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B23" w:rsidRDefault="004C3B23" w:rsidP="004C3B23">
      <w:pPr>
        <w:rPr>
          <w:rFonts w:asciiTheme="minorHAnsi" w:hAnsiTheme="minorHAnsi" w:cstheme="minorHAnsi"/>
        </w:rPr>
      </w:pPr>
    </w:p>
    <w:p w:rsidR="004C3B23" w:rsidRPr="00910444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  <w:r w:rsidRPr="00910444">
        <w:rPr>
          <w:rFonts w:ascii="Calibri" w:hAnsi="Calibri"/>
          <w:b/>
        </w:rPr>
        <w:t xml:space="preserve">                                                                                                                                                      Gdańsk, dnia </w:t>
      </w:r>
      <w:r w:rsidR="00910444" w:rsidRPr="00910444">
        <w:rPr>
          <w:rFonts w:ascii="Calibri" w:hAnsi="Calibri"/>
          <w:b/>
        </w:rPr>
        <w:t>31.03.2023</w:t>
      </w:r>
      <w:r w:rsidRPr="00910444">
        <w:rPr>
          <w:rFonts w:ascii="Calibri" w:hAnsi="Calibri"/>
          <w:b/>
        </w:rPr>
        <w:t>.</w:t>
      </w:r>
    </w:p>
    <w:p w:rsidR="004C3B23" w:rsidRPr="00910444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  <w:r w:rsidRPr="00910444">
        <w:rPr>
          <w:rFonts w:ascii="Calibri" w:hAnsi="Calibri"/>
          <w:b/>
        </w:rPr>
        <w:t xml:space="preserve"> </w:t>
      </w:r>
      <w:bookmarkStart w:id="0" w:name="_Hlk64921657"/>
      <w:r w:rsidRPr="00910444">
        <w:rPr>
          <w:rFonts w:ascii="Calibri" w:hAnsi="Calibri"/>
          <w:b/>
        </w:rPr>
        <w:t>GUM202</w:t>
      </w:r>
      <w:r w:rsidR="00910444" w:rsidRPr="00910444">
        <w:rPr>
          <w:rFonts w:ascii="Calibri" w:hAnsi="Calibri"/>
          <w:b/>
        </w:rPr>
        <w:t>3</w:t>
      </w:r>
      <w:r w:rsidRPr="00910444">
        <w:rPr>
          <w:rFonts w:ascii="Calibri" w:hAnsi="Calibri"/>
          <w:b/>
        </w:rPr>
        <w:t xml:space="preserve"> ZP0</w:t>
      </w:r>
      <w:bookmarkEnd w:id="0"/>
      <w:r w:rsidR="00A87D0D" w:rsidRPr="00910444">
        <w:rPr>
          <w:rFonts w:ascii="Calibri" w:hAnsi="Calibri"/>
          <w:b/>
        </w:rPr>
        <w:t>0</w:t>
      </w:r>
      <w:r w:rsidR="00910444" w:rsidRPr="00910444">
        <w:rPr>
          <w:rFonts w:ascii="Calibri" w:hAnsi="Calibri"/>
          <w:b/>
        </w:rPr>
        <w:t>24</w:t>
      </w:r>
    </w:p>
    <w:p w:rsidR="004C3B23" w:rsidRPr="00910444" w:rsidRDefault="004C3B23" w:rsidP="008B1B21">
      <w:pPr>
        <w:tabs>
          <w:tab w:val="left" w:pos="1352"/>
          <w:tab w:val="right" w:pos="9299"/>
        </w:tabs>
        <w:spacing w:line="360" w:lineRule="auto"/>
        <w:jc w:val="center"/>
        <w:rPr>
          <w:rFonts w:ascii="Calibri" w:hAnsi="Calibri"/>
          <w:b/>
        </w:rPr>
      </w:pPr>
    </w:p>
    <w:p w:rsidR="004C3B23" w:rsidRPr="00910444" w:rsidRDefault="00910444" w:rsidP="004C3B23">
      <w:pPr>
        <w:ind w:right="543"/>
        <w:jc w:val="center"/>
        <w:rPr>
          <w:rFonts w:ascii="Calibri" w:hAnsi="Calibri" w:cs="Calibri"/>
        </w:rPr>
      </w:pPr>
      <w:r w:rsidRPr="00910444">
        <w:rPr>
          <w:rFonts w:ascii="Calibri" w:hAnsi="Calibri" w:cs="Calibri"/>
          <w:b/>
        </w:rPr>
        <w:t>ZAWIADOMIENIE O UNIEWAŻNIENIU POSTĘPOWANIA</w:t>
      </w:r>
    </w:p>
    <w:p w:rsidR="004C3B23" w:rsidRPr="00910444" w:rsidRDefault="004C3B23" w:rsidP="004C3B23">
      <w:pPr>
        <w:spacing w:after="120" w:line="276" w:lineRule="auto"/>
        <w:ind w:firstLine="708"/>
        <w:jc w:val="both"/>
        <w:rPr>
          <w:rFonts w:ascii="Calibri" w:hAnsi="Calibri" w:cs="Calibri"/>
        </w:rPr>
      </w:pPr>
    </w:p>
    <w:p w:rsidR="00F22493" w:rsidRPr="00910444" w:rsidRDefault="002E7855" w:rsidP="002E7855">
      <w:pPr>
        <w:suppressAutoHyphens/>
        <w:spacing w:after="200" w:line="360" w:lineRule="auto"/>
        <w:ind w:left="-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dot. </w:t>
      </w:r>
      <w:r w:rsidR="004C3B23" w:rsidRPr="00910444">
        <w:rPr>
          <w:rFonts w:ascii="Calibri" w:hAnsi="Calibri" w:cs="Calibri"/>
        </w:rPr>
        <w:t>w postępowani</w:t>
      </w:r>
      <w:r>
        <w:rPr>
          <w:rFonts w:ascii="Calibri" w:hAnsi="Calibri" w:cs="Calibri"/>
        </w:rPr>
        <w:t>e</w:t>
      </w:r>
      <w:r w:rsidR="004C3B23" w:rsidRPr="00910444">
        <w:rPr>
          <w:rFonts w:ascii="Calibri" w:hAnsi="Calibri" w:cs="Calibri"/>
        </w:rPr>
        <w:t xml:space="preserve"> nr </w:t>
      </w:r>
      <w:r w:rsidR="004C3B23" w:rsidRPr="00910444">
        <w:rPr>
          <w:rFonts w:ascii="Calibri" w:hAnsi="Calibri"/>
          <w:b/>
        </w:rPr>
        <w:t>GUM202</w:t>
      </w:r>
      <w:r w:rsidR="00910444" w:rsidRPr="00910444">
        <w:rPr>
          <w:rFonts w:ascii="Calibri" w:hAnsi="Calibri"/>
          <w:b/>
        </w:rPr>
        <w:t>3</w:t>
      </w:r>
      <w:r w:rsidR="004C3B23" w:rsidRPr="00910444">
        <w:rPr>
          <w:rFonts w:ascii="Calibri" w:hAnsi="Calibri"/>
          <w:b/>
        </w:rPr>
        <w:t xml:space="preserve"> ZP0</w:t>
      </w:r>
      <w:r w:rsidR="00A87D0D" w:rsidRPr="00910444">
        <w:rPr>
          <w:rFonts w:ascii="Calibri" w:hAnsi="Calibri"/>
          <w:b/>
        </w:rPr>
        <w:t>0</w:t>
      </w:r>
      <w:r w:rsidR="00910444" w:rsidRPr="00910444">
        <w:rPr>
          <w:rFonts w:ascii="Calibri" w:hAnsi="Calibri"/>
          <w:b/>
        </w:rPr>
        <w:t>2</w:t>
      </w:r>
      <w:r w:rsidR="003D6844" w:rsidRPr="00910444">
        <w:rPr>
          <w:rFonts w:ascii="Calibri" w:hAnsi="Calibri"/>
          <w:b/>
        </w:rPr>
        <w:t>4</w:t>
      </w:r>
      <w:r>
        <w:rPr>
          <w:rFonts w:ascii="Calibri" w:hAnsi="Calibri" w:cs="Calibri"/>
        </w:rPr>
        <w:t xml:space="preserve">- </w:t>
      </w:r>
      <w:r w:rsidR="003D6844" w:rsidRPr="00910444">
        <w:rPr>
          <w:rFonts w:ascii="Calibri" w:hAnsi="Calibri" w:cs="Calibri"/>
          <w:b/>
        </w:rPr>
        <w:t>Usługa zorganizowania spotkania integracyjnego dla pracowników</w:t>
      </w:r>
      <w:r w:rsidR="00D716BF" w:rsidRPr="00910444">
        <w:rPr>
          <w:rFonts w:ascii="Calibri" w:hAnsi="Calibri" w:cs="Calibri"/>
          <w:b/>
        </w:rPr>
        <w:t>,</w:t>
      </w:r>
      <w:r w:rsidR="003D6844" w:rsidRPr="00910444">
        <w:rPr>
          <w:rFonts w:ascii="Calibri" w:hAnsi="Calibri" w:cs="Calibri"/>
          <w:b/>
        </w:rPr>
        <w:t xml:space="preserve"> emerytów oraz rodzin pracowników Gdańskiego Uniwersytetu Medycznego</w:t>
      </w:r>
      <w:r w:rsidR="00910444" w:rsidRPr="00910444">
        <w:rPr>
          <w:rFonts w:ascii="Calibri" w:hAnsi="Calibri" w:cs="Calibri"/>
        </w:rPr>
        <w:t>.</w:t>
      </w:r>
    </w:p>
    <w:p w:rsidR="002E7855" w:rsidRDefault="002E7855" w:rsidP="00910444">
      <w:pPr>
        <w:spacing w:line="360" w:lineRule="auto"/>
        <w:ind w:firstLine="709"/>
        <w:jc w:val="both"/>
        <w:rPr>
          <w:rFonts w:ascii="Calibri" w:hAnsi="Calibri"/>
        </w:rPr>
      </w:pPr>
    </w:p>
    <w:p w:rsidR="002E7855" w:rsidRPr="002E7855" w:rsidRDefault="002E7855" w:rsidP="002E7855">
      <w:pPr>
        <w:spacing w:line="360" w:lineRule="auto"/>
        <w:ind w:right="-284" w:firstLine="709"/>
        <w:jc w:val="both"/>
        <w:rPr>
          <w:rFonts w:ascii="Calibri" w:hAnsi="Calibri" w:cs="Calibri"/>
          <w:color w:val="000000"/>
          <w:lang w:eastAsia="zh-CN"/>
        </w:rPr>
      </w:pPr>
      <w:r w:rsidRPr="002E7855">
        <w:rPr>
          <w:rFonts w:ascii="Calibri" w:hAnsi="Calibri" w:cs="Calibri"/>
          <w:lang w:eastAsia="zh-CN"/>
        </w:rPr>
        <w:t xml:space="preserve">Gdański Uniwersytet Medyczny, jako Zamawiający </w:t>
      </w:r>
      <w:r w:rsidRPr="002E7855">
        <w:rPr>
          <w:rFonts w:ascii="Calibri" w:hAnsi="Calibri" w:cs="Calibri"/>
          <w:color w:val="000000"/>
          <w:lang w:eastAsia="zh-CN"/>
        </w:rPr>
        <w:t>zawiadamia,</w:t>
      </w:r>
      <w:r w:rsidRPr="002E7855">
        <w:rPr>
          <w:rFonts w:ascii="Calibri" w:hAnsi="Calibri" w:cs="Calibri"/>
          <w:lang w:eastAsia="zh-CN"/>
        </w:rPr>
        <w:t xml:space="preserve"> że </w:t>
      </w:r>
      <w:r w:rsidRPr="002E7855">
        <w:rPr>
          <w:rFonts w:ascii="Calibri" w:hAnsi="Calibri" w:cs="Calibri"/>
          <w:color w:val="000000"/>
          <w:lang w:eastAsia="zh-CN"/>
        </w:rPr>
        <w:t>unieważnia postępowanie</w:t>
      </w:r>
      <w:r w:rsidRPr="002E7855">
        <w:rPr>
          <w:rFonts w:ascii="Calibri" w:hAnsi="Calibri" w:cs="Calibri"/>
          <w:lang w:eastAsia="zh-CN"/>
        </w:rPr>
        <w:t xml:space="preserve"> na podstawie                  art. 255 pkt </w:t>
      </w:r>
      <w:r>
        <w:rPr>
          <w:rFonts w:ascii="Calibri" w:hAnsi="Calibri" w:cs="Calibri"/>
          <w:lang w:eastAsia="zh-CN"/>
        </w:rPr>
        <w:t>6</w:t>
      </w:r>
      <w:r w:rsidRPr="002E7855">
        <w:rPr>
          <w:rFonts w:ascii="Calibri" w:hAnsi="Calibri" w:cs="Calibri"/>
          <w:lang w:eastAsia="zh-CN"/>
        </w:rPr>
        <w:t xml:space="preserve">)  ustawy </w:t>
      </w:r>
      <w:r w:rsidRPr="002E7855">
        <w:rPr>
          <w:rFonts w:ascii="Calibri" w:hAnsi="Calibri" w:cs="Calibri"/>
          <w:color w:val="000000"/>
          <w:lang w:eastAsia="zh-CN"/>
        </w:rPr>
        <w:t>z dnia 11 września 2019r. - Prawo zamówień publicznych-</w:t>
      </w:r>
      <w:r w:rsidRPr="002E7855">
        <w:rPr>
          <w:rFonts w:ascii="Calibri" w:hAnsi="Calibri"/>
          <w:color w:val="000000"/>
        </w:rPr>
        <w:t xml:space="preserve"> </w:t>
      </w:r>
      <w:r w:rsidRPr="00910444">
        <w:rPr>
          <w:rFonts w:ascii="Calibri" w:hAnsi="Calibri"/>
          <w:color w:val="000000"/>
        </w:rPr>
        <w:t>postępowanie obarczone jest niemożliwą do usunięcia wadą uniemożliwiającą zawarcie niepodlegającej unieważnieniu umowy w sprawie zamówienia publicznego</w:t>
      </w:r>
    </w:p>
    <w:p w:rsidR="00910444" w:rsidRDefault="00910444" w:rsidP="00910444">
      <w:pPr>
        <w:spacing w:line="360" w:lineRule="auto"/>
        <w:rPr>
          <w:rFonts w:ascii="Calibri" w:eastAsiaTheme="minorHAnsi" w:hAnsi="Calibri" w:cs="Arial"/>
          <w:b/>
          <w:u w:val="single"/>
          <w:lang w:eastAsia="en-US"/>
        </w:rPr>
      </w:pPr>
      <w:r w:rsidRPr="00910444">
        <w:rPr>
          <w:rFonts w:ascii="Calibri" w:eastAsiaTheme="minorHAnsi" w:hAnsi="Calibri" w:cs="Arial"/>
          <w:b/>
          <w:u w:val="single"/>
          <w:lang w:eastAsia="en-US"/>
        </w:rPr>
        <w:t>Uzasadnienie:</w:t>
      </w:r>
    </w:p>
    <w:p w:rsidR="00910444" w:rsidRPr="00910444" w:rsidRDefault="00910444" w:rsidP="00910444">
      <w:pPr>
        <w:spacing w:before="120" w:after="120" w:line="360" w:lineRule="auto"/>
        <w:jc w:val="both"/>
        <w:rPr>
          <w:rFonts w:ascii="Calibri" w:eastAsiaTheme="minorHAnsi" w:hAnsi="Calibri" w:cs="CalibriUnicode"/>
          <w:lang w:eastAsia="en-US"/>
        </w:rPr>
      </w:pPr>
      <w:r>
        <w:rPr>
          <w:rFonts w:ascii="Calibri" w:eastAsiaTheme="minorHAnsi" w:hAnsi="Calibri" w:cs="CalibriUnicode"/>
          <w:lang w:eastAsia="en-US"/>
        </w:rPr>
        <w:t xml:space="preserve">               </w:t>
      </w:r>
      <w:r w:rsidRPr="00910444">
        <w:rPr>
          <w:rFonts w:ascii="Calibri" w:eastAsiaTheme="minorHAnsi" w:hAnsi="Calibri" w:cs="CalibriUnicode"/>
          <w:lang w:eastAsia="en-US"/>
        </w:rPr>
        <w:t xml:space="preserve">Zgodnie z art. 99 ustawy </w:t>
      </w:r>
      <w:proofErr w:type="spellStart"/>
      <w:r w:rsidRPr="00910444">
        <w:rPr>
          <w:rFonts w:ascii="Calibri" w:eastAsiaTheme="minorHAnsi" w:hAnsi="Calibri" w:cs="CalibriUnicode"/>
          <w:lang w:eastAsia="en-US"/>
        </w:rPr>
        <w:t>Pzp</w:t>
      </w:r>
      <w:proofErr w:type="spellEnd"/>
      <w:r w:rsidRPr="00910444">
        <w:rPr>
          <w:rFonts w:ascii="Calibri" w:eastAsiaTheme="minorHAnsi" w:hAnsi="Calibri" w:cs="CalibriUnicode"/>
          <w:lang w:eastAsia="en-US"/>
        </w:rPr>
        <w:t xml:space="preserve">, Zamawiający zobowiązany jest opisać przedmiot zamówienia w sposób jednoznaczny i wyczerpujący, za pomocą dostatecznie dokładnych i zrozumiałych określeń, uwzględniając wymagania i okoliczności mogące mieć wpływ na sporządzenie oferty. </w:t>
      </w:r>
    </w:p>
    <w:p w:rsidR="00910444" w:rsidRDefault="00910444" w:rsidP="00910444">
      <w:pPr>
        <w:spacing w:before="120" w:after="120" w:line="360" w:lineRule="auto"/>
        <w:jc w:val="both"/>
        <w:rPr>
          <w:rFonts w:ascii="Calibri" w:eastAsiaTheme="minorHAnsi" w:hAnsi="Calibri" w:cs="CalibriUnicode"/>
          <w:lang w:eastAsia="en-US"/>
        </w:rPr>
      </w:pPr>
      <w:r w:rsidRPr="00910444">
        <w:rPr>
          <w:rFonts w:ascii="Calibri" w:eastAsiaTheme="minorHAnsi" w:hAnsi="Calibri" w:cs="CalibriUnicode"/>
          <w:lang w:eastAsia="en-US"/>
        </w:rPr>
        <w:t>Zamawiający w przedmiotowym postepowaniu opisał przedmiot zamówienia w sposób niekompletny, nieprecyzyjny i niespójny, naruszający zasadę uczciwej konkurencji.</w:t>
      </w:r>
    </w:p>
    <w:p w:rsidR="00B10582" w:rsidRDefault="00910444" w:rsidP="00B10582">
      <w:pPr>
        <w:spacing w:before="120" w:after="120" w:line="276" w:lineRule="auto"/>
        <w:jc w:val="both"/>
        <w:rPr>
          <w:rFonts w:ascii="Calibri" w:eastAsiaTheme="minorHAnsi" w:hAnsi="Calibri" w:cs="CalibriUnicode"/>
          <w:sz w:val="22"/>
          <w:szCs w:val="22"/>
          <w:lang w:eastAsia="en-US"/>
        </w:rPr>
      </w:pPr>
      <w:r>
        <w:rPr>
          <w:rFonts w:ascii="Calibri" w:eastAsiaTheme="minorHAnsi" w:hAnsi="Calibri" w:cs="CalibriUnicode"/>
          <w:lang w:eastAsia="en-US"/>
        </w:rPr>
        <w:t>Zamawiający nie opisał w przedmiocie zamówienia</w:t>
      </w:r>
      <w:r w:rsidR="002E7855">
        <w:rPr>
          <w:rFonts w:ascii="Calibri" w:eastAsiaTheme="minorHAnsi" w:hAnsi="Calibri" w:cs="CalibriUnicode"/>
          <w:lang w:eastAsia="en-US"/>
        </w:rPr>
        <w:t xml:space="preserve"> obszaru/ terenu </w:t>
      </w:r>
      <w:r>
        <w:rPr>
          <w:rFonts w:ascii="Calibri" w:eastAsiaTheme="minorHAnsi" w:hAnsi="Calibri" w:cs="CalibriUnicode"/>
          <w:lang w:eastAsia="en-US"/>
        </w:rPr>
        <w:t xml:space="preserve">w którym </w:t>
      </w:r>
      <w:r w:rsidR="00B10582">
        <w:rPr>
          <w:rFonts w:ascii="Calibri" w:eastAsiaTheme="minorHAnsi" w:hAnsi="Calibri" w:cs="CalibriUnicode"/>
          <w:lang w:eastAsia="en-US"/>
        </w:rPr>
        <w:t>impreza</w:t>
      </w:r>
      <w:r>
        <w:rPr>
          <w:rFonts w:ascii="Calibri" w:eastAsiaTheme="minorHAnsi" w:hAnsi="Calibri" w:cs="CalibriUnicode"/>
          <w:lang w:eastAsia="en-US"/>
        </w:rPr>
        <w:t xml:space="preserve"> integracyjna </w:t>
      </w:r>
      <w:r w:rsidR="00B10582">
        <w:rPr>
          <w:rFonts w:ascii="Calibri" w:eastAsiaTheme="minorHAnsi" w:hAnsi="Calibri" w:cs="CalibriUnicode"/>
          <w:lang w:eastAsia="en-US"/>
        </w:rPr>
        <w:t xml:space="preserve">powinna się odbyć. </w:t>
      </w:r>
    </w:p>
    <w:p w:rsidR="00B10582" w:rsidRPr="00B10582" w:rsidRDefault="00B10582" w:rsidP="00B10582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120" w:line="360" w:lineRule="auto"/>
        <w:ind w:right="-11"/>
        <w:jc w:val="both"/>
        <w:rPr>
          <w:rFonts w:ascii="Calibri" w:hAnsi="Calibri" w:cs="Calibri"/>
        </w:rPr>
      </w:pPr>
      <w:r>
        <w:rPr>
          <w:rFonts w:ascii="Calibri" w:eastAsiaTheme="minorHAnsi" w:hAnsi="Calibri" w:cs="CalibriUnicode"/>
          <w:sz w:val="22"/>
          <w:szCs w:val="22"/>
          <w:lang w:eastAsia="en-US"/>
        </w:rPr>
        <w:t xml:space="preserve">       </w:t>
      </w:r>
      <w:r w:rsidRPr="00B10582">
        <w:rPr>
          <w:rFonts w:ascii="Calibri" w:hAnsi="Calibri" w:cs="CalibriUnicode"/>
        </w:rPr>
        <w:t xml:space="preserve">Ponieważ </w:t>
      </w:r>
      <w:r w:rsidRPr="00B10582">
        <w:rPr>
          <w:rFonts w:ascii="Calibri" w:hAnsi="Calibri" w:cs="Calibri"/>
          <w:bCs/>
          <w:shd w:val="clear" w:color="auto" w:fill="FFFFFF"/>
        </w:rPr>
        <w:t>opisanie przedmiotu zamówienia w sposób precyzyjny leży po stronie Zamawiającego</w:t>
      </w:r>
      <w:r w:rsidRPr="00B10582">
        <w:rPr>
          <w:rFonts w:ascii="Calibri" w:hAnsi="Calibri" w:cs="Calibri"/>
          <w:bCs/>
          <w:shd w:val="clear" w:color="auto" w:fill="FFFFFF"/>
        </w:rPr>
        <w:t xml:space="preserve">, </w:t>
      </w:r>
      <w:r w:rsidRPr="00B10582">
        <w:rPr>
          <w:rFonts w:ascii="Calibri" w:hAnsi="Calibri" w:cs="Calibri"/>
          <w:bCs/>
          <w:shd w:val="clear" w:color="auto" w:fill="FFFFFF"/>
        </w:rPr>
        <w:t xml:space="preserve">a nie wskazanie </w:t>
      </w:r>
      <w:r w:rsidR="002E7855">
        <w:rPr>
          <w:rFonts w:ascii="Calibri" w:eastAsiaTheme="minorHAnsi" w:hAnsi="Calibri" w:cs="CalibriUnicode"/>
          <w:lang w:eastAsia="en-US"/>
        </w:rPr>
        <w:t>obszaru/ terenu</w:t>
      </w:r>
      <w:r w:rsidRPr="00B10582">
        <w:rPr>
          <w:rFonts w:ascii="Calibri" w:hAnsi="Calibri" w:cs="Calibri"/>
          <w:bCs/>
          <w:shd w:val="clear" w:color="auto" w:fill="FFFFFF"/>
        </w:rPr>
        <w:t xml:space="preserve"> wykonania przedmiotu zamówienia, było uchybieniem Zamawiającego, w związku z powyższym </w:t>
      </w:r>
      <w:r w:rsidRPr="00B10582">
        <w:rPr>
          <w:rFonts w:ascii="Calibri" w:hAnsi="Calibri" w:cs="CalibriUnicode"/>
        </w:rPr>
        <w:t>Zamawiający uznał, że postępowanie o udzielenie zamówienia publicznego obarczone jest niemożliwą do usunięcia wadą uniemożliwiającą zawarcie niepodlegającej unieważnieniu umowy w sprawie zamówienia publicznego, ze względu na dokonanie przez Zamawiającego czynności z naruszeniem przepisu ustawy, która miałaby wpływ na wynik postępowania.</w:t>
      </w:r>
    </w:p>
    <w:p w:rsidR="00B10582" w:rsidRPr="00B10582" w:rsidRDefault="00B10582" w:rsidP="00B10582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120" w:line="288" w:lineRule="auto"/>
        <w:ind w:right="-11"/>
        <w:jc w:val="both"/>
        <w:rPr>
          <w:rFonts w:ascii="Calibri" w:hAnsi="Calibri" w:cs="Calibri"/>
          <w:b/>
        </w:rPr>
      </w:pPr>
      <w:r w:rsidRPr="00B10582">
        <w:rPr>
          <w:rFonts w:ascii="Calibri" w:hAnsi="Calibri" w:cs="Calibri"/>
          <w:b/>
        </w:rPr>
        <w:t xml:space="preserve">Zamawiający informuje, że postępowanie zostanie powtórzone. </w:t>
      </w:r>
    </w:p>
    <w:p w:rsidR="00910444" w:rsidRDefault="00910444" w:rsidP="00B10582">
      <w:pPr>
        <w:suppressAutoHyphens/>
        <w:spacing w:after="200" w:line="360" w:lineRule="auto"/>
        <w:ind w:right="-425"/>
        <w:jc w:val="both"/>
        <w:rPr>
          <w:rFonts w:ascii="Calibri" w:hAnsi="Calibri" w:cs="Calibri"/>
          <w:sz w:val="18"/>
          <w:szCs w:val="18"/>
        </w:rPr>
      </w:pPr>
    </w:p>
    <w:p w:rsidR="00B10582" w:rsidRPr="00B10582" w:rsidRDefault="00B10582" w:rsidP="00B10582">
      <w:pPr>
        <w:spacing w:line="276" w:lineRule="auto"/>
        <w:ind w:left="3540" w:firstLine="708"/>
        <w:jc w:val="center"/>
        <w:rPr>
          <w:rFonts w:asciiTheme="minorHAnsi" w:hAnsiTheme="minorHAnsi" w:cstheme="minorHAnsi"/>
          <w:i/>
        </w:rPr>
      </w:pPr>
      <w:r w:rsidRPr="00B10582">
        <w:rPr>
          <w:rFonts w:asciiTheme="majorHAnsi" w:hAnsiTheme="majorHAnsi" w:cstheme="majorHAnsi"/>
          <w:i/>
        </w:rPr>
        <w:t xml:space="preserve">                                          </w:t>
      </w:r>
      <w:r w:rsidRPr="00B10582">
        <w:rPr>
          <w:rFonts w:asciiTheme="minorHAnsi" w:hAnsiTheme="minorHAnsi" w:cstheme="minorHAnsi"/>
          <w:i/>
        </w:rPr>
        <w:t>p.o. Kanclerza</w:t>
      </w:r>
    </w:p>
    <w:p w:rsidR="00B10582" w:rsidRPr="00B10582" w:rsidRDefault="00B10582" w:rsidP="00B10582">
      <w:pPr>
        <w:spacing w:line="276" w:lineRule="auto"/>
        <w:rPr>
          <w:rFonts w:asciiTheme="minorHAnsi" w:hAnsiTheme="minorHAnsi" w:cstheme="minorHAnsi"/>
          <w:i/>
        </w:rPr>
      </w:pPr>
      <w:r w:rsidRPr="00B10582">
        <w:rPr>
          <w:rFonts w:asciiTheme="minorHAnsi" w:hAnsiTheme="minorHAnsi" w:cstheme="minorHAnsi"/>
          <w:i/>
        </w:rPr>
        <w:tab/>
      </w:r>
      <w:r w:rsidRPr="00B10582">
        <w:rPr>
          <w:rFonts w:asciiTheme="minorHAnsi" w:hAnsiTheme="minorHAnsi" w:cstheme="minorHAnsi"/>
          <w:i/>
        </w:rPr>
        <w:tab/>
      </w:r>
      <w:r w:rsidRPr="00B10582">
        <w:rPr>
          <w:rFonts w:asciiTheme="minorHAnsi" w:hAnsiTheme="minorHAnsi" w:cstheme="minorHAnsi"/>
          <w:i/>
        </w:rPr>
        <w:tab/>
      </w:r>
      <w:r w:rsidRPr="00B10582">
        <w:rPr>
          <w:rFonts w:asciiTheme="minorHAnsi" w:hAnsiTheme="minorHAnsi" w:cstheme="minorHAnsi"/>
          <w:i/>
        </w:rPr>
        <w:tab/>
      </w:r>
      <w:r w:rsidRPr="00B10582">
        <w:rPr>
          <w:rFonts w:asciiTheme="minorHAnsi" w:hAnsiTheme="minorHAnsi" w:cstheme="minorHAnsi"/>
          <w:i/>
        </w:rPr>
        <w:tab/>
      </w:r>
      <w:r w:rsidRPr="00B10582">
        <w:rPr>
          <w:rFonts w:asciiTheme="minorHAnsi" w:hAnsiTheme="minorHAnsi" w:cstheme="minorHAnsi"/>
          <w:i/>
        </w:rPr>
        <w:tab/>
      </w:r>
      <w:r w:rsidRPr="00B10582">
        <w:rPr>
          <w:rFonts w:asciiTheme="minorHAnsi" w:hAnsiTheme="minorHAnsi" w:cstheme="minorHAnsi"/>
          <w:i/>
        </w:rPr>
        <w:tab/>
      </w:r>
      <w:r w:rsidRPr="00B10582">
        <w:rPr>
          <w:rFonts w:asciiTheme="minorHAnsi" w:hAnsiTheme="minorHAnsi" w:cstheme="minorHAnsi"/>
          <w:i/>
        </w:rPr>
        <w:tab/>
      </w:r>
      <w:r w:rsidRPr="00B10582">
        <w:rPr>
          <w:rFonts w:asciiTheme="minorHAnsi" w:hAnsiTheme="minorHAnsi" w:cstheme="minorHAnsi"/>
          <w:i/>
        </w:rPr>
        <w:tab/>
      </w:r>
      <w:r w:rsidRPr="00B10582">
        <w:rPr>
          <w:rFonts w:asciiTheme="minorHAnsi" w:hAnsiTheme="minorHAnsi" w:cstheme="minorHAnsi"/>
          <w:i/>
        </w:rPr>
        <w:tab/>
        <w:t xml:space="preserve">          </w:t>
      </w:r>
      <w:r w:rsidR="002E7855">
        <w:rPr>
          <w:rFonts w:asciiTheme="minorHAnsi" w:hAnsiTheme="minorHAnsi" w:cstheme="minorHAnsi"/>
          <w:i/>
        </w:rPr>
        <w:t>/-/</w:t>
      </w:r>
      <w:bookmarkStart w:id="1" w:name="_GoBack"/>
      <w:bookmarkEnd w:id="1"/>
    </w:p>
    <w:p w:rsidR="00B10582" w:rsidRPr="00B10582" w:rsidRDefault="00B10582" w:rsidP="00B10582">
      <w:pPr>
        <w:spacing w:line="276" w:lineRule="auto"/>
        <w:ind w:left="3540" w:firstLine="708"/>
        <w:jc w:val="center"/>
        <w:rPr>
          <w:rFonts w:asciiTheme="minorHAnsi" w:hAnsiTheme="minorHAnsi" w:cstheme="minorHAnsi"/>
          <w:i/>
        </w:rPr>
      </w:pPr>
      <w:r w:rsidRPr="00B10582">
        <w:rPr>
          <w:rFonts w:asciiTheme="minorHAnsi" w:hAnsiTheme="minorHAnsi" w:cstheme="minorHAnsi"/>
          <w:i/>
        </w:rPr>
        <w:t xml:space="preserve">                                           prof. dr hab. Jacek </w:t>
      </w:r>
      <w:proofErr w:type="spellStart"/>
      <w:r w:rsidRPr="00B10582">
        <w:rPr>
          <w:rFonts w:asciiTheme="minorHAnsi" w:hAnsiTheme="minorHAnsi" w:cstheme="minorHAnsi"/>
          <w:i/>
        </w:rPr>
        <w:t>Bigda</w:t>
      </w:r>
      <w:proofErr w:type="spellEnd"/>
    </w:p>
    <w:p w:rsidR="00B31E84" w:rsidRPr="004C20C4" w:rsidRDefault="004C3B23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  <w:r w:rsidRPr="007A4F08">
        <w:rPr>
          <w:rFonts w:ascii="Calibri" w:hAnsi="Calibri" w:cs="Calibri"/>
          <w:sz w:val="18"/>
          <w:szCs w:val="18"/>
        </w:rPr>
        <w:t>Sprawę prowadzi; Paulina Kowalska</w:t>
      </w:r>
      <w:r w:rsidRPr="007A4F08">
        <w:rPr>
          <w:rFonts w:ascii="Century Gothic" w:eastAsiaTheme="minorHAnsi" w:hAnsi="Century Gothic" w:cstheme="minorBidi"/>
          <w:b/>
          <w:bCs/>
          <w:sz w:val="18"/>
          <w:szCs w:val="18"/>
          <w:lang w:eastAsia="en-US"/>
        </w:rPr>
        <w:t xml:space="preserve">                              </w:t>
      </w:r>
    </w:p>
    <w:sectPr w:rsidR="00B31E84" w:rsidRPr="004C20C4" w:rsidSect="004C20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FD2" w:rsidRDefault="002B0FD2" w:rsidP="000A396A">
      <w:r>
        <w:separator/>
      </w:r>
    </w:p>
  </w:endnote>
  <w:endnote w:type="continuationSeparator" w:id="0">
    <w:p w:rsidR="002B0FD2" w:rsidRDefault="002B0FD2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Unicod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FD2" w:rsidRDefault="002B0FD2" w:rsidP="000A396A">
      <w:r>
        <w:separator/>
      </w:r>
    </w:p>
  </w:footnote>
  <w:footnote w:type="continuationSeparator" w:id="0">
    <w:p w:rsidR="002B0FD2" w:rsidRDefault="002B0FD2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FCB"/>
    <w:multiLevelType w:val="hybridMultilevel"/>
    <w:tmpl w:val="06F6733C"/>
    <w:lvl w:ilvl="0" w:tplc="486CDC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A6963"/>
    <w:multiLevelType w:val="hybridMultilevel"/>
    <w:tmpl w:val="01F8CFAA"/>
    <w:lvl w:ilvl="0" w:tplc="F7D65F0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8C505E0"/>
    <w:multiLevelType w:val="hybridMultilevel"/>
    <w:tmpl w:val="BDA26F6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26DB4"/>
    <w:multiLevelType w:val="hybridMultilevel"/>
    <w:tmpl w:val="1E9EEF1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463C9"/>
    <w:multiLevelType w:val="hybridMultilevel"/>
    <w:tmpl w:val="D3E0D96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5" w15:restartNumberingAfterBreak="0">
    <w:nsid w:val="2A3162F0"/>
    <w:multiLevelType w:val="hybridMultilevel"/>
    <w:tmpl w:val="F62A51EC"/>
    <w:lvl w:ilvl="0" w:tplc="EA7E85D0">
      <w:start w:val="1"/>
      <w:numFmt w:val="upperRoman"/>
      <w:lvlText w:val="%1&gt;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ED43CC4"/>
    <w:multiLevelType w:val="hybridMultilevel"/>
    <w:tmpl w:val="7F5E971C"/>
    <w:lvl w:ilvl="0" w:tplc="69A4307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E874FAD"/>
    <w:multiLevelType w:val="hybridMultilevel"/>
    <w:tmpl w:val="4E9C4FEA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741C1"/>
    <w:multiLevelType w:val="hybridMultilevel"/>
    <w:tmpl w:val="F2D09612"/>
    <w:lvl w:ilvl="0" w:tplc="1B84FC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5A5C33D0"/>
    <w:multiLevelType w:val="hybridMultilevel"/>
    <w:tmpl w:val="9E62B1E8"/>
    <w:lvl w:ilvl="0" w:tplc="F58CB5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0597F81"/>
    <w:multiLevelType w:val="hybridMultilevel"/>
    <w:tmpl w:val="6860AF18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55803"/>
    <w:multiLevelType w:val="hybridMultilevel"/>
    <w:tmpl w:val="4E741320"/>
    <w:lvl w:ilvl="0" w:tplc="F3FA5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D688A"/>
    <w:multiLevelType w:val="hybridMultilevel"/>
    <w:tmpl w:val="27E4D734"/>
    <w:lvl w:ilvl="0" w:tplc="42C274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9"/>
  </w:num>
  <w:num w:numId="7">
    <w:abstractNumId w:val="5"/>
  </w:num>
  <w:num w:numId="8">
    <w:abstractNumId w:val="10"/>
  </w:num>
  <w:num w:numId="9">
    <w:abstractNumId w:val="3"/>
  </w:num>
  <w:num w:numId="10">
    <w:abstractNumId w:val="2"/>
  </w:num>
  <w:num w:numId="11">
    <w:abstractNumId w:val="12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6204"/>
    <w:rsid w:val="00021A64"/>
    <w:rsid w:val="00023183"/>
    <w:rsid w:val="00032DCF"/>
    <w:rsid w:val="00051BEB"/>
    <w:rsid w:val="00057266"/>
    <w:rsid w:val="00061D1A"/>
    <w:rsid w:val="000628EA"/>
    <w:rsid w:val="000846BE"/>
    <w:rsid w:val="00086105"/>
    <w:rsid w:val="00087E80"/>
    <w:rsid w:val="00091271"/>
    <w:rsid w:val="000A396A"/>
    <w:rsid w:val="000B088A"/>
    <w:rsid w:val="000B2D2A"/>
    <w:rsid w:val="000C054B"/>
    <w:rsid w:val="000C0837"/>
    <w:rsid w:val="000C0D5F"/>
    <w:rsid w:val="000C48DE"/>
    <w:rsid w:val="000D09B1"/>
    <w:rsid w:val="000D0D99"/>
    <w:rsid w:val="000D5345"/>
    <w:rsid w:val="000E2675"/>
    <w:rsid w:val="001057C5"/>
    <w:rsid w:val="00110E37"/>
    <w:rsid w:val="00116F7E"/>
    <w:rsid w:val="001518F7"/>
    <w:rsid w:val="00156D62"/>
    <w:rsid w:val="00163B80"/>
    <w:rsid w:val="001750A7"/>
    <w:rsid w:val="00176252"/>
    <w:rsid w:val="00186B79"/>
    <w:rsid w:val="0019311A"/>
    <w:rsid w:val="00197D0A"/>
    <w:rsid w:val="001A66AF"/>
    <w:rsid w:val="001B40AE"/>
    <w:rsid w:val="001C6021"/>
    <w:rsid w:val="001C6EC5"/>
    <w:rsid w:val="001E4035"/>
    <w:rsid w:val="001E5F8B"/>
    <w:rsid w:val="00223323"/>
    <w:rsid w:val="00226AB3"/>
    <w:rsid w:val="00230884"/>
    <w:rsid w:val="0023186E"/>
    <w:rsid w:val="00234E43"/>
    <w:rsid w:val="0024402B"/>
    <w:rsid w:val="00245AD1"/>
    <w:rsid w:val="00245BC6"/>
    <w:rsid w:val="0024608E"/>
    <w:rsid w:val="002528A6"/>
    <w:rsid w:val="00253212"/>
    <w:rsid w:val="00254A0D"/>
    <w:rsid w:val="00262C04"/>
    <w:rsid w:val="002A3D90"/>
    <w:rsid w:val="002A717B"/>
    <w:rsid w:val="002A75C4"/>
    <w:rsid w:val="002B0FD2"/>
    <w:rsid w:val="002E7855"/>
    <w:rsid w:val="002F433B"/>
    <w:rsid w:val="002F4439"/>
    <w:rsid w:val="002F4718"/>
    <w:rsid w:val="00300BDD"/>
    <w:rsid w:val="003018FC"/>
    <w:rsid w:val="003051DE"/>
    <w:rsid w:val="003108FE"/>
    <w:rsid w:val="00323CBA"/>
    <w:rsid w:val="00332201"/>
    <w:rsid w:val="00342C62"/>
    <w:rsid w:val="00353549"/>
    <w:rsid w:val="00354D7A"/>
    <w:rsid w:val="00357C29"/>
    <w:rsid w:val="003646DA"/>
    <w:rsid w:val="00365D10"/>
    <w:rsid w:val="00386C1C"/>
    <w:rsid w:val="003921AF"/>
    <w:rsid w:val="00392C41"/>
    <w:rsid w:val="003C13D7"/>
    <w:rsid w:val="003C4588"/>
    <w:rsid w:val="003D298F"/>
    <w:rsid w:val="003D6844"/>
    <w:rsid w:val="003E07FB"/>
    <w:rsid w:val="003E6FEC"/>
    <w:rsid w:val="003F0428"/>
    <w:rsid w:val="003F19F5"/>
    <w:rsid w:val="00403CA6"/>
    <w:rsid w:val="004057BE"/>
    <w:rsid w:val="00412D58"/>
    <w:rsid w:val="0041763A"/>
    <w:rsid w:val="004209F5"/>
    <w:rsid w:val="00423151"/>
    <w:rsid w:val="004361F8"/>
    <w:rsid w:val="00450148"/>
    <w:rsid w:val="0045789E"/>
    <w:rsid w:val="004727EE"/>
    <w:rsid w:val="00492432"/>
    <w:rsid w:val="004B02A5"/>
    <w:rsid w:val="004B04D6"/>
    <w:rsid w:val="004B1CE4"/>
    <w:rsid w:val="004B4B28"/>
    <w:rsid w:val="004C20C4"/>
    <w:rsid w:val="004C2399"/>
    <w:rsid w:val="004C3009"/>
    <w:rsid w:val="004C3B23"/>
    <w:rsid w:val="004C5946"/>
    <w:rsid w:val="004D1BBF"/>
    <w:rsid w:val="004E5FBD"/>
    <w:rsid w:val="00501A71"/>
    <w:rsid w:val="00513DDD"/>
    <w:rsid w:val="00544979"/>
    <w:rsid w:val="00550603"/>
    <w:rsid w:val="00582893"/>
    <w:rsid w:val="00584B6B"/>
    <w:rsid w:val="005862F3"/>
    <w:rsid w:val="00593135"/>
    <w:rsid w:val="00593957"/>
    <w:rsid w:val="00595482"/>
    <w:rsid w:val="005D2A29"/>
    <w:rsid w:val="005D2D02"/>
    <w:rsid w:val="005D6C67"/>
    <w:rsid w:val="005E23AA"/>
    <w:rsid w:val="005E6E93"/>
    <w:rsid w:val="005F1600"/>
    <w:rsid w:val="005F3DFF"/>
    <w:rsid w:val="00604717"/>
    <w:rsid w:val="0061104C"/>
    <w:rsid w:val="00615D95"/>
    <w:rsid w:val="0062287D"/>
    <w:rsid w:val="00622E9E"/>
    <w:rsid w:val="00627929"/>
    <w:rsid w:val="00630E77"/>
    <w:rsid w:val="00631805"/>
    <w:rsid w:val="00646D3F"/>
    <w:rsid w:val="00661138"/>
    <w:rsid w:val="00670599"/>
    <w:rsid w:val="00673406"/>
    <w:rsid w:val="00675529"/>
    <w:rsid w:val="00677CAC"/>
    <w:rsid w:val="006831D6"/>
    <w:rsid w:val="006A13FA"/>
    <w:rsid w:val="006A4DF5"/>
    <w:rsid w:val="006A7359"/>
    <w:rsid w:val="006B3BC5"/>
    <w:rsid w:val="006C1244"/>
    <w:rsid w:val="006C1941"/>
    <w:rsid w:val="006C27E5"/>
    <w:rsid w:val="006C4045"/>
    <w:rsid w:val="006D2616"/>
    <w:rsid w:val="006D5C8C"/>
    <w:rsid w:val="006D7D77"/>
    <w:rsid w:val="006F746E"/>
    <w:rsid w:val="00704BA5"/>
    <w:rsid w:val="00705F3F"/>
    <w:rsid w:val="007111F6"/>
    <w:rsid w:val="00715D04"/>
    <w:rsid w:val="00723460"/>
    <w:rsid w:val="00723676"/>
    <w:rsid w:val="00727961"/>
    <w:rsid w:val="00731472"/>
    <w:rsid w:val="0074429A"/>
    <w:rsid w:val="00754E5A"/>
    <w:rsid w:val="00757ADD"/>
    <w:rsid w:val="007649B6"/>
    <w:rsid w:val="007920BD"/>
    <w:rsid w:val="00795CD9"/>
    <w:rsid w:val="007A01ED"/>
    <w:rsid w:val="007A1C3B"/>
    <w:rsid w:val="007A312D"/>
    <w:rsid w:val="007B0C84"/>
    <w:rsid w:val="007B6CBE"/>
    <w:rsid w:val="007B78CF"/>
    <w:rsid w:val="007C13DD"/>
    <w:rsid w:val="007C3479"/>
    <w:rsid w:val="007C3992"/>
    <w:rsid w:val="007C41FA"/>
    <w:rsid w:val="007C604B"/>
    <w:rsid w:val="007E24B2"/>
    <w:rsid w:val="007F287B"/>
    <w:rsid w:val="00804C5A"/>
    <w:rsid w:val="008127D8"/>
    <w:rsid w:val="00821355"/>
    <w:rsid w:val="00824B1A"/>
    <w:rsid w:val="008342D3"/>
    <w:rsid w:val="00857E6D"/>
    <w:rsid w:val="00866E9F"/>
    <w:rsid w:val="00886C24"/>
    <w:rsid w:val="00896326"/>
    <w:rsid w:val="008A6899"/>
    <w:rsid w:val="008B1B21"/>
    <w:rsid w:val="008B21EE"/>
    <w:rsid w:val="008B47B3"/>
    <w:rsid w:val="008C0C8F"/>
    <w:rsid w:val="008C39AE"/>
    <w:rsid w:val="008C4294"/>
    <w:rsid w:val="008C65DC"/>
    <w:rsid w:val="008C7896"/>
    <w:rsid w:val="008D324E"/>
    <w:rsid w:val="008F194B"/>
    <w:rsid w:val="008F3EE5"/>
    <w:rsid w:val="00904FD2"/>
    <w:rsid w:val="00907FAD"/>
    <w:rsid w:val="00910444"/>
    <w:rsid w:val="009137C4"/>
    <w:rsid w:val="00914378"/>
    <w:rsid w:val="00923B19"/>
    <w:rsid w:val="0092535A"/>
    <w:rsid w:val="00930456"/>
    <w:rsid w:val="00932E8F"/>
    <w:rsid w:val="00946B39"/>
    <w:rsid w:val="00947788"/>
    <w:rsid w:val="009542F9"/>
    <w:rsid w:val="0095693F"/>
    <w:rsid w:val="0096576A"/>
    <w:rsid w:val="009708BB"/>
    <w:rsid w:val="00972BDE"/>
    <w:rsid w:val="00985F55"/>
    <w:rsid w:val="009866C9"/>
    <w:rsid w:val="00993CD3"/>
    <w:rsid w:val="009A69DE"/>
    <w:rsid w:val="009A75F1"/>
    <w:rsid w:val="009B17D6"/>
    <w:rsid w:val="009C11D3"/>
    <w:rsid w:val="009C1B3C"/>
    <w:rsid w:val="009D1FA9"/>
    <w:rsid w:val="009D2808"/>
    <w:rsid w:val="009E1604"/>
    <w:rsid w:val="009F06DA"/>
    <w:rsid w:val="009F20EF"/>
    <w:rsid w:val="00A044F1"/>
    <w:rsid w:val="00A11098"/>
    <w:rsid w:val="00A167C1"/>
    <w:rsid w:val="00A252C3"/>
    <w:rsid w:val="00A40C01"/>
    <w:rsid w:val="00A4460D"/>
    <w:rsid w:val="00A51773"/>
    <w:rsid w:val="00A65695"/>
    <w:rsid w:val="00A67527"/>
    <w:rsid w:val="00A70070"/>
    <w:rsid w:val="00A737C4"/>
    <w:rsid w:val="00A81506"/>
    <w:rsid w:val="00A81D53"/>
    <w:rsid w:val="00A867EB"/>
    <w:rsid w:val="00A87D0D"/>
    <w:rsid w:val="00AB31FA"/>
    <w:rsid w:val="00AE273E"/>
    <w:rsid w:val="00B027C7"/>
    <w:rsid w:val="00B04999"/>
    <w:rsid w:val="00B10582"/>
    <w:rsid w:val="00B20D4A"/>
    <w:rsid w:val="00B31E84"/>
    <w:rsid w:val="00B40F19"/>
    <w:rsid w:val="00B46B5F"/>
    <w:rsid w:val="00B51171"/>
    <w:rsid w:val="00B676E4"/>
    <w:rsid w:val="00B77CC9"/>
    <w:rsid w:val="00B844A3"/>
    <w:rsid w:val="00B8695C"/>
    <w:rsid w:val="00B94682"/>
    <w:rsid w:val="00B97D25"/>
    <w:rsid w:val="00BA2C5F"/>
    <w:rsid w:val="00BA4CF4"/>
    <w:rsid w:val="00BA77AB"/>
    <w:rsid w:val="00BB2F47"/>
    <w:rsid w:val="00BB6505"/>
    <w:rsid w:val="00BC68AD"/>
    <w:rsid w:val="00BD6E9B"/>
    <w:rsid w:val="00BF0BA3"/>
    <w:rsid w:val="00C067FF"/>
    <w:rsid w:val="00C105C1"/>
    <w:rsid w:val="00C24D3F"/>
    <w:rsid w:val="00C41A08"/>
    <w:rsid w:val="00C4465E"/>
    <w:rsid w:val="00C50055"/>
    <w:rsid w:val="00C6722B"/>
    <w:rsid w:val="00C74AD4"/>
    <w:rsid w:val="00C81143"/>
    <w:rsid w:val="00C82F81"/>
    <w:rsid w:val="00C920C8"/>
    <w:rsid w:val="00C96542"/>
    <w:rsid w:val="00CB0B96"/>
    <w:rsid w:val="00CC1F01"/>
    <w:rsid w:val="00CC25B1"/>
    <w:rsid w:val="00CD45F4"/>
    <w:rsid w:val="00CE6D6F"/>
    <w:rsid w:val="00CF150A"/>
    <w:rsid w:val="00D001DF"/>
    <w:rsid w:val="00D107E6"/>
    <w:rsid w:val="00D17C59"/>
    <w:rsid w:val="00D229FE"/>
    <w:rsid w:val="00D248BB"/>
    <w:rsid w:val="00D275C1"/>
    <w:rsid w:val="00D312A6"/>
    <w:rsid w:val="00D35DF4"/>
    <w:rsid w:val="00D42055"/>
    <w:rsid w:val="00D42E7F"/>
    <w:rsid w:val="00D53A4A"/>
    <w:rsid w:val="00D53DEF"/>
    <w:rsid w:val="00D6645F"/>
    <w:rsid w:val="00D67A90"/>
    <w:rsid w:val="00D716BF"/>
    <w:rsid w:val="00D936BA"/>
    <w:rsid w:val="00D93CE6"/>
    <w:rsid w:val="00D9582E"/>
    <w:rsid w:val="00D97D01"/>
    <w:rsid w:val="00DB78FE"/>
    <w:rsid w:val="00DC268D"/>
    <w:rsid w:val="00DC46E4"/>
    <w:rsid w:val="00DD7437"/>
    <w:rsid w:val="00DF43EA"/>
    <w:rsid w:val="00E02042"/>
    <w:rsid w:val="00E1377B"/>
    <w:rsid w:val="00E3511F"/>
    <w:rsid w:val="00E42D07"/>
    <w:rsid w:val="00E4349A"/>
    <w:rsid w:val="00E55725"/>
    <w:rsid w:val="00E60550"/>
    <w:rsid w:val="00E6075C"/>
    <w:rsid w:val="00E63CEF"/>
    <w:rsid w:val="00E6443A"/>
    <w:rsid w:val="00E64F48"/>
    <w:rsid w:val="00E80F9C"/>
    <w:rsid w:val="00E82006"/>
    <w:rsid w:val="00E93377"/>
    <w:rsid w:val="00EA0AC1"/>
    <w:rsid w:val="00EA3AF2"/>
    <w:rsid w:val="00EA4513"/>
    <w:rsid w:val="00EA620E"/>
    <w:rsid w:val="00EA7BD6"/>
    <w:rsid w:val="00EC2A33"/>
    <w:rsid w:val="00ED343C"/>
    <w:rsid w:val="00ED5076"/>
    <w:rsid w:val="00EE0F0D"/>
    <w:rsid w:val="00EE24F9"/>
    <w:rsid w:val="00EE29A1"/>
    <w:rsid w:val="00EE31E0"/>
    <w:rsid w:val="00F05E19"/>
    <w:rsid w:val="00F22493"/>
    <w:rsid w:val="00F375F3"/>
    <w:rsid w:val="00F42434"/>
    <w:rsid w:val="00F849EC"/>
    <w:rsid w:val="00F85DEC"/>
    <w:rsid w:val="00F96B34"/>
    <w:rsid w:val="00F96D7A"/>
    <w:rsid w:val="00F96DBA"/>
    <w:rsid w:val="00FC3997"/>
    <w:rsid w:val="00FC4CF6"/>
    <w:rsid w:val="00FD2CCB"/>
    <w:rsid w:val="00FD4878"/>
    <w:rsid w:val="00FD75C9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E909EB"/>
  <w15:docId w15:val="{835865CA-4B04-4007-984B-1B5519F5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3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74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18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/>
      <w:ind w:left="851" w:hanging="295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line="360" w:lineRule="atLeast"/>
      <w:ind w:left="426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3646D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646DA"/>
  </w:style>
  <w:style w:type="table" w:customStyle="1" w:styleId="Tabela-Siatka1">
    <w:name w:val="Tabela - Siatka1"/>
    <w:basedOn w:val="Standardowy"/>
    <w:next w:val="Tabela-Siatka"/>
    <w:uiPriority w:val="59"/>
    <w:rsid w:val="004C3B23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D743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7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7E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5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kchgr</dc:creator>
  <cp:lastModifiedBy>Paulina Kowalska</cp:lastModifiedBy>
  <cp:revision>2</cp:revision>
  <cp:lastPrinted>2023-03-31T12:20:00Z</cp:lastPrinted>
  <dcterms:created xsi:type="dcterms:W3CDTF">2023-03-31T12:21:00Z</dcterms:created>
  <dcterms:modified xsi:type="dcterms:W3CDTF">2023-03-31T12:21:00Z</dcterms:modified>
</cp:coreProperties>
</file>