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24029" w14:textId="57435C91" w:rsidR="006B1EA9" w:rsidRDefault="006B1EA9" w:rsidP="006B1EA9">
      <w:pPr>
        <w:pStyle w:val="Default"/>
        <w:rPr>
          <w:b/>
        </w:rPr>
      </w:pPr>
    </w:p>
    <w:p w14:paraId="4E431D83" w14:textId="7FD00793" w:rsidR="000400B5" w:rsidRDefault="000400B5" w:rsidP="006B1EA9">
      <w:pPr>
        <w:pStyle w:val="Default"/>
        <w:rPr>
          <w:b/>
        </w:rPr>
      </w:pPr>
    </w:p>
    <w:p w14:paraId="6ABF7C33" w14:textId="4F0C9CA6" w:rsidR="000400B5" w:rsidRDefault="000400B5" w:rsidP="006B1EA9">
      <w:pPr>
        <w:pStyle w:val="Default"/>
        <w:rPr>
          <w:b/>
        </w:rPr>
      </w:pPr>
    </w:p>
    <w:p w14:paraId="31E26A44" w14:textId="56138400" w:rsidR="000400B5" w:rsidRDefault="000400B5" w:rsidP="006B1EA9">
      <w:pPr>
        <w:pStyle w:val="Default"/>
        <w:rPr>
          <w:b/>
        </w:rPr>
      </w:pPr>
    </w:p>
    <w:p w14:paraId="45BBD0E9" w14:textId="77777777" w:rsidR="000400B5" w:rsidRPr="000400B5" w:rsidRDefault="000400B5" w:rsidP="006B1EA9">
      <w:pPr>
        <w:pStyle w:val="Default"/>
        <w:rPr>
          <w:b/>
        </w:rPr>
      </w:pPr>
    </w:p>
    <w:p w14:paraId="0FFB6B42" w14:textId="514A5D79" w:rsidR="009E233C" w:rsidRDefault="000400B5" w:rsidP="000400B5">
      <w:pPr>
        <w:pStyle w:val="Default"/>
        <w:numPr>
          <w:ilvl w:val="0"/>
          <w:numId w:val="33"/>
        </w:numPr>
        <w:rPr>
          <w:b/>
        </w:rPr>
      </w:pPr>
      <w:r w:rsidRPr="000400B5">
        <w:rPr>
          <w:b/>
        </w:rPr>
        <w:t xml:space="preserve">OPIS PRZEDMIOTU ZAMÓWIENIA </w:t>
      </w:r>
    </w:p>
    <w:p w14:paraId="485108A1" w14:textId="77777777" w:rsidR="000400B5" w:rsidRDefault="000400B5" w:rsidP="000400B5">
      <w:pPr>
        <w:pStyle w:val="Default"/>
        <w:ind w:left="720"/>
        <w:rPr>
          <w:lang w:eastAsia="en-US"/>
          <w14:ligatures w14:val="standardContextual"/>
        </w:rPr>
      </w:pPr>
    </w:p>
    <w:p w14:paraId="0A281FCA" w14:textId="77777777" w:rsidR="000400B5" w:rsidRDefault="000400B5" w:rsidP="000400B5">
      <w:pPr>
        <w:pStyle w:val="Default"/>
        <w:ind w:left="720"/>
        <w:rPr>
          <w:lang w:eastAsia="en-US"/>
          <w14:ligatures w14:val="standardContextual"/>
        </w:rPr>
      </w:pPr>
    </w:p>
    <w:p w14:paraId="2CF0DB33" w14:textId="40584BBE" w:rsidR="000400B5" w:rsidRPr="000400B5" w:rsidRDefault="000400B5" w:rsidP="000400B5">
      <w:pPr>
        <w:pStyle w:val="Default"/>
        <w:spacing w:line="360" w:lineRule="auto"/>
        <w:ind w:left="720"/>
        <w:rPr>
          <w:lang w:eastAsia="en-US"/>
          <w14:ligatures w14:val="standardContextual"/>
        </w:rPr>
      </w:pPr>
      <w:r w:rsidRPr="000400B5">
        <w:rPr>
          <w:lang w:eastAsia="en-US"/>
          <w14:ligatures w14:val="standardContextual"/>
        </w:rPr>
        <w:t xml:space="preserve">Usługa rekonfiguracji istniejących central </w:t>
      </w:r>
      <w:proofErr w:type="spellStart"/>
      <w:r w:rsidRPr="000400B5">
        <w:rPr>
          <w:lang w:eastAsia="en-US"/>
          <w14:ligatures w14:val="standardContextual"/>
        </w:rPr>
        <w:t>ATSxxxx</w:t>
      </w:r>
      <w:proofErr w:type="spellEnd"/>
      <w:r w:rsidRPr="000400B5">
        <w:rPr>
          <w:lang w:eastAsia="en-US"/>
          <w14:ligatures w14:val="standardContextual"/>
        </w:rPr>
        <w:t xml:space="preserve"> z trybu chronionego na tryb niechroniony oraz podłączenie do istniejącego systemu ATS8610 w lokalizacjach Copernicus Sp. z o.o. wraz z wymianą akumulatorów w lokalizacjach Copernicus PL:</w:t>
      </w:r>
    </w:p>
    <w:p w14:paraId="5201582B" w14:textId="6105F7FE" w:rsidR="000400B5" w:rsidRPr="000400B5" w:rsidRDefault="000400B5" w:rsidP="000400B5">
      <w:pPr>
        <w:pStyle w:val="v1msonormal"/>
        <w:numPr>
          <w:ilvl w:val="0"/>
          <w:numId w:val="34"/>
        </w:numPr>
        <w:spacing w:line="360" w:lineRule="auto"/>
      </w:pPr>
      <w:r w:rsidRPr="000400B5">
        <w:rPr>
          <w:lang w:eastAsia="en-US"/>
          <w14:ligatures w14:val="standardContextual"/>
        </w:rPr>
        <w:t>Szpital im. M. Kopernika</w:t>
      </w:r>
      <w:r w:rsidRPr="000400B5">
        <w:rPr>
          <w:lang w:eastAsia="en-US"/>
          <w14:ligatures w14:val="standardContextual"/>
        </w:rPr>
        <w:t>, Ul.</w:t>
      </w:r>
      <w:r w:rsidRPr="000400B5">
        <w:rPr>
          <w:lang w:eastAsia="en-US"/>
          <w14:ligatures w14:val="standardContextual"/>
        </w:rPr>
        <w:t xml:space="preserve"> Nowe Ogrody 1-6 </w:t>
      </w:r>
    </w:p>
    <w:p w14:paraId="49C5E726" w14:textId="7D623C51" w:rsidR="000400B5" w:rsidRPr="000400B5" w:rsidRDefault="000400B5" w:rsidP="000400B5">
      <w:pPr>
        <w:pStyle w:val="v1msonormal"/>
        <w:spacing w:line="360" w:lineRule="auto"/>
        <w:ind w:left="708" w:firstLine="372"/>
        <w:rPr>
          <w:lang w:eastAsia="en-US"/>
          <w14:ligatures w14:val="standardContextual"/>
        </w:rPr>
      </w:pPr>
      <w:r w:rsidRPr="000400B5">
        <w:rPr>
          <w:lang w:eastAsia="en-US"/>
          <w14:ligatures w14:val="standardContextual"/>
        </w:rPr>
        <w:t>Centrale:  6 szt.</w:t>
      </w:r>
      <w:r w:rsidRPr="000400B5">
        <w:rPr>
          <w:lang w:eastAsia="en-US"/>
          <w14:ligatures w14:val="standardContextual"/>
        </w:rPr>
        <w:t xml:space="preserve">: </w:t>
      </w:r>
      <w:r w:rsidRPr="000400B5">
        <w:rPr>
          <w:lang w:eastAsia="en-US"/>
          <w14:ligatures w14:val="standardContextual"/>
        </w:rPr>
        <w:t>ATS4018, 1 szt.</w:t>
      </w:r>
      <w:r w:rsidRPr="000400B5">
        <w:rPr>
          <w:lang w:eastAsia="en-US"/>
          <w14:ligatures w14:val="standardContextual"/>
        </w:rPr>
        <w:t>:</w:t>
      </w:r>
      <w:r w:rsidRPr="000400B5">
        <w:rPr>
          <w:lang w:eastAsia="en-US"/>
          <w14:ligatures w14:val="standardContextual"/>
        </w:rPr>
        <w:t xml:space="preserve"> ATS2018 </w:t>
      </w:r>
    </w:p>
    <w:p w14:paraId="361F26F8" w14:textId="0F35A8B4" w:rsidR="000400B5" w:rsidRPr="000400B5" w:rsidRDefault="000400B5" w:rsidP="000400B5">
      <w:pPr>
        <w:pStyle w:val="v1msonormal"/>
        <w:numPr>
          <w:ilvl w:val="0"/>
          <w:numId w:val="34"/>
        </w:numPr>
        <w:spacing w:line="360" w:lineRule="auto"/>
      </w:pPr>
      <w:r w:rsidRPr="000400B5">
        <w:rPr>
          <w:lang w:eastAsia="en-US"/>
          <w14:ligatures w14:val="standardContextual"/>
        </w:rPr>
        <w:t>Szpital im. M. Kopernika</w:t>
      </w:r>
      <w:r w:rsidRPr="000400B5">
        <w:rPr>
          <w:lang w:eastAsia="en-US"/>
          <w14:ligatures w14:val="standardContextual"/>
        </w:rPr>
        <w:t xml:space="preserve">, ul. </w:t>
      </w:r>
      <w:r w:rsidRPr="000400B5">
        <w:rPr>
          <w:lang w:eastAsia="en-US"/>
          <w14:ligatures w14:val="standardContextual"/>
        </w:rPr>
        <w:t xml:space="preserve"> Powstańców Warszawskich </w:t>
      </w:r>
      <w:r w:rsidRPr="000400B5">
        <w:rPr>
          <w:lang w:eastAsia="en-US"/>
          <w14:ligatures w14:val="standardContextual"/>
        </w:rPr>
        <w:t>1/2</w:t>
      </w:r>
    </w:p>
    <w:p w14:paraId="6426C1BF" w14:textId="466A9471" w:rsidR="000400B5" w:rsidRPr="000400B5" w:rsidRDefault="000400B5" w:rsidP="000400B5">
      <w:pPr>
        <w:pStyle w:val="v1msonormal"/>
        <w:spacing w:line="360" w:lineRule="auto"/>
        <w:ind w:left="732" w:firstLine="348"/>
      </w:pPr>
      <w:r w:rsidRPr="000400B5">
        <w:rPr>
          <w:lang w:eastAsia="en-US"/>
          <w14:ligatures w14:val="standardContextual"/>
        </w:rPr>
        <w:t>Centrale: 1 szt.</w:t>
      </w:r>
      <w:r w:rsidRPr="000400B5">
        <w:rPr>
          <w:lang w:eastAsia="en-US"/>
          <w14:ligatures w14:val="standardContextual"/>
        </w:rPr>
        <w:t xml:space="preserve">: </w:t>
      </w:r>
      <w:r w:rsidRPr="000400B5">
        <w:rPr>
          <w:lang w:eastAsia="en-US"/>
          <w14:ligatures w14:val="standardContextual"/>
        </w:rPr>
        <w:t>ATS4018</w:t>
      </w:r>
    </w:p>
    <w:p w14:paraId="05BF6E1B" w14:textId="27170D26" w:rsidR="000400B5" w:rsidRPr="000400B5" w:rsidRDefault="000400B5" w:rsidP="000400B5">
      <w:pPr>
        <w:pStyle w:val="v1msonormal"/>
        <w:numPr>
          <w:ilvl w:val="0"/>
          <w:numId w:val="34"/>
        </w:numPr>
        <w:spacing w:line="360" w:lineRule="auto"/>
      </w:pPr>
      <w:r w:rsidRPr="000400B5">
        <w:rPr>
          <w:lang w:eastAsia="en-US"/>
          <w14:ligatures w14:val="standardContextual"/>
        </w:rPr>
        <w:t>Szpital Św. Wojciecha</w:t>
      </w:r>
      <w:r w:rsidRPr="000400B5">
        <w:rPr>
          <w:lang w:eastAsia="en-US"/>
          <w14:ligatures w14:val="standardContextual"/>
        </w:rPr>
        <w:t>, ul.</w:t>
      </w:r>
      <w:r w:rsidRPr="000400B5">
        <w:rPr>
          <w:lang w:eastAsia="en-US"/>
          <w14:ligatures w14:val="standardContextual"/>
        </w:rPr>
        <w:t xml:space="preserve"> Jana Pawła II </w:t>
      </w:r>
      <w:r w:rsidRPr="000400B5">
        <w:rPr>
          <w:lang w:eastAsia="en-US"/>
          <w14:ligatures w14:val="standardContextual"/>
        </w:rPr>
        <w:t>50</w:t>
      </w:r>
    </w:p>
    <w:p w14:paraId="4BBB23CA" w14:textId="1A07428A" w:rsidR="000400B5" w:rsidRPr="000400B5" w:rsidRDefault="000400B5" w:rsidP="000400B5">
      <w:pPr>
        <w:pStyle w:val="v1msonormal"/>
        <w:spacing w:line="360" w:lineRule="auto"/>
        <w:ind w:left="732" w:firstLine="348"/>
        <w:rPr>
          <w:lang w:eastAsia="en-US"/>
          <w14:ligatures w14:val="standardContextual"/>
        </w:rPr>
      </w:pPr>
      <w:r w:rsidRPr="000400B5">
        <w:rPr>
          <w:lang w:eastAsia="en-US"/>
          <w14:ligatures w14:val="standardContextual"/>
        </w:rPr>
        <w:t>Centrale: 3 szt.</w:t>
      </w:r>
      <w:r w:rsidRPr="000400B5">
        <w:rPr>
          <w:lang w:eastAsia="en-US"/>
          <w14:ligatures w14:val="standardContextual"/>
        </w:rPr>
        <w:t xml:space="preserve">: </w:t>
      </w:r>
      <w:r w:rsidRPr="000400B5">
        <w:rPr>
          <w:lang w:eastAsia="en-US"/>
          <w14:ligatures w14:val="standardContextual"/>
        </w:rPr>
        <w:t xml:space="preserve"> ATS4018, 4 szt.</w:t>
      </w:r>
      <w:r w:rsidRPr="000400B5">
        <w:rPr>
          <w:lang w:eastAsia="en-US"/>
          <w14:ligatures w14:val="standardContextual"/>
        </w:rPr>
        <w:t>:</w:t>
      </w:r>
      <w:r w:rsidRPr="000400B5">
        <w:rPr>
          <w:lang w:eastAsia="en-US"/>
          <w14:ligatures w14:val="standardContextual"/>
        </w:rPr>
        <w:t xml:space="preserve"> ATS2018</w:t>
      </w:r>
    </w:p>
    <w:p w14:paraId="3CB0DD6C" w14:textId="239060C8" w:rsidR="000400B5" w:rsidRDefault="000400B5" w:rsidP="000400B5">
      <w:pPr>
        <w:pStyle w:val="v1msonormal"/>
        <w:numPr>
          <w:ilvl w:val="0"/>
          <w:numId w:val="33"/>
        </w:numPr>
        <w:rPr>
          <w:b/>
        </w:rPr>
      </w:pPr>
      <w:r w:rsidRPr="000400B5">
        <w:rPr>
          <w:b/>
        </w:rPr>
        <w:t>ZAKRES PRAC</w:t>
      </w:r>
    </w:p>
    <w:p w14:paraId="7ED34EC3" w14:textId="77777777" w:rsidR="000400B5" w:rsidRDefault="000400B5" w:rsidP="000400B5">
      <w:pPr>
        <w:pStyle w:val="v1msonormal"/>
        <w:numPr>
          <w:ilvl w:val="0"/>
          <w:numId w:val="36"/>
        </w:numPr>
        <w:spacing w:line="360" w:lineRule="auto"/>
      </w:pPr>
      <w:r>
        <w:rPr>
          <w:lang w:eastAsia="en-US"/>
          <w14:ligatures w14:val="standardContextual"/>
        </w:rPr>
        <w:t xml:space="preserve">Uruchomienie 15 sztuk central </w:t>
      </w:r>
      <w:proofErr w:type="spellStart"/>
      <w:r>
        <w:rPr>
          <w:lang w:eastAsia="en-US"/>
          <w14:ligatures w14:val="standardContextual"/>
        </w:rPr>
        <w:t>ATSxxxx</w:t>
      </w:r>
      <w:proofErr w:type="spellEnd"/>
      <w:r>
        <w:rPr>
          <w:lang w:eastAsia="en-US"/>
          <w14:ligatures w14:val="standardContextual"/>
        </w:rPr>
        <w:t xml:space="preserve"> wraz z kontrolerami ATS125x w programie zarządzającym ATS8610.</w:t>
      </w:r>
    </w:p>
    <w:p w14:paraId="0B818FDF" w14:textId="342FAF0E" w:rsidR="000400B5" w:rsidRPr="000400B5" w:rsidRDefault="000400B5" w:rsidP="000400B5">
      <w:pPr>
        <w:pStyle w:val="v1msonormal"/>
        <w:numPr>
          <w:ilvl w:val="0"/>
          <w:numId w:val="36"/>
        </w:numPr>
        <w:spacing w:line="360" w:lineRule="auto"/>
      </w:pPr>
      <w:r>
        <w:rPr>
          <w:lang w:eastAsia="en-US"/>
          <w14:ligatures w14:val="standardContextual"/>
        </w:rPr>
        <w:t>Wymiana 122 sztuk (w centralach i kontrolerach) akumulatorów 7,2Ah w istniejących centralach i modułach kontroli dostępu.</w:t>
      </w:r>
    </w:p>
    <w:p w14:paraId="245B8D32" w14:textId="6498880A" w:rsidR="000400B5" w:rsidRPr="00633F64" w:rsidRDefault="000400B5" w:rsidP="000400B5">
      <w:pPr>
        <w:pStyle w:val="v1msonormal"/>
        <w:numPr>
          <w:ilvl w:val="0"/>
          <w:numId w:val="33"/>
        </w:numPr>
        <w:spacing w:line="360" w:lineRule="auto"/>
        <w:rPr>
          <w:b/>
        </w:rPr>
      </w:pPr>
      <w:r w:rsidRPr="00633F64">
        <w:rPr>
          <w:b/>
        </w:rPr>
        <w:t>WARUNKI UDZIAŁU W ZAPYTANIU OFERTOWYM</w:t>
      </w:r>
    </w:p>
    <w:p w14:paraId="4C8D4EC7" w14:textId="77777777" w:rsidR="000400B5" w:rsidRPr="000400B5" w:rsidRDefault="000400B5" w:rsidP="00633F64">
      <w:pPr>
        <w:suppressAutoHyphens w:val="0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400B5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standardContextual"/>
        </w:rPr>
        <w:t>O udzielenie zamówienia mogą ubiegać się wykonawcy, którzy spełniają następujące warunki:</w:t>
      </w:r>
    </w:p>
    <w:p w14:paraId="64141337" w14:textId="372A9E75" w:rsidR="000400B5" w:rsidRPr="00633F64" w:rsidRDefault="000400B5" w:rsidP="00633F64">
      <w:pPr>
        <w:pStyle w:val="Akapitzlist"/>
        <w:numPr>
          <w:ilvl w:val="0"/>
          <w:numId w:val="41"/>
        </w:numPr>
        <w:tabs>
          <w:tab w:val="left" w:pos="709"/>
          <w:tab w:val="left" w:pos="851"/>
        </w:tabs>
        <w:suppressAutoHyphens w:val="0"/>
        <w:spacing w:before="100" w:beforeAutospacing="1" w:after="0" w:line="360" w:lineRule="auto"/>
        <w:ind w:left="993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633F64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standardContextual"/>
        </w:rPr>
        <w:lastRenderedPageBreak/>
        <w:t>Posiadają doświadczenie niezbędne do wykonania zamówienia, tj. należycie wykonali w okresie swojej działalności:</w:t>
      </w:r>
    </w:p>
    <w:p w14:paraId="71320689" w14:textId="77777777" w:rsidR="000400B5" w:rsidRPr="000400B5" w:rsidRDefault="000400B5" w:rsidP="00633F64">
      <w:pPr>
        <w:numPr>
          <w:ilvl w:val="0"/>
          <w:numId w:val="38"/>
        </w:numPr>
        <w:suppressAutoHyphens w:val="0"/>
        <w:spacing w:before="100" w:beforeAutospacing="1" w:after="100" w:afterAutospacing="1" w:line="360" w:lineRule="auto"/>
        <w:ind w:left="1068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400B5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standardContextual"/>
        </w:rPr>
        <w:t>minimum 3 zamówienia polegające na wykonaniu migracji systemu kontroli dostępu (w tym minimum jednego dot. migracji z systemu ATS8300 do ATS8600),</w:t>
      </w:r>
    </w:p>
    <w:p w14:paraId="2731A2A4" w14:textId="77777777" w:rsidR="000400B5" w:rsidRPr="000400B5" w:rsidRDefault="000400B5" w:rsidP="00633F64">
      <w:pPr>
        <w:numPr>
          <w:ilvl w:val="0"/>
          <w:numId w:val="38"/>
        </w:numPr>
        <w:suppressAutoHyphens w:val="0"/>
        <w:spacing w:before="100" w:beforeAutospacing="1" w:after="100" w:afterAutospacing="1" w:line="360" w:lineRule="auto"/>
        <w:ind w:left="1068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400B5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standardContextual"/>
        </w:rPr>
        <w:t>minimum 3 systemy kontroli dostępu pracujących w komputerowej sieci rozległej,</w:t>
      </w:r>
    </w:p>
    <w:p w14:paraId="36394492" w14:textId="77777777" w:rsidR="000400B5" w:rsidRPr="000400B5" w:rsidRDefault="000400B5" w:rsidP="00633F64">
      <w:pPr>
        <w:numPr>
          <w:ilvl w:val="0"/>
          <w:numId w:val="38"/>
        </w:numPr>
        <w:suppressAutoHyphens w:val="0"/>
        <w:spacing w:before="100" w:beforeAutospacing="1" w:after="100" w:afterAutospacing="1" w:line="360" w:lineRule="auto"/>
        <w:ind w:left="1068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400B5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standardContextual"/>
        </w:rPr>
        <w:t>minimum 3 systemy kontroli dostępu powyżej 100 czytników.</w:t>
      </w:r>
    </w:p>
    <w:p w14:paraId="4E086A75" w14:textId="59BA34B4" w:rsidR="000400B5" w:rsidRPr="000400B5" w:rsidRDefault="000400B5" w:rsidP="00633F64">
      <w:pPr>
        <w:suppressAutoHyphens w:val="0"/>
        <w:spacing w:before="100" w:beforeAutospacing="1" w:after="100" w:afterAutospacing="1" w:line="360" w:lineRule="auto"/>
        <w:ind w:left="12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400B5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standardContextual"/>
        </w:rPr>
        <w:t>(Oświadczenie wykonawcy)</w:t>
      </w:r>
    </w:p>
    <w:p w14:paraId="08F450FD" w14:textId="3CA32473" w:rsidR="000400B5" w:rsidRPr="00633F64" w:rsidRDefault="000400B5" w:rsidP="00633F64">
      <w:pPr>
        <w:pStyle w:val="Akapitzlist"/>
        <w:numPr>
          <w:ilvl w:val="0"/>
          <w:numId w:val="41"/>
        </w:numPr>
        <w:suppressAutoHyphens w:val="0"/>
        <w:spacing w:before="100" w:beforeAutospacing="1" w:after="100" w:afterAutospacing="1" w:line="360" w:lineRule="auto"/>
        <w:ind w:left="113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633F64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standardContextual"/>
        </w:rPr>
        <w:t>Dysponują minimum 3 pracownikami posiadającymi:</w:t>
      </w:r>
    </w:p>
    <w:p w14:paraId="1FD3B209" w14:textId="77777777" w:rsidR="000400B5" w:rsidRPr="000400B5" w:rsidRDefault="000400B5" w:rsidP="00633F64">
      <w:pPr>
        <w:numPr>
          <w:ilvl w:val="0"/>
          <w:numId w:val="40"/>
        </w:numPr>
        <w:suppressAutoHyphens w:val="0"/>
        <w:spacing w:before="100" w:beforeAutospacing="1" w:after="100" w:afterAutospacing="1" w:line="360" w:lineRule="auto"/>
        <w:ind w:left="1068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400B5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standardContextual"/>
        </w:rPr>
        <w:t xml:space="preserve">aktualny certyfikat </w:t>
      </w:r>
      <w:proofErr w:type="spellStart"/>
      <w:r w:rsidRPr="000400B5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standardContextual"/>
        </w:rPr>
        <w:t>Aritech</w:t>
      </w:r>
      <w:proofErr w:type="spellEnd"/>
      <w:r w:rsidRPr="000400B5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0400B5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standardContextual"/>
        </w:rPr>
        <w:t>Certified</w:t>
      </w:r>
      <w:proofErr w:type="spellEnd"/>
      <w:r w:rsidRPr="000400B5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0400B5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standardContextual"/>
        </w:rPr>
        <w:t>Associate</w:t>
      </w:r>
      <w:proofErr w:type="spellEnd"/>
      <w:r w:rsidRPr="000400B5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standardContextual"/>
        </w:rPr>
        <w:t xml:space="preserve"> w zakresie projektowania, montażu i konfiguracji central Advisor Advanced,</w:t>
      </w:r>
    </w:p>
    <w:p w14:paraId="1761B89F" w14:textId="77777777" w:rsidR="000400B5" w:rsidRPr="000400B5" w:rsidRDefault="000400B5" w:rsidP="00633F64">
      <w:pPr>
        <w:numPr>
          <w:ilvl w:val="0"/>
          <w:numId w:val="40"/>
        </w:numPr>
        <w:suppressAutoHyphens w:val="0"/>
        <w:spacing w:before="100" w:beforeAutospacing="1" w:after="100" w:afterAutospacing="1" w:line="360" w:lineRule="auto"/>
        <w:ind w:left="1068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proofErr w:type="spellStart"/>
      <w:r w:rsidRPr="000400B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standardContextual"/>
        </w:rPr>
        <w:t>aktualny</w:t>
      </w:r>
      <w:proofErr w:type="spellEnd"/>
      <w:r w:rsidRPr="000400B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0400B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standardContextual"/>
        </w:rPr>
        <w:t>certyfikat</w:t>
      </w:r>
      <w:proofErr w:type="spellEnd"/>
      <w:r w:rsidRPr="000400B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0400B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standardContextual"/>
        </w:rPr>
        <w:t>Aritech</w:t>
      </w:r>
      <w:proofErr w:type="spellEnd"/>
      <w:r w:rsidRPr="000400B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standardContextual"/>
        </w:rPr>
        <w:t xml:space="preserve"> Certified Expert w </w:t>
      </w:r>
      <w:proofErr w:type="spellStart"/>
      <w:r w:rsidRPr="000400B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standardContextual"/>
        </w:rPr>
        <w:t>zakresie</w:t>
      </w:r>
      <w:proofErr w:type="spellEnd"/>
      <w:r w:rsidRPr="000400B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0400B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standardContextual"/>
        </w:rPr>
        <w:t>obsługi</w:t>
      </w:r>
      <w:proofErr w:type="spellEnd"/>
      <w:r w:rsidRPr="000400B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standardContextual"/>
        </w:rPr>
        <w:t xml:space="preserve"> program ATS8600 v2</w:t>
      </w:r>
      <w:bookmarkStart w:id="0" w:name="_GoBack"/>
      <w:bookmarkEnd w:id="0"/>
      <w:r w:rsidRPr="000400B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standardContextual"/>
        </w:rPr>
        <w:t>3 Advisor Management Software,</w:t>
      </w:r>
    </w:p>
    <w:p w14:paraId="1AF46BD4" w14:textId="7B6BEEA6" w:rsidR="000400B5" w:rsidRPr="00633F64" w:rsidRDefault="000400B5" w:rsidP="00633F64">
      <w:pPr>
        <w:numPr>
          <w:ilvl w:val="0"/>
          <w:numId w:val="40"/>
        </w:numPr>
        <w:suppressAutoHyphens w:val="0"/>
        <w:spacing w:before="100" w:beforeAutospacing="1" w:after="100" w:afterAutospacing="1" w:line="360" w:lineRule="auto"/>
        <w:ind w:left="1068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400B5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standardContextual"/>
        </w:rPr>
        <w:t>certyfikat autoryzowanego projektanta systemów bezpieczeństwa w zakresie Systemów Sygnalizacji Włamania, Napadu i Kontroli Dostępu ATS Master.</w:t>
      </w:r>
    </w:p>
    <w:p w14:paraId="754E3AFB" w14:textId="77777777" w:rsidR="00633F64" w:rsidRPr="00633F64" w:rsidRDefault="00633F64" w:rsidP="00633F64">
      <w:pPr>
        <w:pStyle w:val="Akapitzlist"/>
        <w:numPr>
          <w:ilvl w:val="0"/>
          <w:numId w:val="33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633F6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TERMIN REALIZICAJI </w:t>
      </w:r>
    </w:p>
    <w:p w14:paraId="76AF4D96" w14:textId="2D10EE9D" w:rsidR="00633F64" w:rsidRPr="00633F64" w:rsidRDefault="00633F64" w:rsidP="00633F64">
      <w:pPr>
        <w:pStyle w:val="Akapitzlist"/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633F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Maksymalnie 10 tygodni od zlecenia usługi.</w:t>
      </w:r>
    </w:p>
    <w:p w14:paraId="4AA7C6A4" w14:textId="77777777" w:rsidR="000400B5" w:rsidRPr="000400B5" w:rsidRDefault="000400B5" w:rsidP="000400B5">
      <w:pPr>
        <w:pStyle w:val="v1msonormal"/>
        <w:spacing w:line="360" w:lineRule="auto"/>
        <w:ind w:left="720"/>
        <w:rPr>
          <w:b/>
        </w:rPr>
      </w:pPr>
    </w:p>
    <w:p w14:paraId="74DD986B" w14:textId="77777777" w:rsidR="000400B5" w:rsidRPr="000400B5" w:rsidRDefault="000400B5" w:rsidP="000400B5">
      <w:pPr>
        <w:pStyle w:val="v1msonormal"/>
        <w:ind w:left="360"/>
        <w:rPr>
          <w:b/>
        </w:rPr>
      </w:pPr>
    </w:p>
    <w:p w14:paraId="133E0DAB" w14:textId="77777777" w:rsidR="000400B5" w:rsidRPr="000400B5" w:rsidRDefault="000400B5" w:rsidP="000400B5">
      <w:pPr>
        <w:pStyle w:val="Default"/>
        <w:rPr>
          <w:lang w:eastAsia="en-US"/>
          <w14:ligatures w14:val="standardContextual"/>
        </w:rPr>
      </w:pPr>
    </w:p>
    <w:sectPr w:rsidR="000400B5" w:rsidRPr="000400B5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C2054" w14:textId="77777777" w:rsidR="00AD0695" w:rsidRDefault="00AD0695">
      <w:pPr>
        <w:spacing w:after="0" w:line="240" w:lineRule="auto"/>
      </w:pPr>
      <w:r>
        <w:separator/>
      </w:r>
    </w:p>
  </w:endnote>
  <w:endnote w:type="continuationSeparator" w:id="0">
    <w:p w14:paraId="55B23B79" w14:textId="77777777" w:rsidR="00AD0695" w:rsidRDefault="00AD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7F6A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400"/>
    </w:tblGrid>
    <w:tr w:rsidR="00065203" w14:paraId="502E093F" w14:textId="77777777" w:rsidTr="00911F42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40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554BE" w14:textId="77777777" w:rsidR="00AD0695" w:rsidRDefault="00AD0695">
      <w:pPr>
        <w:spacing w:after="0" w:line="240" w:lineRule="auto"/>
      </w:pPr>
      <w:r>
        <w:separator/>
      </w:r>
    </w:p>
  </w:footnote>
  <w:footnote w:type="continuationSeparator" w:id="0">
    <w:p w14:paraId="494F8EC0" w14:textId="77777777" w:rsidR="00AD0695" w:rsidRDefault="00AD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54DC2704" w:rsidR="001D5C56" w:rsidRDefault="00655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639F5474">
          <wp:simplePos x="0" y="0"/>
          <wp:positionH relativeFrom="margin">
            <wp:posOffset>5087349</wp:posOffset>
          </wp:positionH>
          <wp:positionV relativeFrom="paragraph">
            <wp:posOffset>-586613</wp:posOffset>
          </wp:positionV>
          <wp:extent cx="1101362" cy="876827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4" cy="92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1" w15:restartNumberingAfterBreak="0">
    <w:nsid w:val="00000004"/>
    <w:multiLevelType w:val="multilevel"/>
    <w:tmpl w:val="A8D8123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90082996"/>
    <w:name w:val="WW8Num14"/>
    <w:lvl w:ilvl="0">
      <w:start w:val="1"/>
      <w:numFmt w:val="decimal"/>
      <w:lvlText w:val="%1."/>
      <w:lvlJc w:val="left"/>
      <w:pPr>
        <w:ind w:left="1080" w:hanging="40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6"/>
    <w:multiLevelType w:val="singleLevel"/>
    <w:tmpl w:val="2BC45690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Arial" w:eastAsia="Droid Sans Fallback" w:hAnsi="Arial" w:cs="Arial" w:hint="default"/>
        <w:sz w:val="20"/>
      </w:rPr>
    </w:lvl>
  </w:abstractNum>
  <w:abstractNum w:abstractNumId="4" w15:restartNumberingAfterBreak="0">
    <w:nsid w:val="00000007"/>
    <w:multiLevelType w:val="singleLevel"/>
    <w:tmpl w:val="111CA17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 w:hint="default"/>
        <w:sz w:val="20"/>
      </w:rPr>
    </w:lvl>
  </w:abstractNum>
  <w:abstractNum w:abstractNumId="5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7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D87BDC"/>
    <w:multiLevelType w:val="multilevel"/>
    <w:tmpl w:val="EE4A0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6519C7"/>
    <w:multiLevelType w:val="hybridMultilevel"/>
    <w:tmpl w:val="6D5A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1A4909"/>
    <w:multiLevelType w:val="hybridMultilevel"/>
    <w:tmpl w:val="9F5AB1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0ED10CEB"/>
    <w:multiLevelType w:val="multilevel"/>
    <w:tmpl w:val="C3AA034E"/>
    <w:lvl w:ilvl="0">
      <w:start w:val="1"/>
      <w:numFmt w:val="decimal"/>
      <w:lvlText w:val="%1."/>
      <w:lvlJc w:val="left"/>
      <w:pPr>
        <w:ind w:left="360" w:hanging="360"/>
      </w:pPr>
      <w:rPr>
        <w:b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18969B4"/>
    <w:multiLevelType w:val="hybridMultilevel"/>
    <w:tmpl w:val="A802DE8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172067E3"/>
    <w:multiLevelType w:val="multilevel"/>
    <w:tmpl w:val="8630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B6F2BBA"/>
    <w:multiLevelType w:val="hybridMultilevel"/>
    <w:tmpl w:val="70086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99347D"/>
    <w:multiLevelType w:val="hybridMultilevel"/>
    <w:tmpl w:val="F11C4168"/>
    <w:lvl w:ilvl="0" w:tplc="04150019">
      <w:start w:val="2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3671B4"/>
    <w:multiLevelType w:val="hybridMultilevel"/>
    <w:tmpl w:val="9F5AB1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2B04A6"/>
    <w:multiLevelType w:val="hybridMultilevel"/>
    <w:tmpl w:val="0576D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0E61F1A"/>
    <w:multiLevelType w:val="multilevel"/>
    <w:tmpl w:val="D31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6B2B1379"/>
    <w:multiLevelType w:val="multilevel"/>
    <w:tmpl w:val="80CC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181098"/>
    <w:multiLevelType w:val="hybridMultilevel"/>
    <w:tmpl w:val="B540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42D0A4">
      <w:start w:val="1"/>
      <w:numFmt w:val="lowerLetter"/>
      <w:lvlText w:val="%2."/>
      <w:lvlJc w:val="left"/>
      <w:pPr>
        <w:ind w:left="927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A172C"/>
    <w:multiLevelType w:val="hybridMultilevel"/>
    <w:tmpl w:val="833C1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D3D90"/>
    <w:multiLevelType w:val="hybridMultilevel"/>
    <w:tmpl w:val="953EF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30"/>
  </w:num>
  <w:num w:numId="4">
    <w:abstractNumId w:val="16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13"/>
  </w:num>
  <w:num w:numId="10">
    <w:abstractNumId w:val="28"/>
  </w:num>
  <w:num w:numId="11">
    <w:abstractNumId w:val="34"/>
  </w:num>
  <w:num w:numId="12">
    <w:abstractNumId w:val="7"/>
  </w:num>
  <w:num w:numId="13">
    <w:abstractNumId w:val="26"/>
  </w:num>
  <w:num w:numId="14">
    <w:abstractNumId w:val="11"/>
  </w:num>
  <w:num w:numId="15">
    <w:abstractNumId w:val="18"/>
  </w:num>
  <w:num w:numId="16">
    <w:abstractNumId w:val="21"/>
  </w:num>
  <w:num w:numId="17">
    <w:abstractNumId w:val="12"/>
  </w:num>
  <w:num w:numId="18">
    <w:abstractNumId w:val="27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1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0"/>
  </w:num>
  <w:num w:numId="35">
    <w:abstractNumId w:val="32"/>
  </w:num>
  <w:num w:numId="36">
    <w:abstractNumId w:val="24"/>
  </w:num>
  <w:num w:numId="37">
    <w:abstractNumId w:val="29"/>
  </w:num>
  <w:num w:numId="38">
    <w:abstractNumId w:val="17"/>
  </w:num>
  <w:num w:numId="39">
    <w:abstractNumId w:val="8"/>
  </w:num>
  <w:num w:numId="40">
    <w:abstractNumId w:val="3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325"/>
    <w:rsid w:val="000270BB"/>
    <w:rsid w:val="00036FA8"/>
    <w:rsid w:val="000400B5"/>
    <w:rsid w:val="00042372"/>
    <w:rsid w:val="00065203"/>
    <w:rsid w:val="00074736"/>
    <w:rsid w:val="000C2E7D"/>
    <w:rsid w:val="00144B8A"/>
    <w:rsid w:val="00146AC0"/>
    <w:rsid w:val="00172A27"/>
    <w:rsid w:val="001A56F1"/>
    <w:rsid w:val="001B60F1"/>
    <w:rsid w:val="001D5C56"/>
    <w:rsid w:val="00202DA0"/>
    <w:rsid w:val="00265C0D"/>
    <w:rsid w:val="002750E3"/>
    <w:rsid w:val="002A11AF"/>
    <w:rsid w:val="002A77B1"/>
    <w:rsid w:val="003405EB"/>
    <w:rsid w:val="00340C65"/>
    <w:rsid w:val="00344AD2"/>
    <w:rsid w:val="003603C5"/>
    <w:rsid w:val="00386D9D"/>
    <w:rsid w:val="003D48E1"/>
    <w:rsid w:val="003F1BFB"/>
    <w:rsid w:val="004455E0"/>
    <w:rsid w:val="004656D4"/>
    <w:rsid w:val="004B1AC9"/>
    <w:rsid w:val="004B3AF7"/>
    <w:rsid w:val="004E6F9F"/>
    <w:rsid w:val="00522C07"/>
    <w:rsid w:val="00571D1B"/>
    <w:rsid w:val="00581E24"/>
    <w:rsid w:val="0058687A"/>
    <w:rsid w:val="005A04B0"/>
    <w:rsid w:val="005D3189"/>
    <w:rsid w:val="005E7104"/>
    <w:rsid w:val="005F0D5F"/>
    <w:rsid w:val="00627E18"/>
    <w:rsid w:val="00633F64"/>
    <w:rsid w:val="00651BFE"/>
    <w:rsid w:val="0065554B"/>
    <w:rsid w:val="00656E84"/>
    <w:rsid w:val="006B1EA9"/>
    <w:rsid w:val="006F0D89"/>
    <w:rsid w:val="006F7D44"/>
    <w:rsid w:val="007501B4"/>
    <w:rsid w:val="0076218A"/>
    <w:rsid w:val="007762CF"/>
    <w:rsid w:val="0077798A"/>
    <w:rsid w:val="00780DED"/>
    <w:rsid w:val="00781BC0"/>
    <w:rsid w:val="00795AD6"/>
    <w:rsid w:val="007B6969"/>
    <w:rsid w:val="007C17CA"/>
    <w:rsid w:val="007C7318"/>
    <w:rsid w:val="0080141F"/>
    <w:rsid w:val="00822BAF"/>
    <w:rsid w:val="008368DE"/>
    <w:rsid w:val="008E3119"/>
    <w:rsid w:val="00911F42"/>
    <w:rsid w:val="00931873"/>
    <w:rsid w:val="00970FBD"/>
    <w:rsid w:val="00976373"/>
    <w:rsid w:val="00983D8F"/>
    <w:rsid w:val="009D69B0"/>
    <w:rsid w:val="009E233C"/>
    <w:rsid w:val="00AA1485"/>
    <w:rsid w:val="00AA25B2"/>
    <w:rsid w:val="00AC1F5B"/>
    <w:rsid w:val="00AD0695"/>
    <w:rsid w:val="00B07E5F"/>
    <w:rsid w:val="00B57132"/>
    <w:rsid w:val="00B579B6"/>
    <w:rsid w:val="00B63886"/>
    <w:rsid w:val="00B64881"/>
    <w:rsid w:val="00B953BD"/>
    <w:rsid w:val="00C066BD"/>
    <w:rsid w:val="00C91330"/>
    <w:rsid w:val="00CA01F9"/>
    <w:rsid w:val="00CA3A15"/>
    <w:rsid w:val="00CB65CE"/>
    <w:rsid w:val="00CB7651"/>
    <w:rsid w:val="00D43170"/>
    <w:rsid w:val="00D468CF"/>
    <w:rsid w:val="00DC0768"/>
    <w:rsid w:val="00DE0D25"/>
    <w:rsid w:val="00E1667A"/>
    <w:rsid w:val="00E42D6A"/>
    <w:rsid w:val="00E47405"/>
    <w:rsid w:val="00E51BA3"/>
    <w:rsid w:val="00EC15F8"/>
    <w:rsid w:val="00EF00C8"/>
    <w:rsid w:val="00F10C97"/>
    <w:rsid w:val="00FC30CA"/>
    <w:rsid w:val="00FE0095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61CB"/>
  <w15:docId w15:val="{2AE8863B-5F12-4A8F-AFBC-E52FD10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87A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basedOn w:val="Normalny"/>
    <w:uiPriority w:val="34"/>
    <w:qFormat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character" w:customStyle="1" w:styleId="Domylnaczcionkaakapitu1">
    <w:name w:val="Domyślna czcionka akapitu1"/>
    <w:rsid w:val="00B63886"/>
  </w:style>
  <w:style w:type="character" w:customStyle="1" w:styleId="domylnaczcionkaakapitu10">
    <w:name w:val="domylnaczcionkaakapitu1"/>
    <w:rsid w:val="00B63886"/>
  </w:style>
  <w:style w:type="paragraph" w:styleId="Bezodstpw">
    <w:name w:val="No Spacing"/>
    <w:qFormat/>
    <w:rsid w:val="00B63886"/>
    <w:pPr>
      <w:suppressAutoHyphens/>
    </w:pPr>
    <w:rPr>
      <w:rFonts w:ascii="Calibri" w:eastAsia="Droid Sans Fallback" w:hAnsi="Calibri" w:cs="Calibri"/>
      <w:kern w:val="2"/>
      <w:sz w:val="22"/>
      <w:szCs w:val="22"/>
      <w:lang w:eastAsia="zh-CN"/>
    </w:rPr>
  </w:style>
  <w:style w:type="character" w:customStyle="1" w:styleId="Tekstpodstawowy3Znak">
    <w:name w:val="Tekst podstawowy 3 Znak"/>
    <w:rsid w:val="00B63886"/>
    <w:rPr>
      <w:sz w:val="16"/>
      <w:szCs w:val="16"/>
    </w:rPr>
  </w:style>
  <w:style w:type="paragraph" w:customStyle="1" w:styleId="v1msolistparagraph">
    <w:name w:val="v1msolistparagraph"/>
    <w:basedOn w:val="Normalny"/>
    <w:rsid w:val="00B6388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rsid w:val="00E47405"/>
    <w:rPr>
      <w:i/>
      <w:iCs/>
    </w:rPr>
  </w:style>
  <w:style w:type="paragraph" w:customStyle="1" w:styleId="Akapitzlist1">
    <w:name w:val="Akapit z listą1"/>
    <w:basedOn w:val="Normalny"/>
    <w:rsid w:val="00976373"/>
    <w:pPr>
      <w:suppressAutoHyphens w:val="0"/>
      <w:ind w:left="720"/>
    </w:pPr>
    <w:rPr>
      <w:rFonts w:eastAsia="Times New Roman"/>
      <w:kern w:val="0"/>
      <w:lang w:eastAsia="en-US"/>
    </w:rPr>
  </w:style>
  <w:style w:type="paragraph" w:customStyle="1" w:styleId="Default">
    <w:name w:val="Default"/>
    <w:rsid w:val="006B1EA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v1msonormal">
    <w:name w:val="v1msonormal"/>
    <w:basedOn w:val="Normalny"/>
    <w:rsid w:val="000400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EE1D18-9A6A-44C8-8568-B0E9B1BB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CPL</cp:lastModifiedBy>
  <cp:revision>2</cp:revision>
  <cp:lastPrinted>2023-03-02T08:54:00Z</cp:lastPrinted>
  <dcterms:created xsi:type="dcterms:W3CDTF">2024-04-22T08:16:00Z</dcterms:created>
  <dcterms:modified xsi:type="dcterms:W3CDTF">2024-04-22T08:16:00Z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