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B152" w14:textId="77777777" w:rsidR="00FD7AFA" w:rsidRPr="00280DF7" w:rsidRDefault="00FD7AFA" w:rsidP="00FD7AFA">
      <w:pPr>
        <w:pStyle w:val="Nagwek2"/>
        <w:ind w:right="0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80DF7">
        <w:rPr>
          <w:rFonts w:ascii="Times New Roman" w:hAnsi="Times New Roman" w:cs="Times New Roman"/>
          <w:b/>
          <w:color w:val="auto"/>
          <w:sz w:val="22"/>
          <w:szCs w:val="22"/>
        </w:rPr>
        <w:t>Załącznik nr 1 do SWZ</w:t>
      </w:r>
    </w:p>
    <w:p w14:paraId="7754C5A7" w14:textId="1EB4D9E8" w:rsidR="00FD7AFA" w:rsidRPr="00280DF7" w:rsidRDefault="00FD7AFA" w:rsidP="00FD7AFA">
      <w:pPr>
        <w:pStyle w:val="Nagwek2"/>
        <w:ind w:right="0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80DF7">
        <w:rPr>
          <w:rFonts w:ascii="Times New Roman" w:hAnsi="Times New Roman" w:cs="Times New Roman"/>
          <w:b/>
          <w:color w:val="auto"/>
          <w:sz w:val="22"/>
          <w:szCs w:val="22"/>
        </w:rPr>
        <w:t xml:space="preserve">Nr postępowania </w:t>
      </w:r>
      <w:r w:rsidR="00221D24" w:rsidRPr="00280DF7">
        <w:rPr>
          <w:rFonts w:ascii="Times New Roman" w:hAnsi="Times New Roman" w:cs="Times New Roman"/>
          <w:b/>
          <w:color w:val="auto"/>
          <w:sz w:val="22"/>
          <w:szCs w:val="22"/>
        </w:rPr>
        <w:t>346</w:t>
      </w:r>
      <w:r w:rsidRPr="00280DF7">
        <w:rPr>
          <w:rFonts w:ascii="Times New Roman" w:hAnsi="Times New Roman" w:cs="Times New Roman"/>
          <w:b/>
          <w:color w:val="auto"/>
          <w:sz w:val="22"/>
          <w:szCs w:val="22"/>
        </w:rPr>
        <w:t>/202</w:t>
      </w:r>
      <w:r w:rsidR="00221D24" w:rsidRPr="00280DF7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280DF7">
        <w:rPr>
          <w:rFonts w:ascii="Times New Roman" w:hAnsi="Times New Roman" w:cs="Times New Roman"/>
          <w:b/>
          <w:color w:val="auto"/>
          <w:sz w:val="22"/>
          <w:szCs w:val="22"/>
        </w:rPr>
        <w:t>/TP/DZP</w:t>
      </w:r>
    </w:p>
    <w:p w14:paraId="7D067C7E" w14:textId="77777777" w:rsidR="00FD7AFA" w:rsidRPr="00280DF7" w:rsidRDefault="00FD7AFA" w:rsidP="00FD7AFA">
      <w:pPr>
        <w:rPr>
          <w:color w:val="auto"/>
        </w:rPr>
      </w:pPr>
    </w:p>
    <w:p w14:paraId="1CD4A2FA" w14:textId="77777777" w:rsidR="00221D24" w:rsidRPr="00280DF7" w:rsidRDefault="00221D24" w:rsidP="00221D24">
      <w:pPr>
        <w:keepNext/>
        <w:keepLines/>
        <w:spacing w:before="40" w:after="0"/>
        <w:ind w:right="0"/>
        <w:outlineLvl w:val="1"/>
        <w:rPr>
          <w:rFonts w:eastAsiaTheme="majorEastAsia"/>
          <w:b/>
          <w:color w:val="auto"/>
          <w:sz w:val="22"/>
          <w:szCs w:val="22"/>
        </w:rPr>
      </w:pPr>
      <w:r w:rsidRPr="00280DF7">
        <w:rPr>
          <w:rFonts w:eastAsiaTheme="majorEastAsia"/>
          <w:b/>
          <w:color w:val="auto"/>
          <w:sz w:val="22"/>
          <w:szCs w:val="22"/>
        </w:rPr>
        <w:t>Część 1</w:t>
      </w:r>
    </w:p>
    <w:p w14:paraId="6B87E45D" w14:textId="77777777" w:rsidR="00221D24" w:rsidRPr="00280DF7" w:rsidRDefault="00221D24" w:rsidP="00221D24">
      <w:pPr>
        <w:keepNext/>
        <w:keepLines/>
        <w:spacing w:before="40" w:after="0"/>
        <w:ind w:right="0"/>
        <w:outlineLvl w:val="1"/>
        <w:rPr>
          <w:rFonts w:eastAsiaTheme="majorEastAsia"/>
          <w:b/>
          <w:color w:val="auto"/>
          <w:sz w:val="22"/>
          <w:szCs w:val="22"/>
        </w:rPr>
      </w:pPr>
    </w:p>
    <w:p w14:paraId="57D258E3" w14:textId="247D0725" w:rsidR="00221D24" w:rsidRPr="00280DF7" w:rsidRDefault="00221D24" w:rsidP="00221D24">
      <w:pPr>
        <w:keepNext/>
        <w:keepLines/>
        <w:spacing w:before="40" w:after="0"/>
        <w:ind w:right="0"/>
        <w:outlineLvl w:val="1"/>
        <w:rPr>
          <w:rFonts w:eastAsiaTheme="majorEastAsia"/>
          <w:b/>
          <w:color w:val="auto"/>
          <w:sz w:val="22"/>
          <w:szCs w:val="22"/>
        </w:rPr>
      </w:pPr>
      <w:r w:rsidRPr="00280DF7">
        <w:rPr>
          <w:rFonts w:eastAsiaTheme="majorEastAsia"/>
          <w:b/>
          <w:color w:val="auto"/>
          <w:sz w:val="22"/>
          <w:szCs w:val="22"/>
        </w:rPr>
        <w:t>Zakup urządzeń sieci bezprzewodowej -  punkt dostępowy wewnętrzny –  ilość 30  szt.</w:t>
      </w:r>
    </w:p>
    <w:p w14:paraId="3BA8E5E4" w14:textId="77777777" w:rsidR="00221D24" w:rsidRPr="00280DF7" w:rsidRDefault="00221D24" w:rsidP="00221D24">
      <w:pPr>
        <w:rPr>
          <w:color w:val="auto"/>
          <w:sz w:val="18"/>
          <w:szCs w:val="18"/>
        </w:rPr>
      </w:pPr>
    </w:p>
    <w:p w14:paraId="5988251B" w14:textId="268B23CB" w:rsidR="00221D24" w:rsidRPr="00280DF7" w:rsidRDefault="00221D24" w:rsidP="00221D24">
      <w:pPr>
        <w:ind w:right="-142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Przedmiotem zamówienia jest zakup urządzeń sieci bezprzewodowej – punktów dostępowych</w:t>
      </w:r>
      <w:r w:rsidR="001B4460" w:rsidRPr="00280DF7">
        <w:rPr>
          <w:color w:val="auto"/>
          <w:sz w:val="18"/>
          <w:szCs w:val="18"/>
        </w:rPr>
        <w:t xml:space="preserve"> </w:t>
      </w:r>
      <w:r w:rsidRPr="00280DF7">
        <w:rPr>
          <w:b/>
          <w:bCs/>
          <w:color w:val="auto"/>
          <w:sz w:val="18"/>
          <w:szCs w:val="18"/>
        </w:rPr>
        <w:t xml:space="preserve">w ilości </w:t>
      </w:r>
      <w:r w:rsidR="00C138C7" w:rsidRPr="00280DF7">
        <w:rPr>
          <w:b/>
          <w:bCs/>
          <w:color w:val="auto"/>
          <w:sz w:val="18"/>
          <w:szCs w:val="18"/>
        </w:rPr>
        <w:t xml:space="preserve">30 </w:t>
      </w:r>
      <w:r w:rsidRPr="00280DF7">
        <w:rPr>
          <w:color w:val="auto"/>
          <w:sz w:val="18"/>
          <w:szCs w:val="18"/>
        </w:rPr>
        <w:t xml:space="preserve">sztuk, będących częścią istniejącego systemu zarządzania i stanowiący jego doposażenie. </w:t>
      </w:r>
    </w:p>
    <w:p w14:paraId="57046F5F" w14:textId="77777777" w:rsidR="00221D24" w:rsidRPr="00280DF7" w:rsidRDefault="00221D24" w:rsidP="00221D24">
      <w:pPr>
        <w:rPr>
          <w:color w:val="auto"/>
          <w:sz w:val="18"/>
          <w:szCs w:val="18"/>
        </w:rPr>
      </w:pPr>
    </w:p>
    <w:p w14:paraId="6031854C" w14:textId="7A5AFB27" w:rsidR="00221D24" w:rsidRPr="00280DF7" w:rsidRDefault="00221D24" w:rsidP="00221D24">
      <w:pPr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Zakup powinien się odbyć z zachowaniem poniższych</w:t>
      </w:r>
      <w:r w:rsidR="00092578" w:rsidRPr="00280DF7">
        <w:rPr>
          <w:color w:val="auto"/>
          <w:sz w:val="18"/>
          <w:szCs w:val="18"/>
        </w:rPr>
        <w:t xml:space="preserve"> minimalnych</w:t>
      </w:r>
      <w:r w:rsidR="001B4460" w:rsidRPr="00280DF7">
        <w:rPr>
          <w:rStyle w:val="Odwoaniedokomentarza"/>
          <w:color w:val="auto"/>
        </w:rPr>
        <w:t xml:space="preserve"> </w:t>
      </w:r>
      <w:r w:rsidR="001B4460" w:rsidRPr="00280DF7">
        <w:rPr>
          <w:rStyle w:val="Odwoaniedokomentarza"/>
          <w:color w:val="auto"/>
          <w:sz w:val="20"/>
          <w:szCs w:val="20"/>
        </w:rPr>
        <w:t>p</w:t>
      </w:r>
      <w:r w:rsidRPr="00280DF7">
        <w:rPr>
          <w:color w:val="auto"/>
          <w:sz w:val="20"/>
          <w:szCs w:val="20"/>
        </w:rPr>
        <w:t>arametrów</w:t>
      </w:r>
      <w:r w:rsidRPr="00280DF7">
        <w:rPr>
          <w:color w:val="auto"/>
          <w:sz w:val="18"/>
          <w:szCs w:val="18"/>
        </w:rPr>
        <w:t xml:space="preserve"> punktów dostępowych. </w:t>
      </w:r>
    </w:p>
    <w:p w14:paraId="66D3A320" w14:textId="77777777" w:rsidR="00221D24" w:rsidRPr="00280DF7" w:rsidRDefault="00221D24" w:rsidP="00221D24">
      <w:pPr>
        <w:ind w:left="0" w:firstLine="0"/>
        <w:rPr>
          <w:color w:val="auto"/>
          <w:sz w:val="18"/>
          <w:szCs w:val="18"/>
        </w:rPr>
      </w:pPr>
    </w:p>
    <w:p w14:paraId="6025FFC1" w14:textId="77777777" w:rsidR="00221D24" w:rsidRPr="00280DF7" w:rsidRDefault="00221D24" w:rsidP="00221D24">
      <w:pPr>
        <w:keepNext/>
        <w:keepLines/>
        <w:numPr>
          <w:ilvl w:val="0"/>
          <w:numId w:val="6"/>
        </w:numPr>
        <w:spacing w:before="40" w:after="0"/>
        <w:outlineLvl w:val="2"/>
        <w:rPr>
          <w:rFonts w:eastAsiaTheme="majorEastAsia"/>
          <w:b/>
          <w:color w:val="auto"/>
          <w:sz w:val="18"/>
          <w:szCs w:val="18"/>
        </w:rPr>
      </w:pPr>
      <w:r w:rsidRPr="00280DF7">
        <w:rPr>
          <w:rFonts w:eastAsiaTheme="majorEastAsia"/>
          <w:b/>
          <w:color w:val="auto"/>
          <w:sz w:val="18"/>
          <w:szCs w:val="18"/>
        </w:rPr>
        <w:t xml:space="preserve">Parametry podstawowe </w:t>
      </w:r>
    </w:p>
    <w:p w14:paraId="2CD175FE" w14:textId="77777777" w:rsidR="00221D24" w:rsidRPr="00280DF7" w:rsidRDefault="00221D24" w:rsidP="00221D24">
      <w:pPr>
        <w:ind w:left="1106" w:firstLine="0"/>
        <w:rPr>
          <w:color w:val="auto"/>
          <w:sz w:val="18"/>
          <w:szCs w:val="18"/>
        </w:rPr>
      </w:pPr>
    </w:p>
    <w:p w14:paraId="7AA853CE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Punkt dostępowy musi być przeznaczony do montażu wewnątrz budynków. Musi być wyposażony w dwa niezależne moduły radiowe, pracujące w paśmie: </w:t>
      </w:r>
    </w:p>
    <w:p w14:paraId="26A4116E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5GHz - 802.11a/n/</w:t>
      </w:r>
      <w:proofErr w:type="spellStart"/>
      <w:r w:rsidRPr="00280DF7">
        <w:rPr>
          <w:color w:val="auto"/>
          <w:sz w:val="18"/>
          <w:szCs w:val="18"/>
        </w:rPr>
        <w:t>ac</w:t>
      </w:r>
      <w:proofErr w:type="spellEnd"/>
      <w:r w:rsidRPr="00280DF7">
        <w:rPr>
          <w:color w:val="auto"/>
          <w:sz w:val="18"/>
          <w:szCs w:val="18"/>
        </w:rPr>
        <w:t>//</w:t>
      </w:r>
      <w:proofErr w:type="spellStart"/>
      <w:r w:rsidRPr="00280DF7">
        <w:rPr>
          <w:color w:val="auto"/>
          <w:sz w:val="18"/>
          <w:szCs w:val="18"/>
        </w:rPr>
        <w:t>ax</w:t>
      </w:r>
      <w:proofErr w:type="spellEnd"/>
      <w:r w:rsidRPr="00280DF7">
        <w:rPr>
          <w:color w:val="auto"/>
          <w:sz w:val="18"/>
          <w:szCs w:val="18"/>
        </w:rPr>
        <w:t xml:space="preserve"> </w:t>
      </w:r>
    </w:p>
    <w:p w14:paraId="7F3D6BB8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2.4GHz - 802.11b/g/n/</w:t>
      </w:r>
      <w:proofErr w:type="spellStart"/>
      <w:r w:rsidRPr="00280DF7">
        <w:rPr>
          <w:color w:val="auto"/>
          <w:sz w:val="18"/>
          <w:szCs w:val="18"/>
        </w:rPr>
        <w:t>ax</w:t>
      </w:r>
      <w:proofErr w:type="spellEnd"/>
      <w:r w:rsidRPr="00280DF7">
        <w:rPr>
          <w:color w:val="auto"/>
          <w:sz w:val="18"/>
          <w:szCs w:val="18"/>
        </w:rPr>
        <w:t xml:space="preserve"> </w:t>
      </w:r>
    </w:p>
    <w:p w14:paraId="725A6BF9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2186" w:right="0" w:firstLine="0"/>
        <w:rPr>
          <w:color w:val="auto"/>
          <w:sz w:val="18"/>
          <w:szCs w:val="18"/>
        </w:rPr>
      </w:pPr>
    </w:p>
    <w:p w14:paraId="11ED32A9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Musi posiadać wbudowane anteny  do pracy w trybach 2×2:2 @ 2.4 GHz, 2x2:2 @ 5 GHz o zysku nie mniejszym niż 3.3dBi.</w:t>
      </w:r>
    </w:p>
    <w:p w14:paraId="53BD32F8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2186" w:right="0" w:firstLine="0"/>
        <w:rPr>
          <w:color w:val="auto"/>
          <w:sz w:val="18"/>
          <w:szCs w:val="18"/>
        </w:rPr>
      </w:pPr>
    </w:p>
    <w:p w14:paraId="1C592911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Punkt dostępowy musi współpracować z obecnie istniejącym na uczelni systemem zarządzania punktami dostępowymi czyli systemem </w:t>
      </w:r>
      <w:proofErr w:type="spellStart"/>
      <w:r w:rsidRPr="00280DF7">
        <w:rPr>
          <w:color w:val="auto"/>
          <w:sz w:val="18"/>
          <w:szCs w:val="18"/>
        </w:rPr>
        <w:t>OmniVista</w:t>
      </w:r>
      <w:proofErr w:type="spellEnd"/>
      <w:r w:rsidRPr="00280DF7">
        <w:rPr>
          <w:color w:val="auto"/>
          <w:sz w:val="18"/>
          <w:szCs w:val="18"/>
        </w:rPr>
        <w:t xml:space="preserve"> 2500 Network Management System oraz systemami nadzoru i monitoringu.  </w:t>
      </w:r>
    </w:p>
    <w:p w14:paraId="238923E8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color w:val="auto"/>
          <w:sz w:val="18"/>
          <w:szCs w:val="18"/>
        </w:rPr>
      </w:pPr>
    </w:p>
    <w:p w14:paraId="5F332DA2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W ramach zamówienia należy dostarczyć do w/w systemu zarządzania (</w:t>
      </w:r>
      <w:proofErr w:type="spellStart"/>
      <w:r w:rsidRPr="00280DF7">
        <w:rPr>
          <w:color w:val="auto"/>
          <w:sz w:val="18"/>
          <w:szCs w:val="18"/>
        </w:rPr>
        <w:t>OmniVista</w:t>
      </w:r>
      <w:proofErr w:type="spellEnd"/>
      <w:r w:rsidRPr="00280DF7">
        <w:rPr>
          <w:color w:val="auto"/>
          <w:sz w:val="18"/>
          <w:szCs w:val="18"/>
        </w:rPr>
        <w:t xml:space="preserve"> 2500 Network Management System) odpowiednią ilość potrzebnych licencji dla punktów dostępowych tak aby zachować wszystkie oferowane funkcjonalności i możliwość uruchomienia ich w systemie. </w:t>
      </w:r>
    </w:p>
    <w:p w14:paraId="496A7C17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color w:val="auto"/>
          <w:sz w:val="18"/>
          <w:szCs w:val="18"/>
        </w:rPr>
      </w:pPr>
    </w:p>
    <w:p w14:paraId="152748D6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Punkt dostępowy pomimo współpracy i pod nadzorem kontrolera sieci bezprzewodowej musi posiadać funkcjonalność zarządzania przez przeglądarkę internetową z wykorzystaniem protokołu </w:t>
      </w:r>
      <w:proofErr w:type="spellStart"/>
      <w:r w:rsidRPr="00280DF7">
        <w:rPr>
          <w:color w:val="auto"/>
          <w:sz w:val="18"/>
          <w:szCs w:val="18"/>
        </w:rPr>
        <w:t>https</w:t>
      </w:r>
      <w:proofErr w:type="spellEnd"/>
      <w:r w:rsidRPr="00280DF7">
        <w:rPr>
          <w:color w:val="auto"/>
          <w:sz w:val="18"/>
          <w:szCs w:val="18"/>
        </w:rPr>
        <w:t xml:space="preserve"> i poprzez SSH. </w:t>
      </w:r>
    </w:p>
    <w:p w14:paraId="1F22025A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color w:val="auto"/>
          <w:sz w:val="18"/>
          <w:szCs w:val="18"/>
        </w:rPr>
      </w:pPr>
    </w:p>
    <w:p w14:paraId="76C0EA8B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ab/>
      </w:r>
      <w:r w:rsidRPr="00280DF7">
        <w:rPr>
          <w:color w:val="auto"/>
          <w:sz w:val="18"/>
          <w:szCs w:val="18"/>
        </w:rPr>
        <w:tab/>
        <w:t xml:space="preserve"> Powinien w związku z tym mieć możliwość pracy w trybie autonomicznym tj. bez nadzoru centralnego kontrolera: </w:t>
      </w:r>
    </w:p>
    <w:p w14:paraId="61F2CB02" w14:textId="77777777" w:rsidR="00221D24" w:rsidRPr="00280DF7" w:rsidRDefault="00221D24" w:rsidP="00221D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Musi posiadać funkcjonalność zarządzania przez przeglądarkę internetową przy wykorzystaniu protokołu </w:t>
      </w:r>
      <w:proofErr w:type="spellStart"/>
      <w:r w:rsidRPr="00280DF7">
        <w:rPr>
          <w:color w:val="auto"/>
          <w:sz w:val="18"/>
          <w:szCs w:val="18"/>
        </w:rPr>
        <w:t>https</w:t>
      </w:r>
      <w:proofErr w:type="spellEnd"/>
      <w:r w:rsidRPr="00280DF7">
        <w:rPr>
          <w:color w:val="auto"/>
          <w:sz w:val="18"/>
          <w:szCs w:val="18"/>
        </w:rPr>
        <w:t>,</w:t>
      </w:r>
    </w:p>
    <w:p w14:paraId="3A62F6F3" w14:textId="77777777" w:rsidR="00221D24" w:rsidRPr="00280DF7" w:rsidRDefault="00221D24" w:rsidP="00221D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Możliwość przeprowadzania wszystkich operacji konfiguracyjnych z poziomu przeglądarki,</w:t>
      </w:r>
    </w:p>
    <w:p w14:paraId="01A89F59" w14:textId="77777777" w:rsidR="00221D24" w:rsidRPr="00280DF7" w:rsidRDefault="00221D24" w:rsidP="00221D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Przełączenia punktu dostępowego do pracy z centralnym kontrolerem poprzez zmianę ustawienia trybu pracy urządzenia z poziomu zarzadzania urządzeniem. </w:t>
      </w:r>
    </w:p>
    <w:p w14:paraId="3CF5CF5B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color w:val="auto"/>
          <w:sz w:val="18"/>
          <w:szCs w:val="18"/>
        </w:rPr>
      </w:pPr>
    </w:p>
    <w:p w14:paraId="3D20AE7A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Specyfikację radia 802.11a/n/</w:t>
      </w:r>
      <w:proofErr w:type="spellStart"/>
      <w:r w:rsidRPr="00280DF7">
        <w:rPr>
          <w:color w:val="auto"/>
          <w:sz w:val="18"/>
          <w:szCs w:val="18"/>
        </w:rPr>
        <w:t>ac</w:t>
      </w:r>
      <w:proofErr w:type="spellEnd"/>
      <w:r w:rsidRPr="00280DF7">
        <w:rPr>
          <w:color w:val="auto"/>
          <w:sz w:val="18"/>
          <w:szCs w:val="18"/>
        </w:rPr>
        <w:t>/</w:t>
      </w:r>
      <w:proofErr w:type="spellStart"/>
      <w:r w:rsidRPr="00280DF7">
        <w:rPr>
          <w:color w:val="auto"/>
          <w:sz w:val="18"/>
          <w:szCs w:val="18"/>
        </w:rPr>
        <w:t>ax</w:t>
      </w:r>
      <w:proofErr w:type="spellEnd"/>
      <w:r w:rsidRPr="00280DF7">
        <w:rPr>
          <w:color w:val="auto"/>
          <w:sz w:val="18"/>
          <w:szCs w:val="18"/>
        </w:rPr>
        <w:t>:</w:t>
      </w:r>
    </w:p>
    <w:p w14:paraId="29D24A26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Obsługiwana technologia OFDM oraz OFDMA,</w:t>
      </w:r>
    </w:p>
    <w:p w14:paraId="037366C1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Typy modulacji: BPSK, QPSK, 16-QAM, 64-QAM, 256-QAM, 1024-QAM.</w:t>
      </w:r>
    </w:p>
    <w:p w14:paraId="7D39B082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Możliwość konfiguracji zakresu ustawianej mocy</w:t>
      </w:r>
    </w:p>
    <w:p w14:paraId="2935667C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Od 6,5 </w:t>
      </w:r>
      <w:proofErr w:type="spellStart"/>
      <w:r w:rsidRPr="00280DF7">
        <w:rPr>
          <w:color w:val="auto"/>
          <w:sz w:val="18"/>
          <w:szCs w:val="18"/>
        </w:rPr>
        <w:t>Mbps</w:t>
      </w:r>
      <w:proofErr w:type="spellEnd"/>
      <w:r w:rsidRPr="00280DF7">
        <w:rPr>
          <w:color w:val="auto"/>
          <w:sz w:val="18"/>
          <w:szCs w:val="18"/>
        </w:rPr>
        <w:t xml:space="preserve"> do 600 </w:t>
      </w:r>
      <w:proofErr w:type="spellStart"/>
      <w:r w:rsidRPr="00280DF7">
        <w:rPr>
          <w:color w:val="auto"/>
          <w:sz w:val="18"/>
          <w:szCs w:val="18"/>
        </w:rPr>
        <w:t>Mbps</w:t>
      </w:r>
      <w:proofErr w:type="spellEnd"/>
      <w:r w:rsidRPr="00280DF7">
        <w:rPr>
          <w:color w:val="auto"/>
          <w:sz w:val="18"/>
          <w:szCs w:val="18"/>
        </w:rPr>
        <w:t xml:space="preserve"> dla 802.11n</w:t>
      </w:r>
    </w:p>
    <w:p w14:paraId="00A9753F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Od 6,5 </w:t>
      </w:r>
      <w:proofErr w:type="spellStart"/>
      <w:r w:rsidRPr="00280DF7">
        <w:rPr>
          <w:color w:val="auto"/>
          <w:sz w:val="18"/>
          <w:szCs w:val="18"/>
        </w:rPr>
        <w:t>Mbps</w:t>
      </w:r>
      <w:proofErr w:type="spellEnd"/>
      <w:r w:rsidRPr="00280DF7">
        <w:rPr>
          <w:color w:val="auto"/>
          <w:sz w:val="18"/>
          <w:szCs w:val="18"/>
        </w:rPr>
        <w:t xml:space="preserve"> do 866 </w:t>
      </w:r>
      <w:proofErr w:type="spellStart"/>
      <w:r w:rsidRPr="00280DF7">
        <w:rPr>
          <w:color w:val="auto"/>
          <w:sz w:val="18"/>
          <w:szCs w:val="18"/>
        </w:rPr>
        <w:t>Mbps</w:t>
      </w:r>
      <w:proofErr w:type="spellEnd"/>
      <w:r w:rsidRPr="00280DF7">
        <w:rPr>
          <w:color w:val="auto"/>
          <w:sz w:val="18"/>
          <w:szCs w:val="18"/>
        </w:rPr>
        <w:t xml:space="preserve"> dla 802.11ac</w:t>
      </w:r>
    </w:p>
    <w:p w14:paraId="0003AF55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Od 3,6 </w:t>
      </w:r>
      <w:proofErr w:type="spellStart"/>
      <w:r w:rsidRPr="00280DF7">
        <w:rPr>
          <w:color w:val="auto"/>
          <w:sz w:val="18"/>
          <w:szCs w:val="18"/>
        </w:rPr>
        <w:t>Mbps</w:t>
      </w:r>
      <w:proofErr w:type="spellEnd"/>
      <w:r w:rsidRPr="00280DF7">
        <w:rPr>
          <w:color w:val="auto"/>
          <w:sz w:val="18"/>
          <w:szCs w:val="18"/>
        </w:rPr>
        <w:t xml:space="preserve"> do 573 </w:t>
      </w:r>
      <w:proofErr w:type="spellStart"/>
      <w:r w:rsidRPr="00280DF7">
        <w:rPr>
          <w:color w:val="auto"/>
          <w:sz w:val="18"/>
          <w:szCs w:val="18"/>
        </w:rPr>
        <w:t>Mbps</w:t>
      </w:r>
      <w:proofErr w:type="spellEnd"/>
      <w:r w:rsidRPr="00280DF7">
        <w:rPr>
          <w:color w:val="auto"/>
          <w:sz w:val="18"/>
          <w:szCs w:val="18"/>
        </w:rPr>
        <w:t xml:space="preserve"> dla 802.11ax (2,4GHz)</w:t>
      </w:r>
    </w:p>
    <w:p w14:paraId="286A0142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Od 3,6 </w:t>
      </w:r>
      <w:proofErr w:type="spellStart"/>
      <w:r w:rsidRPr="00280DF7">
        <w:rPr>
          <w:color w:val="auto"/>
          <w:sz w:val="18"/>
          <w:szCs w:val="18"/>
        </w:rPr>
        <w:t>Mbps</w:t>
      </w:r>
      <w:proofErr w:type="spellEnd"/>
      <w:r w:rsidRPr="00280DF7">
        <w:rPr>
          <w:color w:val="auto"/>
          <w:sz w:val="18"/>
          <w:szCs w:val="18"/>
        </w:rPr>
        <w:t xml:space="preserve"> do 1200 </w:t>
      </w:r>
      <w:proofErr w:type="spellStart"/>
      <w:r w:rsidRPr="00280DF7">
        <w:rPr>
          <w:color w:val="auto"/>
          <w:sz w:val="18"/>
          <w:szCs w:val="18"/>
        </w:rPr>
        <w:t>Mbps</w:t>
      </w:r>
      <w:proofErr w:type="spellEnd"/>
      <w:r w:rsidRPr="00280DF7">
        <w:rPr>
          <w:color w:val="auto"/>
          <w:sz w:val="18"/>
          <w:szCs w:val="18"/>
        </w:rPr>
        <w:t xml:space="preserve"> dla 802.11ax (5GHz)</w:t>
      </w:r>
    </w:p>
    <w:p w14:paraId="05BF1ADB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Obsługa HT – kanały 20/40MHz dla 802.11n</w:t>
      </w:r>
    </w:p>
    <w:p w14:paraId="0F75F0E5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Obsługa VHT – kanały 20/40/80 dla 802.11ac </w:t>
      </w:r>
    </w:p>
    <w:p w14:paraId="3AA7308C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Obsługa HE – kanały 20/40/80/ dla 802.11ax </w:t>
      </w:r>
    </w:p>
    <w:p w14:paraId="3AFE3CE8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Wsparcie dla technologii DFS (</w:t>
      </w:r>
      <w:proofErr w:type="spellStart"/>
      <w:r w:rsidRPr="00280DF7">
        <w:rPr>
          <w:color w:val="auto"/>
          <w:sz w:val="18"/>
          <w:szCs w:val="18"/>
        </w:rPr>
        <w:t>Dynamic</w:t>
      </w:r>
      <w:proofErr w:type="spellEnd"/>
      <w:r w:rsidRPr="00280DF7">
        <w:rPr>
          <w:color w:val="auto"/>
          <w:sz w:val="18"/>
          <w:szCs w:val="18"/>
        </w:rPr>
        <w:t xml:space="preserve"> </w:t>
      </w:r>
      <w:proofErr w:type="spellStart"/>
      <w:r w:rsidRPr="00280DF7">
        <w:rPr>
          <w:color w:val="auto"/>
          <w:sz w:val="18"/>
          <w:szCs w:val="18"/>
        </w:rPr>
        <w:t>frequency</w:t>
      </w:r>
      <w:proofErr w:type="spellEnd"/>
      <w:r w:rsidRPr="00280DF7">
        <w:rPr>
          <w:color w:val="auto"/>
          <w:sz w:val="18"/>
          <w:szCs w:val="18"/>
        </w:rPr>
        <w:t xml:space="preserve"> </w:t>
      </w:r>
      <w:proofErr w:type="spellStart"/>
      <w:r w:rsidRPr="00280DF7">
        <w:rPr>
          <w:color w:val="auto"/>
          <w:sz w:val="18"/>
          <w:szCs w:val="18"/>
        </w:rPr>
        <w:t>selection</w:t>
      </w:r>
      <w:proofErr w:type="spellEnd"/>
      <w:r w:rsidRPr="00280DF7">
        <w:rPr>
          <w:color w:val="auto"/>
          <w:sz w:val="18"/>
          <w:szCs w:val="18"/>
        </w:rPr>
        <w:t>) – dla wszystkich 80Mhz kanałów w paśmie 5GHz</w:t>
      </w:r>
    </w:p>
    <w:p w14:paraId="46736626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Agregacja pakietów: A-MPDU, A-MSDU dla standardów 802.11n/</w:t>
      </w:r>
      <w:proofErr w:type="spellStart"/>
      <w:r w:rsidRPr="00280DF7">
        <w:rPr>
          <w:color w:val="auto"/>
          <w:sz w:val="18"/>
          <w:szCs w:val="18"/>
        </w:rPr>
        <w:t>ac</w:t>
      </w:r>
      <w:proofErr w:type="spellEnd"/>
    </w:p>
    <w:p w14:paraId="54229FC9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Wsparcie dla technologia </w:t>
      </w:r>
      <w:proofErr w:type="spellStart"/>
      <w:r w:rsidRPr="00280DF7">
        <w:rPr>
          <w:color w:val="auto"/>
          <w:sz w:val="18"/>
          <w:szCs w:val="18"/>
        </w:rPr>
        <w:t>TxBF</w:t>
      </w:r>
      <w:proofErr w:type="spellEnd"/>
      <w:r w:rsidRPr="00280DF7">
        <w:rPr>
          <w:color w:val="auto"/>
          <w:sz w:val="18"/>
          <w:szCs w:val="18"/>
        </w:rPr>
        <w:t xml:space="preserve"> </w:t>
      </w:r>
    </w:p>
    <w:p w14:paraId="4F58D602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2186" w:right="0" w:firstLine="0"/>
        <w:rPr>
          <w:color w:val="auto"/>
          <w:sz w:val="18"/>
          <w:szCs w:val="18"/>
        </w:rPr>
      </w:pPr>
    </w:p>
    <w:p w14:paraId="1E16EB76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Specyfikacja radia 802.11b/g/n/</w:t>
      </w:r>
      <w:proofErr w:type="spellStart"/>
      <w:r w:rsidRPr="00280DF7">
        <w:rPr>
          <w:color w:val="auto"/>
          <w:sz w:val="18"/>
          <w:szCs w:val="18"/>
        </w:rPr>
        <w:t>ax</w:t>
      </w:r>
      <w:proofErr w:type="spellEnd"/>
      <w:r w:rsidRPr="00280DF7">
        <w:rPr>
          <w:color w:val="auto"/>
          <w:sz w:val="18"/>
          <w:szCs w:val="18"/>
        </w:rPr>
        <w:t>:</w:t>
      </w:r>
    </w:p>
    <w:p w14:paraId="7053D472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Technologia </w:t>
      </w:r>
      <w:proofErr w:type="spellStart"/>
      <w:r w:rsidRPr="00280DF7">
        <w:rPr>
          <w:color w:val="auto"/>
          <w:sz w:val="18"/>
          <w:szCs w:val="18"/>
        </w:rPr>
        <w:t>direct</w:t>
      </w:r>
      <w:proofErr w:type="spellEnd"/>
      <w:r w:rsidRPr="00280DF7">
        <w:rPr>
          <w:color w:val="auto"/>
          <w:sz w:val="18"/>
          <w:szCs w:val="18"/>
        </w:rPr>
        <w:t xml:space="preserve"> </w:t>
      </w:r>
      <w:proofErr w:type="spellStart"/>
      <w:r w:rsidRPr="00280DF7">
        <w:rPr>
          <w:color w:val="auto"/>
          <w:sz w:val="18"/>
          <w:szCs w:val="18"/>
        </w:rPr>
        <w:t>sequence</w:t>
      </w:r>
      <w:proofErr w:type="spellEnd"/>
      <w:r w:rsidRPr="00280DF7">
        <w:rPr>
          <w:color w:val="auto"/>
          <w:sz w:val="18"/>
          <w:szCs w:val="18"/>
        </w:rPr>
        <w:t xml:space="preserve"> </w:t>
      </w:r>
      <w:proofErr w:type="spellStart"/>
      <w:r w:rsidRPr="00280DF7">
        <w:rPr>
          <w:color w:val="auto"/>
          <w:sz w:val="18"/>
          <w:szCs w:val="18"/>
        </w:rPr>
        <w:t>spread</w:t>
      </w:r>
      <w:proofErr w:type="spellEnd"/>
      <w:r w:rsidRPr="00280DF7">
        <w:rPr>
          <w:color w:val="auto"/>
          <w:sz w:val="18"/>
          <w:szCs w:val="18"/>
        </w:rPr>
        <w:t xml:space="preserve"> spectrum (DSSS – tylko dla 802.11b), OFDM (tylko dla 802.11a/g/n/</w:t>
      </w:r>
      <w:proofErr w:type="spellStart"/>
      <w:r w:rsidRPr="00280DF7">
        <w:rPr>
          <w:color w:val="auto"/>
          <w:sz w:val="18"/>
          <w:szCs w:val="18"/>
        </w:rPr>
        <w:t>ac</w:t>
      </w:r>
      <w:proofErr w:type="spellEnd"/>
      <w:r w:rsidRPr="00280DF7">
        <w:rPr>
          <w:color w:val="auto"/>
          <w:sz w:val="18"/>
          <w:szCs w:val="18"/>
        </w:rPr>
        <w:t>), OFDMA (tylko dla 802.11ax)</w:t>
      </w:r>
    </w:p>
    <w:p w14:paraId="5B0A1DA9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Typy modulacji – CCK, BPSK, QPSK,16-QAM, 64-QAM, 256-QAM, 1024-QAM</w:t>
      </w:r>
    </w:p>
    <w:p w14:paraId="2E20CD2A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1" w:right="0" w:hanging="141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    Możliwość konfiguracji zakresu ustawianej mocy</w:t>
      </w:r>
    </w:p>
    <w:p w14:paraId="3B6B85E5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2186" w:right="0" w:firstLine="0"/>
        <w:rPr>
          <w:color w:val="auto"/>
          <w:sz w:val="18"/>
          <w:szCs w:val="18"/>
        </w:rPr>
      </w:pPr>
    </w:p>
    <w:p w14:paraId="26FC8087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Punkt dostępowy musi posiadać co najmniej</w:t>
      </w:r>
    </w:p>
    <w:p w14:paraId="3FDB88D2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Dwa interfejsy 10/100/1000 Base-T z funkcją </w:t>
      </w:r>
      <w:proofErr w:type="spellStart"/>
      <w:r w:rsidRPr="00280DF7">
        <w:rPr>
          <w:color w:val="auto"/>
          <w:sz w:val="18"/>
          <w:szCs w:val="18"/>
        </w:rPr>
        <w:t>PoE</w:t>
      </w:r>
      <w:proofErr w:type="spellEnd"/>
      <w:r w:rsidRPr="00280DF7">
        <w:rPr>
          <w:color w:val="auto"/>
          <w:sz w:val="18"/>
          <w:szCs w:val="18"/>
        </w:rPr>
        <w:t xml:space="preserve"> 802.3at  </w:t>
      </w:r>
    </w:p>
    <w:p w14:paraId="641CA898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zasilanie </w:t>
      </w:r>
      <w:proofErr w:type="spellStart"/>
      <w:r w:rsidRPr="00280DF7">
        <w:rPr>
          <w:color w:val="auto"/>
          <w:sz w:val="18"/>
          <w:szCs w:val="18"/>
        </w:rPr>
        <w:t>PoE</w:t>
      </w:r>
      <w:proofErr w:type="spellEnd"/>
      <w:r w:rsidRPr="00280DF7">
        <w:rPr>
          <w:color w:val="auto"/>
          <w:sz w:val="18"/>
          <w:szCs w:val="18"/>
        </w:rPr>
        <w:t xml:space="preserve"> 48V DC zgodne z 802.3af/802.3at lub z zasilacza</w:t>
      </w:r>
    </w:p>
    <w:p w14:paraId="3A7CB3EC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lastRenderedPageBreak/>
        <w:t>przycisk przywracający konfigurację fabryczną</w:t>
      </w:r>
    </w:p>
    <w:p w14:paraId="5D0F435E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right="0" w:hanging="283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Kontrolka LED do określania statusu systemu i interfejsów radiowych w tym możliwość fizycznej lokalizacji Punktu dostępowego poprzez ustawienie specjalnego trybu pracy kontroli LED (miganie lub zmiana kolorów).</w:t>
      </w:r>
    </w:p>
    <w:p w14:paraId="2D9856CC" w14:textId="77777777" w:rsidR="00221D24" w:rsidRPr="00280DF7" w:rsidRDefault="00221D24" w:rsidP="00221D24">
      <w:pPr>
        <w:ind w:left="1826" w:right="0" w:firstLine="0"/>
        <w:rPr>
          <w:color w:val="auto"/>
          <w:sz w:val="18"/>
          <w:szCs w:val="18"/>
        </w:rPr>
      </w:pPr>
    </w:p>
    <w:p w14:paraId="4846AE4B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Parametry pracy urządzenia:</w:t>
      </w:r>
    </w:p>
    <w:p w14:paraId="5A995972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Temperatura otoczenia: 0-45 º C</w:t>
      </w:r>
    </w:p>
    <w:p w14:paraId="48096153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Wilgotność 5% - 95% nie skondensowana </w:t>
      </w:r>
    </w:p>
    <w:p w14:paraId="2AE7911C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Znak CE</w:t>
      </w:r>
    </w:p>
    <w:p w14:paraId="10B69E7D" w14:textId="77777777" w:rsidR="00221D24" w:rsidRPr="00280DF7" w:rsidRDefault="00221D24" w:rsidP="00221D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EN 60601-1-1, EN60601-1-2</w:t>
      </w:r>
    </w:p>
    <w:p w14:paraId="48EAE78B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2186" w:right="0" w:firstLine="0"/>
        <w:rPr>
          <w:color w:val="auto"/>
          <w:sz w:val="18"/>
          <w:szCs w:val="18"/>
        </w:rPr>
      </w:pPr>
    </w:p>
    <w:p w14:paraId="76C199EE" w14:textId="77777777" w:rsidR="00221D24" w:rsidRPr="00280DF7" w:rsidRDefault="00221D24" w:rsidP="0022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Punkt dostępowy musi zostać dostarczony z elementami montażowymi niezbędnymi do montażu na płaskiej powierzchni</w:t>
      </w:r>
    </w:p>
    <w:p w14:paraId="7C3B48E0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color w:val="auto"/>
          <w:sz w:val="18"/>
          <w:szCs w:val="18"/>
        </w:rPr>
      </w:pPr>
    </w:p>
    <w:p w14:paraId="0967BEAD" w14:textId="77777777" w:rsidR="00221D24" w:rsidRPr="00280DF7" w:rsidRDefault="00221D24" w:rsidP="00221D24">
      <w:pPr>
        <w:keepNext/>
        <w:keepLines/>
        <w:spacing w:before="40" w:after="0"/>
        <w:ind w:right="0"/>
        <w:outlineLvl w:val="2"/>
        <w:rPr>
          <w:rFonts w:eastAsiaTheme="majorEastAsia"/>
          <w:color w:val="auto"/>
          <w:sz w:val="18"/>
          <w:szCs w:val="18"/>
        </w:rPr>
      </w:pPr>
    </w:p>
    <w:p w14:paraId="6C0AABB7" w14:textId="77777777" w:rsidR="00221D24" w:rsidRPr="00280DF7" w:rsidRDefault="00221D24" w:rsidP="00221D24">
      <w:pPr>
        <w:keepNext/>
        <w:keepLines/>
        <w:numPr>
          <w:ilvl w:val="0"/>
          <w:numId w:val="6"/>
        </w:numPr>
        <w:spacing w:before="40" w:after="0"/>
        <w:ind w:right="0"/>
        <w:outlineLvl w:val="2"/>
        <w:rPr>
          <w:rFonts w:eastAsiaTheme="majorEastAsia"/>
          <w:b/>
          <w:color w:val="auto"/>
          <w:sz w:val="18"/>
          <w:szCs w:val="18"/>
        </w:rPr>
      </w:pPr>
      <w:r w:rsidRPr="00280DF7">
        <w:rPr>
          <w:rFonts w:eastAsiaTheme="majorEastAsia"/>
          <w:b/>
          <w:color w:val="auto"/>
          <w:sz w:val="18"/>
          <w:szCs w:val="18"/>
        </w:rPr>
        <w:t>Funkcjonalności pasma radiowego</w:t>
      </w:r>
    </w:p>
    <w:p w14:paraId="706A8683" w14:textId="77777777" w:rsidR="00221D24" w:rsidRPr="00280DF7" w:rsidRDefault="00221D24" w:rsidP="00221D24">
      <w:pPr>
        <w:ind w:left="1106" w:right="0" w:firstLine="0"/>
        <w:rPr>
          <w:color w:val="auto"/>
          <w:sz w:val="18"/>
          <w:szCs w:val="18"/>
        </w:rPr>
      </w:pPr>
    </w:p>
    <w:p w14:paraId="41B73352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Zarządzanie pasmem radiowym w sieci punktów dostępowych musi się odbywać automatycznie za pomocą auto-adaptacyjnych mechanizmów. </w:t>
      </w:r>
    </w:p>
    <w:p w14:paraId="2C38A1A3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Automatyczne definiowanie kanału pracy oraz mocy sygnału dla poszczególnych punktów dostępowych przy uwzględnieniu warunków oraz otoczenia, w którym pracują punkty dostępowe.</w:t>
      </w:r>
    </w:p>
    <w:p w14:paraId="139DC3AF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Stałe monitorowanie pasma oraz usług w celu zapewnienia niezakłóconej pracy systemu.</w:t>
      </w:r>
    </w:p>
    <w:p w14:paraId="2668BF68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Rozkład ruchu pomiędzy różnymi punkami dostępowym oraz pasmami bazując na ilości użytkowników oraz utylizacji pasma.</w:t>
      </w:r>
    </w:p>
    <w:p w14:paraId="1B83C06A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Wykrywanie interferencji oraz miejsc bez pokrycia sygnału.</w:t>
      </w:r>
    </w:p>
    <w:p w14:paraId="28796EDD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Automatyczne przekierowywanie klientów, którzy mogą pracować w pasmie 5GHz.</w:t>
      </w:r>
    </w:p>
    <w:p w14:paraId="559ECB48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Wyrównywanie czasów dostępu do pasma dla klientów pracujących w standardzie 802.11n/</w:t>
      </w:r>
      <w:proofErr w:type="spellStart"/>
      <w:r w:rsidRPr="00280DF7">
        <w:rPr>
          <w:color w:val="auto"/>
          <w:sz w:val="18"/>
          <w:szCs w:val="18"/>
        </w:rPr>
        <w:t>ac</w:t>
      </w:r>
      <w:proofErr w:type="spellEnd"/>
      <w:r w:rsidRPr="00280DF7">
        <w:rPr>
          <w:color w:val="auto"/>
          <w:sz w:val="18"/>
          <w:szCs w:val="18"/>
        </w:rPr>
        <w:t xml:space="preserve"> </w:t>
      </w:r>
      <w:proofErr w:type="spellStart"/>
      <w:r w:rsidRPr="00280DF7">
        <w:rPr>
          <w:color w:val="auto"/>
          <w:sz w:val="18"/>
          <w:szCs w:val="18"/>
        </w:rPr>
        <w:t>wave</w:t>
      </w:r>
      <w:proofErr w:type="spellEnd"/>
      <w:r w:rsidRPr="00280DF7">
        <w:rPr>
          <w:color w:val="auto"/>
          <w:sz w:val="18"/>
          <w:szCs w:val="18"/>
        </w:rPr>
        <w:t xml:space="preserve"> 2  oraz starszych (802.11a/b/g).</w:t>
      </w:r>
    </w:p>
    <w:p w14:paraId="47E96F6F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Możliwość ustawienia parametru, po osiągnieciu którego, klient sieci bezprzewodowej zostanie rozłączony od punktu dostępowego.</w:t>
      </w:r>
    </w:p>
    <w:p w14:paraId="6164CCD7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Możliwość ustawienia parametru, po osiągnieciu którego klient sieci bezprzewodowej zostanie rozłączony od punktu dostępowego oferujące gorsze paramenty i podłączony do punktu dostępowego oferujące lepsze parametry radiowe.</w:t>
      </w:r>
    </w:p>
    <w:p w14:paraId="731333F0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Możliwość uruchomienia minimum 16 szt. SSID </w:t>
      </w:r>
    </w:p>
    <w:p w14:paraId="42BC643D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Możliwość stworzenia profili czasowych w których dane SSID ma być rozgłaszane.</w:t>
      </w:r>
    </w:p>
    <w:p w14:paraId="505E6149" w14:textId="77777777" w:rsidR="00221D24" w:rsidRPr="00280DF7" w:rsidRDefault="00221D24" w:rsidP="00221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Pełna obsługa prawidłowego </w:t>
      </w:r>
      <w:proofErr w:type="spellStart"/>
      <w:r w:rsidRPr="00280DF7">
        <w:rPr>
          <w:color w:val="auto"/>
          <w:sz w:val="18"/>
          <w:szCs w:val="18"/>
        </w:rPr>
        <w:t>roamingu</w:t>
      </w:r>
      <w:proofErr w:type="spellEnd"/>
      <w:r w:rsidRPr="00280DF7">
        <w:rPr>
          <w:color w:val="auto"/>
          <w:sz w:val="18"/>
          <w:szCs w:val="18"/>
        </w:rPr>
        <w:t xml:space="preserve"> klientów sieci bezprzewodowej – obsługa standardów 802.11r oraz 802.11v/k</w:t>
      </w:r>
    </w:p>
    <w:p w14:paraId="4FC7014A" w14:textId="77777777" w:rsidR="00221D24" w:rsidRPr="00280DF7" w:rsidRDefault="00221D24" w:rsidP="00221D24">
      <w:pPr>
        <w:ind w:right="0"/>
        <w:rPr>
          <w:color w:val="auto"/>
          <w:sz w:val="18"/>
          <w:szCs w:val="18"/>
        </w:rPr>
      </w:pPr>
    </w:p>
    <w:p w14:paraId="20895092" w14:textId="77777777" w:rsidR="00221D24" w:rsidRPr="00280DF7" w:rsidRDefault="00221D24" w:rsidP="00221D24">
      <w:pPr>
        <w:numPr>
          <w:ilvl w:val="0"/>
          <w:numId w:val="6"/>
        </w:numPr>
        <w:ind w:right="0"/>
        <w:rPr>
          <w:b/>
          <w:color w:val="auto"/>
          <w:sz w:val="18"/>
          <w:szCs w:val="18"/>
        </w:rPr>
      </w:pPr>
      <w:r w:rsidRPr="00280DF7">
        <w:rPr>
          <w:b/>
          <w:color w:val="auto"/>
          <w:sz w:val="18"/>
          <w:szCs w:val="18"/>
        </w:rPr>
        <w:t xml:space="preserve">Wdrożenie </w:t>
      </w:r>
    </w:p>
    <w:p w14:paraId="4EE4BEF7" w14:textId="77777777" w:rsidR="00221D24" w:rsidRPr="00280DF7" w:rsidRDefault="00221D24" w:rsidP="00221D24">
      <w:pPr>
        <w:ind w:right="0"/>
        <w:rPr>
          <w:color w:val="auto"/>
          <w:sz w:val="18"/>
          <w:szCs w:val="18"/>
        </w:rPr>
      </w:pPr>
    </w:p>
    <w:p w14:paraId="387EDFF9" w14:textId="77777777" w:rsidR="00221D24" w:rsidRPr="00280DF7" w:rsidRDefault="00221D24" w:rsidP="00221D24">
      <w:pPr>
        <w:ind w:right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W ramach zamówienia punkty dostępowe - urządzenia - powinny być dostarczone do siedziby zamawiającego a następnie po dokonaniu odbiorów ilościowych skonfigurowane wstępnie według parametrów przekazanych przez administratorów sieci zgodnie z ich zaleceniami i konfiguracją.  Należy także przeprowadzić testy funkcjonalności urządzeń w podłączeniu do istniejących systemów. </w:t>
      </w:r>
    </w:p>
    <w:p w14:paraId="76632FEA" w14:textId="77777777" w:rsidR="00221D24" w:rsidRPr="00280DF7" w:rsidRDefault="00221D24" w:rsidP="00221D24">
      <w:pPr>
        <w:ind w:right="0"/>
        <w:rPr>
          <w:color w:val="auto"/>
          <w:sz w:val="18"/>
          <w:szCs w:val="18"/>
        </w:rPr>
      </w:pPr>
    </w:p>
    <w:p w14:paraId="563229C1" w14:textId="77777777" w:rsidR="00221D24" w:rsidRPr="00280DF7" w:rsidRDefault="00221D24" w:rsidP="00221D24">
      <w:pPr>
        <w:ind w:right="0"/>
        <w:rPr>
          <w:color w:val="auto"/>
          <w:sz w:val="18"/>
          <w:szCs w:val="18"/>
        </w:rPr>
      </w:pPr>
    </w:p>
    <w:p w14:paraId="5D78B3CB" w14:textId="77777777" w:rsidR="00221D24" w:rsidRPr="00280DF7" w:rsidRDefault="00221D24" w:rsidP="00221D24">
      <w:pPr>
        <w:keepNext/>
        <w:keepLines/>
        <w:numPr>
          <w:ilvl w:val="0"/>
          <w:numId w:val="6"/>
        </w:numPr>
        <w:spacing w:before="40" w:after="0"/>
        <w:ind w:right="0"/>
        <w:outlineLvl w:val="2"/>
        <w:rPr>
          <w:rFonts w:eastAsiaTheme="majorEastAsia"/>
          <w:b/>
          <w:color w:val="auto"/>
          <w:sz w:val="18"/>
          <w:szCs w:val="18"/>
        </w:rPr>
      </w:pPr>
      <w:r w:rsidRPr="00280DF7">
        <w:rPr>
          <w:rFonts w:eastAsiaTheme="majorEastAsia"/>
          <w:b/>
          <w:color w:val="auto"/>
          <w:sz w:val="18"/>
          <w:szCs w:val="18"/>
        </w:rPr>
        <w:t>Gwarancja</w:t>
      </w:r>
    </w:p>
    <w:p w14:paraId="7A96550C" w14:textId="77777777" w:rsidR="00221D24" w:rsidRPr="00280DF7" w:rsidRDefault="00221D24" w:rsidP="00221D24">
      <w:pPr>
        <w:ind w:left="0" w:right="0" w:firstLine="0"/>
        <w:rPr>
          <w:color w:val="auto"/>
          <w:sz w:val="18"/>
          <w:szCs w:val="18"/>
        </w:rPr>
      </w:pPr>
    </w:p>
    <w:p w14:paraId="0FE76AB6" w14:textId="77777777" w:rsidR="001B4460" w:rsidRPr="00280DF7" w:rsidRDefault="001B4460" w:rsidP="001B4460">
      <w:pPr>
        <w:pStyle w:val="Akapitzlist"/>
        <w:numPr>
          <w:ilvl w:val="3"/>
          <w:numId w:val="9"/>
        </w:numPr>
        <w:suppressAutoHyphens w:val="0"/>
        <w:ind w:left="1418" w:right="0" w:hanging="284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Gwarancja: </w:t>
      </w:r>
      <w:proofErr w:type="spellStart"/>
      <w:r w:rsidRPr="00280DF7">
        <w:rPr>
          <w:color w:val="auto"/>
          <w:sz w:val="18"/>
          <w:szCs w:val="18"/>
        </w:rPr>
        <w:t>lifetime</w:t>
      </w:r>
      <w:proofErr w:type="spellEnd"/>
      <w:r w:rsidRPr="00280DF7">
        <w:rPr>
          <w:color w:val="auto"/>
          <w:sz w:val="18"/>
          <w:szCs w:val="18"/>
        </w:rPr>
        <w:t xml:space="preserve"> + min. 5 lat po wycofaniu produktu z linii produkcyjnej.</w:t>
      </w:r>
    </w:p>
    <w:p w14:paraId="3BF57C45" w14:textId="77777777" w:rsidR="001B4460" w:rsidRPr="00280DF7" w:rsidRDefault="001B4460" w:rsidP="001B4460">
      <w:pPr>
        <w:pStyle w:val="Akapitzlist"/>
        <w:numPr>
          <w:ilvl w:val="3"/>
          <w:numId w:val="9"/>
        </w:numPr>
        <w:suppressAutoHyphens w:val="0"/>
        <w:ind w:left="1418" w:right="0" w:hanging="284"/>
        <w:rPr>
          <w:color w:val="auto"/>
          <w:sz w:val="18"/>
          <w:szCs w:val="18"/>
        </w:rPr>
      </w:pPr>
      <w:bookmarkStart w:id="0" w:name="_Hlk118808122"/>
      <w:r w:rsidRPr="00280DF7">
        <w:rPr>
          <w:color w:val="auto"/>
          <w:sz w:val="18"/>
          <w:szCs w:val="18"/>
        </w:rPr>
        <w:t xml:space="preserve">Gwarancja powinna być realizowana poprzez zwrot urządzenia do producenta, który powinien odesłać naprawiony produkt (lub produkt funkcjonalnie równoważny)  w terminie nie dłuższym niż 14 dni.  </w:t>
      </w:r>
    </w:p>
    <w:p w14:paraId="53AD26BA" w14:textId="77777777" w:rsidR="001B4460" w:rsidRPr="00280DF7" w:rsidRDefault="001B4460" w:rsidP="001B4460">
      <w:pPr>
        <w:pStyle w:val="Akapitzlist"/>
        <w:numPr>
          <w:ilvl w:val="3"/>
          <w:numId w:val="9"/>
        </w:numPr>
        <w:suppressAutoHyphens w:val="0"/>
        <w:ind w:left="1418" w:right="0" w:hanging="284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Zamawiający powinien mieć możliwość, przez okres gwarancji, w tym także gwarancji po zakończeniu produkcji urządzenia, dostęp do aktualnych wersji oprogramowania oraz wsparcie techniczne realizowane przez dostawcę w formie kontaktu mailowego w celu wysłania zapytania odnośnie funkcjonowania produktu. </w:t>
      </w:r>
      <w:bookmarkEnd w:id="0"/>
    </w:p>
    <w:p w14:paraId="45694665" w14:textId="77777777" w:rsidR="00221D24" w:rsidRPr="00280DF7" w:rsidRDefault="00221D24" w:rsidP="00221D24">
      <w:pPr>
        <w:ind w:left="1418" w:right="0" w:firstLine="0"/>
        <w:rPr>
          <w:color w:val="auto"/>
          <w:sz w:val="18"/>
          <w:szCs w:val="18"/>
        </w:rPr>
      </w:pPr>
    </w:p>
    <w:p w14:paraId="72BE5BFE" w14:textId="77777777" w:rsidR="00221D24" w:rsidRPr="00280DF7" w:rsidRDefault="00221D24" w:rsidP="00221D24">
      <w:pPr>
        <w:ind w:left="1418" w:right="0" w:firstLine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W wycenie należy uwzględnić:</w:t>
      </w:r>
    </w:p>
    <w:p w14:paraId="0BDC0E2C" w14:textId="77777777" w:rsidR="00221D24" w:rsidRPr="00280DF7" w:rsidRDefault="00221D24" w:rsidP="00221D24">
      <w:pPr>
        <w:ind w:left="1418" w:right="0" w:firstLine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1. położenie okablowania strukturalnego w kategorii 6 F/UTP LSOH</w:t>
      </w:r>
    </w:p>
    <w:p w14:paraId="14185ADF" w14:textId="77777777" w:rsidR="00221D24" w:rsidRPr="00280DF7" w:rsidRDefault="00221D24" w:rsidP="00221D24">
      <w:pPr>
        <w:ind w:left="1418" w:right="0" w:firstLine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2. zakończenie przewodów </w:t>
      </w:r>
      <w:proofErr w:type="spellStart"/>
      <w:r w:rsidRPr="00280DF7">
        <w:rPr>
          <w:color w:val="auto"/>
          <w:sz w:val="18"/>
          <w:szCs w:val="18"/>
        </w:rPr>
        <w:t>keystone</w:t>
      </w:r>
      <w:proofErr w:type="spellEnd"/>
      <w:r w:rsidRPr="00280DF7">
        <w:rPr>
          <w:color w:val="auto"/>
          <w:sz w:val="18"/>
          <w:szCs w:val="18"/>
        </w:rPr>
        <w:t xml:space="preserve"> kat 6 ekranowany</w:t>
      </w:r>
    </w:p>
    <w:p w14:paraId="0562C8EC" w14:textId="77777777" w:rsidR="00221D24" w:rsidRPr="00280DF7" w:rsidRDefault="00221D24" w:rsidP="00221D24">
      <w:pPr>
        <w:ind w:left="1418" w:right="0" w:firstLine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>3. montaż AP w wyznaczonych miejscach</w:t>
      </w:r>
    </w:p>
    <w:p w14:paraId="308DD77C" w14:textId="6C2F96C0" w:rsidR="00221D24" w:rsidRPr="00280DF7" w:rsidRDefault="00221D24" w:rsidP="00742D35">
      <w:pPr>
        <w:ind w:left="1418" w:right="0" w:firstLine="0"/>
        <w:rPr>
          <w:color w:val="auto"/>
          <w:sz w:val="18"/>
          <w:szCs w:val="18"/>
        </w:rPr>
      </w:pPr>
      <w:r w:rsidRPr="00280DF7">
        <w:rPr>
          <w:color w:val="auto"/>
          <w:sz w:val="18"/>
          <w:szCs w:val="18"/>
        </w:rPr>
        <w:t xml:space="preserve">4. montaż okablowania w szafie </w:t>
      </w:r>
      <w:proofErr w:type="spellStart"/>
      <w:r w:rsidRPr="00280DF7">
        <w:rPr>
          <w:color w:val="auto"/>
          <w:sz w:val="18"/>
          <w:szCs w:val="18"/>
        </w:rPr>
        <w:t>rack</w:t>
      </w:r>
      <w:proofErr w:type="spellEnd"/>
    </w:p>
    <w:p w14:paraId="4C906AAE" w14:textId="77777777" w:rsidR="00221D24" w:rsidRPr="00280DF7" w:rsidRDefault="00221D24" w:rsidP="00221D24">
      <w:pPr>
        <w:ind w:left="1418" w:right="0" w:firstLine="0"/>
        <w:rPr>
          <w:color w:val="auto"/>
          <w:sz w:val="18"/>
          <w:szCs w:val="18"/>
        </w:rPr>
      </w:pPr>
    </w:p>
    <w:p w14:paraId="566E6D2D" w14:textId="77777777" w:rsidR="00C50C77" w:rsidRPr="00280DF7" w:rsidRDefault="00C50C77" w:rsidP="00221D24">
      <w:pPr>
        <w:ind w:left="1418" w:right="0" w:firstLine="0"/>
        <w:rPr>
          <w:color w:val="auto"/>
          <w:sz w:val="18"/>
          <w:szCs w:val="18"/>
        </w:rPr>
      </w:pPr>
    </w:p>
    <w:p w14:paraId="1272B325" w14:textId="77777777" w:rsidR="00C50C77" w:rsidRPr="00280DF7" w:rsidRDefault="00C50C77" w:rsidP="00221D24">
      <w:pPr>
        <w:ind w:left="1418" w:right="0" w:firstLine="0"/>
        <w:rPr>
          <w:color w:val="auto"/>
          <w:sz w:val="18"/>
          <w:szCs w:val="18"/>
        </w:rPr>
      </w:pPr>
    </w:p>
    <w:p w14:paraId="5CCCDEF5" w14:textId="77777777" w:rsidR="00C50C77" w:rsidRPr="00280DF7" w:rsidRDefault="00C50C77" w:rsidP="00221D24">
      <w:pPr>
        <w:ind w:left="1418" w:right="0" w:firstLine="0"/>
        <w:rPr>
          <w:color w:val="auto"/>
          <w:sz w:val="18"/>
          <w:szCs w:val="18"/>
        </w:rPr>
      </w:pPr>
    </w:p>
    <w:p w14:paraId="16B6497D" w14:textId="77777777" w:rsidR="00C50C77" w:rsidRPr="00280DF7" w:rsidRDefault="00C50C77" w:rsidP="00221D24">
      <w:pPr>
        <w:ind w:left="1418" w:right="0" w:firstLine="0"/>
        <w:rPr>
          <w:color w:val="auto"/>
          <w:sz w:val="18"/>
          <w:szCs w:val="18"/>
        </w:rPr>
      </w:pPr>
    </w:p>
    <w:p w14:paraId="00A4551F" w14:textId="77777777" w:rsidR="00C50C77" w:rsidRPr="00280DF7" w:rsidRDefault="00C50C77" w:rsidP="00221D24">
      <w:pPr>
        <w:ind w:left="1418" w:right="0" w:firstLine="0"/>
        <w:rPr>
          <w:color w:val="auto"/>
          <w:sz w:val="18"/>
          <w:szCs w:val="18"/>
        </w:rPr>
      </w:pPr>
    </w:p>
    <w:p w14:paraId="4430C39B" w14:textId="77777777" w:rsidR="00C50C77" w:rsidRPr="00280DF7" w:rsidRDefault="00C50C77" w:rsidP="00221D24">
      <w:pPr>
        <w:ind w:left="1418" w:right="0" w:firstLine="0"/>
        <w:rPr>
          <w:color w:val="auto"/>
          <w:sz w:val="18"/>
          <w:szCs w:val="18"/>
        </w:rPr>
      </w:pPr>
    </w:p>
    <w:p w14:paraId="5B596100" w14:textId="77777777" w:rsidR="00221D24" w:rsidRPr="00280DF7" w:rsidRDefault="00221D24" w:rsidP="00221D24">
      <w:pPr>
        <w:ind w:left="1418" w:right="0" w:firstLine="0"/>
        <w:rPr>
          <w:color w:val="auto"/>
          <w:sz w:val="18"/>
          <w:szCs w:val="18"/>
        </w:rPr>
      </w:pPr>
    </w:p>
    <w:p w14:paraId="71514369" w14:textId="77777777" w:rsidR="00221D24" w:rsidRPr="00280DF7" w:rsidRDefault="00221D24" w:rsidP="00221D24">
      <w:pPr>
        <w:ind w:left="0" w:right="0" w:firstLine="0"/>
        <w:rPr>
          <w:b/>
          <w:bCs/>
          <w:color w:val="auto"/>
          <w:sz w:val="20"/>
          <w:szCs w:val="20"/>
        </w:rPr>
      </w:pPr>
      <w:r w:rsidRPr="00280DF7">
        <w:rPr>
          <w:b/>
          <w:bCs/>
          <w:color w:val="auto"/>
          <w:sz w:val="20"/>
          <w:szCs w:val="20"/>
        </w:rPr>
        <w:lastRenderedPageBreak/>
        <w:t>Część 2</w:t>
      </w:r>
    </w:p>
    <w:p w14:paraId="2CE22D37" w14:textId="77777777" w:rsidR="00221D24" w:rsidRPr="00280DF7" w:rsidRDefault="00221D24" w:rsidP="00221D24">
      <w:pPr>
        <w:ind w:left="0" w:right="0" w:firstLine="0"/>
        <w:rPr>
          <w:b/>
          <w:bCs/>
          <w:color w:val="auto"/>
          <w:sz w:val="20"/>
          <w:szCs w:val="20"/>
        </w:rPr>
      </w:pPr>
    </w:p>
    <w:p w14:paraId="3FDD9BE4" w14:textId="77777777" w:rsidR="00221D24" w:rsidRPr="00280DF7" w:rsidRDefault="00221D24" w:rsidP="00221D24">
      <w:pPr>
        <w:ind w:left="0" w:right="0" w:firstLine="0"/>
        <w:rPr>
          <w:b/>
          <w:bCs/>
          <w:color w:val="auto"/>
          <w:sz w:val="20"/>
          <w:szCs w:val="20"/>
        </w:rPr>
      </w:pPr>
    </w:p>
    <w:p w14:paraId="2BA3DB7A" w14:textId="77777777" w:rsidR="00B31A10" w:rsidRPr="00280DF7" w:rsidRDefault="00221D24" w:rsidP="00B31A10">
      <w:pPr>
        <w:ind w:left="0" w:right="0" w:firstLine="0"/>
        <w:rPr>
          <w:b/>
          <w:bCs/>
          <w:color w:val="auto"/>
          <w:sz w:val="20"/>
          <w:szCs w:val="20"/>
        </w:rPr>
      </w:pPr>
      <w:r w:rsidRPr="00280DF7">
        <w:rPr>
          <w:b/>
          <w:bCs/>
          <w:color w:val="auto"/>
          <w:sz w:val="20"/>
          <w:szCs w:val="20"/>
        </w:rPr>
        <w:t>Przedmiotem zamówienia jest dostarczenie i wdrożenie nowoczesnego systemu radiowego zdalnego odczytu zużycia zimnej i ciepłej wody.</w:t>
      </w:r>
      <w:r w:rsidR="00B31A10" w:rsidRPr="00280DF7">
        <w:rPr>
          <w:b/>
          <w:bCs/>
          <w:color w:val="auto"/>
          <w:sz w:val="20"/>
          <w:szCs w:val="20"/>
        </w:rPr>
        <w:t xml:space="preserve"> </w:t>
      </w:r>
    </w:p>
    <w:p w14:paraId="73C96941" w14:textId="2D719737" w:rsidR="00B31A10" w:rsidRPr="00280DF7" w:rsidRDefault="00B31A10" w:rsidP="00B31A10">
      <w:pPr>
        <w:ind w:left="0" w:right="0" w:firstLine="0"/>
        <w:rPr>
          <w:b/>
          <w:bCs/>
          <w:color w:val="auto"/>
          <w:sz w:val="20"/>
          <w:szCs w:val="20"/>
        </w:rPr>
      </w:pPr>
      <w:r w:rsidRPr="00280DF7">
        <w:rPr>
          <w:b/>
          <w:bCs/>
          <w:color w:val="auto"/>
          <w:sz w:val="20"/>
          <w:szCs w:val="20"/>
        </w:rPr>
        <w:t>Zamówienie obejmuje zakup i montaż wodomierzy zimnej i ciepłej wody wraz z dostawą oprogramowania do zdalnego odczytu wodomierzy.</w:t>
      </w:r>
    </w:p>
    <w:p w14:paraId="33B24DAD" w14:textId="10D7E9D3" w:rsidR="00221D24" w:rsidRPr="00280DF7" w:rsidRDefault="00221D24" w:rsidP="00221D24">
      <w:pPr>
        <w:ind w:left="0" w:right="0" w:firstLine="0"/>
        <w:rPr>
          <w:b/>
          <w:bCs/>
          <w:color w:val="auto"/>
          <w:sz w:val="20"/>
          <w:szCs w:val="20"/>
        </w:rPr>
      </w:pPr>
    </w:p>
    <w:p w14:paraId="5A5AA323" w14:textId="77777777" w:rsidR="00221D24" w:rsidRPr="00280DF7" w:rsidRDefault="00221D24" w:rsidP="00221D24">
      <w:pPr>
        <w:ind w:left="0" w:right="0" w:firstLine="0"/>
        <w:rPr>
          <w:b/>
          <w:bCs/>
          <w:color w:val="auto"/>
          <w:sz w:val="20"/>
          <w:szCs w:val="20"/>
        </w:rPr>
      </w:pPr>
      <w:r w:rsidRPr="00280DF7">
        <w:rPr>
          <w:b/>
          <w:bCs/>
          <w:color w:val="auto"/>
          <w:sz w:val="20"/>
          <w:szCs w:val="20"/>
        </w:rPr>
        <w:t>1. Parametry podstawowe.</w:t>
      </w:r>
    </w:p>
    <w:p w14:paraId="623165E1" w14:textId="77777777" w:rsidR="00221D24" w:rsidRPr="00280DF7" w:rsidRDefault="00221D24" w:rsidP="00221D24">
      <w:pPr>
        <w:numPr>
          <w:ilvl w:val="0"/>
          <w:numId w:val="7"/>
        </w:numPr>
        <w:ind w:right="0"/>
        <w:rPr>
          <w:color w:val="auto"/>
          <w:sz w:val="20"/>
          <w:szCs w:val="20"/>
        </w:rPr>
      </w:pPr>
      <w:r w:rsidRPr="00280DF7">
        <w:rPr>
          <w:color w:val="auto"/>
          <w:sz w:val="20"/>
          <w:szCs w:val="20"/>
        </w:rPr>
        <w:t>Łatwy i szybki odczyt danych bieżących  z komputera PC z możliwości odczytów dobowych</w:t>
      </w:r>
    </w:p>
    <w:p w14:paraId="1C1E65B9" w14:textId="77777777" w:rsidR="00221D24" w:rsidRPr="00280DF7" w:rsidRDefault="00221D24" w:rsidP="00221D24">
      <w:pPr>
        <w:numPr>
          <w:ilvl w:val="0"/>
          <w:numId w:val="7"/>
        </w:numPr>
        <w:ind w:right="0"/>
        <w:rPr>
          <w:color w:val="auto"/>
          <w:sz w:val="20"/>
          <w:szCs w:val="20"/>
        </w:rPr>
      </w:pPr>
      <w:r w:rsidRPr="00280DF7">
        <w:rPr>
          <w:color w:val="auto"/>
          <w:sz w:val="20"/>
          <w:szCs w:val="20"/>
        </w:rPr>
        <w:t>Możliwość odczytu wszystkich danych w budynku na dany dzień</w:t>
      </w:r>
    </w:p>
    <w:p w14:paraId="55311CC8" w14:textId="77777777" w:rsidR="00221D24" w:rsidRPr="00280DF7" w:rsidRDefault="00221D24" w:rsidP="00221D24">
      <w:pPr>
        <w:numPr>
          <w:ilvl w:val="0"/>
          <w:numId w:val="7"/>
        </w:numPr>
        <w:ind w:right="0"/>
        <w:rPr>
          <w:color w:val="auto"/>
          <w:sz w:val="20"/>
          <w:szCs w:val="20"/>
        </w:rPr>
      </w:pPr>
      <w:r w:rsidRPr="00280DF7">
        <w:rPr>
          <w:color w:val="auto"/>
          <w:sz w:val="20"/>
          <w:szCs w:val="20"/>
        </w:rPr>
        <w:t>Żywotność 10 lat zapewniający pełną funkcjonalność baterii wewnętrznej</w:t>
      </w:r>
    </w:p>
    <w:p w14:paraId="582A15CC" w14:textId="77777777" w:rsidR="00221D24" w:rsidRPr="00280DF7" w:rsidRDefault="00221D24" w:rsidP="00221D24">
      <w:pPr>
        <w:numPr>
          <w:ilvl w:val="0"/>
          <w:numId w:val="7"/>
        </w:numPr>
        <w:ind w:right="0"/>
        <w:rPr>
          <w:color w:val="auto"/>
          <w:sz w:val="20"/>
          <w:szCs w:val="20"/>
        </w:rPr>
      </w:pPr>
      <w:r w:rsidRPr="00280DF7">
        <w:rPr>
          <w:color w:val="auto"/>
          <w:sz w:val="20"/>
          <w:szCs w:val="20"/>
        </w:rPr>
        <w:t>Zabezpieczenie przed fałszowaniem odczytów</w:t>
      </w:r>
    </w:p>
    <w:p w14:paraId="61931796" w14:textId="77777777" w:rsidR="00221D24" w:rsidRPr="00280DF7" w:rsidRDefault="00221D24" w:rsidP="00221D24">
      <w:pPr>
        <w:numPr>
          <w:ilvl w:val="0"/>
          <w:numId w:val="7"/>
        </w:numPr>
        <w:ind w:right="0"/>
        <w:rPr>
          <w:color w:val="auto"/>
          <w:sz w:val="20"/>
          <w:szCs w:val="20"/>
        </w:rPr>
      </w:pPr>
      <w:r w:rsidRPr="00280DF7">
        <w:rPr>
          <w:color w:val="auto"/>
          <w:sz w:val="20"/>
          <w:szCs w:val="20"/>
        </w:rPr>
        <w:t>Sygnalizacja wycieków</w:t>
      </w:r>
    </w:p>
    <w:p w14:paraId="62FCC595" w14:textId="77777777" w:rsidR="00221D24" w:rsidRPr="00280DF7" w:rsidRDefault="00221D24" w:rsidP="00221D24">
      <w:pPr>
        <w:numPr>
          <w:ilvl w:val="0"/>
          <w:numId w:val="7"/>
        </w:numPr>
        <w:ind w:right="0"/>
        <w:rPr>
          <w:color w:val="auto"/>
          <w:sz w:val="20"/>
          <w:szCs w:val="20"/>
        </w:rPr>
      </w:pPr>
      <w:r w:rsidRPr="00280DF7">
        <w:rPr>
          <w:color w:val="auto"/>
          <w:sz w:val="20"/>
          <w:szCs w:val="20"/>
        </w:rPr>
        <w:t>Możliwość stałej rozbudowy systemu o kolejne urządzenia.</w:t>
      </w:r>
    </w:p>
    <w:p w14:paraId="1634DB25" w14:textId="77777777" w:rsidR="00221D24" w:rsidRPr="00280DF7" w:rsidRDefault="00221D24" w:rsidP="00221D24">
      <w:pPr>
        <w:numPr>
          <w:ilvl w:val="0"/>
          <w:numId w:val="7"/>
        </w:numPr>
        <w:ind w:right="0"/>
        <w:rPr>
          <w:color w:val="auto"/>
          <w:sz w:val="20"/>
          <w:szCs w:val="20"/>
        </w:rPr>
      </w:pPr>
      <w:r w:rsidRPr="00280DF7">
        <w:rPr>
          <w:color w:val="auto"/>
          <w:sz w:val="20"/>
          <w:szCs w:val="20"/>
        </w:rPr>
        <w:t>Zarządzanie urządzeniami pomiarowymi oraz telemetrycznymi</w:t>
      </w:r>
    </w:p>
    <w:p w14:paraId="04C7D125" w14:textId="77777777" w:rsidR="00221D24" w:rsidRPr="00280DF7" w:rsidRDefault="00221D24" w:rsidP="00221D24">
      <w:pPr>
        <w:numPr>
          <w:ilvl w:val="0"/>
          <w:numId w:val="7"/>
        </w:numPr>
        <w:ind w:right="0"/>
        <w:rPr>
          <w:color w:val="auto"/>
          <w:sz w:val="20"/>
          <w:szCs w:val="20"/>
        </w:rPr>
      </w:pPr>
      <w:r w:rsidRPr="00280DF7">
        <w:rPr>
          <w:color w:val="auto"/>
          <w:sz w:val="20"/>
          <w:szCs w:val="20"/>
        </w:rPr>
        <w:t>Tworzenie zestawień odczytów z danego okresu</w:t>
      </w:r>
    </w:p>
    <w:p w14:paraId="00AF1C7C" w14:textId="77777777" w:rsidR="00221D24" w:rsidRPr="00280DF7" w:rsidRDefault="00221D24" w:rsidP="00221D24">
      <w:pPr>
        <w:numPr>
          <w:ilvl w:val="0"/>
          <w:numId w:val="7"/>
        </w:numPr>
        <w:ind w:right="0"/>
        <w:rPr>
          <w:color w:val="auto"/>
          <w:sz w:val="20"/>
          <w:szCs w:val="20"/>
        </w:rPr>
      </w:pPr>
      <w:r w:rsidRPr="00280DF7">
        <w:rPr>
          <w:color w:val="auto"/>
          <w:sz w:val="20"/>
          <w:szCs w:val="20"/>
        </w:rPr>
        <w:t>Podgląd alarmów z urządzeń transmisyjnych</w:t>
      </w:r>
    </w:p>
    <w:p w14:paraId="58E482AF" w14:textId="77777777" w:rsidR="00221D24" w:rsidRPr="00280DF7" w:rsidRDefault="00221D24" w:rsidP="00221D24">
      <w:pPr>
        <w:numPr>
          <w:ilvl w:val="0"/>
          <w:numId w:val="7"/>
        </w:numPr>
        <w:ind w:right="0"/>
        <w:rPr>
          <w:color w:val="auto"/>
          <w:sz w:val="20"/>
          <w:szCs w:val="20"/>
        </w:rPr>
      </w:pPr>
      <w:r w:rsidRPr="00280DF7">
        <w:rPr>
          <w:color w:val="auto"/>
          <w:sz w:val="20"/>
          <w:szCs w:val="20"/>
        </w:rPr>
        <w:t>Export danych do arkusza kalkulacyjnego</w:t>
      </w:r>
    </w:p>
    <w:p w14:paraId="517651E9" w14:textId="77777777" w:rsidR="00221D24" w:rsidRPr="00280DF7" w:rsidRDefault="00221D24" w:rsidP="00221D24">
      <w:pPr>
        <w:numPr>
          <w:ilvl w:val="0"/>
          <w:numId w:val="7"/>
        </w:numPr>
        <w:ind w:right="0"/>
        <w:rPr>
          <w:color w:val="auto"/>
          <w:sz w:val="20"/>
          <w:szCs w:val="20"/>
        </w:rPr>
      </w:pPr>
      <w:r w:rsidRPr="00280DF7">
        <w:rPr>
          <w:color w:val="auto"/>
          <w:sz w:val="20"/>
          <w:szCs w:val="20"/>
        </w:rPr>
        <w:t>Tworzenie wykresów zużycia mediów w danym okresie</w:t>
      </w:r>
    </w:p>
    <w:p w14:paraId="433130E2" w14:textId="77777777" w:rsidR="00221D24" w:rsidRPr="00280DF7" w:rsidRDefault="00221D24" w:rsidP="00221D24">
      <w:pPr>
        <w:ind w:left="0" w:right="0" w:firstLine="0"/>
        <w:rPr>
          <w:b/>
          <w:bCs/>
          <w:color w:val="auto"/>
          <w:sz w:val="20"/>
          <w:szCs w:val="20"/>
        </w:rPr>
      </w:pPr>
      <w:r w:rsidRPr="00280DF7">
        <w:rPr>
          <w:b/>
          <w:bCs/>
          <w:color w:val="auto"/>
          <w:sz w:val="20"/>
          <w:szCs w:val="20"/>
        </w:rPr>
        <w:t>2. Gwarancja</w:t>
      </w:r>
    </w:p>
    <w:p w14:paraId="512D34C1" w14:textId="77777777" w:rsidR="00221D24" w:rsidRPr="00280DF7" w:rsidRDefault="00221D24" w:rsidP="00221D24">
      <w:pPr>
        <w:numPr>
          <w:ilvl w:val="0"/>
          <w:numId w:val="8"/>
        </w:numPr>
        <w:ind w:right="0"/>
        <w:rPr>
          <w:color w:val="auto"/>
          <w:sz w:val="20"/>
          <w:szCs w:val="20"/>
        </w:rPr>
      </w:pPr>
      <w:r w:rsidRPr="00280DF7">
        <w:rPr>
          <w:color w:val="auto"/>
          <w:sz w:val="20"/>
          <w:szCs w:val="20"/>
        </w:rPr>
        <w:t>Wodomierze 15mm – 60 miesięcy</w:t>
      </w:r>
    </w:p>
    <w:p w14:paraId="4E4DA41B" w14:textId="77777777" w:rsidR="00221D24" w:rsidRPr="00280DF7" w:rsidRDefault="00221D24" w:rsidP="00221D24">
      <w:pPr>
        <w:numPr>
          <w:ilvl w:val="0"/>
          <w:numId w:val="8"/>
        </w:numPr>
        <w:ind w:right="0"/>
        <w:rPr>
          <w:color w:val="auto"/>
          <w:sz w:val="20"/>
          <w:szCs w:val="20"/>
        </w:rPr>
      </w:pPr>
      <w:r w:rsidRPr="00280DF7">
        <w:rPr>
          <w:color w:val="auto"/>
          <w:sz w:val="20"/>
          <w:szCs w:val="20"/>
        </w:rPr>
        <w:t>Nadajniki radiowe – 120 miesięcy</w:t>
      </w:r>
    </w:p>
    <w:p w14:paraId="139D9167" w14:textId="77777777" w:rsidR="00221D24" w:rsidRPr="00280DF7" w:rsidRDefault="00221D24" w:rsidP="00221D24">
      <w:pPr>
        <w:numPr>
          <w:ilvl w:val="0"/>
          <w:numId w:val="8"/>
        </w:numPr>
        <w:ind w:right="0"/>
        <w:rPr>
          <w:color w:val="auto"/>
          <w:sz w:val="20"/>
          <w:szCs w:val="20"/>
        </w:rPr>
      </w:pPr>
      <w:r w:rsidRPr="00280DF7">
        <w:rPr>
          <w:color w:val="auto"/>
          <w:sz w:val="20"/>
          <w:szCs w:val="20"/>
        </w:rPr>
        <w:t>Urządzenia odczytowe – 24 miesiące</w:t>
      </w:r>
    </w:p>
    <w:p w14:paraId="1EDFDDFC" w14:textId="77777777" w:rsidR="00221D24" w:rsidRPr="00280DF7" w:rsidRDefault="00221D24" w:rsidP="00221D24">
      <w:pPr>
        <w:numPr>
          <w:ilvl w:val="0"/>
          <w:numId w:val="8"/>
        </w:numPr>
        <w:ind w:right="0"/>
        <w:rPr>
          <w:color w:val="auto"/>
          <w:sz w:val="20"/>
          <w:szCs w:val="20"/>
        </w:rPr>
      </w:pPr>
      <w:r w:rsidRPr="00280DF7">
        <w:rPr>
          <w:color w:val="auto"/>
          <w:sz w:val="20"/>
          <w:szCs w:val="20"/>
        </w:rPr>
        <w:t>Roboty instalacyjne – 24 miesiące</w:t>
      </w:r>
    </w:p>
    <w:p w14:paraId="0D53BD8E" w14:textId="77777777" w:rsidR="00221D24" w:rsidRPr="00280DF7" w:rsidRDefault="00221D24" w:rsidP="00221D24">
      <w:pPr>
        <w:numPr>
          <w:ilvl w:val="0"/>
          <w:numId w:val="8"/>
        </w:numPr>
        <w:ind w:right="0"/>
        <w:rPr>
          <w:color w:val="auto"/>
          <w:sz w:val="20"/>
          <w:szCs w:val="20"/>
        </w:rPr>
      </w:pPr>
      <w:r w:rsidRPr="00280DF7">
        <w:rPr>
          <w:color w:val="auto"/>
          <w:sz w:val="20"/>
          <w:szCs w:val="20"/>
        </w:rPr>
        <w:t>Pozostałe roboty – 12 miesięcy</w:t>
      </w:r>
    </w:p>
    <w:p w14:paraId="609B9C1E" w14:textId="77777777" w:rsidR="00221D24" w:rsidRPr="00280DF7" w:rsidRDefault="00221D24" w:rsidP="00221D24">
      <w:pPr>
        <w:ind w:left="0" w:right="0" w:firstLine="0"/>
        <w:rPr>
          <w:b/>
          <w:bCs/>
          <w:color w:val="auto"/>
          <w:sz w:val="20"/>
          <w:szCs w:val="20"/>
        </w:rPr>
      </w:pPr>
    </w:p>
    <w:p w14:paraId="4CC11931" w14:textId="77777777" w:rsidR="00221D24" w:rsidRPr="00280DF7" w:rsidRDefault="00221D24" w:rsidP="00221D24">
      <w:pPr>
        <w:ind w:left="0" w:right="0" w:firstLine="0"/>
        <w:rPr>
          <w:b/>
          <w:bCs/>
          <w:color w:val="auto"/>
          <w:sz w:val="20"/>
          <w:szCs w:val="20"/>
        </w:rPr>
      </w:pPr>
      <w:r w:rsidRPr="00280DF7">
        <w:rPr>
          <w:b/>
          <w:bCs/>
          <w:color w:val="auto"/>
          <w:sz w:val="20"/>
          <w:szCs w:val="20"/>
        </w:rPr>
        <w:t>Ilość liczników zimnej wody: 120</w:t>
      </w:r>
    </w:p>
    <w:p w14:paraId="26F05507" w14:textId="77777777" w:rsidR="00221D24" w:rsidRPr="00280DF7" w:rsidRDefault="00221D24" w:rsidP="00221D24">
      <w:pPr>
        <w:ind w:left="0" w:right="0" w:firstLine="0"/>
        <w:rPr>
          <w:b/>
          <w:bCs/>
          <w:color w:val="auto"/>
          <w:sz w:val="20"/>
          <w:szCs w:val="20"/>
        </w:rPr>
      </w:pPr>
      <w:r w:rsidRPr="00280DF7">
        <w:rPr>
          <w:b/>
          <w:bCs/>
          <w:color w:val="auto"/>
          <w:sz w:val="20"/>
          <w:szCs w:val="20"/>
        </w:rPr>
        <w:t>Ilość liczników ciepłej wody: 120</w:t>
      </w:r>
    </w:p>
    <w:p w14:paraId="6CFABA6B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1466" w:right="0" w:firstLine="0"/>
        <w:rPr>
          <w:color w:val="auto"/>
          <w:sz w:val="18"/>
          <w:szCs w:val="18"/>
          <w:highlight w:val="yellow"/>
        </w:rPr>
      </w:pPr>
    </w:p>
    <w:p w14:paraId="69CE82A5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color w:val="auto"/>
          <w:sz w:val="18"/>
          <w:szCs w:val="18"/>
          <w:highlight w:val="yellow"/>
        </w:rPr>
      </w:pPr>
    </w:p>
    <w:p w14:paraId="3276E3CF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0" w:right="0" w:firstLine="0"/>
        <w:rPr>
          <w:color w:val="auto"/>
          <w:sz w:val="18"/>
          <w:szCs w:val="18"/>
          <w:highlight w:val="yellow"/>
        </w:rPr>
      </w:pPr>
    </w:p>
    <w:p w14:paraId="160E5D4F" w14:textId="77777777" w:rsidR="00221D24" w:rsidRPr="00280DF7" w:rsidRDefault="00221D24" w:rsidP="00221D24">
      <w:pPr>
        <w:pBdr>
          <w:top w:val="nil"/>
          <w:left w:val="nil"/>
          <w:bottom w:val="nil"/>
          <w:right w:val="nil"/>
          <w:between w:val="nil"/>
        </w:pBdr>
        <w:ind w:left="1814" w:right="0" w:firstLine="0"/>
        <w:rPr>
          <w:color w:val="auto"/>
          <w:sz w:val="18"/>
          <w:szCs w:val="18"/>
        </w:rPr>
      </w:pPr>
    </w:p>
    <w:p w14:paraId="0000008D" w14:textId="77777777" w:rsidR="00BF7A66" w:rsidRPr="00280DF7" w:rsidRDefault="00BF7A66">
      <w:pPr>
        <w:pBdr>
          <w:top w:val="nil"/>
          <w:left w:val="nil"/>
          <w:bottom w:val="nil"/>
          <w:right w:val="nil"/>
          <w:between w:val="nil"/>
        </w:pBdr>
        <w:ind w:left="1814" w:right="0" w:firstLine="0"/>
        <w:rPr>
          <w:color w:val="auto"/>
          <w:sz w:val="18"/>
          <w:szCs w:val="18"/>
        </w:rPr>
      </w:pPr>
    </w:p>
    <w:sectPr w:rsidR="00BF7A66" w:rsidRPr="00280DF7">
      <w:pgSz w:w="11906" w:h="16838"/>
      <w:pgMar w:top="1417" w:right="1416" w:bottom="141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71F"/>
    <w:multiLevelType w:val="hybridMultilevel"/>
    <w:tmpl w:val="11C62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74BD"/>
    <w:multiLevelType w:val="multilevel"/>
    <w:tmpl w:val="A71C4E9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lowerLetter"/>
      <w:lvlText w:val="%2)"/>
      <w:lvlJc w:val="left"/>
      <w:pPr>
        <w:ind w:left="1380" w:hanging="660"/>
      </w:pPr>
    </w:lvl>
    <w:lvl w:ilvl="2">
      <w:start w:val="1"/>
      <w:numFmt w:val="lowerLetter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D219B"/>
    <w:multiLevelType w:val="multilevel"/>
    <w:tmpl w:val="E10C073A"/>
    <w:lvl w:ilvl="0">
      <w:start w:val="1"/>
      <w:numFmt w:val="decimal"/>
      <w:lvlText w:val="%1."/>
      <w:lvlJc w:val="left"/>
      <w:pPr>
        <w:ind w:left="1466" w:hanging="360"/>
      </w:pPr>
    </w:lvl>
    <w:lvl w:ilvl="1">
      <w:start w:val="1"/>
      <w:numFmt w:val="lowerLetter"/>
      <w:lvlText w:val="%2."/>
      <w:lvlJc w:val="left"/>
      <w:pPr>
        <w:ind w:left="2186" w:hanging="360"/>
      </w:pPr>
    </w:lvl>
    <w:lvl w:ilvl="2">
      <w:start w:val="4"/>
      <w:numFmt w:val="bullet"/>
      <w:lvlText w:val="•"/>
      <w:lvlJc w:val="left"/>
      <w:pPr>
        <w:ind w:left="308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26" w:hanging="360"/>
      </w:pPr>
    </w:lvl>
    <w:lvl w:ilvl="4">
      <w:start w:val="1"/>
      <w:numFmt w:val="lowerLetter"/>
      <w:lvlText w:val="%5."/>
      <w:lvlJc w:val="left"/>
      <w:pPr>
        <w:ind w:left="4346" w:hanging="360"/>
      </w:pPr>
    </w:lvl>
    <w:lvl w:ilvl="5">
      <w:start w:val="1"/>
      <w:numFmt w:val="lowerRoman"/>
      <w:lvlText w:val="%6."/>
      <w:lvlJc w:val="right"/>
      <w:pPr>
        <w:ind w:left="5066" w:hanging="180"/>
      </w:pPr>
    </w:lvl>
    <w:lvl w:ilvl="6">
      <w:start w:val="1"/>
      <w:numFmt w:val="decimal"/>
      <w:lvlText w:val="%7."/>
      <w:lvlJc w:val="left"/>
      <w:pPr>
        <w:ind w:left="5786" w:hanging="360"/>
      </w:pPr>
    </w:lvl>
    <w:lvl w:ilvl="7">
      <w:start w:val="1"/>
      <w:numFmt w:val="lowerLetter"/>
      <w:lvlText w:val="%8."/>
      <w:lvlJc w:val="left"/>
      <w:pPr>
        <w:ind w:left="6506" w:hanging="360"/>
      </w:pPr>
    </w:lvl>
    <w:lvl w:ilvl="8">
      <w:start w:val="1"/>
      <w:numFmt w:val="lowerRoman"/>
      <w:lvlText w:val="%9."/>
      <w:lvlJc w:val="right"/>
      <w:pPr>
        <w:ind w:left="7226" w:hanging="180"/>
      </w:pPr>
    </w:lvl>
  </w:abstractNum>
  <w:abstractNum w:abstractNumId="3" w15:restartNumberingAfterBreak="0">
    <w:nsid w:val="39757132"/>
    <w:multiLevelType w:val="multilevel"/>
    <w:tmpl w:val="9BC6A410"/>
    <w:lvl w:ilvl="0">
      <w:start w:val="1"/>
      <w:numFmt w:val="decimal"/>
      <w:lvlText w:val="%1."/>
      <w:lvlJc w:val="left"/>
      <w:pPr>
        <w:ind w:left="1466" w:hanging="360"/>
      </w:pPr>
    </w:lvl>
    <w:lvl w:ilvl="1">
      <w:start w:val="1"/>
      <w:numFmt w:val="lowerLetter"/>
      <w:lvlText w:val="%2."/>
      <w:lvlJc w:val="left"/>
      <w:pPr>
        <w:ind w:left="2186" w:hanging="360"/>
      </w:pPr>
    </w:lvl>
    <w:lvl w:ilvl="2">
      <w:start w:val="1"/>
      <w:numFmt w:val="lowerRoman"/>
      <w:lvlText w:val="%3."/>
      <w:lvlJc w:val="right"/>
      <w:pPr>
        <w:ind w:left="2906" w:hanging="180"/>
      </w:pPr>
    </w:lvl>
    <w:lvl w:ilvl="3">
      <w:start w:val="1"/>
      <w:numFmt w:val="decimal"/>
      <w:lvlText w:val="%4."/>
      <w:lvlJc w:val="left"/>
      <w:pPr>
        <w:ind w:left="3626" w:hanging="360"/>
      </w:pPr>
    </w:lvl>
    <w:lvl w:ilvl="4">
      <w:start w:val="1"/>
      <w:numFmt w:val="lowerLetter"/>
      <w:lvlText w:val="%5."/>
      <w:lvlJc w:val="left"/>
      <w:pPr>
        <w:ind w:left="4346" w:hanging="360"/>
      </w:pPr>
    </w:lvl>
    <w:lvl w:ilvl="5">
      <w:start w:val="1"/>
      <w:numFmt w:val="lowerRoman"/>
      <w:lvlText w:val="%6."/>
      <w:lvlJc w:val="right"/>
      <w:pPr>
        <w:ind w:left="5066" w:hanging="180"/>
      </w:pPr>
    </w:lvl>
    <w:lvl w:ilvl="6">
      <w:start w:val="1"/>
      <w:numFmt w:val="decimal"/>
      <w:lvlText w:val="%7."/>
      <w:lvlJc w:val="left"/>
      <w:pPr>
        <w:ind w:left="5786" w:hanging="360"/>
      </w:pPr>
    </w:lvl>
    <w:lvl w:ilvl="7">
      <w:start w:val="1"/>
      <w:numFmt w:val="lowerLetter"/>
      <w:lvlText w:val="%8."/>
      <w:lvlJc w:val="left"/>
      <w:pPr>
        <w:ind w:left="6506" w:hanging="360"/>
      </w:pPr>
    </w:lvl>
    <w:lvl w:ilvl="8">
      <w:start w:val="1"/>
      <w:numFmt w:val="lowerRoman"/>
      <w:lvlText w:val="%9."/>
      <w:lvlJc w:val="right"/>
      <w:pPr>
        <w:ind w:left="7226" w:hanging="180"/>
      </w:pPr>
    </w:lvl>
  </w:abstractNum>
  <w:abstractNum w:abstractNumId="4" w15:restartNumberingAfterBreak="0">
    <w:nsid w:val="40EE365B"/>
    <w:multiLevelType w:val="hybridMultilevel"/>
    <w:tmpl w:val="2FDE9D08"/>
    <w:lvl w:ilvl="0" w:tplc="6CCAE560">
      <w:start w:val="1"/>
      <w:numFmt w:val="upperRoman"/>
      <w:lvlText w:val="%1."/>
      <w:lvlJc w:val="left"/>
      <w:pPr>
        <w:ind w:left="14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423354D0"/>
    <w:multiLevelType w:val="multilevel"/>
    <w:tmpl w:val="13120A86"/>
    <w:lvl w:ilvl="0">
      <w:start w:val="1"/>
      <w:numFmt w:val="decimal"/>
      <w:lvlText w:val="%1."/>
      <w:lvlJc w:val="left"/>
      <w:pPr>
        <w:ind w:left="1466" w:hanging="360"/>
      </w:pPr>
    </w:lvl>
    <w:lvl w:ilvl="1">
      <w:start w:val="1"/>
      <w:numFmt w:val="lowerLetter"/>
      <w:lvlText w:val="%2."/>
      <w:lvlJc w:val="left"/>
      <w:pPr>
        <w:ind w:left="2186" w:hanging="360"/>
      </w:pPr>
    </w:lvl>
    <w:lvl w:ilvl="2">
      <w:start w:val="1"/>
      <w:numFmt w:val="lowerRoman"/>
      <w:lvlText w:val="%3."/>
      <w:lvlJc w:val="right"/>
      <w:pPr>
        <w:ind w:left="2906" w:hanging="180"/>
      </w:pPr>
    </w:lvl>
    <w:lvl w:ilvl="3">
      <w:start w:val="1"/>
      <w:numFmt w:val="decimal"/>
      <w:lvlText w:val="%4."/>
      <w:lvlJc w:val="left"/>
      <w:pPr>
        <w:ind w:left="3626" w:hanging="360"/>
      </w:pPr>
    </w:lvl>
    <w:lvl w:ilvl="4">
      <w:start w:val="1"/>
      <w:numFmt w:val="lowerLetter"/>
      <w:lvlText w:val="%5."/>
      <w:lvlJc w:val="left"/>
      <w:pPr>
        <w:ind w:left="4346" w:hanging="360"/>
      </w:pPr>
    </w:lvl>
    <w:lvl w:ilvl="5">
      <w:start w:val="1"/>
      <w:numFmt w:val="lowerRoman"/>
      <w:lvlText w:val="%6."/>
      <w:lvlJc w:val="right"/>
      <w:pPr>
        <w:ind w:left="5066" w:hanging="180"/>
      </w:pPr>
    </w:lvl>
    <w:lvl w:ilvl="6">
      <w:start w:val="1"/>
      <w:numFmt w:val="decimal"/>
      <w:lvlText w:val="%7."/>
      <w:lvlJc w:val="left"/>
      <w:pPr>
        <w:ind w:left="5786" w:hanging="360"/>
      </w:pPr>
    </w:lvl>
    <w:lvl w:ilvl="7">
      <w:start w:val="1"/>
      <w:numFmt w:val="lowerLetter"/>
      <w:lvlText w:val="%8."/>
      <w:lvlJc w:val="left"/>
      <w:pPr>
        <w:ind w:left="6506" w:hanging="360"/>
      </w:pPr>
    </w:lvl>
    <w:lvl w:ilvl="8">
      <w:start w:val="1"/>
      <w:numFmt w:val="lowerRoman"/>
      <w:lvlText w:val="%9."/>
      <w:lvlJc w:val="right"/>
      <w:pPr>
        <w:ind w:left="7226" w:hanging="180"/>
      </w:pPr>
    </w:lvl>
  </w:abstractNum>
  <w:abstractNum w:abstractNumId="6" w15:restartNumberingAfterBreak="0">
    <w:nsid w:val="48900831"/>
    <w:multiLevelType w:val="multilevel"/>
    <w:tmpl w:val="EA1E0320"/>
    <w:lvl w:ilvl="0">
      <w:start w:val="1"/>
      <w:numFmt w:val="decimal"/>
      <w:lvlText w:val="%1."/>
      <w:lvlJc w:val="left"/>
      <w:pPr>
        <w:ind w:left="1466" w:hanging="360"/>
      </w:pPr>
    </w:lvl>
    <w:lvl w:ilvl="1">
      <w:start w:val="1"/>
      <w:numFmt w:val="lowerLetter"/>
      <w:lvlText w:val="%2."/>
      <w:lvlJc w:val="left"/>
      <w:pPr>
        <w:ind w:left="2186" w:hanging="360"/>
      </w:pPr>
    </w:lvl>
    <w:lvl w:ilvl="2">
      <w:start w:val="1"/>
      <w:numFmt w:val="lowerRoman"/>
      <w:lvlText w:val="%3."/>
      <w:lvlJc w:val="right"/>
      <w:pPr>
        <w:ind w:left="2906" w:hanging="180"/>
      </w:pPr>
    </w:lvl>
    <w:lvl w:ilvl="3">
      <w:start w:val="1"/>
      <w:numFmt w:val="decimal"/>
      <w:lvlText w:val="%4."/>
      <w:lvlJc w:val="left"/>
      <w:pPr>
        <w:ind w:left="3626" w:hanging="360"/>
      </w:pPr>
    </w:lvl>
    <w:lvl w:ilvl="4">
      <w:start w:val="1"/>
      <w:numFmt w:val="lowerLetter"/>
      <w:lvlText w:val="%5."/>
      <w:lvlJc w:val="left"/>
      <w:pPr>
        <w:ind w:left="4346" w:hanging="360"/>
      </w:pPr>
    </w:lvl>
    <w:lvl w:ilvl="5">
      <w:start w:val="1"/>
      <w:numFmt w:val="lowerRoman"/>
      <w:lvlText w:val="%6."/>
      <w:lvlJc w:val="right"/>
      <w:pPr>
        <w:ind w:left="5066" w:hanging="180"/>
      </w:pPr>
    </w:lvl>
    <w:lvl w:ilvl="6">
      <w:start w:val="1"/>
      <w:numFmt w:val="decimal"/>
      <w:lvlText w:val="%7."/>
      <w:lvlJc w:val="left"/>
      <w:pPr>
        <w:ind w:left="5786" w:hanging="360"/>
      </w:pPr>
    </w:lvl>
    <w:lvl w:ilvl="7">
      <w:start w:val="1"/>
      <w:numFmt w:val="lowerLetter"/>
      <w:lvlText w:val="%8."/>
      <w:lvlJc w:val="left"/>
      <w:pPr>
        <w:ind w:left="6506" w:hanging="360"/>
      </w:pPr>
    </w:lvl>
    <w:lvl w:ilvl="8">
      <w:start w:val="1"/>
      <w:numFmt w:val="lowerRoman"/>
      <w:lvlText w:val="%9."/>
      <w:lvlJc w:val="right"/>
      <w:pPr>
        <w:ind w:left="7226" w:hanging="180"/>
      </w:pPr>
    </w:lvl>
  </w:abstractNum>
  <w:abstractNum w:abstractNumId="7" w15:restartNumberingAfterBreak="0">
    <w:nsid w:val="630D2910"/>
    <w:multiLevelType w:val="hybridMultilevel"/>
    <w:tmpl w:val="234A4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041317">
    <w:abstractNumId w:val="3"/>
  </w:num>
  <w:num w:numId="2" w16cid:durableId="1670138685">
    <w:abstractNumId w:val="2"/>
  </w:num>
  <w:num w:numId="3" w16cid:durableId="921917917">
    <w:abstractNumId w:val="5"/>
  </w:num>
  <w:num w:numId="4" w16cid:durableId="39937614">
    <w:abstractNumId w:val="1"/>
  </w:num>
  <w:num w:numId="5" w16cid:durableId="539561303">
    <w:abstractNumId w:val="6"/>
  </w:num>
  <w:num w:numId="6" w16cid:durableId="1378973738">
    <w:abstractNumId w:val="4"/>
  </w:num>
  <w:num w:numId="7" w16cid:durableId="1375151730">
    <w:abstractNumId w:val="0"/>
  </w:num>
  <w:num w:numId="8" w16cid:durableId="752581642">
    <w:abstractNumId w:val="7"/>
  </w:num>
  <w:num w:numId="9" w16cid:durableId="4772648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66"/>
    <w:rsid w:val="00092578"/>
    <w:rsid w:val="00126C8C"/>
    <w:rsid w:val="001B4460"/>
    <w:rsid w:val="00221D24"/>
    <w:rsid w:val="00280DF7"/>
    <w:rsid w:val="00554534"/>
    <w:rsid w:val="0074052D"/>
    <w:rsid w:val="00742D35"/>
    <w:rsid w:val="00755DE0"/>
    <w:rsid w:val="0097548F"/>
    <w:rsid w:val="00AB0D82"/>
    <w:rsid w:val="00B31A10"/>
    <w:rsid w:val="00B612AE"/>
    <w:rsid w:val="00BC1CFB"/>
    <w:rsid w:val="00BF7A66"/>
    <w:rsid w:val="00C138C7"/>
    <w:rsid w:val="00C50C77"/>
    <w:rsid w:val="00CB283A"/>
    <w:rsid w:val="00D10716"/>
    <w:rsid w:val="00D16C32"/>
    <w:rsid w:val="00D968BC"/>
    <w:rsid w:val="00E34551"/>
    <w:rsid w:val="00EA50D0"/>
    <w:rsid w:val="00EC5045"/>
    <w:rsid w:val="00F2543E"/>
    <w:rsid w:val="00F72501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C457"/>
  <w15:docId w15:val="{75C5D2EF-EE46-473A-8309-8AF3BFDC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5"/>
        <w:ind w:left="756" w:right="1980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8C5"/>
    <w:pPr>
      <w:suppressAutoHyphens/>
      <w:autoSpaceDN w:val="0"/>
    </w:pPr>
    <w:rPr>
      <w:color w:val="000000"/>
    </w:rPr>
  </w:style>
  <w:style w:type="paragraph" w:styleId="Nagwek1">
    <w:name w:val="heading 1"/>
    <w:next w:val="Normalny"/>
    <w:link w:val="Nagwek1Znak"/>
    <w:uiPriority w:val="99"/>
    <w:qFormat/>
    <w:rsid w:val="00F248C5"/>
    <w:pPr>
      <w:keepNext/>
      <w:keepLines/>
      <w:suppressAutoHyphens/>
      <w:autoSpaceDN w:val="0"/>
      <w:spacing w:after="0" w:line="264" w:lineRule="auto"/>
      <w:outlineLvl w:val="0"/>
    </w:pPr>
    <w:rPr>
      <w:rFonts w:ascii="Calibri" w:hAnsi="Calibri"/>
      <w:b/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48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48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rsid w:val="00F248C5"/>
    <w:rPr>
      <w:rFonts w:ascii="Calibri" w:eastAsia="Times New Roman" w:hAnsi="Calibri" w:cs="Times New Roman"/>
      <w:b/>
      <w:color w:val="000000"/>
      <w:sz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48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48C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,List Paragraph,Akapit z listą BS,sw tekst,L1,Bulleted list,lp1,Preambuła,Colorful Shading - Accent 31,Light List - Accent 51,Akapit z listą5,Adresat stanowisko,CW_Lista,Obiekt,Odstavec"/>
    <w:basedOn w:val="Normalny"/>
    <w:uiPriority w:val="34"/>
    <w:qFormat/>
    <w:rsid w:val="00F248C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48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C5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48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48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57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OKP0BbmLa9AosavcsHFxNvmNg==">AMUW2mXgK67mBniv1NDOQfnOzBWRvX2yuqvO13qdgmVpJ8Oew6W7J4H58fC6SrhE6A/JRyejrmiTVV78bFNoMTINFFToT8XDFpBg7NZDIr5++FReQdfoxJSx0uw78PgdkSg4Qhar2qeP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Kwiecień</dc:creator>
  <cp:lastModifiedBy>Sylwia Niemiec</cp:lastModifiedBy>
  <cp:revision>5</cp:revision>
  <dcterms:created xsi:type="dcterms:W3CDTF">2023-10-26T08:35:00Z</dcterms:created>
  <dcterms:modified xsi:type="dcterms:W3CDTF">2023-10-26T11:16:00Z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0x0101006270B3A1A4FD984B82B9EC226508E85E</vt:lpwstr>
  </property>
  <property fmtid="{D5CDD505-2E9C-101B-9397-08002B2CF9AE}" pid="3" name="MediaServiceImageTags">
    <vt:lpwstr/>
  </property>
</Properties>
</file>