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E" w:rsidRPr="00620F4E" w:rsidRDefault="00620F4E">
      <w:pPr>
        <w:rPr>
          <w:rStyle w:val="fontstyle01"/>
          <w:color w:val="auto"/>
        </w:rPr>
      </w:pPr>
      <w:r w:rsidRPr="00620F4E">
        <w:rPr>
          <w:rStyle w:val="fontstyle01"/>
          <w:color w:val="auto"/>
        </w:rPr>
        <w:t>Pytanie:</w:t>
      </w:r>
    </w:p>
    <w:p w:rsidR="007B5A10" w:rsidRPr="00620F4E" w:rsidRDefault="00620F4E">
      <w:pPr>
        <w:rPr>
          <w:rStyle w:val="fontstyle01"/>
          <w:color w:val="auto"/>
        </w:rPr>
      </w:pPr>
      <w:r w:rsidRPr="00620F4E">
        <w:rPr>
          <w:rStyle w:val="fontstyle01"/>
          <w:color w:val="auto"/>
        </w:rPr>
        <w:t>Załącznik nr 1.2 Czy Zamawiający dopuści alkohol etylowy skażony odwodniony, bez acetonu, o zawartości alkoholu 99,9%?</w:t>
      </w:r>
    </w:p>
    <w:p w:rsidR="001E3B7B" w:rsidRPr="00620F4E" w:rsidRDefault="001E3B7B">
      <w:pPr>
        <w:rPr>
          <w:rStyle w:val="fontstyle01"/>
          <w:color w:val="auto"/>
        </w:rPr>
      </w:pPr>
      <w:r>
        <w:rPr>
          <w:rStyle w:val="fontstyle01"/>
          <w:color w:val="auto"/>
        </w:rPr>
        <w:t>Odpowiedź Zamawiającego:</w:t>
      </w:r>
      <w:bookmarkStart w:id="0" w:name="_GoBack"/>
      <w:bookmarkEnd w:id="0"/>
    </w:p>
    <w:p w:rsidR="00620F4E" w:rsidRPr="00620F4E" w:rsidRDefault="00620F4E">
      <w:r w:rsidRPr="00620F4E">
        <w:rPr>
          <w:rStyle w:val="fontstyle01"/>
          <w:color w:val="auto"/>
        </w:rPr>
        <w:t>Zamawiający dopuszcza.</w:t>
      </w:r>
    </w:p>
    <w:sectPr w:rsidR="00620F4E" w:rsidRPr="0062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4E"/>
    <w:rsid w:val="001E3B7B"/>
    <w:rsid w:val="002076AB"/>
    <w:rsid w:val="00620F4E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01EF-D9C2-493F-88A9-C3755263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20F4E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2023-09-13T12:03:00Z</dcterms:created>
  <dcterms:modified xsi:type="dcterms:W3CDTF">2023-09-13T12:10:00Z</dcterms:modified>
</cp:coreProperties>
</file>