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2E41" w14:textId="77777777" w:rsidR="00EB0FE8" w:rsidRPr="00830C9F" w:rsidRDefault="00EB0FE8" w:rsidP="004960F4">
      <w:pPr>
        <w:spacing w:line="276" w:lineRule="auto"/>
        <w:rPr>
          <w:rFonts w:ascii="Arial" w:hAnsi="Arial" w:cs="Arial"/>
          <w:sz w:val="24"/>
          <w:szCs w:val="24"/>
        </w:rPr>
      </w:pPr>
    </w:p>
    <w:p w14:paraId="50CE61E8" w14:textId="77777777" w:rsidR="00EB0FE8" w:rsidRPr="00F2431B" w:rsidRDefault="00EB0FE8" w:rsidP="004960F4">
      <w:pPr>
        <w:spacing w:line="276" w:lineRule="auto"/>
        <w:jc w:val="center"/>
        <w:rPr>
          <w:rFonts w:ascii="Verdana" w:hAnsi="Verdana" w:cs="Arial"/>
          <w:sz w:val="28"/>
          <w:szCs w:val="28"/>
        </w:rPr>
      </w:pPr>
      <w:r w:rsidRPr="00F2431B">
        <w:rPr>
          <w:rFonts w:ascii="Verdana" w:hAnsi="Verdana" w:cs="Arial"/>
          <w:sz w:val="28"/>
          <w:szCs w:val="28"/>
        </w:rPr>
        <w:t>ZARZĄD DRÓG  POWIATOWYCH</w:t>
      </w:r>
    </w:p>
    <w:p w14:paraId="188EE982" w14:textId="77777777" w:rsidR="00EB0FE8" w:rsidRPr="00F2431B" w:rsidRDefault="00EB0FE8" w:rsidP="004960F4">
      <w:pPr>
        <w:spacing w:line="276" w:lineRule="auto"/>
        <w:jc w:val="center"/>
        <w:rPr>
          <w:rFonts w:ascii="Verdana" w:hAnsi="Verdana" w:cs="Arial"/>
          <w:b/>
          <w:sz w:val="28"/>
          <w:szCs w:val="28"/>
        </w:rPr>
      </w:pPr>
      <w:r w:rsidRPr="00F2431B">
        <w:rPr>
          <w:rFonts w:ascii="Verdana" w:hAnsi="Verdana" w:cs="Arial"/>
          <w:sz w:val="28"/>
          <w:szCs w:val="28"/>
        </w:rPr>
        <w:t>W KONINIE</w:t>
      </w:r>
    </w:p>
    <w:p w14:paraId="3DA0ED1A" w14:textId="77777777" w:rsidR="00EB0FE8" w:rsidRPr="00F2431B" w:rsidRDefault="00EB0FE8" w:rsidP="004960F4">
      <w:pPr>
        <w:spacing w:line="276" w:lineRule="auto"/>
        <w:jc w:val="center"/>
        <w:rPr>
          <w:rFonts w:ascii="Verdana" w:hAnsi="Verdana" w:cs="Arial"/>
          <w:b/>
          <w:sz w:val="28"/>
          <w:szCs w:val="28"/>
        </w:rPr>
      </w:pPr>
    </w:p>
    <w:p w14:paraId="61B4E638" w14:textId="77777777" w:rsidR="00EB0FE8" w:rsidRPr="00F2431B" w:rsidRDefault="00EB0FE8" w:rsidP="004960F4">
      <w:pPr>
        <w:spacing w:line="276" w:lineRule="auto"/>
        <w:jc w:val="center"/>
        <w:rPr>
          <w:rFonts w:ascii="Verdana" w:hAnsi="Verdana" w:cs="Arial"/>
          <w:b/>
          <w:sz w:val="28"/>
          <w:szCs w:val="28"/>
        </w:rPr>
      </w:pPr>
    </w:p>
    <w:p w14:paraId="73F0E222" w14:textId="77777777" w:rsidR="00EB0FE8" w:rsidRPr="00F2431B" w:rsidRDefault="00EB0FE8" w:rsidP="004960F4">
      <w:pPr>
        <w:spacing w:line="276" w:lineRule="auto"/>
        <w:jc w:val="center"/>
        <w:rPr>
          <w:rFonts w:ascii="Verdana" w:hAnsi="Verdana" w:cs="Arial"/>
          <w:b/>
          <w:sz w:val="28"/>
          <w:szCs w:val="28"/>
        </w:rPr>
      </w:pPr>
    </w:p>
    <w:p w14:paraId="7B2032DA" w14:textId="77777777" w:rsidR="00EB0FE8" w:rsidRPr="00F2431B" w:rsidRDefault="00EB0FE8" w:rsidP="004960F4">
      <w:pPr>
        <w:spacing w:line="276" w:lineRule="auto"/>
        <w:jc w:val="center"/>
        <w:rPr>
          <w:rFonts w:ascii="Verdana" w:hAnsi="Verdana" w:cs="Arial"/>
          <w:b/>
          <w:sz w:val="28"/>
          <w:szCs w:val="28"/>
        </w:rPr>
      </w:pPr>
    </w:p>
    <w:p w14:paraId="1D4BC2D1" w14:textId="77777777" w:rsidR="00EB0FE8" w:rsidRPr="00F2431B" w:rsidRDefault="00EB0FE8" w:rsidP="004960F4">
      <w:pPr>
        <w:spacing w:line="276" w:lineRule="auto"/>
        <w:jc w:val="center"/>
        <w:rPr>
          <w:rFonts w:ascii="Verdana" w:hAnsi="Verdana" w:cs="Arial"/>
          <w:b/>
          <w:sz w:val="28"/>
          <w:szCs w:val="28"/>
        </w:rPr>
      </w:pPr>
      <w:r w:rsidRPr="00F2431B">
        <w:rPr>
          <w:rFonts w:ascii="Verdana" w:hAnsi="Verdana" w:cs="Arial"/>
          <w:sz w:val="28"/>
          <w:szCs w:val="28"/>
        </w:rPr>
        <w:t>SZCZEGÓŁOWA SPECYFIKACJA TECHNICZNA</w:t>
      </w:r>
    </w:p>
    <w:p w14:paraId="7E7D9BDF" w14:textId="77777777" w:rsidR="00EB0FE8" w:rsidRPr="00F2431B" w:rsidRDefault="00EB0FE8" w:rsidP="004960F4">
      <w:pPr>
        <w:spacing w:line="276" w:lineRule="auto"/>
        <w:jc w:val="center"/>
        <w:rPr>
          <w:rFonts w:ascii="Verdana" w:hAnsi="Verdana" w:cs="Arial"/>
          <w:b/>
          <w:sz w:val="28"/>
          <w:szCs w:val="28"/>
        </w:rPr>
      </w:pPr>
    </w:p>
    <w:p w14:paraId="33D1B2F2" w14:textId="77777777" w:rsidR="00EB0FE8" w:rsidRPr="00F2431B" w:rsidRDefault="00EB0FE8" w:rsidP="004960F4">
      <w:pPr>
        <w:spacing w:line="276" w:lineRule="auto"/>
        <w:jc w:val="center"/>
        <w:rPr>
          <w:rFonts w:ascii="Verdana" w:hAnsi="Verdana" w:cs="Arial"/>
          <w:b/>
          <w:sz w:val="28"/>
          <w:szCs w:val="28"/>
        </w:rPr>
      </w:pPr>
    </w:p>
    <w:p w14:paraId="0ECACE5A" w14:textId="77777777" w:rsidR="00EB0FE8" w:rsidRPr="00F2431B" w:rsidRDefault="00EB0FE8" w:rsidP="004960F4">
      <w:pPr>
        <w:spacing w:line="276" w:lineRule="auto"/>
        <w:jc w:val="center"/>
        <w:rPr>
          <w:rFonts w:ascii="Verdana" w:hAnsi="Verdana" w:cs="Arial"/>
          <w:b/>
          <w:sz w:val="28"/>
          <w:szCs w:val="28"/>
        </w:rPr>
      </w:pPr>
    </w:p>
    <w:p w14:paraId="155AFD68" w14:textId="77777777" w:rsidR="00EB0FE8" w:rsidRPr="00F2431B" w:rsidRDefault="00EB0FE8" w:rsidP="004960F4">
      <w:pPr>
        <w:spacing w:line="276" w:lineRule="auto"/>
        <w:jc w:val="center"/>
        <w:rPr>
          <w:rFonts w:ascii="Verdana" w:hAnsi="Verdana" w:cs="Arial"/>
          <w:b/>
          <w:sz w:val="28"/>
          <w:szCs w:val="28"/>
        </w:rPr>
      </w:pPr>
    </w:p>
    <w:p w14:paraId="5EB846C9" w14:textId="77777777" w:rsidR="00EB0FE8" w:rsidRPr="00F2431B" w:rsidRDefault="00EB0FE8" w:rsidP="004960F4">
      <w:pPr>
        <w:jc w:val="center"/>
        <w:rPr>
          <w:rFonts w:ascii="Verdana" w:hAnsi="Verdana"/>
          <w:b/>
          <w:sz w:val="28"/>
        </w:rPr>
      </w:pPr>
      <w:r w:rsidRPr="00F2431B">
        <w:rPr>
          <w:rFonts w:ascii="Verdana" w:hAnsi="Verdana"/>
          <w:b/>
          <w:sz w:val="28"/>
        </w:rPr>
        <w:t>D - 07.05.01</w:t>
      </w:r>
    </w:p>
    <w:p w14:paraId="5E807C36" w14:textId="77777777" w:rsidR="00EB0FE8" w:rsidRPr="00F2431B" w:rsidRDefault="00EB0FE8" w:rsidP="004960F4">
      <w:pPr>
        <w:jc w:val="center"/>
        <w:rPr>
          <w:rFonts w:ascii="Verdana" w:hAnsi="Verdana"/>
          <w:b/>
          <w:sz w:val="27"/>
        </w:rPr>
      </w:pPr>
    </w:p>
    <w:p w14:paraId="022A12BD" w14:textId="77777777" w:rsidR="00EB0FE8" w:rsidRPr="00F2431B" w:rsidRDefault="00EB0FE8" w:rsidP="004960F4">
      <w:pPr>
        <w:spacing w:line="276" w:lineRule="auto"/>
        <w:jc w:val="center"/>
        <w:rPr>
          <w:rFonts w:ascii="Verdana" w:hAnsi="Verdana" w:cs="Arial"/>
          <w:b/>
          <w:sz w:val="28"/>
          <w:szCs w:val="28"/>
        </w:rPr>
      </w:pPr>
      <w:r w:rsidRPr="00F2431B">
        <w:rPr>
          <w:rFonts w:ascii="Verdana" w:hAnsi="Verdana"/>
          <w:b/>
          <w:sz w:val="28"/>
        </w:rPr>
        <w:t>BARIERY  OCHRONNE  STALOWE</w:t>
      </w:r>
    </w:p>
    <w:p w14:paraId="231D9E73" w14:textId="77777777" w:rsidR="00EB0FE8" w:rsidRPr="00F2431B" w:rsidRDefault="00EB0FE8" w:rsidP="004960F4">
      <w:pPr>
        <w:spacing w:line="276" w:lineRule="auto"/>
        <w:jc w:val="center"/>
        <w:rPr>
          <w:rFonts w:ascii="Verdana" w:hAnsi="Verdana" w:cs="Arial"/>
          <w:b/>
          <w:sz w:val="24"/>
          <w:szCs w:val="24"/>
        </w:rPr>
      </w:pPr>
    </w:p>
    <w:p w14:paraId="425467B0" w14:textId="77777777" w:rsidR="00EB0FE8" w:rsidRPr="00F2431B" w:rsidRDefault="00EB0FE8" w:rsidP="004960F4">
      <w:pPr>
        <w:spacing w:line="276" w:lineRule="auto"/>
        <w:jc w:val="center"/>
        <w:rPr>
          <w:rFonts w:ascii="Verdana" w:hAnsi="Verdana" w:cs="Arial"/>
          <w:b/>
          <w:sz w:val="24"/>
          <w:szCs w:val="24"/>
        </w:rPr>
      </w:pPr>
    </w:p>
    <w:p w14:paraId="3B1AA779" w14:textId="77777777" w:rsidR="00EB0FE8" w:rsidRPr="00F2431B" w:rsidRDefault="00EB0FE8" w:rsidP="004960F4">
      <w:pPr>
        <w:spacing w:line="276" w:lineRule="auto"/>
        <w:rPr>
          <w:rFonts w:ascii="Verdana" w:hAnsi="Verdana" w:cs="Arial"/>
          <w:b/>
          <w:sz w:val="24"/>
          <w:szCs w:val="24"/>
        </w:rPr>
      </w:pPr>
    </w:p>
    <w:p w14:paraId="0897B350" w14:textId="77777777" w:rsidR="00EB0FE8" w:rsidRPr="00F2431B" w:rsidRDefault="00EB0FE8" w:rsidP="004960F4">
      <w:pPr>
        <w:spacing w:line="276" w:lineRule="auto"/>
        <w:rPr>
          <w:rFonts w:ascii="Verdana" w:hAnsi="Verdana" w:cs="Arial"/>
          <w:sz w:val="24"/>
          <w:szCs w:val="24"/>
        </w:rPr>
      </w:pPr>
      <w:r w:rsidRPr="00F2431B">
        <w:rPr>
          <w:rFonts w:ascii="Verdana" w:hAnsi="Verdana" w:cs="Arial"/>
          <w:sz w:val="24"/>
          <w:szCs w:val="24"/>
        </w:rPr>
        <w:t xml:space="preserve"> </w:t>
      </w:r>
    </w:p>
    <w:p w14:paraId="3EC6BC2F" w14:textId="77777777" w:rsidR="00EB0FE8" w:rsidRPr="00F2431B" w:rsidRDefault="00EB0FE8" w:rsidP="004960F4">
      <w:pPr>
        <w:pBdr>
          <w:bottom w:val="single" w:sz="6" w:space="1" w:color="auto"/>
        </w:pBdr>
        <w:spacing w:line="276" w:lineRule="auto"/>
        <w:rPr>
          <w:rFonts w:ascii="Verdana" w:hAnsi="Verdana" w:cs="Arial"/>
          <w:sz w:val="24"/>
          <w:szCs w:val="24"/>
        </w:rPr>
      </w:pPr>
    </w:p>
    <w:p w14:paraId="692E32C9" w14:textId="77777777" w:rsidR="00EB0FE8" w:rsidRPr="00F2431B" w:rsidRDefault="00EB0FE8" w:rsidP="004960F4">
      <w:pPr>
        <w:spacing w:line="276" w:lineRule="auto"/>
        <w:jc w:val="center"/>
        <w:rPr>
          <w:rFonts w:ascii="Verdana" w:hAnsi="Verdana" w:cs="Arial"/>
          <w:b/>
          <w:sz w:val="24"/>
          <w:szCs w:val="24"/>
        </w:rPr>
      </w:pPr>
      <w:r w:rsidRPr="00F2431B">
        <w:rPr>
          <w:rFonts w:ascii="Verdana" w:hAnsi="Verdana" w:cs="Arial"/>
          <w:b/>
          <w:sz w:val="24"/>
          <w:szCs w:val="24"/>
        </w:rPr>
        <w:t>SPIS TREŚCI</w:t>
      </w:r>
    </w:p>
    <w:p w14:paraId="2C5F2F73" w14:textId="77777777" w:rsidR="00EB0FE8" w:rsidRPr="00F2431B" w:rsidRDefault="00EB0FE8" w:rsidP="004960F4">
      <w:pPr>
        <w:pStyle w:val="Spistreci1"/>
        <w:spacing w:before="0" w:after="0" w:line="276" w:lineRule="auto"/>
        <w:rPr>
          <w:rFonts w:ascii="Verdana" w:hAnsi="Verdana" w:cs="Arial"/>
          <w:noProof/>
          <w:sz w:val="24"/>
          <w:szCs w:val="24"/>
        </w:rPr>
      </w:pPr>
      <w:r w:rsidRPr="00F2431B">
        <w:rPr>
          <w:rFonts w:ascii="Verdana" w:hAnsi="Verdana" w:cs="Arial"/>
          <w:b w:val="0"/>
          <w:sz w:val="24"/>
          <w:szCs w:val="24"/>
        </w:rPr>
        <w:t xml:space="preserve">  </w:t>
      </w:r>
      <w:r w:rsidRPr="00F2431B">
        <w:rPr>
          <w:rFonts w:ascii="Verdana" w:hAnsi="Verdana" w:cs="Arial"/>
          <w:b w:val="0"/>
          <w:sz w:val="24"/>
          <w:szCs w:val="24"/>
        </w:rPr>
        <w:fldChar w:fldCharType="begin"/>
      </w:r>
      <w:r w:rsidRPr="00F2431B">
        <w:rPr>
          <w:rFonts w:ascii="Verdana" w:hAnsi="Verdana" w:cs="Arial"/>
          <w:b w:val="0"/>
          <w:sz w:val="24"/>
          <w:szCs w:val="24"/>
        </w:rPr>
        <w:instrText xml:space="preserve"> TOC \o "1-1" </w:instrText>
      </w:r>
      <w:r w:rsidRPr="00F2431B">
        <w:rPr>
          <w:rFonts w:ascii="Verdana" w:hAnsi="Verdana" w:cs="Arial"/>
          <w:b w:val="0"/>
          <w:sz w:val="24"/>
          <w:szCs w:val="24"/>
        </w:rPr>
        <w:fldChar w:fldCharType="separate"/>
      </w:r>
      <w:r w:rsidRPr="00F2431B">
        <w:rPr>
          <w:rFonts w:ascii="Verdana" w:hAnsi="Verdana" w:cs="Arial"/>
          <w:noProof/>
          <w:sz w:val="24"/>
          <w:szCs w:val="24"/>
        </w:rPr>
        <w:t>1. WSTĘP</w:t>
      </w:r>
    </w:p>
    <w:p w14:paraId="5AAC0DDE" w14:textId="77777777" w:rsidR="00EB0FE8" w:rsidRPr="00F2431B" w:rsidRDefault="00EB0FE8" w:rsidP="004960F4">
      <w:pPr>
        <w:pStyle w:val="Spistreci1"/>
        <w:spacing w:before="0" w:after="0" w:line="276" w:lineRule="auto"/>
        <w:rPr>
          <w:rFonts w:ascii="Verdana" w:hAnsi="Verdana" w:cs="Arial"/>
          <w:noProof/>
          <w:sz w:val="24"/>
          <w:szCs w:val="24"/>
        </w:rPr>
      </w:pPr>
      <w:r w:rsidRPr="00F2431B">
        <w:rPr>
          <w:rFonts w:ascii="Verdana" w:hAnsi="Verdana" w:cs="Arial"/>
          <w:noProof/>
          <w:sz w:val="24"/>
          <w:szCs w:val="24"/>
        </w:rPr>
        <w:t xml:space="preserve">  2. MATERIAŁY</w:t>
      </w:r>
    </w:p>
    <w:p w14:paraId="159CD53E" w14:textId="77777777" w:rsidR="00EB0FE8" w:rsidRPr="00F2431B" w:rsidRDefault="00EB0FE8" w:rsidP="004960F4">
      <w:pPr>
        <w:pStyle w:val="Spistreci1"/>
        <w:spacing w:before="0" w:after="0" w:line="276" w:lineRule="auto"/>
        <w:rPr>
          <w:rFonts w:ascii="Verdana" w:hAnsi="Verdana" w:cs="Arial"/>
          <w:b w:val="0"/>
          <w:noProof/>
          <w:sz w:val="24"/>
          <w:szCs w:val="24"/>
        </w:rPr>
      </w:pPr>
      <w:r w:rsidRPr="00F2431B">
        <w:rPr>
          <w:rFonts w:ascii="Verdana" w:hAnsi="Verdana" w:cs="Arial"/>
          <w:noProof/>
          <w:sz w:val="24"/>
          <w:szCs w:val="24"/>
        </w:rPr>
        <w:t xml:space="preserve">  3. SPRZĘT</w:t>
      </w:r>
    </w:p>
    <w:p w14:paraId="3CAD6BF6" w14:textId="77777777" w:rsidR="00EB0FE8" w:rsidRPr="00F2431B" w:rsidRDefault="00EB0FE8" w:rsidP="004960F4">
      <w:pPr>
        <w:pStyle w:val="Spistreci1"/>
        <w:spacing w:before="0" w:after="0" w:line="276" w:lineRule="auto"/>
        <w:rPr>
          <w:rFonts w:ascii="Verdana" w:hAnsi="Verdana" w:cs="Arial"/>
          <w:b w:val="0"/>
          <w:noProof/>
          <w:sz w:val="24"/>
          <w:szCs w:val="24"/>
        </w:rPr>
      </w:pPr>
      <w:r w:rsidRPr="00F2431B">
        <w:rPr>
          <w:rFonts w:ascii="Verdana" w:hAnsi="Verdana" w:cs="Arial"/>
          <w:noProof/>
          <w:sz w:val="24"/>
          <w:szCs w:val="24"/>
        </w:rPr>
        <w:t xml:space="preserve">  4. TRANSPORT</w:t>
      </w:r>
    </w:p>
    <w:p w14:paraId="64139E4C" w14:textId="77777777" w:rsidR="00EB0FE8" w:rsidRPr="00F2431B" w:rsidRDefault="00EB0FE8" w:rsidP="004960F4">
      <w:pPr>
        <w:pStyle w:val="Spistreci1"/>
        <w:spacing w:before="0" w:after="0" w:line="276" w:lineRule="auto"/>
        <w:rPr>
          <w:rFonts w:ascii="Verdana" w:hAnsi="Verdana" w:cs="Arial"/>
          <w:noProof/>
          <w:sz w:val="24"/>
          <w:szCs w:val="24"/>
        </w:rPr>
      </w:pPr>
      <w:r w:rsidRPr="00F2431B">
        <w:rPr>
          <w:rFonts w:ascii="Verdana" w:hAnsi="Verdana" w:cs="Arial"/>
          <w:noProof/>
          <w:sz w:val="24"/>
          <w:szCs w:val="24"/>
        </w:rPr>
        <w:t xml:space="preserve">  5. WYKONANIE ROBÓT</w:t>
      </w:r>
    </w:p>
    <w:p w14:paraId="5FACB2F5" w14:textId="77777777" w:rsidR="00EB0FE8" w:rsidRPr="00F2431B" w:rsidRDefault="00EB0FE8" w:rsidP="004960F4">
      <w:pPr>
        <w:pStyle w:val="Spistreci1"/>
        <w:spacing w:before="0" w:after="0" w:line="276" w:lineRule="auto"/>
        <w:rPr>
          <w:rFonts w:ascii="Verdana" w:hAnsi="Verdana" w:cs="Arial"/>
          <w:b w:val="0"/>
          <w:noProof/>
          <w:sz w:val="24"/>
          <w:szCs w:val="24"/>
        </w:rPr>
      </w:pPr>
      <w:r w:rsidRPr="00F2431B">
        <w:rPr>
          <w:rFonts w:ascii="Verdana" w:hAnsi="Verdana" w:cs="Arial"/>
          <w:noProof/>
          <w:sz w:val="24"/>
          <w:szCs w:val="24"/>
        </w:rPr>
        <w:t xml:space="preserve">  6. KONTROLA JAKOŚCI ROBÓT</w:t>
      </w:r>
    </w:p>
    <w:p w14:paraId="7F5A49AD" w14:textId="77777777" w:rsidR="00EB0FE8" w:rsidRPr="00F2431B" w:rsidRDefault="00EB0FE8" w:rsidP="004960F4">
      <w:pPr>
        <w:pStyle w:val="Spistreci1"/>
        <w:spacing w:before="0" w:after="0" w:line="276" w:lineRule="auto"/>
        <w:rPr>
          <w:rFonts w:ascii="Verdana" w:hAnsi="Verdana" w:cs="Arial"/>
          <w:noProof/>
          <w:sz w:val="24"/>
          <w:szCs w:val="24"/>
        </w:rPr>
      </w:pPr>
      <w:r w:rsidRPr="00F2431B">
        <w:rPr>
          <w:rFonts w:ascii="Verdana" w:hAnsi="Verdana" w:cs="Arial"/>
          <w:noProof/>
          <w:sz w:val="24"/>
          <w:szCs w:val="24"/>
        </w:rPr>
        <w:t xml:space="preserve">  7. OBMIAR ROBÓT</w:t>
      </w:r>
    </w:p>
    <w:p w14:paraId="45C96889" w14:textId="77777777" w:rsidR="00EB0FE8" w:rsidRPr="00F2431B" w:rsidRDefault="00EB0FE8" w:rsidP="004960F4">
      <w:pPr>
        <w:pStyle w:val="Spistreci1"/>
        <w:spacing w:before="0" w:after="0" w:line="276" w:lineRule="auto"/>
        <w:rPr>
          <w:rFonts w:ascii="Verdana" w:hAnsi="Verdana" w:cs="Arial"/>
          <w:noProof/>
          <w:sz w:val="24"/>
          <w:szCs w:val="24"/>
        </w:rPr>
      </w:pPr>
      <w:r w:rsidRPr="00F2431B">
        <w:rPr>
          <w:rFonts w:ascii="Verdana" w:hAnsi="Verdana" w:cs="Arial"/>
          <w:noProof/>
          <w:sz w:val="24"/>
          <w:szCs w:val="24"/>
        </w:rPr>
        <w:t xml:space="preserve">  8. ODBIÓR ROBÓT</w:t>
      </w:r>
    </w:p>
    <w:p w14:paraId="5ABC1ED1" w14:textId="77777777" w:rsidR="00EB0FE8" w:rsidRPr="00F2431B" w:rsidRDefault="00EB0FE8" w:rsidP="004960F4">
      <w:pPr>
        <w:pStyle w:val="Spistreci1"/>
        <w:spacing w:before="0" w:after="0" w:line="276" w:lineRule="auto"/>
        <w:rPr>
          <w:rFonts w:ascii="Verdana" w:hAnsi="Verdana" w:cs="Arial"/>
          <w:noProof/>
          <w:sz w:val="24"/>
          <w:szCs w:val="24"/>
        </w:rPr>
      </w:pPr>
      <w:r w:rsidRPr="00F2431B">
        <w:rPr>
          <w:rFonts w:ascii="Verdana" w:hAnsi="Verdana" w:cs="Arial"/>
          <w:noProof/>
          <w:sz w:val="24"/>
          <w:szCs w:val="24"/>
        </w:rPr>
        <w:t xml:space="preserve">  9. PODSTAWA PŁATNOŚCI</w:t>
      </w:r>
    </w:p>
    <w:p w14:paraId="7DF729F7" w14:textId="77777777" w:rsidR="00EB0FE8" w:rsidRPr="00F2431B" w:rsidRDefault="00EB0FE8" w:rsidP="004960F4">
      <w:pPr>
        <w:pStyle w:val="Spistreci1"/>
        <w:spacing w:before="0" w:after="0" w:line="276" w:lineRule="auto"/>
        <w:rPr>
          <w:rFonts w:ascii="Verdana" w:hAnsi="Verdana" w:cs="Arial"/>
          <w:noProof/>
          <w:sz w:val="24"/>
          <w:szCs w:val="24"/>
        </w:rPr>
      </w:pPr>
      <w:r w:rsidRPr="00F2431B">
        <w:rPr>
          <w:rFonts w:ascii="Verdana" w:hAnsi="Verdana" w:cs="Arial"/>
          <w:noProof/>
          <w:sz w:val="24"/>
          <w:szCs w:val="24"/>
        </w:rPr>
        <w:t>10. PRZEPISY ZWIĄZANE</w:t>
      </w:r>
    </w:p>
    <w:p w14:paraId="0E11D41B" w14:textId="77777777" w:rsidR="00EB0FE8" w:rsidRPr="00F2431B" w:rsidRDefault="00EB0FE8" w:rsidP="004960F4">
      <w:pPr>
        <w:tabs>
          <w:tab w:val="left" w:pos="284"/>
          <w:tab w:val="right" w:leader="dot" w:pos="8789"/>
        </w:tabs>
        <w:spacing w:line="276" w:lineRule="auto"/>
        <w:jc w:val="center"/>
        <w:rPr>
          <w:rFonts w:ascii="Verdana" w:hAnsi="Verdana" w:cs="Arial"/>
          <w:b/>
          <w:sz w:val="24"/>
          <w:szCs w:val="24"/>
        </w:rPr>
      </w:pPr>
      <w:r w:rsidRPr="00F2431B">
        <w:rPr>
          <w:rFonts w:ascii="Verdana" w:hAnsi="Verdana" w:cs="Arial"/>
          <w:b/>
          <w:sz w:val="24"/>
          <w:szCs w:val="24"/>
        </w:rPr>
        <w:fldChar w:fldCharType="end"/>
      </w:r>
    </w:p>
    <w:p w14:paraId="5D02CE86" w14:textId="77777777" w:rsidR="00EB0FE8" w:rsidRPr="00F2431B" w:rsidRDefault="00EB0FE8" w:rsidP="004960F4">
      <w:pPr>
        <w:pBdr>
          <w:top w:val="single" w:sz="6" w:space="1" w:color="auto"/>
        </w:pBdr>
        <w:tabs>
          <w:tab w:val="left" w:pos="284"/>
          <w:tab w:val="right" w:leader="dot" w:pos="8789"/>
        </w:tabs>
        <w:spacing w:line="276" w:lineRule="auto"/>
        <w:jc w:val="center"/>
        <w:rPr>
          <w:rFonts w:ascii="Verdana" w:hAnsi="Verdana" w:cs="Arial"/>
          <w:b/>
          <w:sz w:val="24"/>
          <w:szCs w:val="24"/>
        </w:rPr>
      </w:pPr>
    </w:p>
    <w:p w14:paraId="4FB9C5CB" w14:textId="77777777" w:rsidR="00EB0FE8" w:rsidRPr="00830C9F" w:rsidRDefault="00EB0FE8" w:rsidP="004960F4">
      <w:pPr>
        <w:pBdr>
          <w:top w:val="single" w:sz="6" w:space="1" w:color="auto"/>
        </w:pBdr>
        <w:tabs>
          <w:tab w:val="left" w:pos="284"/>
          <w:tab w:val="right" w:leader="dot" w:pos="8789"/>
        </w:tabs>
        <w:spacing w:line="276" w:lineRule="auto"/>
        <w:jc w:val="center"/>
        <w:rPr>
          <w:rFonts w:ascii="Arial" w:hAnsi="Arial" w:cs="Arial"/>
          <w:b/>
          <w:sz w:val="24"/>
          <w:szCs w:val="24"/>
        </w:rPr>
      </w:pPr>
    </w:p>
    <w:p w14:paraId="24E5D1CB" w14:textId="77777777" w:rsidR="00EB0FE8" w:rsidRPr="00830C9F" w:rsidRDefault="00EB0FE8" w:rsidP="004960F4">
      <w:pPr>
        <w:pBdr>
          <w:top w:val="single" w:sz="6" w:space="1" w:color="auto"/>
        </w:pBdr>
        <w:tabs>
          <w:tab w:val="left" w:pos="284"/>
          <w:tab w:val="right" w:leader="dot" w:pos="8789"/>
        </w:tabs>
        <w:spacing w:line="276" w:lineRule="auto"/>
        <w:jc w:val="center"/>
        <w:rPr>
          <w:rFonts w:ascii="Arial" w:hAnsi="Arial" w:cs="Arial"/>
          <w:b/>
          <w:sz w:val="24"/>
          <w:szCs w:val="24"/>
        </w:rPr>
      </w:pPr>
    </w:p>
    <w:p w14:paraId="1FAE1271" w14:textId="77777777" w:rsidR="00EB0FE8" w:rsidRDefault="00EB0FE8" w:rsidP="004960F4">
      <w:pPr>
        <w:pBdr>
          <w:top w:val="single" w:sz="6" w:space="1" w:color="auto"/>
        </w:pBdr>
        <w:tabs>
          <w:tab w:val="left" w:pos="284"/>
          <w:tab w:val="right" w:leader="dot" w:pos="8789"/>
        </w:tabs>
        <w:spacing w:line="276" w:lineRule="auto"/>
        <w:jc w:val="center"/>
        <w:rPr>
          <w:rFonts w:ascii="Arial" w:hAnsi="Arial" w:cs="Arial"/>
          <w:b/>
          <w:sz w:val="24"/>
          <w:szCs w:val="24"/>
        </w:rPr>
      </w:pPr>
    </w:p>
    <w:p w14:paraId="74064DA4" w14:textId="77777777" w:rsidR="00EB0FE8" w:rsidRDefault="00EB0FE8" w:rsidP="004960F4">
      <w:pPr>
        <w:pBdr>
          <w:top w:val="single" w:sz="6" w:space="1" w:color="auto"/>
        </w:pBdr>
        <w:tabs>
          <w:tab w:val="left" w:pos="284"/>
          <w:tab w:val="right" w:leader="dot" w:pos="8789"/>
        </w:tabs>
        <w:spacing w:line="276" w:lineRule="auto"/>
        <w:jc w:val="center"/>
        <w:rPr>
          <w:rFonts w:ascii="Arial" w:hAnsi="Arial" w:cs="Arial"/>
          <w:b/>
          <w:sz w:val="24"/>
          <w:szCs w:val="24"/>
        </w:rPr>
      </w:pPr>
    </w:p>
    <w:p w14:paraId="30DD8F8E" w14:textId="77777777" w:rsidR="00EB0FE8" w:rsidRDefault="00EB0FE8" w:rsidP="004960F4">
      <w:pPr>
        <w:pBdr>
          <w:top w:val="single" w:sz="6" w:space="1" w:color="auto"/>
        </w:pBdr>
        <w:tabs>
          <w:tab w:val="left" w:pos="284"/>
          <w:tab w:val="right" w:leader="dot" w:pos="8789"/>
        </w:tabs>
        <w:spacing w:line="276" w:lineRule="auto"/>
        <w:jc w:val="center"/>
        <w:rPr>
          <w:rFonts w:ascii="Arial" w:hAnsi="Arial" w:cs="Arial"/>
          <w:b/>
          <w:sz w:val="24"/>
          <w:szCs w:val="24"/>
        </w:rPr>
      </w:pPr>
    </w:p>
    <w:p w14:paraId="3ED9018B" w14:textId="77777777" w:rsidR="00EB0FE8" w:rsidRDefault="00EB0FE8" w:rsidP="004960F4">
      <w:pPr>
        <w:pBdr>
          <w:top w:val="single" w:sz="6" w:space="1" w:color="auto"/>
        </w:pBdr>
        <w:tabs>
          <w:tab w:val="left" w:pos="284"/>
          <w:tab w:val="right" w:leader="dot" w:pos="8789"/>
        </w:tabs>
        <w:spacing w:line="276" w:lineRule="auto"/>
        <w:jc w:val="center"/>
        <w:rPr>
          <w:rFonts w:ascii="Arial" w:hAnsi="Arial" w:cs="Arial"/>
          <w:b/>
          <w:sz w:val="24"/>
          <w:szCs w:val="24"/>
        </w:rPr>
      </w:pPr>
    </w:p>
    <w:p w14:paraId="261D0BDD" w14:textId="77777777" w:rsidR="00EB0FE8" w:rsidRPr="00830C9F" w:rsidRDefault="00EB0FE8" w:rsidP="004960F4">
      <w:pPr>
        <w:pBdr>
          <w:top w:val="single" w:sz="6" w:space="1" w:color="auto"/>
        </w:pBdr>
        <w:tabs>
          <w:tab w:val="left" w:pos="284"/>
          <w:tab w:val="right" w:leader="dot" w:pos="8789"/>
        </w:tabs>
        <w:spacing w:line="276" w:lineRule="auto"/>
        <w:jc w:val="center"/>
        <w:rPr>
          <w:rFonts w:ascii="Arial" w:hAnsi="Arial" w:cs="Arial"/>
          <w:b/>
          <w:sz w:val="24"/>
          <w:szCs w:val="24"/>
        </w:rPr>
      </w:pPr>
    </w:p>
    <w:p w14:paraId="435CD302" w14:textId="77777777" w:rsidR="00EB0FE8" w:rsidRPr="00464151" w:rsidRDefault="00EB0FE8" w:rsidP="004960F4">
      <w:pPr>
        <w:rPr>
          <w:rStyle w:val="Teksttreci2"/>
          <w:rFonts w:ascii="Verdana" w:hAnsi="Verdana"/>
        </w:rPr>
      </w:pPr>
    </w:p>
    <w:p w14:paraId="5B17D6A1" w14:textId="77777777" w:rsidR="00EB0FE8" w:rsidRDefault="00EB0FE8" w:rsidP="004960F4">
      <w:pPr>
        <w:spacing w:line="276" w:lineRule="auto"/>
        <w:rPr>
          <w:rStyle w:val="Teksttreci2"/>
          <w:rFonts w:ascii="Verdana" w:hAnsi="Verdana"/>
          <w:b/>
          <w:sz w:val="20"/>
          <w:szCs w:val="20"/>
        </w:rPr>
      </w:pPr>
      <w:r w:rsidRPr="00F80C8B">
        <w:rPr>
          <w:rStyle w:val="Teksttreci2"/>
          <w:rFonts w:ascii="Verdana" w:hAnsi="Verdana"/>
          <w:b/>
          <w:sz w:val="20"/>
          <w:szCs w:val="20"/>
        </w:rPr>
        <w:t>1.WSTĘP</w:t>
      </w:r>
    </w:p>
    <w:p w14:paraId="3C91D5B3" w14:textId="77777777" w:rsidR="00EB0FE8" w:rsidRPr="00F80C8B" w:rsidRDefault="00EB0FE8" w:rsidP="004960F4">
      <w:pPr>
        <w:spacing w:line="276" w:lineRule="auto"/>
        <w:rPr>
          <w:rFonts w:ascii="Verdana" w:hAnsi="Verdana"/>
          <w:b/>
        </w:rPr>
      </w:pPr>
    </w:p>
    <w:p w14:paraId="41C00D7E" w14:textId="77777777" w:rsidR="00EB0FE8" w:rsidRPr="00F2431B" w:rsidRDefault="00EB0FE8" w:rsidP="004960F4">
      <w:pPr>
        <w:spacing w:line="276" w:lineRule="auto"/>
        <w:rPr>
          <w:rFonts w:ascii="Verdana" w:hAnsi="Verdana"/>
        </w:rPr>
      </w:pPr>
      <w:r w:rsidRPr="00F2431B">
        <w:rPr>
          <w:rStyle w:val="Teksttreci2"/>
          <w:rFonts w:ascii="Verdana" w:hAnsi="Verdana"/>
          <w:sz w:val="20"/>
          <w:szCs w:val="20"/>
        </w:rPr>
        <w:t xml:space="preserve">1.1. Przedmiot </w:t>
      </w:r>
      <w:proofErr w:type="spellStart"/>
      <w:r w:rsidRPr="00F2431B">
        <w:rPr>
          <w:rStyle w:val="Teksttreci2"/>
          <w:rFonts w:ascii="Verdana" w:hAnsi="Verdana"/>
          <w:sz w:val="20"/>
          <w:szCs w:val="20"/>
        </w:rPr>
        <w:t>STWiORB</w:t>
      </w:r>
      <w:proofErr w:type="spellEnd"/>
    </w:p>
    <w:p w14:paraId="7FD26FF7" w14:textId="071F41AD" w:rsidR="00EB0FE8" w:rsidRPr="00A55A39" w:rsidRDefault="00EB0FE8" w:rsidP="00A55A39">
      <w:pPr>
        <w:spacing w:line="276" w:lineRule="auto"/>
        <w:rPr>
          <w:rStyle w:val="Teksttreci2"/>
          <w:rFonts w:ascii="Verdana" w:hAnsi="Verdana" w:cs="Arial"/>
          <w:b/>
          <w:sz w:val="20"/>
          <w:szCs w:val="20"/>
        </w:rPr>
      </w:pPr>
      <w:r w:rsidRPr="00F2431B">
        <w:rPr>
          <w:rFonts w:ascii="Verdana" w:hAnsi="Verdana"/>
        </w:rPr>
        <w:t>Przedmiotem niniejszej Specyfikacji Technicznej Wykonania i Odbioru Robót Budowlanych (</w:t>
      </w:r>
      <w:proofErr w:type="spellStart"/>
      <w:r w:rsidRPr="00F2431B">
        <w:rPr>
          <w:rFonts w:ascii="Verdana" w:hAnsi="Verdana"/>
        </w:rPr>
        <w:t>STWiORB</w:t>
      </w:r>
      <w:proofErr w:type="spellEnd"/>
      <w:r w:rsidRPr="00F2431B">
        <w:rPr>
          <w:rFonts w:ascii="Verdana" w:hAnsi="Verdana"/>
        </w:rPr>
        <w:t xml:space="preserve">) są wymagania dotyczące wykonania i odbioru robót związanych z dostawą i montażem barier ochronnych stalowych </w:t>
      </w:r>
      <w:r w:rsidRPr="00F2431B">
        <w:rPr>
          <w:rFonts w:ascii="Verdana" w:hAnsi="Verdana"/>
          <w:i/>
          <w:iCs/>
          <w:lang w:eastAsia="en-US"/>
        </w:rPr>
        <w:t>w ramach zadnia pn.</w:t>
      </w:r>
      <w:r>
        <w:rPr>
          <w:rFonts w:ascii="Verdana" w:hAnsi="Verdana"/>
          <w:i/>
          <w:iCs/>
          <w:lang w:eastAsia="en-US"/>
        </w:rPr>
        <w:t xml:space="preserve"> </w:t>
      </w:r>
      <w:r w:rsidRPr="00F2431B">
        <w:rPr>
          <w:rFonts w:ascii="Verdana" w:hAnsi="Verdana"/>
          <w:b/>
          <w:bCs/>
          <w:i/>
          <w:iCs/>
          <w:lang w:eastAsia="en-US"/>
        </w:rPr>
        <w:t>"</w:t>
      </w:r>
      <w:r w:rsidRPr="00F2431B">
        <w:rPr>
          <w:rFonts w:ascii="Verdana" w:hAnsi="Verdana" w:cs="Arial"/>
          <w:b/>
        </w:rPr>
        <w:t xml:space="preserve"> </w:t>
      </w:r>
      <w:r w:rsidR="00735C48">
        <w:rPr>
          <w:rFonts w:ascii="Verdana" w:hAnsi="Verdana" w:cs="Arial"/>
          <w:b/>
        </w:rPr>
        <w:t>M</w:t>
      </w:r>
      <w:r w:rsidR="00A55A39" w:rsidRPr="00A55A39">
        <w:rPr>
          <w:rFonts w:ascii="Verdana" w:hAnsi="Verdana" w:cs="Arial"/>
          <w:b/>
        </w:rPr>
        <w:t>ontaż drogowych barier ochronnych skrajnych U-14a (N2W</w:t>
      </w:r>
      <w:r w:rsidR="0029050A">
        <w:rPr>
          <w:rFonts w:ascii="Verdana" w:hAnsi="Verdana" w:cs="Arial"/>
          <w:b/>
        </w:rPr>
        <w:t>4</w:t>
      </w:r>
      <w:r w:rsidR="00A55A39" w:rsidRPr="00A55A39">
        <w:rPr>
          <w:rFonts w:ascii="Verdana" w:hAnsi="Verdana" w:cs="Arial"/>
          <w:b/>
        </w:rPr>
        <w:t xml:space="preserve">) przy drodze powiatowej nr </w:t>
      </w:r>
      <w:r w:rsidR="009C6220">
        <w:rPr>
          <w:rFonts w:ascii="Verdana" w:hAnsi="Verdana" w:cs="Arial"/>
          <w:b/>
        </w:rPr>
        <w:t>3325P w m. Rychwał ul. Sokołów”</w:t>
      </w:r>
    </w:p>
    <w:p w14:paraId="471E44BA" w14:textId="77777777" w:rsidR="00EB0FE8" w:rsidRPr="00F2431B" w:rsidRDefault="00EB0FE8" w:rsidP="004960F4">
      <w:pPr>
        <w:spacing w:line="276" w:lineRule="auto"/>
        <w:rPr>
          <w:rFonts w:ascii="Verdana" w:hAnsi="Verdana"/>
        </w:rPr>
      </w:pPr>
      <w:r w:rsidRPr="00F2431B">
        <w:rPr>
          <w:rStyle w:val="Teksttreci2"/>
          <w:rFonts w:ascii="Verdana" w:hAnsi="Verdana"/>
          <w:sz w:val="20"/>
          <w:szCs w:val="20"/>
        </w:rPr>
        <w:t xml:space="preserve">Zakres stosowania </w:t>
      </w:r>
      <w:proofErr w:type="spellStart"/>
      <w:r w:rsidRPr="00F2431B">
        <w:rPr>
          <w:rStyle w:val="Teksttreci2"/>
          <w:rFonts w:ascii="Verdana" w:hAnsi="Verdana"/>
          <w:sz w:val="20"/>
          <w:szCs w:val="20"/>
        </w:rPr>
        <w:t>STWiORB</w:t>
      </w:r>
      <w:proofErr w:type="spellEnd"/>
    </w:p>
    <w:p w14:paraId="6F3F5FEB"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Szczegółowa Specyfikacja Techniczna Wykonania i Odbioru Robót Budowlanych (</w:t>
      </w:r>
      <w:proofErr w:type="spellStart"/>
      <w:r w:rsidRPr="00F2431B">
        <w:rPr>
          <w:rStyle w:val="Teksttreci"/>
          <w:rFonts w:ascii="Verdana" w:hAnsi="Verdana"/>
          <w:sz w:val="20"/>
          <w:szCs w:val="20"/>
        </w:rPr>
        <w:t>STWiORB</w:t>
      </w:r>
      <w:proofErr w:type="spellEnd"/>
      <w:r w:rsidRPr="00F2431B">
        <w:rPr>
          <w:rStyle w:val="Teksttreci"/>
          <w:rFonts w:ascii="Verdana" w:hAnsi="Verdana"/>
          <w:sz w:val="20"/>
          <w:szCs w:val="20"/>
        </w:rPr>
        <w:t>) stanowi dokument kontraktowy przy zlecaniu i realizacji robót związanych z realizacją zadania wymienionego pkt. 1.1.</w:t>
      </w:r>
    </w:p>
    <w:p w14:paraId="6D4FBE18" w14:textId="77777777" w:rsidR="00EB0FE8" w:rsidRPr="00F2431B" w:rsidRDefault="00EB0FE8" w:rsidP="004960F4">
      <w:pPr>
        <w:numPr>
          <w:ilvl w:val="0"/>
          <w:numId w:val="14"/>
        </w:numPr>
        <w:tabs>
          <w:tab w:val="left" w:pos="480"/>
        </w:tabs>
        <w:overflowPunct/>
        <w:autoSpaceDE/>
        <w:autoSpaceDN/>
        <w:adjustRightInd/>
        <w:spacing w:line="276" w:lineRule="auto"/>
        <w:jc w:val="left"/>
        <w:textAlignment w:val="auto"/>
        <w:rPr>
          <w:rFonts w:ascii="Verdana" w:hAnsi="Verdana"/>
        </w:rPr>
      </w:pPr>
      <w:r w:rsidRPr="00F2431B">
        <w:rPr>
          <w:rStyle w:val="Teksttreci2"/>
          <w:rFonts w:ascii="Verdana" w:hAnsi="Verdana"/>
          <w:sz w:val="20"/>
          <w:szCs w:val="20"/>
        </w:rPr>
        <w:t xml:space="preserve">Zakres robót objętych </w:t>
      </w:r>
      <w:proofErr w:type="spellStart"/>
      <w:r w:rsidRPr="00F2431B">
        <w:rPr>
          <w:rStyle w:val="Teksttreci2"/>
          <w:rFonts w:ascii="Verdana" w:hAnsi="Verdana"/>
          <w:sz w:val="20"/>
          <w:szCs w:val="20"/>
        </w:rPr>
        <w:t>STWiORB</w:t>
      </w:r>
      <w:proofErr w:type="spellEnd"/>
    </w:p>
    <w:p w14:paraId="273C8526" w14:textId="77777777" w:rsidR="00EB0FE8" w:rsidRPr="00F2431B" w:rsidRDefault="00EB0FE8" w:rsidP="004960F4">
      <w:pPr>
        <w:spacing w:line="276" w:lineRule="auto"/>
        <w:contextualSpacing/>
        <w:rPr>
          <w:rStyle w:val="Teksttreci"/>
          <w:rFonts w:ascii="Verdana" w:hAnsi="Verdana"/>
          <w:sz w:val="20"/>
          <w:szCs w:val="20"/>
        </w:rPr>
      </w:pPr>
      <w:r w:rsidRPr="00F2431B">
        <w:rPr>
          <w:rStyle w:val="Teksttreci"/>
          <w:rFonts w:ascii="Verdana" w:hAnsi="Verdana"/>
          <w:sz w:val="20"/>
          <w:szCs w:val="20"/>
        </w:rPr>
        <w:t>Ustalenia zawarte w niniejszej Specyfikacji Technicznej dotyczą prowadzenia robót związanych z dostawą i montażem drogowych barier ochronnych skrajnych U-14a:</w:t>
      </w:r>
    </w:p>
    <w:p w14:paraId="57CCC1F8" w14:textId="77777777" w:rsidR="00EB0FE8" w:rsidRPr="00F2431B" w:rsidRDefault="00EB0FE8" w:rsidP="004960F4">
      <w:pPr>
        <w:numPr>
          <w:ilvl w:val="0"/>
          <w:numId w:val="23"/>
        </w:numPr>
        <w:overflowPunct/>
        <w:autoSpaceDE/>
        <w:autoSpaceDN/>
        <w:adjustRightInd/>
        <w:spacing w:line="276" w:lineRule="auto"/>
        <w:ind w:left="0" w:firstLine="0"/>
        <w:contextualSpacing/>
        <w:textAlignment w:val="auto"/>
        <w:rPr>
          <w:rFonts w:ascii="Verdana" w:hAnsi="Verdana"/>
          <w:b/>
        </w:rPr>
      </w:pPr>
      <w:r w:rsidRPr="00F2431B">
        <w:rPr>
          <w:rFonts w:ascii="Verdana" w:hAnsi="Verdana"/>
          <w:b/>
        </w:rPr>
        <w:t>poziomie powstrzymywania N2, klasie poziomu szerokości pracującej W</w:t>
      </w:r>
      <w:r>
        <w:rPr>
          <w:rFonts w:ascii="Verdana" w:hAnsi="Verdana"/>
          <w:b/>
        </w:rPr>
        <w:t>4</w:t>
      </w:r>
      <w:r w:rsidRPr="00F2431B">
        <w:rPr>
          <w:rFonts w:ascii="Verdana" w:hAnsi="Verdana"/>
          <w:b/>
        </w:rPr>
        <w:t>, poziomie intensywności zderzenia</w:t>
      </w:r>
      <w:r w:rsidRPr="00F2431B">
        <w:rPr>
          <w:rFonts w:ascii="Verdana" w:hAnsi="Verdana"/>
          <w:b/>
          <w:bCs/>
        </w:rPr>
        <w:t xml:space="preserve"> A </w:t>
      </w:r>
    </w:p>
    <w:p w14:paraId="653A25A7" w14:textId="77777777" w:rsidR="00EB0FE8" w:rsidRPr="00F2431B" w:rsidRDefault="00EB0FE8" w:rsidP="004960F4">
      <w:pPr>
        <w:spacing w:line="276" w:lineRule="auto"/>
        <w:rPr>
          <w:rFonts w:ascii="Verdana" w:hAnsi="Verdana"/>
        </w:rPr>
      </w:pPr>
      <w:r>
        <w:rPr>
          <w:rFonts w:ascii="Verdana" w:hAnsi="Verdana"/>
          <w:bCs/>
        </w:rPr>
        <w:t>oraz</w:t>
      </w:r>
    </w:p>
    <w:p w14:paraId="02C35A5A" w14:textId="34F9515F" w:rsidR="00EB0FE8" w:rsidRPr="001850CC" w:rsidRDefault="00EB0FE8" w:rsidP="004960F4">
      <w:pPr>
        <w:numPr>
          <w:ilvl w:val="0"/>
          <w:numId w:val="23"/>
        </w:numPr>
        <w:overflowPunct/>
        <w:autoSpaceDE/>
        <w:autoSpaceDN/>
        <w:adjustRightInd/>
        <w:spacing w:line="276" w:lineRule="auto"/>
        <w:ind w:left="0" w:firstLine="0"/>
        <w:textAlignment w:val="auto"/>
        <w:rPr>
          <w:rFonts w:ascii="Verdana" w:hAnsi="Verdana"/>
          <w:u w:val="single"/>
        </w:rPr>
      </w:pPr>
      <w:r w:rsidRPr="00F2431B">
        <w:rPr>
          <w:rFonts w:ascii="Verdana" w:hAnsi="Verdana"/>
          <w:b/>
        </w:rPr>
        <w:t>poziomie powstrzymywania H</w:t>
      </w:r>
      <w:r>
        <w:rPr>
          <w:rFonts w:ascii="Verdana" w:hAnsi="Verdana"/>
          <w:b/>
        </w:rPr>
        <w:t>2</w:t>
      </w:r>
      <w:r w:rsidRPr="00F2431B">
        <w:rPr>
          <w:rFonts w:ascii="Verdana" w:hAnsi="Verdana"/>
          <w:b/>
        </w:rPr>
        <w:t>, klasie poziomu szerokości pracującej W</w:t>
      </w:r>
      <w:r w:rsidR="00A55A39">
        <w:rPr>
          <w:rFonts w:ascii="Verdana" w:hAnsi="Verdana"/>
          <w:b/>
        </w:rPr>
        <w:t>2</w:t>
      </w:r>
      <w:r w:rsidRPr="00F2431B">
        <w:rPr>
          <w:rFonts w:ascii="Verdana" w:hAnsi="Verdana"/>
          <w:b/>
        </w:rPr>
        <w:t>, poziomie intensywności zderzenia</w:t>
      </w:r>
      <w:r w:rsidRPr="00F2431B">
        <w:rPr>
          <w:rFonts w:ascii="Verdana" w:hAnsi="Verdana"/>
          <w:b/>
          <w:bCs/>
        </w:rPr>
        <w:t xml:space="preserve"> A</w:t>
      </w:r>
      <w:r w:rsidRPr="00F2431B">
        <w:rPr>
          <w:rFonts w:ascii="Verdana" w:hAnsi="Verdana"/>
          <w:b/>
        </w:rPr>
        <w:t xml:space="preserve"> </w:t>
      </w:r>
    </w:p>
    <w:p w14:paraId="1B6DEAA4" w14:textId="77777777" w:rsidR="00EB0FE8" w:rsidRPr="001850CC" w:rsidRDefault="00EB0FE8" w:rsidP="004960F4">
      <w:pPr>
        <w:overflowPunct/>
        <w:autoSpaceDE/>
        <w:autoSpaceDN/>
        <w:adjustRightInd/>
        <w:spacing w:line="276" w:lineRule="auto"/>
        <w:textAlignment w:val="auto"/>
        <w:rPr>
          <w:rFonts w:ascii="Verdana" w:hAnsi="Verdana"/>
          <w:u w:val="single"/>
        </w:rPr>
      </w:pPr>
    </w:p>
    <w:p w14:paraId="62CF550B" w14:textId="77777777" w:rsidR="00EB0FE8" w:rsidRPr="00F2431B" w:rsidRDefault="00EB0FE8" w:rsidP="004960F4">
      <w:pPr>
        <w:overflowPunct/>
        <w:autoSpaceDE/>
        <w:autoSpaceDN/>
        <w:adjustRightInd/>
        <w:spacing w:line="276" w:lineRule="auto"/>
        <w:textAlignment w:val="auto"/>
        <w:rPr>
          <w:rFonts w:ascii="Verdana" w:hAnsi="Verdana"/>
          <w:u w:val="single"/>
        </w:rPr>
      </w:pPr>
      <w:r>
        <w:rPr>
          <w:rFonts w:ascii="Verdana" w:hAnsi="Verdana"/>
          <w:u w:val="single"/>
        </w:rPr>
        <w:t>w miejscach</w:t>
      </w:r>
      <w:r w:rsidRPr="00F2431B">
        <w:rPr>
          <w:rFonts w:ascii="Verdana" w:hAnsi="Verdana"/>
          <w:u w:val="single"/>
        </w:rPr>
        <w:t xml:space="preserve"> wskazanych przez Zamawiającego</w:t>
      </w:r>
      <w:r>
        <w:rPr>
          <w:rFonts w:ascii="Verdana" w:hAnsi="Verdana"/>
          <w:u w:val="single"/>
        </w:rPr>
        <w:t xml:space="preserve"> na terenie powiatu konińskiego</w:t>
      </w:r>
      <w:r w:rsidRPr="00F2431B">
        <w:rPr>
          <w:rFonts w:ascii="Verdana" w:hAnsi="Verdana"/>
          <w:u w:val="single"/>
        </w:rPr>
        <w:t>.</w:t>
      </w:r>
    </w:p>
    <w:p w14:paraId="46FE7212" w14:textId="77777777" w:rsidR="00EB0FE8" w:rsidRPr="00F2431B" w:rsidRDefault="00EB0FE8" w:rsidP="004960F4">
      <w:pPr>
        <w:spacing w:line="276" w:lineRule="auto"/>
        <w:rPr>
          <w:rFonts w:ascii="Verdana" w:hAnsi="Verdana"/>
        </w:rPr>
      </w:pPr>
    </w:p>
    <w:p w14:paraId="2A6AE5AC" w14:textId="77777777" w:rsidR="00EB0FE8" w:rsidRPr="00F2431B" w:rsidRDefault="00EB0FE8" w:rsidP="004960F4">
      <w:pPr>
        <w:numPr>
          <w:ilvl w:val="0"/>
          <w:numId w:val="14"/>
        </w:numPr>
        <w:tabs>
          <w:tab w:val="left" w:pos="494"/>
        </w:tabs>
        <w:overflowPunct/>
        <w:autoSpaceDE/>
        <w:autoSpaceDN/>
        <w:adjustRightInd/>
        <w:spacing w:line="276" w:lineRule="auto"/>
        <w:jc w:val="left"/>
        <w:textAlignment w:val="auto"/>
        <w:rPr>
          <w:rFonts w:ascii="Verdana" w:hAnsi="Verdana"/>
        </w:rPr>
      </w:pPr>
      <w:r w:rsidRPr="00F2431B">
        <w:rPr>
          <w:rStyle w:val="Teksttreci2"/>
          <w:rFonts w:ascii="Verdana" w:hAnsi="Verdana"/>
          <w:sz w:val="20"/>
          <w:szCs w:val="20"/>
        </w:rPr>
        <w:t>Określenia podstawowe</w:t>
      </w:r>
    </w:p>
    <w:p w14:paraId="61F9B5BF"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Dla celów niniejszej Specyfikacji przyjmuje się następujące określenia podstawowe:</w:t>
      </w:r>
    </w:p>
    <w:p w14:paraId="43BE5E6B" w14:textId="77777777" w:rsidR="00EB0FE8" w:rsidRPr="00F2431B" w:rsidRDefault="00EB0FE8" w:rsidP="004960F4">
      <w:pPr>
        <w:numPr>
          <w:ilvl w:val="0"/>
          <w:numId w:val="15"/>
        </w:numPr>
        <w:tabs>
          <w:tab w:val="left" w:pos="710"/>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 xml:space="preserve">Bariera ochronna - urządzenie bezpieczeństwa ruchu drogowego, stosowane </w:t>
      </w:r>
      <w:r>
        <w:rPr>
          <w:rStyle w:val="Teksttreci"/>
          <w:rFonts w:ascii="Verdana" w:hAnsi="Verdana"/>
          <w:sz w:val="20"/>
          <w:szCs w:val="20"/>
        </w:rPr>
        <w:br/>
      </w:r>
      <w:r w:rsidRPr="00F2431B">
        <w:rPr>
          <w:rStyle w:val="Teksttreci"/>
          <w:rFonts w:ascii="Verdana" w:hAnsi="Verdana"/>
          <w:sz w:val="20"/>
          <w:szCs w:val="20"/>
        </w:rPr>
        <w:t xml:space="preserve">w celu fizycznego zapobieżenia zjechaniu pojazdu z drogi w miejscach, gdzie to jest niebezpieczne, wyjechaniu pojazdu poza koronę drogi, przejechaniu pojazdu na jezdnię przeznaczoną dla przeciwnego kierunku ruchu lub niedopuszczenia do powstania </w:t>
      </w:r>
      <w:r>
        <w:rPr>
          <w:rStyle w:val="Teksttreci"/>
          <w:rFonts w:ascii="Verdana" w:hAnsi="Verdana"/>
          <w:sz w:val="20"/>
          <w:szCs w:val="20"/>
        </w:rPr>
        <w:t>kolizji pojazdu</w:t>
      </w:r>
      <w:r w:rsidRPr="00F2431B">
        <w:rPr>
          <w:rStyle w:val="Teksttreci"/>
          <w:rFonts w:ascii="Verdana" w:hAnsi="Verdana"/>
          <w:sz w:val="20"/>
          <w:szCs w:val="20"/>
        </w:rPr>
        <w:t xml:space="preserve"> z obiektami lub przeszko</w:t>
      </w:r>
      <w:r>
        <w:rPr>
          <w:rStyle w:val="Teksttreci"/>
          <w:rFonts w:ascii="Verdana" w:hAnsi="Verdana"/>
          <w:sz w:val="20"/>
          <w:szCs w:val="20"/>
        </w:rPr>
        <w:t xml:space="preserve">dami stałymi znajdującymi się w </w:t>
      </w:r>
      <w:r w:rsidRPr="00F2431B">
        <w:rPr>
          <w:rStyle w:val="Teksttreci"/>
          <w:rFonts w:ascii="Verdana" w:hAnsi="Verdana"/>
          <w:sz w:val="20"/>
          <w:szCs w:val="20"/>
        </w:rPr>
        <w:t>pobliżu jezdni.</w:t>
      </w:r>
    </w:p>
    <w:p w14:paraId="7938F646" w14:textId="77777777" w:rsidR="00EB0FE8" w:rsidRPr="00F2431B" w:rsidRDefault="00EB0FE8" w:rsidP="004960F4">
      <w:pPr>
        <w:numPr>
          <w:ilvl w:val="0"/>
          <w:numId w:val="15"/>
        </w:numPr>
        <w:tabs>
          <w:tab w:val="left" w:pos="701"/>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Bariera ochronna stalowa - bariera ochronna, której podstawowym elementem jest prowadnica wykonana z profilowanej taśmy stalowej.</w:t>
      </w:r>
    </w:p>
    <w:p w14:paraId="194CDF9B" w14:textId="77777777" w:rsidR="00EB0FE8" w:rsidRPr="00F2431B" w:rsidRDefault="00EB0FE8" w:rsidP="004960F4">
      <w:pPr>
        <w:numPr>
          <w:ilvl w:val="0"/>
          <w:numId w:val="15"/>
        </w:numPr>
        <w:tabs>
          <w:tab w:val="left" w:pos="686"/>
        </w:tabs>
        <w:overflowPunct/>
        <w:autoSpaceDE/>
        <w:autoSpaceDN/>
        <w:adjustRightInd/>
        <w:spacing w:line="276" w:lineRule="auto"/>
        <w:jc w:val="left"/>
        <w:textAlignment w:val="auto"/>
        <w:rPr>
          <w:rFonts w:ascii="Verdana" w:hAnsi="Verdana"/>
        </w:rPr>
      </w:pPr>
      <w:r w:rsidRPr="00F2431B">
        <w:rPr>
          <w:rStyle w:val="Teksttreci"/>
          <w:rFonts w:ascii="Verdana" w:hAnsi="Verdana"/>
          <w:sz w:val="20"/>
          <w:szCs w:val="20"/>
        </w:rPr>
        <w:t>Bariera skrajna - bariera ochronna umieszczona przy krawędzi jezdni lub korony drogi, przeciwdziałająca niebezpiecznym następstwom zjechania z drogi lub ograniczająca je;</w:t>
      </w:r>
    </w:p>
    <w:p w14:paraId="352B00AC" w14:textId="77777777" w:rsidR="00EB0FE8" w:rsidRPr="00F2431B" w:rsidRDefault="00EB0FE8" w:rsidP="004960F4">
      <w:pPr>
        <w:numPr>
          <w:ilvl w:val="0"/>
          <w:numId w:val="15"/>
        </w:numPr>
        <w:tabs>
          <w:tab w:val="left" w:pos="638"/>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 xml:space="preserve">Bariera </w:t>
      </w:r>
      <w:proofErr w:type="spellStart"/>
      <w:r w:rsidRPr="00F2431B">
        <w:rPr>
          <w:rStyle w:val="Teksttreci"/>
          <w:rFonts w:ascii="Verdana" w:hAnsi="Verdana"/>
          <w:sz w:val="20"/>
          <w:szCs w:val="20"/>
        </w:rPr>
        <w:t>bezprzekładkowa</w:t>
      </w:r>
      <w:proofErr w:type="spellEnd"/>
      <w:r w:rsidRPr="00F2431B">
        <w:rPr>
          <w:rStyle w:val="Teksttreci"/>
          <w:rFonts w:ascii="Verdana" w:hAnsi="Verdana"/>
          <w:sz w:val="20"/>
          <w:szCs w:val="20"/>
        </w:rPr>
        <w:t xml:space="preserve"> - bariera, w której prowadnica zamocowana jest bezpośrednio do słupków,</w:t>
      </w:r>
    </w:p>
    <w:p w14:paraId="4DC58546" w14:textId="77777777" w:rsidR="00EB0FE8" w:rsidRPr="00F2431B" w:rsidRDefault="00EB0FE8" w:rsidP="004960F4">
      <w:pPr>
        <w:numPr>
          <w:ilvl w:val="0"/>
          <w:numId w:val="15"/>
        </w:numPr>
        <w:tabs>
          <w:tab w:val="left" w:pos="667"/>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 xml:space="preserve">Bariera przekładkowa </w:t>
      </w:r>
      <w:r w:rsidRPr="00F2431B">
        <w:rPr>
          <w:rFonts w:ascii="Verdana" w:hAnsi="Verdana"/>
        </w:rPr>
        <w:t xml:space="preserve">- </w:t>
      </w:r>
      <w:r w:rsidRPr="00F2431B">
        <w:rPr>
          <w:rStyle w:val="Teksttreci"/>
          <w:rFonts w:ascii="Verdana" w:hAnsi="Verdana"/>
          <w:sz w:val="20"/>
          <w:szCs w:val="20"/>
        </w:rPr>
        <w:t xml:space="preserve">bariera, w której prowadnica zamocowana jest do słupków za pośrednictwem przekładek zapewniających odstęp między prowadnicą a słupkiem od </w:t>
      </w:r>
      <w:smartTag w:uri="urn:schemas-microsoft-com:office:smarttags" w:element="metricconverter">
        <w:smartTagPr>
          <w:attr w:name="ProductID" w:val="100 mm"/>
        </w:smartTagPr>
        <w:r w:rsidRPr="00F2431B">
          <w:rPr>
            <w:rStyle w:val="Teksttreci"/>
            <w:rFonts w:ascii="Verdana" w:hAnsi="Verdana"/>
            <w:sz w:val="20"/>
            <w:szCs w:val="20"/>
          </w:rPr>
          <w:t>100 mm</w:t>
        </w:r>
      </w:smartTag>
      <w:r w:rsidRPr="00F2431B">
        <w:rPr>
          <w:rStyle w:val="Teksttreci"/>
          <w:rFonts w:ascii="Verdana" w:hAnsi="Verdana"/>
          <w:sz w:val="20"/>
          <w:szCs w:val="20"/>
        </w:rPr>
        <w:t xml:space="preserve"> do </w:t>
      </w:r>
      <w:smartTag w:uri="urn:schemas-microsoft-com:office:smarttags" w:element="metricconverter">
        <w:smartTagPr>
          <w:attr w:name="ProductID" w:val="180 mm"/>
        </w:smartTagPr>
        <w:r w:rsidRPr="00F2431B">
          <w:rPr>
            <w:rStyle w:val="Teksttreci"/>
            <w:rFonts w:ascii="Verdana" w:hAnsi="Verdana"/>
            <w:sz w:val="20"/>
            <w:szCs w:val="20"/>
          </w:rPr>
          <w:t>180 mm</w:t>
        </w:r>
      </w:smartTag>
      <w:r w:rsidRPr="00F2431B">
        <w:rPr>
          <w:rStyle w:val="Teksttreci"/>
          <w:rFonts w:ascii="Verdana" w:hAnsi="Verdana"/>
          <w:sz w:val="20"/>
          <w:szCs w:val="20"/>
        </w:rPr>
        <w:t>.</w:t>
      </w:r>
    </w:p>
    <w:p w14:paraId="2D96B083" w14:textId="77777777" w:rsidR="00EB0FE8" w:rsidRPr="00F2431B" w:rsidRDefault="00EB0FE8" w:rsidP="004960F4">
      <w:pPr>
        <w:numPr>
          <w:ilvl w:val="0"/>
          <w:numId w:val="15"/>
        </w:numPr>
        <w:tabs>
          <w:tab w:val="left" w:pos="701"/>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Prowadnica bariery - podstawowy element bariery wykonany z profilowanej taśmy stalowej, mający za zadanie umożliwienie płynnego wzdłużnego przemieszczenia pojazdu w czasie kolizji, w czasie którego prowadnica powinna odkształcać się stopniowo i w sposób plastyczny. Odróżnia się dwa typy taśmy stalowej typ A i typ B, różniące się kształtem przetłoczeń</w:t>
      </w:r>
    </w:p>
    <w:p w14:paraId="08FE6284" w14:textId="77777777" w:rsidR="00EB0FE8" w:rsidRPr="00F2431B" w:rsidRDefault="00EB0FE8" w:rsidP="004960F4">
      <w:pPr>
        <w:numPr>
          <w:ilvl w:val="0"/>
          <w:numId w:val="15"/>
        </w:numPr>
        <w:tabs>
          <w:tab w:val="left" w:pos="706"/>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 xml:space="preserve">Przekładka - element bariery, wykonany zwykle z rury (okrągłej, prostokątnej) lub kształtownika stalowego (np. z ceownika, dwuteownika) o szerokości od 100 do </w:t>
      </w:r>
      <w:smartTag w:uri="urn:schemas-microsoft-com:office:smarttags" w:element="metricconverter">
        <w:smartTagPr>
          <w:attr w:name="ProductID" w:val="140 mm"/>
        </w:smartTagPr>
        <w:r w:rsidRPr="00F2431B">
          <w:rPr>
            <w:rStyle w:val="Teksttreci"/>
            <w:rFonts w:ascii="Verdana" w:hAnsi="Verdana"/>
            <w:sz w:val="20"/>
            <w:szCs w:val="20"/>
          </w:rPr>
          <w:t>140 mm</w:t>
        </w:r>
      </w:smartTag>
      <w:r w:rsidRPr="00F2431B">
        <w:rPr>
          <w:rStyle w:val="Teksttreci"/>
          <w:rFonts w:ascii="Verdana" w:hAnsi="Verdana"/>
          <w:sz w:val="20"/>
          <w:szCs w:val="20"/>
        </w:rPr>
        <w:t xml:space="preserve">, umieszczony pomiędzy prowadnicą a słupkiem, którego zadaniem jest nadanie barierze korzystniejszych właściwości kolizyjnych (niż w barierze </w:t>
      </w:r>
      <w:proofErr w:type="spellStart"/>
      <w:r w:rsidRPr="00F2431B">
        <w:rPr>
          <w:rStyle w:val="Teksttreci"/>
          <w:rFonts w:ascii="Verdana" w:hAnsi="Verdana"/>
          <w:sz w:val="20"/>
          <w:szCs w:val="20"/>
        </w:rPr>
        <w:t>bezprzekładkowej</w:t>
      </w:r>
      <w:proofErr w:type="spellEnd"/>
      <w:r w:rsidRPr="00F2431B">
        <w:rPr>
          <w:rStyle w:val="Teksttreci"/>
          <w:rFonts w:ascii="Verdana" w:hAnsi="Verdana"/>
          <w:sz w:val="20"/>
          <w:szCs w:val="20"/>
        </w:rPr>
        <w:t xml:space="preserve">), </w:t>
      </w:r>
      <w:r w:rsidRPr="00F2431B">
        <w:rPr>
          <w:rStyle w:val="Teksttreci"/>
          <w:rFonts w:ascii="Verdana" w:hAnsi="Verdana"/>
          <w:sz w:val="20"/>
          <w:szCs w:val="20"/>
        </w:rPr>
        <w:lastRenderedPageBreak/>
        <w:t>powodujących, że prowadnica bariery w pierwszej fazie odkształcania lub przemieszczania słupków nie jest odginana do dołu, lecz unoszona ku górze.</w:t>
      </w:r>
    </w:p>
    <w:p w14:paraId="22161C06" w14:textId="77777777" w:rsidR="00EB0FE8" w:rsidRPr="00F2431B" w:rsidRDefault="00EB0FE8" w:rsidP="004960F4">
      <w:pPr>
        <w:numPr>
          <w:ilvl w:val="0"/>
          <w:numId w:val="15"/>
        </w:numPr>
        <w:tabs>
          <w:tab w:val="left" w:pos="754"/>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Pozostałe określenia podstawowe są zgodne z obowiązującymi, odpowiednimi polskimi normami i z definicjami.</w:t>
      </w:r>
    </w:p>
    <w:p w14:paraId="453DE341" w14:textId="77777777" w:rsidR="00EB0FE8" w:rsidRDefault="00EB0FE8" w:rsidP="004960F4">
      <w:pPr>
        <w:spacing w:line="276" w:lineRule="auto"/>
        <w:rPr>
          <w:rStyle w:val="TeksttreciPogrubienie"/>
          <w:rFonts w:ascii="Verdana" w:hAnsi="Verdana"/>
          <w:bCs/>
          <w:sz w:val="20"/>
        </w:rPr>
      </w:pPr>
    </w:p>
    <w:p w14:paraId="7243FC9E" w14:textId="77777777" w:rsidR="00EB0FE8" w:rsidRDefault="00EB0FE8" w:rsidP="004960F4">
      <w:pPr>
        <w:spacing w:line="276" w:lineRule="auto"/>
        <w:rPr>
          <w:rStyle w:val="TeksttreciPogrubienie"/>
          <w:rFonts w:ascii="Verdana" w:hAnsi="Verdana"/>
          <w:bCs/>
          <w:sz w:val="20"/>
        </w:rPr>
      </w:pPr>
      <w:r w:rsidRPr="00F2431B">
        <w:rPr>
          <w:rStyle w:val="TeksttreciPogrubienie"/>
          <w:rFonts w:ascii="Verdana" w:hAnsi="Verdana"/>
          <w:bCs/>
          <w:sz w:val="20"/>
        </w:rPr>
        <w:t>2. MATERIAŁY</w:t>
      </w:r>
    </w:p>
    <w:p w14:paraId="353F2898" w14:textId="77777777" w:rsidR="00EB0FE8" w:rsidRPr="00F2431B" w:rsidRDefault="00EB0FE8" w:rsidP="004960F4">
      <w:pPr>
        <w:spacing w:line="276" w:lineRule="auto"/>
        <w:rPr>
          <w:rFonts w:ascii="Verdana" w:hAnsi="Verdana"/>
        </w:rPr>
      </w:pPr>
    </w:p>
    <w:p w14:paraId="530517F9" w14:textId="77777777" w:rsidR="00EB0FE8" w:rsidRPr="00F2431B" w:rsidRDefault="00EB0FE8" w:rsidP="004960F4">
      <w:pPr>
        <w:spacing w:line="276" w:lineRule="auto"/>
        <w:rPr>
          <w:rFonts w:ascii="Verdana" w:hAnsi="Verdana"/>
        </w:rPr>
      </w:pPr>
      <w:r w:rsidRPr="00F2431B">
        <w:rPr>
          <w:rStyle w:val="Teksttreci2"/>
          <w:rFonts w:ascii="Verdana" w:hAnsi="Verdana"/>
          <w:sz w:val="20"/>
          <w:szCs w:val="20"/>
        </w:rPr>
        <w:t>2.1. Ogólne wymagania dotyczące materiałów</w:t>
      </w:r>
    </w:p>
    <w:p w14:paraId="0575939C"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Dopuszcza się do stosowania tylko takie konstrukcje drogowych barier ochronnych, które:</w:t>
      </w:r>
    </w:p>
    <w:p w14:paraId="0AAC8D95"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spełniają nomę PN-EN 1317 „Systemy ograniczające drogę", a także posiadają certyfikaty oraz próby zderzeniowe wynikające z normy PN-EN 1317 i są oznakowane znakiem „CE'' albo znakiem budowlanym.</w:t>
      </w:r>
    </w:p>
    <w:p w14:paraId="18C052AA"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Elementy do wykonania barier ochronnych stalowych określone są poprzez typ bariery.</w:t>
      </w:r>
    </w:p>
    <w:p w14:paraId="25300CD1"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 xml:space="preserve">  Do elementów tych należą: prowadnica, słupki, pas profilowy, wysięgniki, przekładki, wsporniki, śruby, podkładki, światła odblaskowe, łączniki </w:t>
      </w:r>
      <w:r>
        <w:rPr>
          <w:rStyle w:val="Teksttreci"/>
          <w:rFonts w:ascii="Verdana" w:hAnsi="Verdana"/>
          <w:sz w:val="20"/>
          <w:szCs w:val="20"/>
        </w:rPr>
        <w:t xml:space="preserve">ukośne, obejmy słupka, </w:t>
      </w:r>
      <w:proofErr w:type="spellStart"/>
      <w:r>
        <w:rPr>
          <w:rStyle w:val="Teksttreci"/>
          <w:rFonts w:ascii="Verdana" w:hAnsi="Verdana"/>
          <w:sz w:val="20"/>
          <w:szCs w:val="20"/>
        </w:rPr>
        <w:t>itp</w:t>
      </w:r>
      <w:proofErr w:type="spellEnd"/>
    </w:p>
    <w:p w14:paraId="3F686539" w14:textId="77777777" w:rsidR="00EB0FE8" w:rsidRPr="00F2431B" w:rsidRDefault="00EB0FE8" w:rsidP="004960F4">
      <w:pPr>
        <w:keepNext/>
        <w:keepLines/>
        <w:spacing w:line="276" w:lineRule="auto"/>
        <w:rPr>
          <w:rFonts w:ascii="Verdana" w:hAnsi="Verdana"/>
        </w:rPr>
      </w:pPr>
      <w:bookmarkStart w:id="0" w:name="bookmark0"/>
      <w:r w:rsidRPr="00F2431B">
        <w:rPr>
          <w:rStyle w:val="Nagwek10"/>
          <w:rFonts w:ascii="Verdana" w:hAnsi="Verdana"/>
          <w:sz w:val="20"/>
          <w:szCs w:val="20"/>
        </w:rPr>
        <w:t>2.2. Elementy do wykonania barier ochronnych stalowych</w:t>
      </w:r>
      <w:bookmarkEnd w:id="0"/>
    </w:p>
    <w:p w14:paraId="2300177F" w14:textId="77777777" w:rsidR="00EB0FE8" w:rsidRPr="00F2431B" w:rsidRDefault="00EB0FE8" w:rsidP="004960F4">
      <w:pPr>
        <w:numPr>
          <w:ilvl w:val="0"/>
          <w:numId w:val="16"/>
        </w:numPr>
        <w:tabs>
          <w:tab w:val="left" w:pos="622"/>
        </w:tabs>
        <w:overflowPunct/>
        <w:autoSpaceDE/>
        <w:autoSpaceDN/>
        <w:adjustRightInd/>
        <w:spacing w:line="276" w:lineRule="auto"/>
        <w:jc w:val="left"/>
        <w:textAlignment w:val="auto"/>
        <w:rPr>
          <w:rFonts w:ascii="Verdana" w:hAnsi="Verdana"/>
        </w:rPr>
      </w:pPr>
      <w:r w:rsidRPr="00F2431B">
        <w:rPr>
          <w:rStyle w:val="Teksttreci"/>
          <w:rFonts w:ascii="Verdana" w:hAnsi="Verdana"/>
          <w:sz w:val="20"/>
          <w:szCs w:val="20"/>
        </w:rPr>
        <w:t>Prowadnica</w:t>
      </w:r>
    </w:p>
    <w:p w14:paraId="55922A2B"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Typ prowadnicy z profilowanej taśmy stalowej powinien być określony przez Wykonawcę, w zależności od stosowanego systemu, tak aby była zachowana zgodność z normą PN-EN 1317 przy czym:</w:t>
      </w:r>
    </w:p>
    <w:p w14:paraId="636894F3" w14:textId="77777777" w:rsidR="00EB0FE8" w:rsidRPr="00F2431B" w:rsidRDefault="00EB0FE8" w:rsidP="004960F4">
      <w:pPr>
        <w:numPr>
          <w:ilvl w:val="0"/>
          <w:numId w:val="17"/>
        </w:numPr>
        <w:tabs>
          <w:tab w:val="left" w:pos="170"/>
        </w:tabs>
        <w:overflowPunct/>
        <w:autoSpaceDE/>
        <w:autoSpaceDN/>
        <w:adjustRightInd/>
        <w:spacing w:line="276" w:lineRule="auto"/>
        <w:jc w:val="left"/>
        <w:textAlignment w:val="auto"/>
        <w:rPr>
          <w:rFonts w:ascii="Verdana" w:hAnsi="Verdana"/>
        </w:rPr>
      </w:pPr>
      <w:r w:rsidRPr="00F2431B">
        <w:rPr>
          <w:rStyle w:val="Teksttreci"/>
          <w:rFonts w:ascii="Verdana" w:hAnsi="Verdana"/>
          <w:sz w:val="20"/>
          <w:szCs w:val="20"/>
        </w:rPr>
        <w:t>typ A powinien odpowiadać ustaleniom producenta barier</w:t>
      </w:r>
    </w:p>
    <w:p w14:paraId="3E272C9B" w14:textId="77777777" w:rsidR="00EB0FE8" w:rsidRPr="00F2431B" w:rsidRDefault="00EB0FE8" w:rsidP="004960F4">
      <w:pPr>
        <w:numPr>
          <w:ilvl w:val="0"/>
          <w:numId w:val="17"/>
        </w:numPr>
        <w:tabs>
          <w:tab w:val="left" w:pos="170"/>
        </w:tabs>
        <w:overflowPunct/>
        <w:autoSpaceDE/>
        <w:autoSpaceDN/>
        <w:adjustRightInd/>
        <w:spacing w:line="276" w:lineRule="auto"/>
        <w:jc w:val="left"/>
        <w:textAlignment w:val="auto"/>
        <w:rPr>
          <w:rFonts w:ascii="Verdana" w:hAnsi="Verdana"/>
        </w:rPr>
      </w:pPr>
      <w:r w:rsidRPr="00F2431B">
        <w:rPr>
          <w:rStyle w:val="Teksttreci"/>
          <w:rFonts w:ascii="Verdana" w:hAnsi="Verdana"/>
          <w:sz w:val="20"/>
          <w:szCs w:val="20"/>
        </w:rPr>
        <w:t>typ B powinien odpowiadać PN-H-93461-15</w:t>
      </w:r>
    </w:p>
    <w:p w14:paraId="7FE71996"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Otwory w prowadnicy i zakończenia odcinków montażowych prowadnicy powinny być zgodne z ofertą producenta. Powierzchnia prowadnicy powinna być gładka i wolna od widocznych wad, bez ubytków powłoki antykorozyjnej. Prowadnice mogą być dostarczane luzem lub w wiązkach. Prowadnice powinny mieć wyraźne i trwałe oznakowanie podające: nazwę lub znak towarowy i rok produkcji.</w:t>
      </w:r>
    </w:p>
    <w:p w14:paraId="5FCD832E" w14:textId="77777777" w:rsidR="00EB0FE8" w:rsidRPr="00F2431B" w:rsidRDefault="00EB0FE8" w:rsidP="004960F4">
      <w:pPr>
        <w:numPr>
          <w:ilvl w:val="0"/>
          <w:numId w:val="16"/>
        </w:numPr>
        <w:overflowPunct/>
        <w:autoSpaceDE/>
        <w:autoSpaceDN/>
        <w:adjustRightInd/>
        <w:spacing w:line="276" w:lineRule="auto"/>
        <w:jc w:val="left"/>
        <w:textAlignment w:val="auto"/>
        <w:rPr>
          <w:rFonts w:ascii="Verdana" w:hAnsi="Verdana"/>
        </w:rPr>
      </w:pPr>
      <w:r w:rsidRPr="00F2431B">
        <w:rPr>
          <w:rStyle w:val="Teksttreci"/>
          <w:rFonts w:ascii="Verdana" w:hAnsi="Verdana"/>
          <w:sz w:val="20"/>
          <w:szCs w:val="20"/>
        </w:rPr>
        <w:t>Słupki</w:t>
      </w:r>
    </w:p>
    <w:p w14:paraId="6A2E66EE"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 xml:space="preserve">Słupki stosowane do ustawienia barier ochronnych, powinny być zgodne z systemem Wykonawcy, spełniającym wymagania normy PN-EN 1317. Dopuszcza się wykonanie słupków np. z kształtowników stalowych o przekroju poprzecznym: dwuteowym, ceowym, </w:t>
      </w:r>
      <w:proofErr w:type="spellStart"/>
      <w:r w:rsidRPr="00F2431B">
        <w:rPr>
          <w:rStyle w:val="Teksttreci"/>
          <w:rFonts w:ascii="Verdana" w:hAnsi="Verdana"/>
          <w:sz w:val="20"/>
          <w:szCs w:val="20"/>
        </w:rPr>
        <w:t>zetowym</w:t>
      </w:r>
      <w:proofErr w:type="spellEnd"/>
      <w:r w:rsidRPr="00F2431B">
        <w:rPr>
          <w:rStyle w:val="Teksttreci"/>
          <w:rFonts w:ascii="Verdana" w:hAnsi="Verdana"/>
          <w:sz w:val="20"/>
          <w:szCs w:val="20"/>
        </w:rPr>
        <w:t xml:space="preserve"> lub sigma. Wysokość środnika kształtownika od 100 do </w:t>
      </w:r>
      <w:smartTag w:uri="urn:schemas-microsoft-com:office:smarttags" w:element="metricconverter">
        <w:smartTagPr>
          <w:attr w:name="ProductID" w:val="140 mm"/>
        </w:smartTagPr>
        <w:r w:rsidRPr="00F2431B">
          <w:rPr>
            <w:rStyle w:val="Teksttreci"/>
            <w:rFonts w:ascii="Verdana" w:hAnsi="Verdana"/>
            <w:sz w:val="20"/>
            <w:szCs w:val="20"/>
          </w:rPr>
          <w:t>140 mm</w:t>
        </w:r>
      </w:smartTag>
      <w:r w:rsidRPr="00F2431B">
        <w:rPr>
          <w:rStyle w:val="Teksttreci"/>
          <w:rFonts w:ascii="Verdana" w:hAnsi="Verdana"/>
          <w:sz w:val="20"/>
          <w:szCs w:val="20"/>
        </w:rPr>
        <w:t xml:space="preserve">. Kształtowniki powinny odpowiadać wymaganiom PN-H-93010. Powierzchnia kształtownika walcowanego powinna być charakterystyczna dla procesu walcowania i wolna od wad, jak widoczne łuski, pęknięcia, zawalcowania i naderwania. Dopuszczalne są usunięte wady przez szlifowanie lub dłutowanie </w:t>
      </w:r>
      <w:r w:rsidRPr="00F2431B">
        <w:rPr>
          <w:rFonts w:ascii="Verdana" w:hAnsi="Verdana"/>
        </w:rPr>
        <w:t xml:space="preserve">z </w:t>
      </w:r>
      <w:r w:rsidRPr="00F2431B">
        <w:rPr>
          <w:rStyle w:val="Teksttreci"/>
          <w:rFonts w:ascii="Verdana" w:hAnsi="Verdana"/>
          <w:sz w:val="20"/>
          <w:szCs w:val="20"/>
        </w:rPr>
        <w:t>tym, że obrobiona powierzchnia powinna mieć łagodne wycięcia i zaokrąglone brzegi, a grubość kształtownika nie może zmniejszyć się poza dopuszczalną dolną odchyłkę wymiarową dla kształtownika.</w:t>
      </w:r>
    </w:p>
    <w:p w14:paraId="112FB5E5"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Kształtowniki powinny być obcięte prostopadle do osi wzdłużnej kształtownika. Powierzchnia końców kształtownika nie powinna wykazywać rzadzizn, rozwarstwień, pęknięć i śladów jamy skurczowej widocznych nie uzbrojonym okiem. Kształtowniki powinny być ze stali St3W lub St4W oraz mieć własności mechaniczne według PN-H-84020 - tablica 1 lub innej uzgodnionej stali i normy.</w:t>
      </w:r>
    </w:p>
    <w:p w14:paraId="6E61C836" w14:textId="77777777" w:rsidR="00EB0FE8" w:rsidRPr="00F2431B" w:rsidRDefault="00EB0FE8" w:rsidP="004960F4">
      <w:pPr>
        <w:framePr w:wrap="notBeside" w:vAnchor="text" w:hAnchor="text" w:xAlign="center" w:y="1"/>
        <w:tabs>
          <w:tab w:val="left" w:leader="underscore" w:pos="8362"/>
        </w:tabs>
        <w:spacing w:line="276" w:lineRule="auto"/>
        <w:rPr>
          <w:rStyle w:val="Podpistabeli"/>
          <w:rFonts w:ascii="Verdana" w:hAnsi="Verdana"/>
          <w:sz w:val="20"/>
          <w:szCs w:val="20"/>
        </w:rPr>
      </w:pPr>
      <w:r w:rsidRPr="00F2431B">
        <w:rPr>
          <w:rStyle w:val="Podpistabeli"/>
          <w:rFonts w:ascii="Verdana" w:hAnsi="Verdana"/>
          <w:sz w:val="20"/>
          <w:szCs w:val="20"/>
        </w:rPr>
        <w:lastRenderedPageBreak/>
        <w:t>Tablica 1. Podstawowe własności kształtowników, według PN-H-84020</w:t>
      </w:r>
    </w:p>
    <w:p w14:paraId="384ABE66" w14:textId="77777777" w:rsidR="00EB0FE8" w:rsidRPr="00F2431B" w:rsidRDefault="00EB0FE8" w:rsidP="004960F4">
      <w:pPr>
        <w:framePr w:wrap="notBeside" w:vAnchor="text" w:hAnchor="text" w:xAlign="center" w:y="1"/>
        <w:tabs>
          <w:tab w:val="left" w:leader="underscore" w:pos="8362"/>
        </w:tabs>
        <w:spacing w:line="276" w:lineRule="auto"/>
        <w:jc w:val="center"/>
        <w:rPr>
          <w:rFonts w:ascii="Verdana" w:hAnsi="Verdana"/>
        </w:rPr>
      </w:pP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982"/>
        <w:gridCol w:w="2692"/>
        <w:gridCol w:w="4462"/>
      </w:tblGrid>
      <w:tr w:rsidR="00EB0FE8" w:rsidRPr="00F2431B" w14:paraId="3DD86B22" w14:textId="77777777" w:rsidTr="00C90117">
        <w:trPr>
          <w:trHeight w:val="445"/>
          <w:jc w:val="center"/>
        </w:trPr>
        <w:tc>
          <w:tcPr>
            <w:tcW w:w="982" w:type="dxa"/>
            <w:shd w:val="clear" w:color="auto" w:fill="FFFFFF"/>
          </w:tcPr>
          <w:p w14:paraId="26770F6C" w14:textId="77777777" w:rsidR="00EB0FE8" w:rsidRPr="00F2431B" w:rsidRDefault="00EB0FE8" w:rsidP="004960F4">
            <w:pPr>
              <w:framePr w:wrap="notBeside" w:vAnchor="text" w:hAnchor="text" w:xAlign="center" w:y="1"/>
              <w:spacing w:line="276" w:lineRule="auto"/>
              <w:rPr>
                <w:rFonts w:ascii="Verdana" w:hAnsi="Verdana"/>
                <w:color w:val="000000"/>
              </w:rPr>
            </w:pPr>
            <w:r w:rsidRPr="00F2431B">
              <w:rPr>
                <w:rFonts w:ascii="Verdana" w:hAnsi="Verdana"/>
                <w:color w:val="000000"/>
              </w:rPr>
              <w:t>Stal</w:t>
            </w:r>
          </w:p>
        </w:tc>
        <w:tc>
          <w:tcPr>
            <w:tcW w:w="2692" w:type="dxa"/>
            <w:shd w:val="clear" w:color="auto" w:fill="FFFFFF"/>
          </w:tcPr>
          <w:p w14:paraId="409756D6" w14:textId="77777777" w:rsidR="00EB0FE8" w:rsidRPr="00F2431B" w:rsidRDefault="00EB0FE8" w:rsidP="004960F4">
            <w:pPr>
              <w:framePr w:wrap="notBeside" w:vAnchor="text" w:hAnchor="text" w:xAlign="center" w:y="1"/>
              <w:spacing w:line="276" w:lineRule="auto"/>
              <w:jc w:val="center"/>
              <w:rPr>
                <w:rFonts w:ascii="Verdana" w:hAnsi="Verdana"/>
                <w:color w:val="000000"/>
              </w:rPr>
            </w:pPr>
            <w:r w:rsidRPr="00F2431B">
              <w:rPr>
                <w:rStyle w:val="Teksttreci"/>
                <w:rFonts w:ascii="Verdana" w:hAnsi="Verdana"/>
                <w:color w:val="000000"/>
                <w:sz w:val="20"/>
                <w:szCs w:val="20"/>
              </w:rPr>
              <w:t xml:space="preserve">Granica plastyczności, minimum dla słupków, </w:t>
            </w:r>
            <w:proofErr w:type="spellStart"/>
            <w:r w:rsidRPr="00F2431B">
              <w:rPr>
                <w:rStyle w:val="Teksttreci"/>
                <w:rFonts w:ascii="Verdana" w:hAnsi="Verdana"/>
                <w:color w:val="000000"/>
                <w:sz w:val="20"/>
                <w:szCs w:val="20"/>
              </w:rPr>
              <w:t>MPa</w:t>
            </w:r>
            <w:proofErr w:type="spellEnd"/>
          </w:p>
        </w:tc>
        <w:tc>
          <w:tcPr>
            <w:tcW w:w="4462" w:type="dxa"/>
            <w:shd w:val="clear" w:color="auto" w:fill="FFFFFF"/>
          </w:tcPr>
          <w:p w14:paraId="08EB16DA" w14:textId="77777777" w:rsidR="00EB0FE8" w:rsidRPr="00F2431B" w:rsidRDefault="00EB0FE8" w:rsidP="004960F4">
            <w:pPr>
              <w:framePr w:wrap="notBeside" w:vAnchor="text" w:hAnchor="text" w:xAlign="center" w:y="1"/>
              <w:spacing w:line="276" w:lineRule="auto"/>
              <w:rPr>
                <w:rFonts w:ascii="Verdana" w:hAnsi="Verdana"/>
                <w:color w:val="000000"/>
              </w:rPr>
            </w:pPr>
            <w:r w:rsidRPr="00F2431B">
              <w:rPr>
                <w:rFonts w:ascii="Verdana" w:hAnsi="Verdana"/>
                <w:color w:val="000000"/>
              </w:rPr>
              <w:t xml:space="preserve">Wytrzymałość na rozciąganie dla słupków, </w:t>
            </w:r>
            <w:proofErr w:type="spellStart"/>
            <w:r w:rsidRPr="00F2431B">
              <w:rPr>
                <w:rFonts w:ascii="Verdana" w:hAnsi="Verdana"/>
                <w:color w:val="000000"/>
              </w:rPr>
              <w:t>MPa</w:t>
            </w:r>
            <w:proofErr w:type="spellEnd"/>
          </w:p>
        </w:tc>
      </w:tr>
      <w:tr w:rsidR="00EB0FE8" w:rsidRPr="00F2431B" w14:paraId="36038956" w14:textId="77777777" w:rsidTr="00C90117">
        <w:trPr>
          <w:trHeight w:val="547"/>
          <w:jc w:val="center"/>
        </w:trPr>
        <w:tc>
          <w:tcPr>
            <w:tcW w:w="982" w:type="dxa"/>
            <w:shd w:val="clear" w:color="auto" w:fill="FFFFFF"/>
          </w:tcPr>
          <w:p w14:paraId="3292CB33" w14:textId="77777777" w:rsidR="00EB0FE8" w:rsidRPr="00F2431B" w:rsidRDefault="00EB0FE8" w:rsidP="004960F4">
            <w:pPr>
              <w:framePr w:wrap="notBeside" w:vAnchor="text" w:hAnchor="text" w:xAlign="center" w:y="1"/>
              <w:spacing w:line="276" w:lineRule="auto"/>
              <w:rPr>
                <w:rFonts w:ascii="Verdana" w:hAnsi="Verdana"/>
                <w:color w:val="000000"/>
              </w:rPr>
            </w:pPr>
            <w:r w:rsidRPr="00F2431B">
              <w:rPr>
                <w:rFonts w:ascii="Verdana" w:hAnsi="Verdana"/>
                <w:color w:val="000000"/>
              </w:rPr>
              <w:t>St3W St4W</w:t>
            </w:r>
          </w:p>
        </w:tc>
        <w:tc>
          <w:tcPr>
            <w:tcW w:w="2692" w:type="dxa"/>
            <w:shd w:val="clear" w:color="auto" w:fill="FFFFFF"/>
          </w:tcPr>
          <w:p w14:paraId="448A20D2" w14:textId="77777777" w:rsidR="00EB0FE8" w:rsidRPr="00F2431B" w:rsidRDefault="00EB0FE8" w:rsidP="004960F4">
            <w:pPr>
              <w:framePr w:wrap="notBeside" w:vAnchor="text" w:hAnchor="text" w:xAlign="center" w:y="1"/>
              <w:spacing w:line="276" w:lineRule="auto"/>
              <w:rPr>
                <w:rFonts w:ascii="Verdana" w:hAnsi="Verdana"/>
                <w:color w:val="000000"/>
              </w:rPr>
            </w:pPr>
            <w:r w:rsidRPr="00F2431B">
              <w:rPr>
                <w:rFonts w:ascii="Verdana" w:hAnsi="Verdana"/>
                <w:color w:val="000000"/>
              </w:rPr>
              <w:t>195 225</w:t>
            </w:r>
          </w:p>
        </w:tc>
        <w:tc>
          <w:tcPr>
            <w:tcW w:w="4462" w:type="dxa"/>
            <w:shd w:val="clear" w:color="auto" w:fill="FFFFFF"/>
          </w:tcPr>
          <w:p w14:paraId="0219E219" w14:textId="77777777" w:rsidR="00EB0FE8" w:rsidRPr="00F2431B" w:rsidRDefault="00EB0FE8" w:rsidP="004960F4">
            <w:pPr>
              <w:framePr w:wrap="notBeside" w:vAnchor="text" w:hAnchor="text" w:xAlign="center" w:y="1"/>
              <w:spacing w:line="276" w:lineRule="auto"/>
              <w:rPr>
                <w:rFonts w:ascii="Verdana" w:hAnsi="Verdana"/>
                <w:color w:val="000000"/>
              </w:rPr>
            </w:pPr>
            <w:r w:rsidRPr="00F2431B">
              <w:rPr>
                <w:rFonts w:ascii="Verdana" w:hAnsi="Verdana"/>
                <w:color w:val="000000"/>
              </w:rPr>
              <w:t>od 340 do 490 od 400 do 550</w:t>
            </w:r>
          </w:p>
        </w:tc>
      </w:tr>
    </w:tbl>
    <w:p w14:paraId="40B8812F" w14:textId="77777777" w:rsidR="00EB0FE8" w:rsidRPr="00F2431B" w:rsidRDefault="00EB0FE8" w:rsidP="004960F4">
      <w:pPr>
        <w:spacing w:line="276" w:lineRule="auto"/>
        <w:rPr>
          <w:rFonts w:ascii="Verdana" w:hAnsi="Verdana"/>
        </w:rPr>
      </w:pPr>
    </w:p>
    <w:p w14:paraId="0140C9DC" w14:textId="77777777" w:rsidR="00EB0FE8" w:rsidRDefault="00EB0FE8" w:rsidP="004960F4">
      <w:pPr>
        <w:spacing w:line="276" w:lineRule="auto"/>
        <w:rPr>
          <w:rStyle w:val="Teksttreci"/>
          <w:rFonts w:ascii="Verdana" w:hAnsi="Verdana"/>
          <w:sz w:val="20"/>
          <w:szCs w:val="20"/>
        </w:rPr>
      </w:pPr>
    </w:p>
    <w:p w14:paraId="2D8CB1F9"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 xml:space="preserve">Kształtowniki mogą być dostarczone luzem lub w wiązkach. Wysokość słupków powinna być dobrana w sposób gwarantujący spełnienie przez ustawienie bariery wymagań określonych w pkt. 2.2. (wysokość zamontowanej prowadnicy od podłoża </w:t>
      </w:r>
      <w:r w:rsidRPr="00F2431B">
        <w:rPr>
          <w:rStyle w:val="Teksttreci"/>
          <w:rFonts w:ascii="Verdana" w:hAnsi="Verdana"/>
          <w:sz w:val="20"/>
          <w:szCs w:val="20"/>
        </w:rPr>
        <w:br/>
        <w:t>0,75 m + długość osadzenia w gruncie).</w:t>
      </w:r>
    </w:p>
    <w:p w14:paraId="09946804"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2.3.3. Inne elementy bariery</w:t>
      </w:r>
    </w:p>
    <w:p w14:paraId="1D67162B"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Jeżeli przewiduje się stosowanie pasa profilowego, to powinien od odpowiadać PN-H-93461/28 w zakresie wymiarów, masy wielkości statycznych i odchyłek wymiarów przekroju poprzecznego.</w:t>
      </w:r>
    </w:p>
    <w:p w14:paraId="16CA2E00" w14:textId="77777777" w:rsidR="00EB0FE8" w:rsidRPr="00F2431B" w:rsidRDefault="00EB0FE8" w:rsidP="004960F4">
      <w:pPr>
        <w:spacing w:line="276" w:lineRule="auto"/>
        <w:rPr>
          <w:rStyle w:val="Teksttreci"/>
          <w:rFonts w:ascii="Verdana" w:hAnsi="Verdana"/>
          <w:sz w:val="20"/>
          <w:szCs w:val="20"/>
        </w:rPr>
      </w:pPr>
      <w:r w:rsidRPr="00F2431B">
        <w:rPr>
          <w:rStyle w:val="Teksttreci"/>
          <w:rFonts w:ascii="Verdana" w:hAnsi="Verdana"/>
          <w:sz w:val="20"/>
          <w:szCs w:val="20"/>
        </w:rPr>
        <w:t xml:space="preserve">Inne elementy bariery, jak wysięgniki, łączniki ukośne, obejmy słupka, wsporniki, podkładki, przekładki, śruby, światła odblaskowe itp. powinny być zgodne z ofertą producenta barier w zakresie wymiarów, odchyłek wymiarów, rozmieszczenia otworów, rodzaju materiału, ew. zabezpieczenia antykorozyjnego itp. Wszystkie ocynkowane elementy </w:t>
      </w:r>
      <w:r w:rsidRPr="00F2431B">
        <w:rPr>
          <w:rFonts w:ascii="Verdana" w:hAnsi="Verdana"/>
        </w:rPr>
        <w:t xml:space="preserve">i </w:t>
      </w:r>
      <w:r w:rsidRPr="00F2431B">
        <w:rPr>
          <w:rStyle w:val="Teksttreci"/>
          <w:rFonts w:ascii="Verdana" w:hAnsi="Verdana"/>
          <w:sz w:val="20"/>
          <w:szCs w:val="20"/>
        </w:rPr>
        <w:t>łączniki przewidziane do mocowania między sobą elementów bariery powinny być czyste, gładkie, bez pęknięć, naderwań, rozwarstwień i wypukłych karbów. Dostawa większych wymiarowo elementów bariery może być dokonana luzem lub                   w wiązkach. Śruby, podkładki i drobniejsze elementy łącznikowe mogą być dostarczone w pudełkach tekturowych, pojemnikach blaszanych lub paletach, w zależności od wielkości i masy wyrobów. Elementy bariery powinny być przechowywane w pomieszczeniach suchych, z dala od materiałów działających korodująco i w warunkach zabezpieczających przed uszkodzeniem.</w:t>
      </w:r>
    </w:p>
    <w:p w14:paraId="655384EF"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2.3.4. Zabezpieczenie metalowych elementów bariery przed korozją</w:t>
      </w:r>
    </w:p>
    <w:p w14:paraId="501FBF98" w14:textId="77777777" w:rsidR="00EB0FE8" w:rsidRDefault="00EB0FE8" w:rsidP="004960F4">
      <w:pPr>
        <w:spacing w:line="276" w:lineRule="auto"/>
        <w:rPr>
          <w:rStyle w:val="Teksttreci"/>
          <w:rFonts w:ascii="Verdana" w:hAnsi="Verdana"/>
          <w:sz w:val="20"/>
          <w:szCs w:val="20"/>
        </w:rPr>
      </w:pPr>
      <w:r w:rsidRPr="00F2431B">
        <w:rPr>
          <w:rStyle w:val="Teksttreci"/>
          <w:rFonts w:ascii="Verdana" w:hAnsi="Verdana"/>
          <w:sz w:val="20"/>
          <w:szCs w:val="20"/>
        </w:rPr>
        <w:t>Sposób zabezpieczenia antykorozyjnego elementów bariery ustala producent w taki sposób, aby zapewnić trwałość powłoki antykorozyjnej przez okres 5 do 10 lat w warunkach normalnych, do co najmniej 3 do 5 lat w środowisku o zwiększonej korozyjności. W przypadku braku wystarczających danych minimalna grubość powłoki cynkowej powinna wynosić 60 ^m.</w:t>
      </w:r>
    </w:p>
    <w:p w14:paraId="6D0608A0" w14:textId="77777777" w:rsidR="00EB0FE8" w:rsidRPr="00F2431B" w:rsidRDefault="00EB0FE8" w:rsidP="004960F4">
      <w:pPr>
        <w:spacing w:line="276" w:lineRule="auto"/>
        <w:rPr>
          <w:rFonts w:ascii="Verdana" w:hAnsi="Verdana"/>
        </w:rPr>
      </w:pPr>
    </w:p>
    <w:p w14:paraId="1B85DD3C" w14:textId="77777777" w:rsidR="00EB0FE8" w:rsidRDefault="00EB0FE8" w:rsidP="004960F4">
      <w:pPr>
        <w:keepNext/>
        <w:keepLines/>
        <w:numPr>
          <w:ilvl w:val="1"/>
          <w:numId w:val="16"/>
        </w:numPr>
        <w:overflowPunct/>
        <w:autoSpaceDE/>
        <w:autoSpaceDN/>
        <w:adjustRightInd/>
        <w:spacing w:line="276" w:lineRule="auto"/>
        <w:textAlignment w:val="auto"/>
        <w:outlineLvl w:val="0"/>
        <w:rPr>
          <w:rStyle w:val="Nagwek10"/>
          <w:rFonts w:ascii="Verdana" w:hAnsi="Verdana"/>
          <w:b/>
          <w:sz w:val="20"/>
          <w:szCs w:val="20"/>
        </w:rPr>
      </w:pPr>
      <w:bookmarkStart w:id="1" w:name="bookmark1"/>
      <w:r w:rsidRPr="00F80C8B">
        <w:rPr>
          <w:rStyle w:val="Nagwek10"/>
          <w:rFonts w:ascii="Verdana" w:hAnsi="Verdana"/>
          <w:b/>
          <w:sz w:val="20"/>
          <w:szCs w:val="20"/>
        </w:rPr>
        <w:t>SPRZĘT</w:t>
      </w:r>
      <w:bookmarkEnd w:id="1"/>
    </w:p>
    <w:p w14:paraId="79850B0E" w14:textId="77777777" w:rsidR="00EB0FE8" w:rsidRPr="00F80C8B" w:rsidRDefault="00EB0FE8" w:rsidP="004960F4">
      <w:pPr>
        <w:keepNext/>
        <w:keepLines/>
        <w:overflowPunct/>
        <w:autoSpaceDE/>
        <w:autoSpaceDN/>
        <w:adjustRightInd/>
        <w:spacing w:line="276" w:lineRule="auto"/>
        <w:textAlignment w:val="auto"/>
        <w:outlineLvl w:val="0"/>
        <w:rPr>
          <w:rFonts w:ascii="Verdana" w:hAnsi="Verdana"/>
          <w:b/>
        </w:rPr>
      </w:pPr>
    </w:p>
    <w:p w14:paraId="00060423" w14:textId="77777777" w:rsidR="00EB0FE8" w:rsidRPr="00F2431B" w:rsidRDefault="00EB0FE8" w:rsidP="004960F4">
      <w:pPr>
        <w:keepNext/>
        <w:keepLines/>
        <w:spacing w:line="276" w:lineRule="auto"/>
        <w:rPr>
          <w:rFonts w:ascii="Verdana" w:hAnsi="Verdana"/>
        </w:rPr>
      </w:pPr>
      <w:bookmarkStart w:id="2" w:name="bookmark2"/>
      <w:r w:rsidRPr="00F2431B">
        <w:rPr>
          <w:rStyle w:val="Nagwek10"/>
          <w:rFonts w:ascii="Verdana" w:hAnsi="Verdana"/>
          <w:sz w:val="20"/>
          <w:szCs w:val="20"/>
        </w:rPr>
        <w:t>3.1. Sprzęt do wykonania barier</w:t>
      </w:r>
      <w:bookmarkEnd w:id="2"/>
    </w:p>
    <w:p w14:paraId="01D9637F"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Wykonawca przystępujący do ustawie</w:t>
      </w:r>
      <w:r>
        <w:rPr>
          <w:rStyle w:val="Teksttreci"/>
          <w:rFonts w:ascii="Verdana" w:hAnsi="Verdana"/>
          <w:sz w:val="20"/>
          <w:szCs w:val="20"/>
        </w:rPr>
        <w:t xml:space="preserve">nia barier ochronnych stalowych </w:t>
      </w:r>
      <w:r w:rsidRPr="00F2431B">
        <w:rPr>
          <w:rStyle w:val="Teksttreci"/>
          <w:rFonts w:ascii="Verdana" w:hAnsi="Verdana"/>
          <w:sz w:val="20"/>
          <w:szCs w:val="20"/>
        </w:rPr>
        <w:t>powinien wykazać się możliwością korzystania z następującego sprzętu:</w:t>
      </w:r>
    </w:p>
    <w:p w14:paraId="0BCABC22" w14:textId="77777777" w:rsidR="00EB0FE8" w:rsidRPr="00F2431B" w:rsidRDefault="00EB0FE8" w:rsidP="004960F4">
      <w:pPr>
        <w:numPr>
          <w:ilvl w:val="0"/>
          <w:numId w:val="17"/>
        </w:numPr>
        <w:overflowPunct/>
        <w:autoSpaceDE/>
        <w:autoSpaceDN/>
        <w:adjustRightInd/>
        <w:spacing w:line="276" w:lineRule="auto"/>
        <w:jc w:val="left"/>
        <w:textAlignment w:val="auto"/>
        <w:rPr>
          <w:rFonts w:ascii="Verdana" w:hAnsi="Verdana"/>
        </w:rPr>
      </w:pPr>
      <w:r w:rsidRPr="00F2431B">
        <w:rPr>
          <w:rStyle w:val="Teksttreci"/>
          <w:rFonts w:ascii="Verdana" w:hAnsi="Verdana"/>
          <w:sz w:val="20"/>
          <w:szCs w:val="20"/>
        </w:rPr>
        <w:t>zestawu sprzętu specjalistycznego do montażu barier,</w:t>
      </w:r>
    </w:p>
    <w:p w14:paraId="7BA01FEF" w14:textId="77777777" w:rsidR="00EB0FE8" w:rsidRPr="00F2431B" w:rsidRDefault="00EB0FE8" w:rsidP="004960F4">
      <w:pPr>
        <w:numPr>
          <w:ilvl w:val="0"/>
          <w:numId w:val="17"/>
        </w:numPr>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żurawi samochodowych o udźwigu do 4t</w:t>
      </w:r>
    </w:p>
    <w:p w14:paraId="48F61BB0" w14:textId="77777777" w:rsidR="00EB0FE8" w:rsidRPr="00F2431B" w:rsidRDefault="00EB0FE8" w:rsidP="004960F4">
      <w:pPr>
        <w:numPr>
          <w:ilvl w:val="0"/>
          <w:numId w:val="17"/>
        </w:numPr>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wiertnic do wykonywania otworów na słupki,</w:t>
      </w:r>
    </w:p>
    <w:p w14:paraId="24910D20" w14:textId="77777777" w:rsidR="00EB0FE8" w:rsidRPr="00F2431B" w:rsidRDefault="00EB0FE8" w:rsidP="004960F4">
      <w:pPr>
        <w:numPr>
          <w:ilvl w:val="0"/>
          <w:numId w:val="17"/>
        </w:numPr>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urządzeń wbijających lub wibromłotów do pogrążania słupków w grunt.</w:t>
      </w:r>
    </w:p>
    <w:p w14:paraId="6BB14476" w14:textId="77777777" w:rsidR="00EB0FE8" w:rsidRDefault="00EB0FE8" w:rsidP="004960F4">
      <w:pPr>
        <w:numPr>
          <w:ilvl w:val="0"/>
          <w:numId w:val="17"/>
        </w:numPr>
        <w:overflowPunct/>
        <w:autoSpaceDE/>
        <w:autoSpaceDN/>
        <w:adjustRightInd/>
        <w:spacing w:line="276" w:lineRule="auto"/>
        <w:textAlignment w:val="auto"/>
        <w:rPr>
          <w:rStyle w:val="Teksttreci"/>
          <w:rFonts w:ascii="Verdana" w:hAnsi="Verdana"/>
          <w:sz w:val="20"/>
          <w:szCs w:val="20"/>
        </w:rPr>
      </w:pPr>
      <w:r w:rsidRPr="00F2431B">
        <w:rPr>
          <w:rStyle w:val="Teksttreci"/>
          <w:rFonts w:ascii="Verdana" w:hAnsi="Verdana"/>
          <w:sz w:val="20"/>
          <w:szCs w:val="20"/>
        </w:rPr>
        <w:t>koparek kołowych</w:t>
      </w:r>
    </w:p>
    <w:p w14:paraId="0A9C59C8" w14:textId="77777777" w:rsidR="00EB0FE8" w:rsidRPr="00F2431B" w:rsidRDefault="00EB0FE8" w:rsidP="004960F4">
      <w:pPr>
        <w:overflowPunct/>
        <w:autoSpaceDE/>
        <w:autoSpaceDN/>
        <w:adjustRightInd/>
        <w:spacing w:line="276" w:lineRule="auto"/>
        <w:textAlignment w:val="auto"/>
        <w:rPr>
          <w:rFonts w:ascii="Verdana" w:hAnsi="Verdana"/>
        </w:rPr>
      </w:pPr>
    </w:p>
    <w:p w14:paraId="2B2D0B53" w14:textId="77777777" w:rsidR="00EB0FE8" w:rsidRPr="00F80C8B" w:rsidRDefault="00EB0FE8" w:rsidP="004960F4">
      <w:pPr>
        <w:keepNext/>
        <w:keepLines/>
        <w:numPr>
          <w:ilvl w:val="1"/>
          <w:numId w:val="17"/>
        </w:numPr>
        <w:overflowPunct/>
        <w:autoSpaceDE/>
        <w:autoSpaceDN/>
        <w:adjustRightInd/>
        <w:spacing w:line="276" w:lineRule="auto"/>
        <w:textAlignment w:val="auto"/>
        <w:outlineLvl w:val="0"/>
        <w:rPr>
          <w:rStyle w:val="Nagwek10"/>
          <w:rFonts w:ascii="Verdana" w:hAnsi="Verdana"/>
          <w:b/>
          <w:sz w:val="20"/>
          <w:szCs w:val="20"/>
        </w:rPr>
      </w:pPr>
      <w:bookmarkStart w:id="3" w:name="bookmark3"/>
      <w:r w:rsidRPr="00F80C8B">
        <w:rPr>
          <w:rStyle w:val="Nagwek10"/>
          <w:rFonts w:ascii="Verdana" w:hAnsi="Verdana"/>
          <w:b/>
          <w:sz w:val="20"/>
          <w:szCs w:val="20"/>
        </w:rPr>
        <w:lastRenderedPageBreak/>
        <w:t>TRANSPORT</w:t>
      </w:r>
      <w:bookmarkEnd w:id="3"/>
    </w:p>
    <w:p w14:paraId="7A18356F" w14:textId="77777777" w:rsidR="00EB0FE8" w:rsidRPr="00F2431B" w:rsidRDefault="00EB0FE8" w:rsidP="004960F4">
      <w:pPr>
        <w:keepNext/>
        <w:keepLines/>
        <w:overflowPunct/>
        <w:autoSpaceDE/>
        <w:autoSpaceDN/>
        <w:adjustRightInd/>
        <w:spacing w:line="276" w:lineRule="auto"/>
        <w:textAlignment w:val="auto"/>
        <w:outlineLvl w:val="0"/>
        <w:rPr>
          <w:rFonts w:ascii="Verdana" w:hAnsi="Verdana"/>
        </w:rPr>
      </w:pPr>
    </w:p>
    <w:p w14:paraId="0DC6CBB4" w14:textId="77777777" w:rsidR="00EB0FE8" w:rsidRPr="00F2431B" w:rsidRDefault="00EB0FE8" w:rsidP="004960F4">
      <w:pPr>
        <w:keepNext/>
        <w:keepLines/>
        <w:spacing w:line="276" w:lineRule="auto"/>
        <w:rPr>
          <w:rFonts w:ascii="Verdana" w:hAnsi="Verdana"/>
        </w:rPr>
      </w:pPr>
      <w:bookmarkStart w:id="4" w:name="bookmark4"/>
      <w:r w:rsidRPr="00F2431B">
        <w:rPr>
          <w:rStyle w:val="Nagwek10"/>
          <w:rFonts w:ascii="Verdana" w:hAnsi="Verdana"/>
          <w:sz w:val="20"/>
          <w:szCs w:val="20"/>
        </w:rPr>
        <w:t>4.1. Transport elementów barier stalowych</w:t>
      </w:r>
      <w:bookmarkEnd w:id="4"/>
    </w:p>
    <w:p w14:paraId="1E816CEB" w14:textId="77777777" w:rsidR="00EB0FE8" w:rsidRDefault="00EB0FE8" w:rsidP="004960F4">
      <w:pPr>
        <w:spacing w:line="276" w:lineRule="auto"/>
        <w:rPr>
          <w:rStyle w:val="Teksttreci"/>
          <w:rFonts w:ascii="Verdana" w:hAnsi="Verdana"/>
          <w:sz w:val="20"/>
          <w:szCs w:val="20"/>
        </w:rPr>
      </w:pPr>
      <w:r w:rsidRPr="00F2431B">
        <w:rPr>
          <w:rStyle w:val="Teksttreci"/>
          <w:rFonts w:ascii="Verdana" w:hAnsi="Verdana"/>
          <w:sz w:val="20"/>
          <w:szCs w:val="20"/>
        </w:rPr>
        <w:t>Transport elementów barier może odbywać się dowolnym środkiem transportu. Elementy konstrukcyjne barier nie powinny wystawać poza gabaryt środka transportu. Elementy dłuższe (np. profilowaną taśmę stalową, pa</w:t>
      </w:r>
      <w:r>
        <w:rPr>
          <w:rStyle w:val="Teksttreci"/>
          <w:rFonts w:ascii="Verdana" w:hAnsi="Verdana"/>
          <w:sz w:val="20"/>
          <w:szCs w:val="20"/>
        </w:rPr>
        <w:t xml:space="preserve">sy profilowe) należy przewozić </w:t>
      </w:r>
      <w:r w:rsidRPr="00F2431B">
        <w:rPr>
          <w:rStyle w:val="Teksttreci"/>
          <w:rFonts w:ascii="Verdana" w:hAnsi="Verdana"/>
          <w:sz w:val="20"/>
          <w:szCs w:val="20"/>
        </w:rPr>
        <w:t>w opakowaniach producenta. Elementy montażowe i połączeniowe zaleca się przewozić w pojemnikach handlowych producenta.</w:t>
      </w:r>
    </w:p>
    <w:p w14:paraId="663C3382" w14:textId="77777777" w:rsidR="00EB0FE8" w:rsidRPr="00F2431B" w:rsidRDefault="00EB0FE8" w:rsidP="004960F4">
      <w:pPr>
        <w:spacing w:line="276" w:lineRule="auto"/>
        <w:rPr>
          <w:rFonts w:ascii="Verdana" w:hAnsi="Verdana"/>
        </w:rPr>
      </w:pPr>
    </w:p>
    <w:p w14:paraId="2E90EEA6" w14:textId="77777777" w:rsidR="00EB0FE8" w:rsidRDefault="00EB0FE8" w:rsidP="004960F4">
      <w:pPr>
        <w:keepNext/>
        <w:keepLines/>
        <w:numPr>
          <w:ilvl w:val="1"/>
          <w:numId w:val="17"/>
        </w:numPr>
        <w:spacing w:line="276" w:lineRule="auto"/>
        <w:rPr>
          <w:rStyle w:val="Nagwek10"/>
          <w:rFonts w:ascii="Verdana" w:hAnsi="Verdana"/>
          <w:b/>
          <w:sz w:val="20"/>
          <w:szCs w:val="20"/>
        </w:rPr>
      </w:pPr>
      <w:bookmarkStart w:id="5" w:name="bookmark5"/>
      <w:r w:rsidRPr="00F80C8B">
        <w:rPr>
          <w:rStyle w:val="Nagwek10"/>
          <w:rFonts w:ascii="Verdana" w:hAnsi="Verdana"/>
          <w:b/>
          <w:sz w:val="20"/>
          <w:szCs w:val="20"/>
        </w:rPr>
        <w:t>WYKONANIE ROBÓT</w:t>
      </w:r>
      <w:bookmarkEnd w:id="5"/>
    </w:p>
    <w:p w14:paraId="092029C7" w14:textId="77777777" w:rsidR="00EB0FE8" w:rsidRPr="00F80C8B" w:rsidRDefault="00EB0FE8" w:rsidP="004960F4">
      <w:pPr>
        <w:keepNext/>
        <w:keepLines/>
        <w:spacing w:line="276" w:lineRule="auto"/>
        <w:rPr>
          <w:rFonts w:ascii="Verdana" w:hAnsi="Verdana"/>
          <w:b/>
        </w:rPr>
      </w:pPr>
    </w:p>
    <w:p w14:paraId="31EF781B" w14:textId="77777777" w:rsidR="00EB0FE8" w:rsidRPr="00F2431B" w:rsidRDefault="00EB0FE8" w:rsidP="004960F4">
      <w:pPr>
        <w:keepNext/>
        <w:keepLines/>
        <w:numPr>
          <w:ilvl w:val="0"/>
          <w:numId w:val="18"/>
        </w:numPr>
        <w:overflowPunct/>
        <w:autoSpaceDE/>
        <w:autoSpaceDN/>
        <w:adjustRightInd/>
        <w:spacing w:line="276" w:lineRule="auto"/>
        <w:textAlignment w:val="auto"/>
        <w:outlineLvl w:val="0"/>
        <w:rPr>
          <w:rFonts w:ascii="Verdana" w:hAnsi="Verdana"/>
        </w:rPr>
      </w:pPr>
      <w:bookmarkStart w:id="6" w:name="bookmark6"/>
      <w:r w:rsidRPr="00F2431B">
        <w:rPr>
          <w:rStyle w:val="Nagwek10"/>
          <w:rFonts w:ascii="Verdana" w:hAnsi="Verdana"/>
          <w:sz w:val="20"/>
          <w:szCs w:val="20"/>
        </w:rPr>
        <w:t>Roboty przygotowawcze</w:t>
      </w:r>
      <w:bookmarkEnd w:id="6"/>
    </w:p>
    <w:p w14:paraId="4ADF8238"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Przed wykonaniem właściwych robót należy:</w:t>
      </w:r>
    </w:p>
    <w:p w14:paraId="7B937316" w14:textId="77777777" w:rsidR="00EB0FE8" w:rsidRPr="00F2431B" w:rsidRDefault="00EB0FE8" w:rsidP="004960F4">
      <w:pPr>
        <w:numPr>
          <w:ilvl w:val="0"/>
          <w:numId w:val="19"/>
        </w:numPr>
        <w:overflowPunct/>
        <w:autoSpaceDE/>
        <w:autoSpaceDN/>
        <w:adjustRightInd/>
        <w:spacing w:line="276" w:lineRule="auto"/>
        <w:ind w:left="0" w:firstLine="0"/>
        <w:jc w:val="left"/>
        <w:textAlignment w:val="auto"/>
        <w:rPr>
          <w:rFonts w:ascii="Verdana" w:hAnsi="Verdana"/>
        </w:rPr>
      </w:pPr>
      <w:r w:rsidRPr="00F2431B">
        <w:rPr>
          <w:rStyle w:val="Teksttreci"/>
          <w:rFonts w:ascii="Verdana" w:hAnsi="Verdana"/>
          <w:sz w:val="20"/>
          <w:szCs w:val="20"/>
        </w:rPr>
        <w:t>wytyczyć trasę bariery,</w:t>
      </w:r>
    </w:p>
    <w:p w14:paraId="62B2FD8A" w14:textId="77777777" w:rsidR="00EB0FE8" w:rsidRPr="00F2431B" w:rsidRDefault="00EB0FE8" w:rsidP="004960F4">
      <w:pPr>
        <w:numPr>
          <w:ilvl w:val="0"/>
          <w:numId w:val="19"/>
        </w:numPr>
        <w:overflowPunct/>
        <w:autoSpaceDE/>
        <w:autoSpaceDN/>
        <w:adjustRightInd/>
        <w:spacing w:line="276" w:lineRule="auto"/>
        <w:ind w:left="0" w:firstLine="0"/>
        <w:jc w:val="left"/>
        <w:textAlignment w:val="auto"/>
        <w:rPr>
          <w:rFonts w:ascii="Verdana" w:hAnsi="Verdana"/>
        </w:rPr>
      </w:pPr>
      <w:r w:rsidRPr="00F2431B">
        <w:rPr>
          <w:rStyle w:val="Teksttreci"/>
          <w:rFonts w:ascii="Verdana" w:hAnsi="Verdana"/>
          <w:sz w:val="20"/>
          <w:szCs w:val="20"/>
        </w:rPr>
        <w:t>ustalić lokalizację słupków,</w:t>
      </w:r>
    </w:p>
    <w:p w14:paraId="07B57C5D" w14:textId="77777777" w:rsidR="00EB0FE8" w:rsidRPr="00F2431B" w:rsidRDefault="00EB0FE8" w:rsidP="004960F4">
      <w:pPr>
        <w:numPr>
          <w:ilvl w:val="0"/>
          <w:numId w:val="19"/>
        </w:numPr>
        <w:overflowPunct/>
        <w:autoSpaceDE/>
        <w:autoSpaceDN/>
        <w:adjustRightInd/>
        <w:spacing w:line="276" w:lineRule="auto"/>
        <w:ind w:left="0" w:firstLine="0"/>
        <w:jc w:val="left"/>
        <w:textAlignment w:val="auto"/>
        <w:rPr>
          <w:rFonts w:ascii="Verdana" w:hAnsi="Verdana"/>
        </w:rPr>
      </w:pPr>
      <w:r w:rsidRPr="00F2431B">
        <w:rPr>
          <w:rStyle w:val="Teksttreci"/>
          <w:rFonts w:ascii="Verdana" w:hAnsi="Verdana"/>
          <w:sz w:val="20"/>
          <w:szCs w:val="20"/>
        </w:rPr>
        <w:t>określić wysokość prowadnicy bariery,</w:t>
      </w:r>
    </w:p>
    <w:p w14:paraId="5870BE78" w14:textId="77777777" w:rsidR="00EB0FE8" w:rsidRPr="00F2431B" w:rsidRDefault="00EB0FE8" w:rsidP="004960F4">
      <w:pPr>
        <w:numPr>
          <w:ilvl w:val="0"/>
          <w:numId w:val="19"/>
        </w:numPr>
        <w:overflowPunct/>
        <w:autoSpaceDE/>
        <w:autoSpaceDN/>
        <w:adjustRightInd/>
        <w:spacing w:line="276" w:lineRule="auto"/>
        <w:ind w:left="0" w:firstLine="0"/>
        <w:jc w:val="left"/>
        <w:textAlignment w:val="auto"/>
        <w:rPr>
          <w:rFonts w:ascii="Verdana" w:hAnsi="Verdana"/>
        </w:rPr>
      </w:pPr>
      <w:r w:rsidRPr="00F2431B">
        <w:rPr>
          <w:rStyle w:val="Teksttreci"/>
          <w:rFonts w:ascii="Verdana" w:hAnsi="Verdana"/>
          <w:sz w:val="20"/>
          <w:szCs w:val="20"/>
        </w:rPr>
        <w:t>określić miejsca odcinków początkowych i końcowych bariery,</w:t>
      </w:r>
    </w:p>
    <w:p w14:paraId="7847F4C1" w14:textId="77777777" w:rsidR="00EB0FE8" w:rsidRPr="00F2431B" w:rsidRDefault="00EB0FE8" w:rsidP="004960F4">
      <w:pPr>
        <w:numPr>
          <w:ilvl w:val="0"/>
          <w:numId w:val="19"/>
        </w:numPr>
        <w:overflowPunct/>
        <w:autoSpaceDE/>
        <w:autoSpaceDN/>
        <w:adjustRightInd/>
        <w:spacing w:line="276" w:lineRule="auto"/>
        <w:ind w:left="0" w:firstLine="0"/>
        <w:jc w:val="left"/>
        <w:textAlignment w:val="auto"/>
        <w:rPr>
          <w:rFonts w:ascii="Verdana" w:hAnsi="Verdana"/>
        </w:rPr>
      </w:pPr>
      <w:r w:rsidRPr="00F2431B">
        <w:rPr>
          <w:rStyle w:val="Teksttreci"/>
          <w:rFonts w:ascii="Verdana" w:hAnsi="Verdana"/>
          <w:sz w:val="20"/>
          <w:szCs w:val="20"/>
        </w:rPr>
        <w:t>ustalić ew. miejsca przerw, przejść i przejazdów w barierze, itp.</w:t>
      </w:r>
    </w:p>
    <w:p w14:paraId="7B859748" w14:textId="77777777" w:rsidR="00EB0FE8" w:rsidRPr="00F2431B" w:rsidRDefault="00EB0FE8" w:rsidP="004960F4">
      <w:pPr>
        <w:keepNext/>
        <w:keepLines/>
        <w:numPr>
          <w:ilvl w:val="0"/>
          <w:numId w:val="18"/>
        </w:numPr>
        <w:overflowPunct/>
        <w:autoSpaceDE/>
        <w:autoSpaceDN/>
        <w:adjustRightInd/>
        <w:spacing w:line="276" w:lineRule="auto"/>
        <w:textAlignment w:val="auto"/>
        <w:outlineLvl w:val="0"/>
        <w:rPr>
          <w:rFonts w:ascii="Verdana" w:hAnsi="Verdana"/>
        </w:rPr>
      </w:pPr>
      <w:bookmarkStart w:id="7" w:name="bookmark7"/>
      <w:r w:rsidRPr="00F2431B">
        <w:rPr>
          <w:rStyle w:val="Nagwek10"/>
          <w:rFonts w:ascii="Verdana" w:hAnsi="Verdana"/>
          <w:sz w:val="20"/>
          <w:szCs w:val="20"/>
        </w:rPr>
        <w:t>Osadzenie słupków</w:t>
      </w:r>
      <w:bookmarkEnd w:id="7"/>
    </w:p>
    <w:p w14:paraId="4F099912"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5.2.1. Słupki osadzane w otworach uprzednio wykonanych w gruncie</w:t>
      </w:r>
    </w:p>
    <w:p w14:paraId="3E422161"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Wykonanie dołów pod słupki</w:t>
      </w:r>
    </w:p>
    <w:p w14:paraId="0A0757EA"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Doły (otwory) pod słupki powinny mieć wymiary:</w:t>
      </w:r>
    </w:p>
    <w:p w14:paraId="56C45F08" w14:textId="77777777" w:rsidR="00EB0FE8" w:rsidRPr="00F2431B" w:rsidRDefault="00EB0FE8" w:rsidP="004960F4">
      <w:pPr>
        <w:numPr>
          <w:ilvl w:val="0"/>
          <w:numId w:val="28"/>
        </w:numPr>
        <w:tabs>
          <w:tab w:val="clear" w:pos="4656"/>
          <w:tab w:val="num" w:pos="720"/>
        </w:tabs>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przy wykonywaniu otworów wiertnicą - średnica otworu powinna być większa o około 20 cm od największego wymiaru poprzecznego słupka, a głębokość otworu od 1,25 do 1,35 m w zależności od typu bariery,</w:t>
      </w:r>
    </w:p>
    <w:p w14:paraId="467EAA7F" w14:textId="77777777" w:rsidR="00EB0FE8" w:rsidRPr="00F2431B" w:rsidRDefault="00EB0FE8" w:rsidP="004960F4">
      <w:pPr>
        <w:numPr>
          <w:ilvl w:val="0"/>
          <w:numId w:val="28"/>
        </w:numPr>
        <w:tabs>
          <w:tab w:val="clear" w:pos="4656"/>
          <w:tab w:val="num" w:pos="720"/>
        </w:tabs>
        <w:spacing w:line="276" w:lineRule="auto"/>
        <w:ind w:left="720" w:hanging="720"/>
        <w:rPr>
          <w:rFonts w:ascii="Verdana" w:hAnsi="Verdana"/>
        </w:rPr>
      </w:pPr>
      <w:r w:rsidRPr="00F2431B">
        <w:rPr>
          <w:rStyle w:val="Teksttreci"/>
          <w:rFonts w:ascii="Verdana" w:hAnsi="Verdana"/>
          <w:sz w:val="20"/>
          <w:szCs w:val="20"/>
        </w:rPr>
        <w:t>Osadzenia słupków w otworach wypełnionych gruntem</w:t>
      </w:r>
    </w:p>
    <w:p w14:paraId="045F95E5" w14:textId="77777777" w:rsidR="00EB0FE8" w:rsidRPr="00F2431B" w:rsidRDefault="00EB0FE8" w:rsidP="004960F4">
      <w:pPr>
        <w:numPr>
          <w:ilvl w:val="0"/>
          <w:numId w:val="28"/>
        </w:numPr>
        <w:tabs>
          <w:tab w:val="clear" w:pos="4656"/>
          <w:tab w:val="num" w:pos="720"/>
        </w:tabs>
        <w:spacing w:line="276" w:lineRule="auto"/>
        <w:ind w:left="720" w:hanging="720"/>
        <w:rPr>
          <w:rFonts w:ascii="Verdana" w:hAnsi="Verdana"/>
        </w:rPr>
      </w:pPr>
      <w:r w:rsidRPr="00F2431B">
        <w:rPr>
          <w:rStyle w:val="Teksttreci"/>
          <w:rFonts w:ascii="Verdana" w:hAnsi="Verdana"/>
          <w:sz w:val="20"/>
          <w:szCs w:val="20"/>
        </w:rPr>
        <w:t>Osadzenie słupków w wykonanych uprzednio otworach (dołach) powinno uwzględniać:</w:t>
      </w:r>
    </w:p>
    <w:p w14:paraId="620617CE" w14:textId="77777777" w:rsidR="00EB0FE8" w:rsidRPr="00F2431B" w:rsidRDefault="00EB0FE8" w:rsidP="004960F4">
      <w:pPr>
        <w:numPr>
          <w:ilvl w:val="0"/>
          <w:numId w:val="28"/>
        </w:numPr>
        <w:tabs>
          <w:tab w:val="clear" w:pos="4656"/>
          <w:tab w:val="num" w:pos="720"/>
        </w:tabs>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zachowanie prawidłowego położenia i pełnej równoległości słupków, najlepiej przy zastosowaniu odpowiednich szablonów,</w:t>
      </w:r>
    </w:p>
    <w:p w14:paraId="1ECC1AB8" w14:textId="77777777" w:rsidR="00EB0FE8" w:rsidRPr="00F2431B" w:rsidRDefault="00EB0FE8" w:rsidP="004960F4">
      <w:pPr>
        <w:numPr>
          <w:ilvl w:val="0"/>
          <w:numId w:val="28"/>
        </w:numPr>
        <w:tabs>
          <w:tab w:val="clear" w:pos="4656"/>
          <w:tab w:val="num" w:pos="720"/>
        </w:tabs>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wzmocnienie dna otworu warstwą tłucznia (ew. żwiru) o grubości warstwy min. 5 cm,</w:t>
      </w:r>
    </w:p>
    <w:p w14:paraId="1729D95E" w14:textId="77777777" w:rsidR="00EB0FE8" w:rsidRPr="00F2431B" w:rsidRDefault="00EB0FE8" w:rsidP="004960F4">
      <w:pPr>
        <w:numPr>
          <w:ilvl w:val="0"/>
          <w:numId w:val="28"/>
        </w:numPr>
        <w:tabs>
          <w:tab w:val="clear" w:pos="4656"/>
          <w:tab w:val="num" w:pos="720"/>
        </w:tabs>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 xml:space="preserve">wypełnienie otworu piaskiem stabilizowanym cementem (od 40 do 50 kg cementu na lm piasku) lub zagęszczonym gruntem rodzimym, przy czym wskaźnik zagęszczenia nie powinien być mniejszy niż 0,95 według normalnej metody </w:t>
      </w:r>
      <w:proofErr w:type="spellStart"/>
      <w:r w:rsidRPr="00F2431B">
        <w:rPr>
          <w:rStyle w:val="Teksttreci"/>
          <w:rFonts w:ascii="Verdana" w:hAnsi="Verdana"/>
          <w:sz w:val="20"/>
          <w:szCs w:val="20"/>
        </w:rPr>
        <w:t>Proctora</w:t>
      </w:r>
      <w:proofErr w:type="spellEnd"/>
      <w:r w:rsidRPr="00F2431B">
        <w:rPr>
          <w:rStyle w:val="Teksttreci"/>
          <w:rFonts w:ascii="Verdana" w:hAnsi="Verdana"/>
          <w:sz w:val="20"/>
          <w:szCs w:val="20"/>
        </w:rPr>
        <w:t>.</w:t>
      </w:r>
    </w:p>
    <w:p w14:paraId="3B849A6E" w14:textId="77777777" w:rsidR="00EB0FE8" w:rsidRPr="00F2431B" w:rsidRDefault="00EB0FE8" w:rsidP="004960F4">
      <w:pPr>
        <w:numPr>
          <w:ilvl w:val="0"/>
          <w:numId w:val="28"/>
        </w:numPr>
        <w:tabs>
          <w:tab w:val="clear" w:pos="4656"/>
          <w:tab w:val="num" w:pos="720"/>
        </w:tabs>
        <w:spacing w:line="276" w:lineRule="auto"/>
        <w:ind w:left="720" w:hanging="720"/>
        <w:rPr>
          <w:rFonts w:ascii="Verdana" w:hAnsi="Verdana"/>
        </w:rPr>
      </w:pPr>
      <w:r w:rsidRPr="00F2431B">
        <w:rPr>
          <w:rStyle w:val="Teksttreci"/>
          <w:rFonts w:ascii="Verdana" w:hAnsi="Verdana"/>
          <w:sz w:val="20"/>
          <w:szCs w:val="20"/>
        </w:rPr>
        <w:t xml:space="preserve">Słupki wbijane lub </w:t>
      </w:r>
      <w:proofErr w:type="spellStart"/>
      <w:r w:rsidRPr="00F2431B">
        <w:rPr>
          <w:rStyle w:val="Teksttreci"/>
          <w:rFonts w:ascii="Verdana" w:hAnsi="Verdana"/>
          <w:sz w:val="20"/>
          <w:szCs w:val="20"/>
        </w:rPr>
        <w:t>wibrowywane</w:t>
      </w:r>
      <w:proofErr w:type="spellEnd"/>
      <w:r w:rsidRPr="00F2431B">
        <w:rPr>
          <w:rStyle w:val="Teksttreci"/>
          <w:rFonts w:ascii="Verdana" w:hAnsi="Verdana"/>
          <w:sz w:val="20"/>
          <w:szCs w:val="20"/>
        </w:rPr>
        <w:t xml:space="preserve"> bezpośrednio w grunt Wykonawca zapewni:</w:t>
      </w:r>
    </w:p>
    <w:p w14:paraId="69253909" w14:textId="77777777" w:rsidR="00EB0FE8" w:rsidRPr="00F2431B" w:rsidRDefault="00EB0FE8" w:rsidP="004960F4">
      <w:pPr>
        <w:numPr>
          <w:ilvl w:val="0"/>
          <w:numId w:val="28"/>
        </w:numPr>
        <w:tabs>
          <w:tab w:val="clear" w:pos="4656"/>
          <w:tab w:val="num" w:pos="720"/>
        </w:tabs>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sposób wykonania, zapewniający zachowanie osi słupka w pionie i nie powodujący odkształceń lub uszkodzeń słupka,</w:t>
      </w:r>
    </w:p>
    <w:p w14:paraId="540A0E9F" w14:textId="77777777" w:rsidR="00EB0FE8" w:rsidRPr="00F2431B" w:rsidRDefault="00EB0FE8" w:rsidP="004960F4">
      <w:pPr>
        <w:numPr>
          <w:ilvl w:val="0"/>
          <w:numId w:val="28"/>
        </w:numPr>
        <w:tabs>
          <w:tab w:val="clear" w:pos="4656"/>
          <w:tab w:val="num" w:pos="720"/>
        </w:tabs>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rodzaj sprzętu, wraz z jego charakterystyką techniczną, dotyczący urządzeń wbijających (np. młotów, bab, kafarów) ręcznych lub mechanicznych względnie wibromłotów pogrążających słupki w gruncie poprzez wibrację i działanie udarowe.</w:t>
      </w:r>
    </w:p>
    <w:p w14:paraId="20DFC95F" w14:textId="77777777" w:rsidR="00EB0FE8" w:rsidRDefault="00EB0FE8" w:rsidP="004960F4">
      <w:pPr>
        <w:spacing w:line="276" w:lineRule="auto"/>
        <w:rPr>
          <w:rStyle w:val="Teksttreci"/>
          <w:rFonts w:ascii="Verdana" w:hAnsi="Verdana"/>
          <w:sz w:val="20"/>
          <w:szCs w:val="20"/>
        </w:rPr>
      </w:pPr>
      <w:r w:rsidRPr="00F2431B">
        <w:rPr>
          <w:rStyle w:val="Teksttreci"/>
          <w:rFonts w:ascii="Verdana" w:hAnsi="Verdana"/>
          <w:sz w:val="20"/>
          <w:szCs w:val="20"/>
        </w:rPr>
        <w:t>Tolerancje osadzenia słupkó</w:t>
      </w:r>
      <w:r>
        <w:rPr>
          <w:rStyle w:val="Teksttreci"/>
          <w:rFonts w:ascii="Verdana" w:hAnsi="Verdana"/>
          <w:sz w:val="20"/>
          <w:szCs w:val="20"/>
        </w:rPr>
        <w:t>w:</w:t>
      </w:r>
    </w:p>
    <w:p w14:paraId="443D12A9"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 xml:space="preserve">Dopuszczalna technologicznie odchyłka odległości między słupkami, wynikająca </w:t>
      </w:r>
      <w:r>
        <w:rPr>
          <w:rStyle w:val="Teksttreci"/>
          <w:rFonts w:ascii="Verdana" w:hAnsi="Verdana"/>
          <w:sz w:val="20"/>
          <w:szCs w:val="20"/>
        </w:rPr>
        <w:br/>
      </w:r>
      <w:r w:rsidRPr="00F2431B">
        <w:rPr>
          <w:rStyle w:val="Teksttreci"/>
          <w:rFonts w:ascii="Verdana" w:hAnsi="Verdana"/>
          <w:sz w:val="20"/>
          <w:szCs w:val="20"/>
        </w:rPr>
        <w:t>z wymiarów wydłużonych otworów w prowadnicy, służących do zamocowania słupków, wynosi + 11 mm.</w:t>
      </w:r>
      <w:r w:rsidRPr="00F2431B">
        <w:rPr>
          <w:rFonts w:ascii="Verdana" w:hAnsi="Verdana"/>
        </w:rPr>
        <w:t xml:space="preserve">. </w:t>
      </w:r>
      <w:r w:rsidRPr="00F2431B">
        <w:rPr>
          <w:rStyle w:val="Teksttreci"/>
          <w:rFonts w:ascii="Verdana" w:hAnsi="Verdana"/>
          <w:sz w:val="20"/>
          <w:szCs w:val="20"/>
        </w:rPr>
        <w:t xml:space="preserve">Dopuszczalna różnica wysokości słupków, decydująca czy prowadnica będzie zamocowana równolegle do nawierzchni jezdni, jest wyznaczona kształtem </w:t>
      </w:r>
      <w:r>
        <w:rPr>
          <w:rStyle w:val="Teksttreci"/>
          <w:rFonts w:ascii="Verdana" w:hAnsi="Verdana"/>
          <w:sz w:val="20"/>
          <w:szCs w:val="20"/>
        </w:rPr>
        <w:br/>
      </w:r>
      <w:r w:rsidRPr="00F2431B">
        <w:rPr>
          <w:rStyle w:val="Teksttreci"/>
          <w:rFonts w:ascii="Verdana" w:hAnsi="Verdana"/>
          <w:sz w:val="20"/>
          <w:szCs w:val="20"/>
        </w:rPr>
        <w:t>i wymiarami otworów w słupkach do mocowania wysięgników lub przekładek i wynosi + 6 mm.</w:t>
      </w:r>
    </w:p>
    <w:p w14:paraId="7601AC5E" w14:textId="77777777" w:rsidR="00EB0FE8" w:rsidRPr="00F2431B" w:rsidRDefault="00EB0FE8" w:rsidP="004960F4">
      <w:pPr>
        <w:keepNext/>
        <w:keepLines/>
        <w:spacing w:line="276" w:lineRule="auto"/>
        <w:rPr>
          <w:rFonts w:ascii="Verdana" w:hAnsi="Verdana"/>
        </w:rPr>
      </w:pPr>
      <w:bookmarkStart w:id="8" w:name="bookmark8"/>
      <w:r w:rsidRPr="00F2431B">
        <w:rPr>
          <w:rStyle w:val="Nagwek10"/>
          <w:rFonts w:ascii="Verdana" w:hAnsi="Verdana"/>
          <w:sz w:val="20"/>
          <w:szCs w:val="20"/>
        </w:rPr>
        <w:lastRenderedPageBreak/>
        <w:t>5.3. Montaż bariery</w:t>
      </w:r>
      <w:bookmarkEnd w:id="8"/>
    </w:p>
    <w:p w14:paraId="393E7D39"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 xml:space="preserve">Bariera powinna być montowana zgodnie z instrukcją montażową lub zgodnie z zasadami konstrukcyjnymi ustalonymi przez producenta bariery. Montaż bariery, w ramach dopuszczalnych odchyłek umożliwionych wielkością otworów w elementach bariery, powinien doprowadzić do zapewnienia równej i płynnej linii prowadnic bariery w planie i profilu. Przy montażu bariery niedopuszczalne jest wykonywanie jakichkolwiek otworów lub cięć, naruszających powłokę cynkową poszczególnych elementów bariery. 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 Montaż wysięgników i przekładek ze słupkami i prowadnicą powinien być wykonany ściśle według zaleceń producenta bariery </w:t>
      </w:r>
      <w:r w:rsidRPr="00F2431B">
        <w:rPr>
          <w:rFonts w:ascii="Verdana" w:hAnsi="Verdana"/>
        </w:rPr>
        <w:t xml:space="preserve">z </w:t>
      </w:r>
      <w:r w:rsidRPr="00F2431B">
        <w:rPr>
          <w:rStyle w:val="Teksttreci"/>
          <w:rFonts w:ascii="Verdana" w:hAnsi="Verdana"/>
          <w:sz w:val="20"/>
          <w:szCs w:val="20"/>
        </w:rPr>
        <w:t>zastosowaniem przewidzianych do tego celu elementów (obejm, wsporników itp.) oraz właściwych śrub i podkładek. Przy montażu barier należy zwracać uwagę na poprawne wykonanie, zgodne z wytycznymi producenta barier:</w:t>
      </w:r>
    </w:p>
    <w:p w14:paraId="2D56BCEA" w14:textId="77777777" w:rsidR="00EB0FE8" w:rsidRPr="00F2431B" w:rsidRDefault="00EB0FE8" w:rsidP="004960F4">
      <w:pPr>
        <w:numPr>
          <w:ilvl w:val="0"/>
          <w:numId w:val="19"/>
        </w:numPr>
        <w:tabs>
          <w:tab w:val="left" w:pos="284"/>
        </w:tabs>
        <w:overflowPunct/>
        <w:autoSpaceDE/>
        <w:autoSpaceDN/>
        <w:adjustRightInd/>
        <w:spacing w:line="276" w:lineRule="auto"/>
        <w:ind w:left="0" w:firstLine="0"/>
        <w:textAlignment w:val="auto"/>
        <w:rPr>
          <w:rFonts w:ascii="Verdana" w:hAnsi="Verdana"/>
        </w:rPr>
      </w:pPr>
      <w:r w:rsidRPr="00F2431B">
        <w:rPr>
          <w:rStyle w:val="Teksttreci"/>
          <w:rFonts w:ascii="Verdana" w:hAnsi="Verdana"/>
          <w:sz w:val="20"/>
          <w:szCs w:val="20"/>
        </w:rPr>
        <w:t xml:space="preserve">odcinków początkowych i końcowych bariery, o właściwej długości odcinka (np. </w:t>
      </w:r>
      <w:r w:rsidRPr="00F2431B">
        <w:rPr>
          <w:rFonts w:ascii="Verdana" w:hAnsi="Verdana"/>
        </w:rPr>
        <w:t xml:space="preserve">4 </w:t>
      </w:r>
      <w:r w:rsidRPr="00F2431B">
        <w:rPr>
          <w:rStyle w:val="Teksttreci"/>
          <w:rFonts w:ascii="Verdana" w:hAnsi="Verdana"/>
          <w:sz w:val="20"/>
          <w:szCs w:val="20"/>
        </w:rPr>
        <w:t xml:space="preserve">m, </w:t>
      </w:r>
      <w:r>
        <w:rPr>
          <w:rStyle w:val="Teksttreci"/>
          <w:rFonts w:ascii="Verdana" w:hAnsi="Verdana"/>
          <w:sz w:val="20"/>
          <w:szCs w:val="20"/>
        </w:rPr>
        <w:br/>
      </w:r>
      <w:r w:rsidRPr="00F2431B">
        <w:rPr>
          <w:rStyle w:val="Teksttreci"/>
          <w:rFonts w:ascii="Verdana" w:hAnsi="Verdana"/>
          <w:sz w:val="20"/>
          <w:szCs w:val="20"/>
        </w:rPr>
        <w:t xml:space="preserve">8 m, 12 m, 16 m), z zastosowaniem łączników ukośnych w miejscach niezbędnych przy połączeniu poziomego odcinka prowadnicy </w:t>
      </w:r>
      <w:r w:rsidRPr="00F2431B">
        <w:rPr>
          <w:rFonts w:ascii="Verdana" w:hAnsi="Verdana"/>
        </w:rPr>
        <w:t xml:space="preserve">z </w:t>
      </w:r>
      <w:r w:rsidRPr="00F2431B">
        <w:rPr>
          <w:rStyle w:val="Teksttreci"/>
          <w:rFonts w:ascii="Verdana" w:hAnsi="Verdana"/>
          <w:sz w:val="20"/>
          <w:szCs w:val="20"/>
        </w:rPr>
        <w:t>odc</w:t>
      </w:r>
      <w:r>
        <w:rPr>
          <w:rStyle w:val="Teksttreci"/>
          <w:rFonts w:ascii="Verdana" w:hAnsi="Verdana"/>
          <w:sz w:val="20"/>
          <w:szCs w:val="20"/>
        </w:rPr>
        <w:t xml:space="preserve">inkiem nachylonym, </w:t>
      </w:r>
      <w:r w:rsidRPr="00F2431B">
        <w:rPr>
          <w:rStyle w:val="Teksttreci"/>
          <w:rFonts w:ascii="Verdana" w:hAnsi="Verdana"/>
          <w:sz w:val="20"/>
          <w:szCs w:val="20"/>
        </w:rPr>
        <w:t xml:space="preserve">z odchyleniem odcinka w planie w miejscach przewidzianych dla barier skrajnych, z ewentualną kotwą betonową </w:t>
      </w:r>
      <w:r>
        <w:rPr>
          <w:rStyle w:val="Teksttreci"/>
          <w:rFonts w:ascii="Verdana" w:hAnsi="Verdana"/>
          <w:sz w:val="20"/>
          <w:szCs w:val="20"/>
        </w:rPr>
        <w:t xml:space="preserve">(w przypadkach przewidzianych w </w:t>
      </w:r>
      <w:r w:rsidRPr="00F2431B">
        <w:rPr>
          <w:rStyle w:val="Teksttreci"/>
          <w:rFonts w:ascii="Verdana" w:hAnsi="Verdana"/>
          <w:sz w:val="20"/>
          <w:szCs w:val="20"/>
        </w:rPr>
        <w:t>dokumentacji projektowej)</w:t>
      </w:r>
    </w:p>
    <w:p w14:paraId="739A223D" w14:textId="77777777" w:rsidR="00EB0FE8" w:rsidRPr="00F2431B" w:rsidRDefault="00EB0FE8" w:rsidP="004960F4">
      <w:pPr>
        <w:numPr>
          <w:ilvl w:val="0"/>
          <w:numId w:val="19"/>
        </w:numPr>
        <w:tabs>
          <w:tab w:val="left" w:pos="284"/>
        </w:tabs>
        <w:overflowPunct/>
        <w:autoSpaceDE/>
        <w:autoSpaceDN/>
        <w:adjustRightInd/>
        <w:spacing w:line="276" w:lineRule="auto"/>
        <w:ind w:left="0" w:firstLine="0"/>
        <w:textAlignment w:val="auto"/>
        <w:rPr>
          <w:rStyle w:val="Teksttreci"/>
          <w:rFonts w:ascii="Verdana" w:hAnsi="Verdana"/>
          <w:sz w:val="20"/>
          <w:szCs w:val="20"/>
        </w:rPr>
      </w:pPr>
      <w:r w:rsidRPr="00F2431B">
        <w:rPr>
          <w:rStyle w:val="Teksttreci"/>
          <w:rFonts w:ascii="Verdana" w:hAnsi="Verdana"/>
          <w:sz w:val="20"/>
          <w:szCs w:val="20"/>
        </w:rPr>
        <w:t xml:space="preserve">odcinków barier osłonowych o właściwej długości odcinka bariery: </w:t>
      </w:r>
    </w:p>
    <w:p w14:paraId="7B207811" w14:textId="77777777" w:rsidR="00EB0FE8" w:rsidRPr="00F2431B" w:rsidRDefault="00EB0FE8" w:rsidP="004960F4">
      <w:pPr>
        <w:tabs>
          <w:tab w:val="left" w:pos="284"/>
        </w:tabs>
        <w:spacing w:line="276" w:lineRule="auto"/>
        <w:rPr>
          <w:rStyle w:val="Teksttreci"/>
          <w:rFonts w:ascii="Verdana" w:hAnsi="Verdana"/>
          <w:sz w:val="20"/>
          <w:szCs w:val="20"/>
        </w:rPr>
      </w:pPr>
      <w:r w:rsidRPr="00F2431B">
        <w:rPr>
          <w:rStyle w:val="Teksttreci"/>
          <w:rFonts w:ascii="Verdana" w:hAnsi="Verdana"/>
          <w:sz w:val="20"/>
          <w:szCs w:val="20"/>
        </w:rPr>
        <w:t xml:space="preserve">a) przyległego do obiektu lub przeszkody, </w:t>
      </w:r>
    </w:p>
    <w:p w14:paraId="27AB1266" w14:textId="77777777" w:rsidR="00EB0FE8" w:rsidRPr="00F2431B" w:rsidRDefault="00EB0FE8" w:rsidP="004960F4">
      <w:pPr>
        <w:tabs>
          <w:tab w:val="left" w:pos="284"/>
        </w:tabs>
        <w:spacing w:line="276" w:lineRule="auto"/>
        <w:rPr>
          <w:rStyle w:val="Teksttreci"/>
          <w:rFonts w:ascii="Verdana" w:hAnsi="Verdana"/>
          <w:sz w:val="20"/>
          <w:szCs w:val="20"/>
        </w:rPr>
      </w:pPr>
      <w:r w:rsidRPr="00F2431B">
        <w:rPr>
          <w:rStyle w:val="Teksttreci"/>
          <w:rFonts w:ascii="Verdana" w:hAnsi="Verdana"/>
          <w:sz w:val="20"/>
          <w:szCs w:val="20"/>
        </w:rPr>
        <w:t xml:space="preserve">b) przed i za obiektem, </w:t>
      </w:r>
    </w:p>
    <w:p w14:paraId="68ED8E05" w14:textId="77777777" w:rsidR="00EB0FE8" w:rsidRPr="00F2431B" w:rsidRDefault="00EB0FE8" w:rsidP="004960F4">
      <w:pPr>
        <w:tabs>
          <w:tab w:val="left" w:pos="284"/>
        </w:tabs>
        <w:spacing w:line="276" w:lineRule="auto"/>
        <w:rPr>
          <w:rStyle w:val="Teksttreci"/>
          <w:rFonts w:ascii="Verdana" w:hAnsi="Verdana"/>
          <w:sz w:val="20"/>
          <w:szCs w:val="20"/>
        </w:rPr>
      </w:pPr>
      <w:r w:rsidRPr="00F2431B">
        <w:rPr>
          <w:rStyle w:val="Teksttreci"/>
          <w:rFonts w:ascii="Verdana" w:hAnsi="Verdana"/>
          <w:sz w:val="20"/>
          <w:szCs w:val="20"/>
        </w:rPr>
        <w:t xml:space="preserve">c) ukośnego początkowego, </w:t>
      </w:r>
    </w:p>
    <w:p w14:paraId="7C6E5424" w14:textId="77777777" w:rsidR="00EB0FE8" w:rsidRPr="00F2431B" w:rsidRDefault="00EB0FE8" w:rsidP="004960F4">
      <w:pPr>
        <w:tabs>
          <w:tab w:val="left" w:pos="284"/>
        </w:tabs>
        <w:spacing w:line="276" w:lineRule="auto"/>
        <w:rPr>
          <w:rStyle w:val="Teksttreci"/>
          <w:rFonts w:ascii="Verdana" w:hAnsi="Verdana"/>
          <w:sz w:val="20"/>
          <w:szCs w:val="20"/>
        </w:rPr>
      </w:pPr>
      <w:r w:rsidRPr="00F2431B">
        <w:rPr>
          <w:rStyle w:val="Teksttreci"/>
          <w:rFonts w:ascii="Verdana" w:hAnsi="Verdana"/>
          <w:sz w:val="20"/>
          <w:szCs w:val="20"/>
        </w:rPr>
        <w:t xml:space="preserve">d) ukośnego końcowego, </w:t>
      </w:r>
    </w:p>
    <w:p w14:paraId="2F9EF2B9" w14:textId="77777777" w:rsidR="00EB0FE8" w:rsidRPr="00F2431B" w:rsidRDefault="00EB0FE8" w:rsidP="004960F4">
      <w:pPr>
        <w:tabs>
          <w:tab w:val="left" w:pos="284"/>
        </w:tabs>
        <w:spacing w:line="276" w:lineRule="auto"/>
        <w:rPr>
          <w:rFonts w:ascii="Verdana" w:hAnsi="Verdana"/>
        </w:rPr>
      </w:pPr>
      <w:r w:rsidRPr="00F2431B">
        <w:rPr>
          <w:rStyle w:val="Teksttreci"/>
          <w:rFonts w:ascii="Verdana" w:hAnsi="Verdana"/>
          <w:sz w:val="20"/>
          <w:szCs w:val="20"/>
        </w:rPr>
        <w:t>e) wzmocnionego,</w:t>
      </w:r>
    </w:p>
    <w:p w14:paraId="7FD2709B" w14:textId="77777777" w:rsidR="00EB0FE8" w:rsidRPr="00F2431B" w:rsidRDefault="00EB0FE8" w:rsidP="004960F4">
      <w:pPr>
        <w:numPr>
          <w:ilvl w:val="0"/>
          <w:numId w:val="19"/>
        </w:numPr>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odcinków przejściowych pomiędzy różnymi typami i odmianami barier, w tym m.in. na dojazdach do mostu z zastosowaniem właściwej długości odcinka ukośnego w planie, jak również połączenia z barierami betonowymi pełnymi i ew. poręczami betonowymi,</w:t>
      </w:r>
    </w:p>
    <w:p w14:paraId="4736DC80" w14:textId="77777777" w:rsidR="00EB0FE8" w:rsidRPr="00F2431B" w:rsidRDefault="00EB0FE8" w:rsidP="004960F4">
      <w:pPr>
        <w:numPr>
          <w:ilvl w:val="0"/>
          <w:numId w:val="19"/>
        </w:numPr>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przerw, przejść i przejazdów w barierze w celu np. dojścia do kolumn alarmowych lub innych urządzeń, przejścia pieszych pobocza drogi za barierę w tym na chodnik mostu, na skrzyżowaniu z drogami, przejścia przez pas dzielący, przejazdu poprzecznego przez pas dzielący,</w:t>
      </w:r>
    </w:p>
    <w:p w14:paraId="1EB5ED73" w14:textId="77777777" w:rsidR="00EB0FE8" w:rsidRPr="00F2431B" w:rsidRDefault="00EB0FE8" w:rsidP="004960F4">
      <w:pPr>
        <w:numPr>
          <w:ilvl w:val="0"/>
          <w:numId w:val="19"/>
        </w:numPr>
        <w:overflowPunct/>
        <w:autoSpaceDE/>
        <w:autoSpaceDN/>
        <w:adjustRightInd/>
        <w:spacing w:line="276" w:lineRule="auto"/>
        <w:ind w:left="720" w:hanging="720"/>
        <w:textAlignment w:val="auto"/>
        <w:rPr>
          <w:rFonts w:ascii="Verdana" w:hAnsi="Verdana"/>
        </w:rPr>
      </w:pPr>
      <w:r w:rsidRPr="00F2431B">
        <w:rPr>
          <w:rStyle w:val="Teksttreci"/>
          <w:rFonts w:ascii="Verdana" w:hAnsi="Verdana"/>
          <w:sz w:val="20"/>
          <w:szCs w:val="20"/>
        </w:rPr>
        <w:t>dodatkowych urządzeń, jak np. dodatkowej prowadnicy bariery, osłony słupków bariery, itp. Na barierze (prowadnicy bariery) powinny być umieszczone co 4 m elementy odblaskowe :</w:t>
      </w:r>
    </w:p>
    <w:p w14:paraId="44630B2D" w14:textId="77777777" w:rsidR="00EB0FE8" w:rsidRPr="00F2431B" w:rsidRDefault="00EB0FE8" w:rsidP="004960F4">
      <w:pPr>
        <w:numPr>
          <w:ilvl w:val="1"/>
          <w:numId w:val="19"/>
        </w:numPr>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 xml:space="preserve">czerwone </w:t>
      </w:r>
      <w:r w:rsidRPr="00F2431B">
        <w:rPr>
          <w:rStyle w:val="Teksttreci"/>
          <w:rFonts w:ascii="Verdana" w:hAnsi="Verdana"/>
          <w:sz w:val="20"/>
          <w:szCs w:val="20"/>
        </w:rPr>
        <w:tab/>
        <w:t>-  po prawej stronie jezdni,</w:t>
      </w:r>
    </w:p>
    <w:p w14:paraId="26B0923E" w14:textId="77777777" w:rsidR="00EB0FE8" w:rsidRPr="00F2431B" w:rsidRDefault="00EB0FE8" w:rsidP="004960F4">
      <w:pPr>
        <w:numPr>
          <w:ilvl w:val="1"/>
          <w:numId w:val="19"/>
        </w:numPr>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białe</w:t>
      </w:r>
      <w:r w:rsidRPr="00F2431B">
        <w:rPr>
          <w:rStyle w:val="Teksttreci"/>
          <w:rFonts w:ascii="Verdana" w:hAnsi="Verdana"/>
          <w:sz w:val="20"/>
          <w:szCs w:val="20"/>
        </w:rPr>
        <w:tab/>
      </w:r>
      <w:r>
        <w:rPr>
          <w:rStyle w:val="Teksttreci"/>
          <w:rFonts w:ascii="Verdana" w:hAnsi="Verdana"/>
          <w:sz w:val="20"/>
          <w:szCs w:val="20"/>
        </w:rPr>
        <w:t xml:space="preserve">        </w:t>
      </w:r>
      <w:r w:rsidRPr="00F2431B">
        <w:rPr>
          <w:rStyle w:val="Teksttreci"/>
          <w:rFonts w:ascii="Verdana" w:hAnsi="Verdana"/>
          <w:sz w:val="20"/>
          <w:szCs w:val="20"/>
        </w:rPr>
        <w:t xml:space="preserve">  -  po lewej stronie jezdni.</w:t>
      </w:r>
    </w:p>
    <w:p w14:paraId="5EE726A5" w14:textId="77777777" w:rsidR="00EB0FE8" w:rsidRDefault="00EB0FE8" w:rsidP="004960F4">
      <w:pPr>
        <w:spacing w:line="276" w:lineRule="auto"/>
        <w:rPr>
          <w:rStyle w:val="Teksttreci"/>
          <w:rFonts w:ascii="Verdana" w:hAnsi="Verdana"/>
          <w:sz w:val="20"/>
          <w:szCs w:val="20"/>
        </w:rPr>
      </w:pPr>
      <w:r w:rsidRPr="00F2431B">
        <w:rPr>
          <w:rStyle w:val="Teksttreci"/>
          <w:rFonts w:ascii="Verdana" w:hAnsi="Verdana"/>
          <w:sz w:val="20"/>
          <w:szCs w:val="20"/>
        </w:rPr>
        <w:t>Elementy odblaskowe należy umocować do bariery w sposób trwały, zgodny z wytycznymi producenta barier.</w:t>
      </w:r>
    </w:p>
    <w:p w14:paraId="64C264C7" w14:textId="77777777" w:rsidR="00EB0FE8" w:rsidRPr="00F2431B" w:rsidRDefault="00EB0FE8" w:rsidP="004960F4">
      <w:pPr>
        <w:spacing w:line="276" w:lineRule="auto"/>
        <w:rPr>
          <w:rStyle w:val="Teksttreci"/>
          <w:rFonts w:ascii="Verdana" w:hAnsi="Verdana"/>
          <w:sz w:val="20"/>
          <w:szCs w:val="20"/>
        </w:rPr>
      </w:pPr>
    </w:p>
    <w:p w14:paraId="10A10229" w14:textId="77777777" w:rsidR="00EB0FE8" w:rsidRDefault="00EB0FE8" w:rsidP="004960F4">
      <w:pPr>
        <w:numPr>
          <w:ilvl w:val="1"/>
          <w:numId w:val="17"/>
        </w:numPr>
        <w:spacing w:line="276" w:lineRule="auto"/>
        <w:rPr>
          <w:rStyle w:val="TeksttreciPogrubienie"/>
          <w:rFonts w:ascii="Verdana" w:hAnsi="Verdana"/>
          <w:bCs/>
          <w:sz w:val="20"/>
        </w:rPr>
      </w:pPr>
      <w:r w:rsidRPr="00F2431B">
        <w:rPr>
          <w:rStyle w:val="TeksttreciPogrubienie"/>
          <w:rFonts w:ascii="Verdana" w:hAnsi="Verdana"/>
          <w:bCs/>
          <w:sz w:val="20"/>
        </w:rPr>
        <w:t>KONTROLA JAKOŚCI ROBÓT</w:t>
      </w:r>
    </w:p>
    <w:p w14:paraId="0BDC8689" w14:textId="77777777" w:rsidR="00EB0FE8" w:rsidRPr="00F2431B" w:rsidRDefault="00EB0FE8" w:rsidP="004960F4">
      <w:pPr>
        <w:spacing w:line="276" w:lineRule="auto"/>
        <w:rPr>
          <w:rFonts w:ascii="Verdana" w:hAnsi="Verdana"/>
        </w:rPr>
      </w:pPr>
    </w:p>
    <w:p w14:paraId="2621EC9E"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 xml:space="preserve">Zgodność </w:t>
      </w:r>
      <w:r w:rsidRPr="00F2431B">
        <w:rPr>
          <w:rFonts w:ascii="Verdana" w:hAnsi="Verdana"/>
        </w:rPr>
        <w:t xml:space="preserve">z </w:t>
      </w:r>
      <w:r w:rsidRPr="00F2431B">
        <w:rPr>
          <w:rStyle w:val="Teksttreci"/>
          <w:rFonts w:ascii="Verdana" w:hAnsi="Verdana"/>
          <w:sz w:val="20"/>
          <w:szCs w:val="20"/>
        </w:rPr>
        <w:t>normą PN-EN 1317 musi być udokumentowana przez Wykonawcę odpowiednimi sprawozdaniami z badań zderzeniowych - wymaga się by stosowane bariery ochronne były identyczne w każdym aspekcie z tymi, które przeszły pomyślnie badania zderzeniowe i są oznakowane „CE" albo znakiem budowlanym.</w:t>
      </w:r>
    </w:p>
    <w:p w14:paraId="7E7F41BC" w14:textId="77777777" w:rsidR="00EB0FE8" w:rsidRPr="00F2431B" w:rsidRDefault="00EB0FE8" w:rsidP="004960F4">
      <w:pPr>
        <w:keepNext/>
        <w:keepLines/>
        <w:numPr>
          <w:ilvl w:val="0"/>
          <w:numId w:val="20"/>
        </w:numPr>
        <w:tabs>
          <w:tab w:val="left" w:pos="538"/>
        </w:tabs>
        <w:overflowPunct/>
        <w:autoSpaceDE/>
        <w:autoSpaceDN/>
        <w:adjustRightInd/>
        <w:spacing w:line="276" w:lineRule="auto"/>
        <w:textAlignment w:val="auto"/>
        <w:outlineLvl w:val="0"/>
        <w:rPr>
          <w:rFonts w:ascii="Verdana" w:hAnsi="Verdana"/>
        </w:rPr>
      </w:pPr>
      <w:bookmarkStart w:id="9" w:name="bookmark9"/>
      <w:r w:rsidRPr="00F2431B">
        <w:rPr>
          <w:rStyle w:val="Nagwek10"/>
          <w:rFonts w:ascii="Verdana" w:hAnsi="Verdana"/>
          <w:sz w:val="20"/>
          <w:szCs w:val="20"/>
        </w:rPr>
        <w:lastRenderedPageBreak/>
        <w:t>Badania przed przystąpieniem do robót</w:t>
      </w:r>
      <w:bookmarkEnd w:id="9"/>
    </w:p>
    <w:p w14:paraId="7309CF6A"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Przed przystąpieniem do robót Wykonawca powinien przedstawić Zamawiającemu:</w:t>
      </w:r>
    </w:p>
    <w:p w14:paraId="5A671B1B" w14:textId="77777777" w:rsidR="00EB0FE8" w:rsidRPr="00F2431B" w:rsidRDefault="00EB0FE8" w:rsidP="004960F4">
      <w:pPr>
        <w:numPr>
          <w:ilvl w:val="0"/>
          <w:numId w:val="21"/>
        </w:numPr>
        <w:tabs>
          <w:tab w:val="left" w:pos="540"/>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atest na konstrukcję drogowej bariery ochronnej akceptowany przez zarządzającego drogą</w:t>
      </w:r>
    </w:p>
    <w:p w14:paraId="4087AF8E" w14:textId="77777777" w:rsidR="00EB0FE8" w:rsidRPr="00F2431B" w:rsidRDefault="00EB0FE8" w:rsidP="004960F4">
      <w:pPr>
        <w:numPr>
          <w:ilvl w:val="0"/>
          <w:numId w:val="21"/>
        </w:numPr>
        <w:tabs>
          <w:tab w:val="left" w:pos="540"/>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 xml:space="preserve">zaświadczenia o jakości (atesty) na materiały, do których wydania producenci są zobowiązani przez właściwe normy </w:t>
      </w:r>
      <w:r w:rsidRPr="00F2431B">
        <w:rPr>
          <w:rFonts w:ascii="Verdana" w:hAnsi="Verdana"/>
        </w:rPr>
        <w:t xml:space="preserve">PN i </w:t>
      </w:r>
      <w:r w:rsidRPr="00F2431B">
        <w:rPr>
          <w:rStyle w:val="Teksttreci"/>
          <w:rFonts w:ascii="Verdana" w:hAnsi="Verdana"/>
          <w:sz w:val="20"/>
          <w:szCs w:val="20"/>
        </w:rPr>
        <w:t>BN.</w:t>
      </w:r>
    </w:p>
    <w:p w14:paraId="30669EC6" w14:textId="77777777" w:rsidR="00EB0FE8" w:rsidRPr="00F2431B" w:rsidRDefault="00EB0FE8" w:rsidP="004960F4">
      <w:pPr>
        <w:keepNext/>
        <w:keepLines/>
        <w:numPr>
          <w:ilvl w:val="0"/>
          <w:numId w:val="20"/>
        </w:numPr>
        <w:tabs>
          <w:tab w:val="left" w:pos="534"/>
        </w:tabs>
        <w:overflowPunct/>
        <w:autoSpaceDE/>
        <w:autoSpaceDN/>
        <w:adjustRightInd/>
        <w:spacing w:line="276" w:lineRule="auto"/>
        <w:textAlignment w:val="auto"/>
        <w:outlineLvl w:val="0"/>
        <w:rPr>
          <w:rFonts w:ascii="Verdana" w:hAnsi="Verdana"/>
        </w:rPr>
      </w:pPr>
      <w:bookmarkStart w:id="10" w:name="bookmark10"/>
      <w:r w:rsidRPr="00F2431B">
        <w:rPr>
          <w:rStyle w:val="Nagwek10"/>
          <w:rFonts w:ascii="Verdana" w:hAnsi="Verdana"/>
          <w:sz w:val="20"/>
          <w:szCs w:val="20"/>
        </w:rPr>
        <w:t>Badania w czasie wykonywania robót</w:t>
      </w:r>
      <w:bookmarkEnd w:id="10"/>
    </w:p>
    <w:p w14:paraId="6BE5D0A4" w14:textId="77777777" w:rsidR="00EB0FE8" w:rsidRPr="00F2431B" w:rsidRDefault="00EB0FE8" w:rsidP="004960F4">
      <w:pPr>
        <w:numPr>
          <w:ilvl w:val="0"/>
          <w:numId w:val="22"/>
        </w:numPr>
        <w:tabs>
          <w:tab w:val="left" w:pos="706"/>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Badania materiałów w czasie wykonywania robót</w:t>
      </w:r>
    </w:p>
    <w:p w14:paraId="6A82250D" w14:textId="77777777" w:rsidR="00EB0FE8" w:rsidRPr="00F2431B" w:rsidRDefault="00EB0FE8" w:rsidP="004960F4">
      <w:pPr>
        <w:tabs>
          <w:tab w:val="left" w:pos="9000"/>
        </w:tabs>
        <w:spacing w:line="276" w:lineRule="auto"/>
        <w:rPr>
          <w:rFonts w:ascii="Verdana" w:hAnsi="Verdana"/>
        </w:rPr>
      </w:pPr>
      <w:r w:rsidRPr="00F2431B">
        <w:rPr>
          <w:rStyle w:val="Teksttreci"/>
          <w:rFonts w:ascii="Verdana" w:hAnsi="Verdana"/>
          <w:sz w:val="20"/>
          <w:szCs w:val="20"/>
        </w:rPr>
        <w:t>Wszystkie materiały dostarczone na budowę z zaświadczeniem o jakości (atestem) producenta powinny być sprawdzone w zakresie powierzchni wyrobu i jego wymiarów.</w:t>
      </w:r>
    </w:p>
    <w:p w14:paraId="1DD45F22" w14:textId="77777777" w:rsidR="00EB0FE8" w:rsidRPr="00F2431B" w:rsidRDefault="00EB0FE8" w:rsidP="004960F4">
      <w:pPr>
        <w:numPr>
          <w:ilvl w:val="0"/>
          <w:numId w:val="22"/>
        </w:numPr>
        <w:tabs>
          <w:tab w:val="left" w:pos="710"/>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Kontrola w czasie wykonywania robót w czasie wykonywania robót należy zbadać:</w:t>
      </w:r>
    </w:p>
    <w:p w14:paraId="7752550B" w14:textId="77777777" w:rsidR="00EB0FE8" w:rsidRPr="00F2431B" w:rsidRDefault="00EB0FE8" w:rsidP="004960F4">
      <w:pPr>
        <w:numPr>
          <w:ilvl w:val="1"/>
          <w:numId w:val="22"/>
        </w:numPr>
        <w:tabs>
          <w:tab w:val="left" w:pos="540"/>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zgodność wykonania bariery ochronnej z lokalizacją, wymiary, wysokość prowadnicy nad terenem),</w:t>
      </w:r>
    </w:p>
    <w:p w14:paraId="2C9581F4" w14:textId="77777777" w:rsidR="00EB0FE8" w:rsidRPr="00F2431B" w:rsidRDefault="00EB0FE8" w:rsidP="004960F4">
      <w:pPr>
        <w:numPr>
          <w:ilvl w:val="1"/>
          <w:numId w:val="22"/>
        </w:numPr>
        <w:tabs>
          <w:tab w:val="left" w:pos="540"/>
          <w:tab w:val="left" w:pos="9000"/>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zachowanie dopuszczalnych odchyłek wymiarów, zgodnie z punktem 2 i katalogiem (informacją) producenta barier,</w:t>
      </w:r>
    </w:p>
    <w:p w14:paraId="7EA74A53" w14:textId="77777777" w:rsidR="00EB0FE8" w:rsidRPr="00F2431B" w:rsidRDefault="00EB0FE8" w:rsidP="004960F4">
      <w:pPr>
        <w:numPr>
          <w:ilvl w:val="1"/>
          <w:numId w:val="22"/>
        </w:numPr>
        <w:tabs>
          <w:tab w:val="left" w:pos="540"/>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prawidłowość wykonania dołów pod słupki, zgodnie z punktem 5,</w:t>
      </w:r>
    </w:p>
    <w:p w14:paraId="72DB4670" w14:textId="77777777" w:rsidR="00EB0FE8" w:rsidRPr="00F2431B" w:rsidRDefault="00EB0FE8" w:rsidP="004960F4">
      <w:pPr>
        <w:numPr>
          <w:ilvl w:val="1"/>
          <w:numId w:val="22"/>
        </w:numPr>
        <w:tabs>
          <w:tab w:val="left" w:pos="540"/>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poprawność ustawienia słupków, zgodnie z punktem 5,</w:t>
      </w:r>
    </w:p>
    <w:p w14:paraId="612A334B" w14:textId="77777777" w:rsidR="00EB0FE8" w:rsidRPr="00F2431B" w:rsidRDefault="00EB0FE8" w:rsidP="004960F4">
      <w:pPr>
        <w:numPr>
          <w:ilvl w:val="1"/>
          <w:numId w:val="22"/>
        </w:numPr>
        <w:tabs>
          <w:tab w:val="left" w:pos="540"/>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prawidłowość montażu bariery ochronnej stalowej, zgodnie z punktem 5,</w:t>
      </w:r>
    </w:p>
    <w:p w14:paraId="2AFEA0C9" w14:textId="77777777" w:rsidR="00EB0FE8" w:rsidRPr="00F2431B" w:rsidRDefault="00EB0FE8" w:rsidP="004960F4">
      <w:pPr>
        <w:numPr>
          <w:ilvl w:val="1"/>
          <w:numId w:val="22"/>
        </w:numPr>
        <w:tabs>
          <w:tab w:val="left" w:pos="540"/>
        </w:tabs>
        <w:overflowPunct/>
        <w:autoSpaceDE/>
        <w:autoSpaceDN/>
        <w:adjustRightInd/>
        <w:spacing w:line="276" w:lineRule="auto"/>
        <w:ind w:left="540" w:hanging="540"/>
        <w:textAlignment w:val="auto"/>
        <w:rPr>
          <w:rStyle w:val="Teksttreci"/>
          <w:rFonts w:ascii="Verdana" w:hAnsi="Verdana"/>
          <w:sz w:val="20"/>
          <w:szCs w:val="20"/>
        </w:rPr>
      </w:pPr>
      <w:r w:rsidRPr="00F2431B">
        <w:rPr>
          <w:rStyle w:val="Teksttreci"/>
          <w:rFonts w:ascii="Verdana" w:hAnsi="Verdana"/>
          <w:sz w:val="20"/>
          <w:szCs w:val="20"/>
        </w:rPr>
        <w:t>poprawność umieszczenia elementów odblaskowych, zgodnie z punktem 5.</w:t>
      </w:r>
    </w:p>
    <w:p w14:paraId="056AFF03" w14:textId="77777777" w:rsidR="00EB0FE8" w:rsidRPr="00F2431B" w:rsidRDefault="00EB0FE8" w:rsidP="004960F4">
      <w:pPr>
        <w:tabs>
          <w:tab w:val="left" w:pos="423"/>
        </w:tabs>
        <w:spacing w:line="276" w:lineRule="auto"/>
        <w:rPr>
          <w:rFonts w:ascii="Verdana" w:hAnsi="Verdana"/>
        </w:rPr>
      </w:pPr>
    </w:p>
    <w:p w14:paraId="74C5CE35" w14:textId="77777777" w:rsidR="00EB0FE8" w:rsidRDefault="00EB0FE8" w:rsidP="004960F4">
      <w:pPr>
        <w:keepNext/>
        <w:keepLines/>
        <w:numPr>
          <w:ilvl w:val="2"/>
          <w:numId w:val="22"/>
        </w:numPr>
        <w:tabs>
          <w:tab w:val="left" w:pos="356"/>
        </w:tabs>
        <w:overflowPunct/>
        <w:autoSpaceDE/>
        <w:autoSpaceDN/>
        <w:adjustRightInd/>
        <w:spacing w:line="276" w:lineRule="auto"/>
        <w:textAlignment w:val="auto"/>
        <w:outlineLvl w:val="0"/>
        <w:rPr>
          <w:rStyle w:val="Nagwek10"/>
          <w:rFonts w:ascii="Verdana" w:hAnsi="Verdana"/>
          <w:b/>
          <w:sz w:val="20"/>
          <w:szCs w:val="20"/>
        </w:rPr>
      </w:pPr>
      <w:bookmarkStart w:id="11" w:name="bookmark11"/>
      <w:r w:rsidRPr="00F80C8B">
        <w:rPr>
          <w:rStyle w:val="Nagwek10"/>
          <w:rFonts w:ascii="Verdana" w:hAnsi="Verdana"/>
          <w:b/>
          <w:sz w:val="20"/>
          <w:szCs w:val="20"/>
        </w:rPr>
        <w:t>OBMIAR ROBÓT</w:t>
      </w:r>
      <w:bookmarkEnd w:id="11"/>
    </w:p>
    <w:p w14:paraId="6384C954" w14:textId="77777777" w:rsidR="00EB0FE8" w:rsidRPr="00F80C8B" w:rsidRDefault="00EB0FE8" w:rsidP="004960F4">
      <w:pPr>
        <w:keepNext/>
        <w:keepLines/>
        <w:tabs>
          <w:tab w:val="left" w:pos="356"/>
        </w:tabs>
        <w:overflowPunct/>
        <w:autoSpaceDE/>
        <w:autoSpaceDN/>
        <w:adjustRightInd/>
        <w:spacing w:line="276" w:lineRule="auto"/>
        <w:textAlignment w:val="auto"/>
        <w:outlineLvl w:val="0"/>
        <w:rPr>
          <w:rFonts w:ascii="Verdana" w:hAnsi="Verdana"/>
          <w:b/>
        </w:rPr>
      </w:pPr>
    </w:p>
    <w:p w14:paraId="782C81F1" w14:textId="77777777" w:rsidR="00EB0FE8" w:rsidRPr="00F2431B" w:rsidRDefault="00EB0FE8" w:rsidP="004960F4">
      <w:pPr>
        <w:spacing w:line="276" w:lineRule="auto"/>
        <w:rPr>
          <w:rStyle w:val="Teksttreci"/>
          <w:rFonts w:ascii="Verdana" w:hAnsi="Verdana"/>
          <w:sz w:val="20"/>
          <w:szCs w:val="20"/>
        </w:rPr>
      </w:pPr>
      <w:r w:rsidRPr="00F2431B">
        <w:rPr>
          <w:rStyle w:val="Teksttreci"/>
          <w:rFonts w:ascii="Verdana" w:hAnsi="Verdana"/>
          <w:sz w:val="20"/>
          <w:szCs w:val="20"/>
        </w:rPr>
        <w:t>Jednostką obmiarową jest m (metr) wykonanej bariery ochronnej stalowej.</w:t>
      </w:r>
    </w:p>
    <w:p w14:paraId="5E81E001" w14:textId="77777777" w:rsidR="00EB0FE8" w:rsidRPr="00F2431B" w:rsidRDefault="00EB0FE8" w:rsidP="004960F4">
      <w:pPr>
        <w:spacing w:line="276" w:lineRule="auto"/>
        <w:rPr>
          <w:rFonts w:ascii="Verdana" w:hAnsi="Verdana"/>
        </w:rPr>
      </w:pPr>
    </w:p>
    <w:p w14:paraId="377B5E1B" w14:textId="77777777" w:rsidR="00EB0FE8" w:rsidRDefault="00EB0FE8" w:rsidP="004960F4">
      <w:pPr>
        <w:keepNext/>
        <w:keepLines/>
        <w:numPr>
          <w:ilvl w:val="2"/>
          <w:numId w:val="22"/>
        </w:numPr>
        <w:tabs>
          <w:tab w:val="left" w:pos="361"/>
        </w:tabs>
        <w:overflowPunct/>
        <w:autoSpaceDE/>
        <w:autoSpaceDN/>
        <w:adjustRightInd/>
        <w:spacing w:line="276" w:lineRule="auto"/>
        <w:textAlignment w:val="auto"/>
        <w:outlineLvl w:val="0"/>
        <w:rPr>
          <w:rStyle w:val="Nagwek10"/>
          <w:rFonts w:ascii="Verdana" w:hAnsi="Verdana"/>
          <w:b/>
          <w:sz w:val="20"/>
          <w:szCs w:val="20"/>
        </w:rPr>
      </w:pPr>
      <w:bookmarkStart w:id="12" w:name="bookmark14"/>
      <w:r w:rsidRPr="00F80C8B">
        <w:rPr>
          <w:rStyle w:val="Nagwek10"/>
          <w:rFonts w:ascii="Verdana" w:hAnsi="Verdana"/>
          <w:b/>
          <w:sz w:val="20"/>
          <w:szCs w:val="20"/>
        </w:rPr>
        <w:t>ODBIÓR ROBÓT</w:t>
      </w:r>
      <w:bookmarkEnd w:id="12"/>
    </w:p>
    <w:p w14:paraId="12D60030" w14:textId="77777777" w:rsidR="00EB0FE8" w:rsidRPr="00F80C8B" w:rsidRDefault="00EB0FE8" w:rsidP="004960F4">
      <w:pPr>
        <w:keepNext/>
        <w:keepLines/>
        <w:tabs>
          <w:tab w:val="left" w:pos="361"/>
        </w:tabs>
        <w:overflowPunct/>
        <w:autoSpaceDE/>
        <w:autoSpaceDN/>
        <w:adjustRightInd/>
        <w:spacing w:line="276" w:lineRule="auto"/>
        <w:textAlignment w:val="auto"/>
        <w:outlineLvl w:val="0"/>
        <w:rPr>
          <w:rFonts w:ascii="Verdana" w:hAnsi="Verdana"/>
          <w:b/>
        </w:rPr>
      </w:pPr>
    </w:p>
    <w:p w14:paraId="36D1E4C4"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 xml:space="preserve">Roboty uznaje się </w:t>
      </w:r>
      <w:r w:rsidRPr="00F2431B">
        <w:rPr>
          <w:rFonts w:ascii="Verdana" w:hAnsi="Verdana"/>
        </w:rPr>
        <w:t xml:space="preserve">za </w:t>
      </w:r>
      <w:r w:rsidRPr="00F2431B">
        <w:rPr>
          <w:rStyle w:val="Teksttreci"/>
          <w:rFonts w:ascii="Verdana" w:hAnsi="Verdana"/>
          <w:sz w:val="20"/>
          <w:szCs w:val="20"/>
        </w:rPr>
        <w:t>wykonane zgodnie z</w:t>
      </w:r>
      <w:r>
        <w:rPr>
          <w:rStyle w:val="Teksttreci"/>
          <w:rFonts w:ascii="Verdana" w:hAnsi="Verdana"/>
          <w:sz w:val="20"/>
          <w:szCs w:val="20"/>
        </w:rPr>
        <w:t>e</w:t>
      </w:r>
      <w:r w:rsidRPr="00F2431B">
        <w:rPr>
          <w:rStyle w:val="Teksttreci"/>
          <w:rFonts w:ascii="Verdana" w:hAnsi="Verdana"/>
          <w:sz w:val="20"/>
          <w:szCs w:val="20"/>
        </w:rPr>
        <w:t xml:space="preserve"> Specyfikacją, jeżeli wszystkie pomiary </w:t>
      </w:r>
      <w:r>
        <w:rPr>
          <w:rStyle w:val="Teksttreci"/>
          <w:rFonts w:ascii="Verdana" w:hAnsi="Verdana"/>
          <w:sz w:val="20"/>
          <w:szCs w:val="20"/>
        </w:rPr>
        <w:br/>
      </w:r>
      <w:r w:rsidRPr="00F2431B">
        <w:rPr>
          <w:rStyle w:val="Teksttreci"/>
          <w:rFonts w:ascii="Verdana" w:hAnsi="Verdana"/>
          <w:sz w:val="20"/>
          <w:szCs w:val="20"/>
        </w:rPr>
        <w:t>i badania z zachowaniem</w:t>
      </w:r>
      <w:r>
        <w:rPr>
          <w:rFonts w:ascii="Verdana" w:hAnsi="Verdana"/>
        </w:rPr>
        <w:t xml:space="preserve"> </w:t>
      </w:r>
      <w:r w:rsidRPr="00F2431B">
        <w:rPr>
          <w:rStyle w:val="Teksttreci"/>
          <w:rFonts w:ascii="Verdana" w:hAnsi="Verdana"/>
          <w:sz w:val="20"/>
          <w:szCs w:val="20"/>
        </w:rPr>
        <w:t>tolerancji wg pkt 6 dały wyniki pozytywne.</w:t>
      </w:r>
    </w:p>
    <w:p w14:paraId="2D41F6F1" w14:textId="77777777" w:rsidR="00EB0FE8" w:rsidRDefault="00EB0FE8" w:rsidP="004960F4">
      <w:pPr>
        <w:spacing w:line="276" w:lineRule="auto"/>
        <w:rPr>
          <w:rStyle w:val="Teksttreci"/>
          <w:rFonts w:ascii="Verdana" w:hAnsi="Verdana"/>
          <w:sz w:val="20"/>
          <w:szCs w:val="20"/>
        </w:rPr>
      </w:pPr>
      <w:r w:rsidRPr="00F2431B">
        <w:rPr>
          <w:rStyle w:val="Teksttreci"/>
          <w:rFonts w:ascii="Verdana" w:hAnsi="Verdana"/>
          <w:sz w:val="20"/>
          <w:szCs w:val="20"/>
        </w:rPr>
        <w:t xml:space="preserve">Ponadto Wykonawca w momencie odbioru robót przedstawi oświadczenie, że wykonany montaż barier skrajnych spełnia warunki określone </w:t>
      </w:r>
      <w:r w:rsidRPr="00F2431B">
        <w:rPr>
          <w:rFonts w:ascii="Verdana" w:hAnsi="Verdana"/>
        </w:rPr>
        <w:t xml:space="preserve">w </w:t>
      </w:r>
      <w:r w:rsidRPr="00F2431B">
        <w:rPr>
          <w:rStyle w:val="Teksttreci"/>
          <w:rFonts w:ascii="Verdana" w:hAnsi="Verdana"/>
          <w:sz w:val="20"/>
          <w:szCs w:val="20"/>
        </w:rPr>
        <w:t>pkt. 2.2 odnośnie wymaganych parametrów poziomu powstrzymania, intensywności zderzenia  i szerokości pracującej.</w:t>
      </w:r>
    </w:p>
    <w:p w14:paraId="56AB36D1" w14:textId="77777777" w:rsidR="00EB0FE8" w:rsidRPr="00F2431B" w:rsidRDefault="00EB0FE8" w:rsidP="004960F4">
      <w:pPr>
        <w:spacing w:line="276" w:lineRule="auto"/>
        <w:rPr>
          <w:rFonts w:ascii="Verdana" w:hAnsi="Verdana"/>
        </w:rPr>
      </w:pPr>
    </w:p>
    <w:p w14:paraId="0162E3C5" w14:textId="77777777" w:rsidR="00EB0FE8" w:rsidRPr="00F80C8B" w:rsidRDefault="00EB0FE8" w:rsidP="004960F4">
      <w:pPr>
        <w:keepNext/>
        <w:keepLines/>
        <w:numPr>
          <w:ilvl w:val="2"/>
          <w:numId w:val="22"/>
        </w:numPr>
        <w:tabs>
          <w:tab w:val="left" w:pos="356"/>
        </w:tabs>
        <w:overflowPunct/>
        <w:autoSpaceDE/>
        <w:autoSpaceDN/>
        <w:adjustRightInd/>
        <w:spacing w:line="276" w:lineRule="auto"/>
        <w:textAlignment w:val="auto"/>
        <w:outlineLvl w:val="0"/>
        <w:rPr>
          <w:rStyle w:val="Nagwek10"/>
          <w:rFonts w:ascii="Verdana" w:hAnsi="Verdana"/>
          <w:b/>
          <w:sz w:val="20"/>
          <w:szCs w:val="20"/>
        </w:rPr>
      </w:pPr>
      <w:bookmarkStart w:id="13" w:name="bookmark15"/>
      <w:r w:rsidRPr="00F80C8B">
        <w:rPr>
          <w:rStyle w:val="Nagwek10"/>
          <w:rFonts w:ascii="Verdana" w:hAnsi="Verdana"/>
          <w:b/>
          <w:sz w:val="20"/>
          <w:szCs w:val="20"/>
        </w:rPr>
        <w:t>PODSTAWA PŁATNOŚCI</w:t>
      </w:r>
      <w:bookmarkEnd w:id="13"/>
    </w:p>
    <w:p w14:paraId="49C8A900" w14:textId="77777777" w:rsidR="00EB0FE8" w:rsidRPr="00F2431B" w:rsidRDefault="00EB0FE8" w:rsidP="004960F4">
      <w:pPr>
        <w:keepNext/>
        <w:keepLines/>
        <w:tabs>
          <w:tab w:val="left" w:pos="356"/>
        </w:tabs>
        <w:overflowPunct/>
        <w:autoSpaceDE/>
        <w:autoSpaceDN/>
        <w:adjustRightInd/>
        <w:spacing w:line="276" w:lineRule="auto"/>
        <w:textAlignment w:val="auto"/>
        <w:outlineLvl w:val="0"/>
        <w:rPr>
          <w:rFonts w:ascii="Verdana" w:hAnsi="Verdana"/>
        </w:rPr>
      </w:pPr>
    </w:p>
    <w:p w14:paraId="320833D4" w14:textId="77777777" w:rsidR="00EB0FE8" w:rsidRPr="00F2431B" w:rsidRDefault="00EB0FE8" w:rsidP="004960F4">
      <w:pPr>
        <w:spacing w:line="276" w:lineRule="auto"/>
        <w:rPr>
          <w:rFonts w:ascii="Verdana" w:hAnsi="Verdana"/>
        </w:rPr>
      </w:pPr>
      <w:r w:rsidRPr="00F2431B">
        <w:rPr>
          <w:rStyle w:val="Teksttreci"/>
          <w:rFonts w:ascii="Verdana" w:hAnsi="Verdana"/>
          <w:sz w:val="20"/>
          <w:szCs w:val="20"/>
        </w:rPr>
        <w:t>Cena wykonania 1 m bariery ochronnej stalowej obejmuje:</w:t>
      </w:r>
    </w:p>
    <w:p w14:paraId="7FB90E40" w14:textId="77777777" w:rsidR="00EB0FE8" w:rsidRPr="00F2431B" w:rsidRDefault="00EB0FE8" w:rsidP="004960F4">
      <w:pPr>
        <w:numPr>
          <w:ilvl w:val="0"/>
          <w:numId w:val="21"/>
        </w:numPr>
        <w:tabs>
          <w:tab w:val="left" w:pos="418"/>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prace pomiarowe i roboty przygotowawcze,</w:t>
      </w:r>
    </w:p>
    <w:p w14:paraId="79649CF7" w14:textId="77777777" w:rsidR="00EB0FE8" w:rsidRPr="00F2431B" w:rsidRDefault="00EB0FE8" w:rsidP="004960F4">
      <w:pPr>
        <w:numPr>
          <w:ilvl w:val="0"/>
          <w:numId w:val="21"/>
        </w:numPr>
        <w:tabs>
          <w:tab w:val="left" w:pos="418"/>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oznakowanie robót,</w:t>
      </w:r>
    </w:p>
    <w:p w14:paraId="23E6A957" w14:textId="77777777" w:rsidR="00EB0FE8" w:rsidRPr="00F2431B" w:rsidRDefault="00EB0FE8" w:rsidP="004960F4">
      <w:pPr>
        <w:numPr>
          <w:ilvl w:val="0"/>
          <w:numId w:val="21"/>
        </w:numPr>
        <w:tabs>
          <w:tab w:val="left" w:pos="414"/>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zakup i dostarczenie materiałów,</w:t>
      </w:r>
    </w:p>
    <w:p w14:paraId="62FB40F3" w14:textId="77777777" w:rsidR="00EB0FE8" w:rsidRPr="00F2431B" w:rsidRDefault="00EB0FE8" w:rsidP="004960F4">
      <w:pPr>
        <w:numPr>
          <w:ilvl w:val="0"/>
          <w:numId w:val="21"/>
        </w:numPr>
        <w:tabs>
          <w:tab w:val="left" w:pos="423"/>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osadzenie słupków bariery</w:t>
      </w:r>
    </w:p>
    <w:p w14:paraId="5BF79C04" w14:textId="77777777" w:rsidR="00EB0FE8" w:rsidRPr="00F2431B" w:rsidRDefault="00EB0FE8" w:rsidP="004960F4">
      <w:pPr>
        <w:numPr>
          <w:ilvl w:val="0"/>
          <w:numId w:val="21"/>
        </w:numPr>
        <w:tabs>
          <w:tab w:val="left" w:pos="423"/>
        </w:tabs>
        <w:overflowPunct/>
        <w:autoSpaceDE/>
        <w:autoSpaceDN/>
        <w:adjustRightInd/>
        <w:spacing w:line="276" w:lineRule="auto"/>
        <w:ind w:left="540" w:hanging="540"/>
        <w:textAlignment w:val="auto"/>
        <w:rPr>
          <w:rFonts w:ascii="Verdana" w:hAnsi="Verdana"/>
        </w:rPr>
      </w:pPr>
      <w:r w:rsidRPr="00F2431B">
        <w:rPr>
          <w:rStyle w:val="Teksttreci"/>
          <w:rFonts w:ascii="Verdana" w:hAnsi="Verdana"/>
          <w:sz w:val="20"/>
          <w:szCs w:val="20"/>
        </w:rPr>
        <w:t>montaż bariery (prowadnicy, wysięgników, przekładek, obejm, wsporników itp. z pomocą właśc</w:t>
      </w:r>
      <w:r>
        <w:rPr>
          <w:rStyle w:val="Teksttreci"/>
          <w:rFonts w:ascii="Verdana" w:hAnsi="Verdana"/>
          <w:sz w:val="20"/>
          <w:szCs w:val="20"/>
        </w:rPr>
        <w:t xml:space="preserve">iwych śrub i podkładek) z wykonaniem niezbędnych </w:t>
      </w:r>
      <w:r w:rsidRPr="00F2431B">
        <w:rPr>
          <w:rStyle w:val="Teksttreci"/>
          <w:rFonts w:ascii="Verdana" w:hAnsi="Verdana"/>
          <w:sz w:val="20"/>
          <w:szCs w:val="20"/>
        </w:rPr>
        <w:t>odcinków początkowych i końcowych, ew. barier osłonowych, o</w:t>
      </w:r>
      <w:r>
        <w:rPr>
          <w:rStyle w:val="Teksttreci"/>
          <w:rFonts w:ascii="Verdana" w:hAnsi="Verdana"/>
          <w:sz w:val="20"/>
          <w:szCs w:val="20"/>
        </w:rPr>
        <w:t>dcinków przejściowych</w:t>
      </w:r>
      <w:r w:rsidRPr="00F2431B">
        <w:rPr>
          <w:rStyle w:val="Teksttreci"/>
          <w:rFonts w:ascii="Verdana" w:hAnsi="Verdana"/>
          <w:sz w:val="20"/>
          <w:szCs w:val="20"/>
        </w:rPr>
        <w:t xml:space="preserve"> pomiędzy różnymi typami barier, przerw, przejść i przejazdów w barierze, umocowaniem elementów odblaskowych itp.,</w:t>
      </w:r>
    </w:p>
    <w:p w14:paraId="45293B51" w14:textId="77777777" w:rsidR="00EB0FE8" w:rsidRPr="00F2431B" w:rsidRDefault="00EB0FE8" w:rsidP="004960F4">
      <w:pPr>
        <w:numPr>
          <w:ilvl w:val="0"/>
          <w:numId w:val="21"/>
        </w:numPr>
        <w:tabs>
          <w:tab w:val="left" w:pos="418"/>
        </w:tabs>
        <w:overflowPunct/>
        <w:autoSpaceDE/>
        <w:autoSpaceDN/>
        <w:adjustRightInd/>
        <w:spacing w:line="276" w:lineRule="auto"/>
        <w:textAlignment w:val="auto"/>
        <w:rPr>
          <w:rFonts w:ascii="Verdana" w:hAnsi="Verdana"/>
        </w:rPr>
      </w:pPr>
      <w:r w:rsidRPr="00F2431B">
        <w:rPr>
          <w:rStyle w:val="Teksttreci"/>
          <w:rFonts w:ascii="Verdana" w:hAnsi="Verdana"/>
          <w:sz w:val="20"/>
          <w:szCs w:val="20"/>
        </w:rPr>
        <w:t>przeprowadzenie badań i pomiarów wymaganych w specyfikacji technicznej,</w:t>
      </w:r>
    </w:p>
    <w:p w14:paraId="59D5618C" w14:textId="77777777" w:rsidR="00EB0FE8" w:rsidRDefault="00EB0FE8" w:rsidP="004960F4">
      <w:pPr>
        <w:numPr>
          <w:ilvl w:val="0"/>
          <w:numId w:val="21"/>
        </w:numPr>
        <w:tabs>
          <w:tab w:val="left" w:pos="423"/>
        </w:tabs>
        <w:overflowPunct/>
        <w:autoSpaceDE/>
        <w:autoSpaceDN/>
        <w:adjustRightInd/>
        <w:spacing w:line="276" w:lineRule="auto"/>
        <w:textAlignment w:val="auto"/>
        <w:rPr>
          <w:rStyle w:val="Teksttreci"/>
          <w:rFonts w:ascii="Verdana" w:hAnsi="Verdana"/>
          <w:sz w:val="20"/>
          <w:szCs w:val="20"/>
        </w:rPr>
      </w:pPr>
      <w:r w:rsidRPr="00F2431B">
        <w:rPr>
          <w:rStyle w:val="Teksttreci"/>
          <w:rFonts w:ascii="Verdana" w:hAnsi="Verdana"/>
          <w:sz w:val="20"/>
          <w:szCs w:val="20"/>
        </w:rPr>
        <w:t>uporządkowanie terenu.</w:t>
      </w:r>
    </w:p>
    <w:p w14:paraId="6A0C30DE" w14:textId="77777777" w:rsidR="00EB0FE8" w:rsidRDefault="00EB0FE8" w:rsidP="004960F4">
      <w:pPr>
        <w:tabs>
          <w:tab w:val="left" w:pos="423"/>
        </w:tabs>
        <w:overflowPunct/>
        <w:autoSpaceDE/>
        <w:autoSpaceDN/>
        <w:adjustRightInd/>
        <w:spacing w:line="276" w:lineRule="auto"/>
        <w:textAlignment w:val="auto"/>
        <w:rPr>
          <w:rFonts w:ascii="Verdana" w:hAnsi="Verdana"/>
        </w:rPr>
      </w:pPr>
    </w:p>
    <w:p w14:paraId="70BB9BE6" w14:textId="77777777" w:rsidR="00EB0FE8" w:rsidRPr="00F2431B" w:rsidRDefault="00EB0FE8" w:rsidP="004960F4">
      <w:pPr>
        <w:tabs>
          <w:tab w:val="left" w:pos="423"/>
        </w:tabs>
        <w:overflowPunct/>
        <w:autoSpaceDE/>
        <w:autoSpaceDN/>
        <w:adjustRightInd/>
        <w:spacing w:line="276" w:lineRule="auto"/>
        <w:textAlignment w:val="auto"/>
        <w:rPr>
          <w:rFonts w:ascii="Verdana" w:hAnsi="Verdana"/>
        </w:rPr>
      </w:pPr>
    </w:p>
    <w:p w14:paraId="6858ABEE" w14:textId="77777777" w:rsidR="00EB0FE8" w:rsidRPr="00F80C8B" w:rsidRDefault="00EB0FE8" w:rsidP="004960F4">
      <w:pPr>
        <w:keepNext/>
        <w:keepLines/>
        <w:numPr>
          <w:ilvl w:val="1"/>
          <w:numId w:val="21"/>
        </w:numPr>
        <w:tabs>
          <w:tab w:val="left" w:pos="423"/>
        </w:tabs>
        <w:overflowPunct/>
        <w:autoSpaceDE/>
        <w:autoSpaceDN/>
        <w:adjustRightInd/>
        <w:spacing w:line="276" w:lineRule="auto"/>
        <w:textAlignment w:val="auto"/>
        <w:outlineLvl w:val="0"/>
        <w:rPr>
          <w:rStyle w:val="Nagwek10"/>
          <w:rFonts w:ascii="Verdana" w:hAnsi="Verdana"/>
          <w:b/>
          <w:sz w:val="20"/>
          <w:szCs w:val="20"/>
        </w:rPr>
      </w:pPr>
      <w:bookmarkStart w:id="14" w:name="bookmark18"/>
      <w:r w:rsidRPr="00F80C8B">
        <w:rPr>
          <w:rStyle w:val="Nagwek10"/>
          <w:rFonts w:ascii="Verdana" w:hAnsi="Verdana"/>
          <w:b/>
          <w:sz w:val="20"/>
          <w:szCs w:val="20"/>
        </w:rPr>
        <w:lastRenderedPageBreak/>
        <w:t>PRZEPISY ZWIĄZANE</w:t>
      </w:r>
      <w:bookmarkEnd w:id="14"/>
    </w:p>
    <w:p w14:paraId="2CC8C086" w14:textId="77777777" w:rsidR="00EB0FE8" w:rsidRPr="00F2431B" w:rsidRDefault="00EB0FE8" w:rsidP="004960F4">
      <w:pPr>
        <w:keepNext/>
        <w:keepLines/>
        <w:tabs>
          <w:tab w:val="left" w:pos="423"/>
        </w:tabs>
        <w:overflowPunct/>
        <w:autoSpaceDE/>
        <w:autoSpaceDN/>
        <w:adjustRightInd/>
        <w:spacing w:line="276" w:lineRule="auto"/>
        <w:textAlignment w:val="auto"/>
        <w:outlineLvl w:val="0"/>
        <w:rPr>
          <w:rFonts w:ascii="Verdana" w:hAnsi="Verdana"/>
        </w:rPr>
      </w:pPr>
    </w:p>
    <w:p w14:paraId="2C8EA035" w14:textId="77777777" w:rsidR="00EB0FE8" w:rsidRPr="00F2431B" w:rsidRDefault="00EB0FE8" w:rsidP="004960F4">
      <w:pPr>
        <w:numPr>
          <w:ilvl w:val="0"/>
          <w:numId w:val="27"/>
        </w:numPr>
        <w:tabs>
          <w:tab w:val="clear" w:pos="4656"/>
          <w:tab w:val="left" w:pos="322"/>
          <w:tab w:val="num" w:pos="360"/>
        </w:tabs>
        <w:overflowPunct/>
        <w:autoSpaceDE/>
        <w:autoSpaceDN/>
        <w:adjustRightInd/>
        <w:spacing w:line="276" w:lineRule="auto"/>
        <w:ind w:left="360"/>
        <w:textAlignment w:val="auto"/>
        <w:rPr>
          <w:rFonts w:ascii="Verdana" w:hAnsi="Verdana"/>
        </w:rPr>
      </w:pPr>
      <w:r w:rsidRPr="00F2431B">
        <w:rPr>
          <w:rStyle w:val="Teksttreci"/>
          <w:rFonts w:ascii="Verdana" w:hAnsi="Verdana"/>
          <w:sz w:val="20"/>
          <w:szCs w:val="20"/>
        </w:rPr>
        <w:t>„Wytyczne stosowania drogowych barier ochronnych na drogach krajowych" wprowadzone d</w:t>
      </w:r>
      <w:r>
        <w:rPr>
          <w:rStyle w:val="Teksttreci"/>
          <w:rFonts w:ascii="Verdana" w:hAnsi="Verdana"/>
          <w:sz w:val="20"/>
          <w:szCs w:val="20"/>
        </w:rPr>
        <w:t>o stosowania zarządzeniem</w:t>
      </w:r>
      <w:r w:rsidRPr="00F2431B">
        <w:rPr>
          <w:rStyle w:val="Teksttreci"/>
          <w:rFonts w:ascii="Verdana" w:hAnsi="Verdana"/>
          <w:sz w:val="20"/>
          <w:szCs w:val="20"/>
        </w:rPr>
        <w:t xml:space="preserve"> nr </w:t>
      </w:r>
      <w:r w:rsidRPr="00F2431B">
        <w:rPr>
          <w:rFonts w:ascii="Verdana" w:hAnsi="Verdana"/>
        </w:rPr>
        <w:t>3</w:t>
      </w:r>
      <w:r w:rsidRPr="00F2431B">
        <w:rPr>
          <w:rStyle w:val="Teksttreci"/>
          <w:rFonts w:ascii="Verdana" w:hAnsi="Verdana"/>
          <w:sz w:val="20"/>
          <w:szCs w:val="20"/>
        </w:rPr>
        <w:t>1 Generalnego Dyrektora Dróg Krajowych i Autostrad z 23 kwietnia 2010 r.</w:t>
      </w:r>
    </w:p>
    <w:p w14:paraId="76A4EEB0" w14:textId="77777777" w:rsidR="00EB0FE8" w:rsidRPr="00F2431B" w:rsidRDefault="00EB0FE8" w:rsidP="004960F4">
      <w:pPr>
        <w:numPr>
          <w:ilvl w:val="0"/>
          <w:numId w:val="27"/>
        </w:numPr>
        <w:tabs>
          <w:tab w:val="clear" w:pos="4656"/>
          <w:tab w:val="left" w:pos="255"/>
          <w:tab w:val="num" w:pos="360"/>
        </w:tabs>
        <w:overflowPunct/>
        <w:autoSpaceDE/>
        <w:autoSpaceDN/>
        <w:adjustRightInd/>
        <w:spacing w:line="276" w:lineRule="auto"/>
        <w:ind w:left="360"/>
        <w:textAlignment w:val="auto"/>
        <w:rPr>
          <w:rFonts w:ascii="Verdana" w:hAnsi="Verdana"/>
        </w:rPr>
      </w:pPr>
      <w:r>
        <w:rPr>
          <w:rStyle w:val="Teksttreci"/>
          <w:rFonts w:ascii="Verdana" w:hAnsi="Verdana"/>
          <w:sz w:val="20"/>
          <w:szCs w:val="20"/>
        </w:rPr>
        <w:t xml:space="preserve"> </w:t>
      </w:r>
      <w:r w:rsidRPr="00F2431B">
        <w:rPr>
          <w:rStyle w:val="Teksttreci"/>
          <w:rFonts w:ascii="Verdana" w:hAnsi="Verdana"/>
          <w:sz w:val="20"/>
          <w:szCs w:val="20"/>
        </w:rPr>
        <w:t>norma PN-EN 1317 pt.: "Systemy ograniczające drogę"</w:t>
      </w:r>
    </w:p>
    <w:p w14:paraId="3065C32F" w14:textId="77777777" w:rsidR="00EB0FE8" w:rsidRPr="00F2431B" w:rsidRDefault="00EB0FE8" w:rsidP="004960F4">
      <w:pPr>
        <w:numPr>
          <w:ilvl w:val="0"/>
          <w:numId w:val="27"/>
        </w:numPr>
        <w:tabs>
          <w:tab w:val="clear" w:pos="4656"/>
          <w:tab w:val="left" w:pos="250"/>
          <w:tab w:val="num" w:pos="360"/>
        </w:tabs>
        <w:overflowPunct/>
        <w:autoSpaceDE/>
        <w:autoSpaceDN/>
        <w:adjustRightInd/>
        <w:spacing w:line="276" w:lineRule="auto"/>
        <w:ind w:left="360"/>
        <w:textAlignment w:val="auto"/>
        <w:rPr>
          <w:rFonts w:ascii="Verdana" w:hAnsi="Verdana"/>
        </w:rPr>
      </w:pPr>
      <w:r>
        <w:rPr>
          <w:rStyle w:val="Teksttreci"/>
          <w:rFonts w:ascii="Verdana" w:hAnsi="Verdana"/>
          <w:sz w:val="20"/>
          <w:szCs w:val="20"/>
        </w:rPr>
        <w:t xml:space="preserve"> </w:t>
      </w:r>
      <w:r w:rsidRPr="00F2431B">
        <w:rPr>
          <w:rStyle w:val="Teksttreci"/>
          <w:rFonts w:ascii="Verdana" w:hAnsi="Verdana"/>
          <w:sz w:val="20"/>
          <w:szCs w:val="20"/>
        </w:rPr>
        <w:t>Ustawa z dnia 20 czerwca 1997 r. Prawo o ruchu drogowym (Dz. U. z 201</w:t>
      </w:r>
      <w:r>
        <w:rPr>
          <w:rStyle w:val="Teksttreci"/>
          <w:rFonts w:ascii="Verdana" w:hAnsi="Verdana"/>
          <w:sz w:val="20"/>
          <w:szCs w:val="20"/>
        </w:rPr>
        <w:t>8</w:t>
      </w:r>
      <w:r w:rsidRPr="00F2431B">
        <w:rPr>
          <w:rStyle w:val="Teksttreci"/>
          <w:rFonts w:ascii="Verdana" w:hAnsi="Verdana"/>
          <w:sz w:val="20"/>
          <w:szCs w:val="20"/>
        </w:rPr>
        <w:t xml:space="preserve"> r. poz. </w:t>
      </w:r>
      <w:r>
        <w:rPr>
          <w:rStyle w:val="Teksttreci"/>
          <w:rFonts w:ascii="Verdana" w:hAnsi="Verdana"/>
          <w:sz w:val="20"/>
          <w:szCs w:val="20"/>
        </w:rPr>
        <w:t>1990</w:t>
      </w:r>
      <w:r w:rsidRPr="00F2431B">
        <w:rPr>
          <w:rStyle w:val="Teksttreci"/>
          <w:rFonts w:ascii="Verdana" w:hAnsi="Verdana"/>
          <w:sz w:val="20"/>
          <w:szCs w:val="20"/>
        </w:rPr>
        <w:t>)</w:t>
      </w:r>
    </w:p>
    <w:p w14:paraId="4AFDB59E" w14:textId="77777777" w:rsidR="00EB0FE8" w:rsidRPr="00F2431B" w:rsidRDefault="00EB0FE8" w:rsidP="004960F4">
      <w:pPr>
        <w:numPr>
          <w:ilvl w:val="0"/>
          <w:numId w:val="27"/>
        </w:numPr>
        <w:tabs>
          <w:tab w:val="clear" w:pos="4656"/>
          <w:tab w:val="left" w:pos="265"/>
          <w:tab w:val="num" w:pos="360"/>
        </w:tabs>
        <w:overflowPunct/>
        <w:autoSpaceDE/>
        <w:autoSpaceDN/>
        <w:adjustRightInd/>
        <w:spacing w:line="276" w:lineRule="auto"/>
        <w:ind w:left="360"/>
        <w:textAlignment w:val="auto"/>
        <w:rPr>
          <w:rFonts w:ascii="Verdana" w:hAnsi="Verdana"/>
        </w:rPr>
      </w:pPr>
      <w:r>
        <w:rPr>
          <w:rStyle w:val="Teksttreci"/>
          <w:rFonts w:ascii="Verdana" w:hAnsi="Verdana"/>
          <w:sz w:val="20"/>
          <w:szCs w:val="20"/>
        </w:rPr>
        <w:t xml:space="preserve"> </w:t>
      </w:r>
      <w:r w:rsidRPr="00F2431B">
        <w:rPr>
          <w:rStyle w:val="Teksttreci"/>
          <w:rFonts w:ascii="Verdana" w:hAnsi="Verdana"/>
          <w:sz w:val="20"/>
          <w:szCs w:val="20"/>
        </w:rPr>
        <w:t>Rozporządzenie Ministra Infrastruktury z 3 lipca 2003 r. w sprawie warunków technicznych dla znaków i sygnałów drogowych oraz urządzeń bezpieczeństwa ruchu drogowego i warunków ich umieszczan</w:t>
      </w:r>
      <w:r>
        <w:rPr>
          <w:rStyle w:val="Teksttreci"/>
          <w:rFonts w:ascii="Verdana" w:hAnsi="Verdana"/>
          <w:sz w:val="20"/>
          <w:szCs w:val="20"/>
        </w:rPr>
        <w:t xml:space="preserve">ia na drogach (Dz.U. z 2003 r. </w:t>
      </w:r>
      <w:r w:rsidRPr="00F2431B">
        <w:rPr>
          <w:rStyle w:val="Teksttreci"/>
          <w:rFonts w:ascii="Verdana" w:hAnsi="Verdana"/>
          <w:sz w:val="20"/>
          <w:szCs w:val="20"/>
        </w:rPr>
        <w:t xml:space="preserve"> </w:t>
      </w:r>
      <w:r w:rsidRPr="00F2431B">
        <w:rPr>
          <w:rFonts w:ascii="Verdana" w:hAnsi="Verdana"/>
        </w:rPr>
        <w:t xml:space="preserve">Nr  </w:t>
      </w:r>
      <w:r w:rsidRPr="00F2431B">
        <w:rPr>
          <w:rStyle w:val="Teksttreci"/>
          <w:rFonts w:ascii="Verdana" w:hAnsi="Verdana"/>
          <w:sz w:val="20"/>
          <w:szCs w:val="20"/>
        </w:rPr>
        <w:t xml:space="preserve">220, poz. 2181 oraz </w:t>
      </w:r>
      <w:r w:rsidRPr="00F2431B">
        <w:rPr>
          <w:rFonts w:ascii="Verdana" w:hAnsi="Verdana"/>
        </w:rPr>
        <w:t xml:space="preserve">z </w:t>
      </w:r>
      <w:r w:rsidRPr="00F2431B">
        <w:rPr>
          <w:rStyle w:val="Teksttreci"/>
          <w:rFonts w:ascii="Verdana" w:hAnsi="Verdana"/>
          <w:sz w:val="20"/>
          <w:szCs w:val="20"/>
        </w:rPr>
        <w:t>2008 r. Nr 67, poz. 413, Nr 126, poz.813, Nr 235, poz.1596 i z 2010 r. Nr 65, poz.411),</w:t>
      </w:r>
    </w:p>
    <w:p w14:paraId="022D5C8C" w14:textId="77777777" w:rsidR="00EB0FE8" w:rsidRPr="00F2431B" w:rsidRDefault="00EB0FE8" w:rsidP="004960F4">
      <w:pPr>
        <w:numPr>
          <w:ilvl w:val="0"/>
          <w:numId w:val="27"/>
        </w:numPr>
        <w:tabs>
          <w:tab w:val="clear" w:pos="4656"/>
          <w:tab w:val="left" w:pos="284"/>
          <w:tab w:val="num" w:pos="360"/>
        </w:tabs>
        <w:overflowPunct/>
        <w:autoSpaceDE/>
        <w:autoSpaceDN/>
        <w:adjustRightInd/>
        <w:spacing w:line="276" w:lineRule="auto"/>
        <w:ind w:left="360"/>
        <w:textAlignment w:val="auto"/>
        <w:rPr>
          <w:rStyle w:val="Teksttreci"/>
          <w:rFonts w:ascii="Verdana" w:hAnsi="Verdana"/>
          <w:sz w:val="20"/>
          <w:szCs w:val="20"/>
        </w:rPr>
      </w:pPr>
      <w:r>
        <w:rPr>
          <w:rStyle w:val="Teksttreci"/>
          <w:rFonts w:ascii="Verdana" w:hAnsi="Verdana"/>
          <w:sz w:val="20"/>
          <w:szCs w:val="20"/>
        </w:rPr>
        <w:t xml:space="preserve"> </w:t>
      </w:r>
      <w:r w:rsidRPr="00F2431B">
        <w:rPr>
          <w:rStyle w:val="Teksttreci"/>
          <w:rFonts w:ascii="Verdana" w:hAnsi="Verdana"/>
          <w:sz w:val="20"/>
          <w:szCs w:val="20"/>
        </w:rPr>
        <w:t>Ustawa z 7 lipca 1994 r. Prawo budowlane (Dz. U. z 201</w:t>
      </w:r>
      <w:r>
        <w:rPr>
          <w:rStyle w:val="Teksttreci"/>
          <w:rFonts w:ascii="Verdana" w:hAnsi="Verdana"/>
          <w:sz w:val="20"/>
          <w:szCs w:val="20"/>
        </w:rPr>
        <w:t>8</w:t>
      </w:r>
      <w:r w:rsidRPr="00F2431B">
        <w:rPr>
          <w:rStyle w:val="Teksttreci"/>
          <w:rFonts w:ascii="Verdana" w:hAnsi="Verdana"/>
          <w:sz w:val="20"/>
          <w:szCs w:val="20"/>
        </w:rPr>
        <w:t xml:space="preserve"> r. poz. </w:t>
      </w:r>
      <w:r>
        <w:rPr>
          <w:rStyle w:val="Teksttreci"/>
          <w:rFonts w:ascii="Verdana" w:hAnsi="Verdana"/>
          <w:sz w:val="20"/>
          <w:szCs w:val="20"/>
        </w:rPr>
        <w:t>1202</w:t>
      </w:r>
      <w:r w:rsidRPr="00F2431B">
        <w:rPr>
          <w:rStyle w:val="Teksttreci"/>
          <w:rFonts w:ascii="Verdana" w:hAnsi="Verdana"/>
          <w:sz w:val="20"/>
          <w:szCs w:val="20"/>
        </w:rPr>
        <w:t>)</w:t>
      </w:r>
    </w:p>
    <w:p w14:paraId="21441AC9" w14:textId="77777777" w:rsidR="00EB0FE8" w:rsidRPr="00F2431B" w:rsidRDefault="00EB0FE8" w:rsidP="004960F4">
      <w:pPr>
        <w:numPr>
          <w:ilvl w:val="0"/>
          <w:numId w:val="27"/>
        </w:numPr>
        <w:tabs>
          <w:tab w:val="clear" w:pos="4656"/>
          <w:tab w:val="left" w:pos="284"/>
          <w:tab w:val="num" w:pos="360"/>
        </w:tabs>
        <w:overflowPunct/>
        <w:autoSpaceDE/>
        <w:autoSpaceDN/>
        <w:adjustRightInd/>
        <w:spacing w:line="276" w:lineRule="auto"/>
        <w:ind w:left="360"/>
        <w:textAlignment w:val="auto"/>
        <w:rPr>
          <w:rFonts w:ascii="Verdana" w:hAnsi="Verdana"/>
        </w:rPr>
      </w:pPr>
      <w:r>
        <w:rPr>
          <w:rStyle w:val="Teksttreci"/>
          <w:rFonts w:ascii="Verdana" w:hAnsi="Verdana"/>
          <w:sz w:val="20"/>
          <w:szCs w:val="20"/>
        </w:rPr>
        <w:t xml:space="preserve"> </w:t>
      </w:r>
      <w:r w:rsidRPr="00F2431B">
        <w:rPr>
          <w:rStyle w:val="Teksttreci"/>
          <w:rFonts w:ascii="Verdana" w:hAnsi="Verdana"/>
          <w:sz w:val="20"/>
          <w:szCs w:val="20"/>
        </w:rPr>
        <w:t>Rozporządzenie ministra transportu i gospodarki morskiej z 2 marca 1999 r. w sprawie waru</w:t>
      </w:r>
      <w:r>
        <w:rPr>
          <w:rStyle w:val="Teksttreci"/>
          <w:rFonts w:ascii="Verdana" w:hAnsi="Verdana"/>
          <w:sz w:val="20"/>
          <w:szCs w:val="20"/>
        </w:rPr>
        <w:t>nków technicznych, jakim</w:t>
      </w:r>
      <w:r w:rsidRPr="00F2431B">
        <w:rPr>
          <w:rStyle w:val="Teksttreci"/>
          <w:rFonts w:ascii="Verdana" w:hAnsi="Verdana"/>
          <w:sz w:val="20"/>
          <w:szCs w:val="20"/>
        </w:rPr>
        <w:t xml:space="preserve"> powinny odpowiadać drogi publiczne i ich usytuowanie (Dz. U. z 2016 r. poz. 124)</w:t>
      </w:r>
    </w:p>
    <w:p w14:paraId="4CC46624" w14:textId="77777777" w:rsidR="00EB0FE8" w:rsidRPr="00F2431B" w:rsidRDefault="00EB0FE8" w:rsidP="004960F4">
      <w:pPr>
        <w:pStyle w:val="Nagwek1"/>
        <w:spacing w:before="0" w:after="0" w:line="276" w:lineRule="auto"/>
        <w:rPr>
          <w:rFonts w:ascii="Verdana" w:hAnsi="Verdana"/>
        </w:rPr>
      </w:pPr>
    </w:p>
    <w:p w14:paraId="258F4ABF" w14:textId="77777777" w:rsidR="00EB0FE8" w:rsidRPr="00F2431B" w:rsidRDefault="00EB0FE8" w:rsidP="004960F4">
      <w:pPr>
        <w:pStyle w:val="Nagwek1"/>
        <w:spacing w:before="0" w:after="0" w:line="276" w:lineRule="auto"/>
      </w:pPr>
    </w:p>
    <w:sectPr w:rsidR="00EB0FE8" w:rsidRPr="00F2431B" w:rsidSect="004960F4">
      <w:headerReference w:type="even" r:id="rId7"/>
      <w:pgSz w:w="11907" w:h="16840" w:code="9"/>
      <w:pgMar w:top="1418" w:right="1418" w:bottom="1418" w:left="1440" w:header="2268" w:footer="2835"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AA22" w14:textId="77777777" w:rsidR="00007BF0" w:rsidRDefault="00007BF0" w:rsidP="00830C9F">
      <w:r>
        <w:separator/>
      </w:r>
    </w:p>
  </w:endnote>
  <w:endnote w:type="continuationSeparator" w:id="0">
    <w:p w14:paraId="1ADD1636" w14:textId="77777777" w:rsidR="00007BF0" w:rsidRDefault="00007BF0" w:rsidP="0083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D6B1" w14:textId="77777777" w:rsidR="00007BF0" w:rsidRDefault="00007BF0" w:rsidP="00830C9F">
      <w:r>
        <w:separator/>
      </w:r>
    </w:p>
  </w:footnote>
  <w:footnote w:type="continuationSeparator" w:id="0">
    <w:p w14:paraId="4508424C" w14:textId="77777777" w:rsidR="00007BF0" w:rsidRDefault="00007BF0" w:rsidP="0083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41A2" w14:textId="77777777" w:rsidR="00EB0FE8" w:rsidRDefault="00EB0FE8">
    <w:pPr>
      <w:pStyle w:val="Nagwek"/>
      <w:rPr>
        <w:rFonts w:ascii="Times New Roman" w:hAnsi="Times New Roman"/>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EB0FE8" w14:paraId="1DEA98DA" w14:textId="77777777">
      <w:tc>
        <w:tcPr>
          <w:tcW w:w="921" w:type="dxa"/>
          <w:tcBorders>
            <w:bottom w:val="single" w:sz="6" w:space="0" w:color="auto"/>
          </w:tcBorders>
        </w:tcPr>
        <w:p w14:paraId="0223D30D" w14:textId="77777777" w:rsidR="00EB0FE8" w:rsidRDefault="00EB0FE8">
          <w:pPr>
            <w:pStyle w:val="Nagwek"/>
            <w:spacing w:after="120"/>
            <w:rPr>
              <w:rFonts w:ascii="Times New Roman" w:hAnsi="Times New Roman"/>
              <w:sz w:val="20"/>
            </w:rPr>
          </w:pPr>
          <w:r>
            <w:rPr>
              <w:rStyle w:val="Numerstrony"/>
              <w:rFonts w:ascii="Times New Roman" w:hAnsi="Times New Roman"/>
              <w:sz w:val="20"/>
            </w:rPr>
            <w:fldChar w:fldCharType="begin"/>
          </w:r>
          <w:r>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Pr>
              <w:rStyle w:val="Numerstrony"/>
              <w:rFonts w:ascii="Times New Roman" w:hAnsi="Times New Roman"/>
              <w:noProof/>
              <w:sz w:val="20"/>
            </w:rPr>
            <w:t>6</w:t>
          </w:r>
          <w:r>
            <w:rPr>
              <w:rStyle w:val="Numerstrony"/>
              <w:rFonts w:ascii="Times New Roman" w:hAnsi="Times New Roman"/>
              <w:sz w:val="20"/>
            </w:rPr>
            <w:fldChar w:fldCharType="end"/>
          </w:r>
        </w:p>
      </w:tc>
      <w:tc>
        <w:tcPr>
          <w:tcW w:w="4819" w:type="dxa"/>
          <w:tcBorders>
            <w:bottom w:val="single" w:sz="6" w:space="0" w:color="auto"/>
          </w:tcBorders>
        </w:tcPr>
        <w:p w14:paraId="33643C1E" w14:textId="77777777" w:rsidR="00EB0FE8" w:rsidRDefault="00EB0FE8">
          <w:pPr>
            <w:pStyle w:val="Nagwek"/>
            <w:jc w:val="right"/>
            <w:rPr>
              <w:rFonts w:ascii="Times New Roman" w:hAnsi="Times New Roman"/>
              <w:sz w:val="20"/>
            </w:rPr>
          </w:pPr>
          <w:r>
            <w:rPr>
              <w:rFonts w:ascii="Times New Roman" w:hAnsi="Times New Roman"/>
              <w:i/>
              <w:sz w:val="20"/>
            </w:rPr>
            <w:t>Remont cząstkowy nawierzchni bitumicznych</w:t>
          </w:r>
        </w:p>
      </w:tc>
      <w:tc>
        <w:tcPr>
          <w:tcW w:w="1769" w:type="dxa"/>
          <w:tcBorders>
            <w:bottom w:val="single" w:sz="6" w:space="0" w:color="auto"/>
          </w:tcBorders>
        </w:tcPr>
        <w:p w14:paraId="27630CB1" w14:textId="77777777" w:rsidR="00EB0FE8" w:rsidRDefault="00EB0FE8">
          <w:pPr>
            <w:pStyle w:val="Nagwek"/>
            <w:jc w:val="right"/>
            <w:rPr>
              <w:rFonts w:ascii="Times New Roman" w:hAnsi="Times New Roman"/>
              <w:sz w:val="20"/>
            </w:rPr>
          </w:pPr>
          <w:r>
            <w:rPr>
              <w:rFonts w:ascii="Times New Roman" w:hAnsi="Times New Roman"/>
              <w:i/>
              <w:sz w:val="20"/>
            </w:rPr>
            <w:t>D-05.03.17</w:t>
          </w:r>
        </w:p>
      </w:tc>
    </w:tr>
  </w:tbl>
  <w:p w14:paraId="4BF69FA9" w14:textId="77777777" w:rsidR="00EB0FE8" w:rsidRDefault="00EB0F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C6E718"/>
    <w:lvl w:ilvl="0">
      <w:numFmt w:val="bullet"/>
      <w:lvlText w:val="*"/>
      <w:lvlJc w:val="left"/>
    </w:lvl>
  </w:abstractNum>
  <w:abstractNum w:abstractNumId="1" w15:restartNumberingAfterBreak="0">
    <w:nsid w:val="01901D8E"/>
    <w:multiLevelType w:val="hybridMultilevel"/>
    <w:tmpl w:val="9D2E7ECC"/>
    <w:lvl w:ilvl="0" w:tplc="A47A723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BC3A95"/>
    <w:multiLevelType w:val="multilevel"/>
    <w:tmpl w:val="296207E0"/>
    <w:lvl w:ilvl="0">
      <w:start w:val="1"/>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D8C4AA4"/>
    <w:multiLevelType w:val="singleLevel"/>
    <w:tmpl w:val="8FFC459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0047286"/>
    <w:multiLevelType w:val="multilevel"/>
    <w:tmpl w:val="CA90917E"/>
    <w:lvl w:ilvl="0">
      <w:start w:val="1"/>
      <w:numFmt w:val="bullet"/>
      <w:lvlText w:val="-"/>
      <w:lvlJc w:val="left"/>
      <w:pPr>
        <w:ind w:left="340" w:hanging="340"/>
      </w:pPr>
      <w:rPr>
        <w:rFonts w:ascii="Times New Roman" w:hAnsi="Times New Roman" w:hint="default"/>
        <w:b w:val="0"/>
        <w:i w:val="0"/>
        <w:smallCaps w:val="0"/>
        <w:strike w:val="0"/>
        <w:color w:val="000000"/>
        <w:spacing w:val="0"/>
        <w:w w:val="100"/>
        <w:position w:val="0"/>
        <w:sz w:val="18"/>
        <w:u w:val="none"/>
      </w:rPr>
    </w:lvl>
    <w:lvl w:ilvl="1">
      <w:start w:val="1"/>
      <w:numFmt w:val="lowerLetter"/>
      <w:lvlText w:val="%2)"/>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15:restartNumberingAfterBreak="0">
    <w:nsid w:val="228F0A2E"/>
    <w:multiLevelType w:val="singleLevel"/>
    <w:tmpl w:val="8FFC459E"/>
    <w:lvl w:ilvl="0">
      <w:start w:val="1"/>
      <w:numFmt w:val="lowerLetter"/>
      <w:lvlText w:val="%1)"/>
      <w:legacy w:legacy="1" w:legacySpace="0" w:legacyIndent="283"/>
      <w:lvlJc w:val="left"/>
      <w:pPr>
        <w:ind w:left="283" w:hanging="283"/>
      </w:pPr>
      <w:rPr>
        <w:rFonts w:cs="Times New Roman"/>
      </w:rPr>
    </w:lvl>
  </w:abstractNum>
  <w:abstractNum w:abstractNumId="6" w15:restartNumberingAfterBreak="0">
    <w:nsid w:val="26292208"/>
    <w:multiLevelType w:val="hybridMultilevel"/>
    <w:tmpl w:val="A99C7A84"/>
    <w:lvl w:ilvl="0" w:tplc="2C46DE98">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F011F5"/>
    <w:multiLevelType w:val="multilevel"/>
    <w:tmpl w:val="2FDC8740"/>
    <w:lvl w:ilvl="0">
      <w:start w:val="1"/>
      <w:numFmt w:val="decimal"/>
      <w:lvlText w:val="5.%1."/>
      <w:lvlJc w:val="left"/>
      <w:rPr>
        <w:rFonts w:ascii="Verdana" w:eastAsia="Times New Roman" w:hAnsi="Verdana" w:cs="Times New Roman" w:hint="default"/>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8265542"/>
    <w:multiLevelType w:val="multilevel"/>
    <w:tmpl w:val="9990C526"/>
    <w:lvl w:ilvl="0">
      <w:start w:val="1"/>
      <w:numFmt w:val="decimal"/>
      <w:lvlText w:val="1.4.%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9035D37"/>
    <w:multiLevelType w:val="singleLevel"/>
    <w:tmpl w:val="DB2493FA"/>
    <w:lvl w:ilvl="0">
      <w:start w:val="2"/>
      <w:numFmt w:val="decimal"/>
      <w:lvlText w:val="1.4.%1. "/>
      <w:legacy w:legacy="1" w:legacySpace="0" w:legacyIndent="283"/>
      <w:lvlJc w:val="left"/>
      <w:pPr>
        <w:ind w:left="283" w:hanging="283"/>
      </w:pPr>
      <w:rPr>
        <w:rFonts w:cs="Times New Roman"/>
        <w:b/>
        <w:i w:val="0"/>
        <w:sz w:val="24"/>
        <w:szCs w:val="24"/>
      </w:rPr>
    </w:lvl>
  </w:abstractNum>
  <w:abstractNum w:abstractNumId="10" w15:restartNumberingAfterBreak="0">
    <w:nsid w:val="393034CE"/>
    <w:multiLevelType w:val="multilevel"/>
    <w:tmpl w:val="FB104770"/>
    <w:lvl w:ilvl="0">
      <w:start w:val="1"/>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C1F2D0C"/>
    <w:multiLevelType w:val="singleLevel"/>
    <w:tmpl w:val="8FFC459E"/>
    <w:lvl w:ilvl="0">
      <w:start w:val="1"/>
      <w:numFmt w:val="lowerLetter"/>
      <w:lvlText w:val="%1)"/>
      <w:legacy w:legacy="1" w:legacySpace="0" w:legacyIndent="283"/>
      <w:lvlJc w:val="left"/>
      <w:pPr>
        <w:ind w:left="283" w:hanging="283"/>
      </w:pPr>
      <w:rPr>
        <w:rFonts w:cs="Times New Roman"/>
      </w:rPr>
    </w:lvl>
  </w:abstractNum>
  <w:abstractNum w:abstractNumId="12" w15:restartNumberingAfterBreak="0">
    <w:nsid w:val="44A66540"/>
    <w:multiLevelType w:val="hybridMultilevel"/>
    <w:tmpl w:val="39C0D488"/>
    <w:lvl w:ilvl="0" w:tplc="2C46DE98">
      <w:start w:val="1"/>
      <w:numFmt w:val="bullet"/>
      <w:lvlText w:val=""/>
      <w:lvlJc w:val="left"/>
      <w:pPr>
        <w:tabs>
          <w:tab w:val="num" w:pos="4656"/>
        </w:tabs>
        <w:ind w:left="4656"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C10B1"/>
    <w:multiLevelType w:val="multilevel"/>
    <w:tmpl w:val="F86E1D28"/>
    <w:lvl w:ilvl="0">
      <w:start w:val="2"/>
      <w:numFmt w:val="decimal"/>
      <w:lvlText w:val="1.%1."/>
      <w:lvlJc w:val="left"/>
      <w:rPr>
        <w:rFonts w:ascii="Verdana" w:eastAsia="Times New Roman" w:hAnsi="Verdana" w:cs="Times New Roman" w:hint="default"/>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69C0165"/>
    <w:multiLevelType w:val="multilevel"/>
    <w:tmpl w:val="56264C4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10"/>
      <w:numFmt w:val="decimal"/>
      <w:lvlText w:val="%2."/>
      <w:lvlJc w:val="left"/>
      <w:rPr>
        <w:rFonts w:ascii="Verdana" w:eastAsia="Times New Roman" w:hAnsi="Verdana" w:cs="Times New Roman" w:hint="default"/>
        <w:b/>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8FE00B0"/>
    <w:multiLevelType w:val="hybridMultilevel"/>
    <w:tmpl w:val="3AD2F682"/>
    <w:lvl w:ilvl="0" w:tplc="2C46DE98">
      <w:start w:val="1"/>
      <w:numFmt w:val="bullet"/>
      <w:lvlText w:val=""/>
      <w:lvlJc w:val="left"/>
      <w:pPr>
        <w:tabs>
          <w:tab w:val="num" w:pos="4656"/>
        </w:tabs>
        <w:ind w:left="4656"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8596B"/>
    <w:multiLevelType w:val="hybridMultilevel"/>
    <w:tmpl w:val="322881C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1F95CDB"/>
    <w:multiLevelType w:val="multilevel"/>
    <w:tmpl w:val="A5F2A8FA"/>
    <w:lvl w:ilvl="0">
      <w:start w:val="1"/>
      <w:numFmt w:val="decimal"/>
      <w:lvlText w:val="6.%1."/>
      <w:lvlJc w:val="left"/>
      <w:rPr>
        <w:rFonts w:ascii="Verdana" w:eastAsia="Times New Roman" w:hAnsi="Verdana" w:cs="Times New Roman" w:hint="default"/>
        <w:b w:val="0"/>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7100D90"/>
    <w:multiLevelType w:val="hybridMultilevel"/>
    <w:tmpl w:val="01B02AA4"/>
    <w:lvl w:ilvl="0" w:tplc="C2BA08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EF0E03"/>
    <w:multiLevelType w:val="multilevel"/>
    <w:tmpl w:val="85F8FE5A"/>
    <w:lvl w:ilvl="0">
      <w:start w:val="1"/>
      <w:numFmt w:val="decimal"/>
      <w:lvlText w:val="6.2.%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2">
      <w:start w:val="7"/>
      <w:numFmt w:val="decimal"/>
      <w:lvlText w:val="%3."/>
      <w:lvlJc w:val="left"/>
      <w:rPr>
        <w:rFonts w:ascii="Verdana" w:eastAsia="Times New Roman" w:hAnsi="Verdana" w:cs="Times New Roman" w:hint="default"/>
        <w:b/>
        <w:bCs/>
        <w:i w:val="0"/>
        <w:iCs w:val="0"/>
        <w:smallCaps w:val="0"/>
        <w:strike w:val="0"/>
        <w:color w:val="000000"/>
        <w:spacing w:val="0"/>
        <w:w w:val="100"/>
        <w:position w:val="0"/>
        <w:sz w:val="20"/>
        <w:szCs w:val="20"/>
        <w:u w:val="none"/>
      </w:rPr>
    </w:lvl>
    <w:lvl w:ilvl="3">
      <w:start w:val="1"/>
      <w:numFmt w:val="decimal"/>
      <w:lvlText w:val="%3.%4."/>
      <w:lvlJc w:val="left"/>
      <w:rPr>
        <w:rFonts w:ascii="Verdana" w:eastAsia="Times New Roman" w:hAnsi="Verdana" w:cs="Times New Roman" w:hint="default"/>
        <w:b/>
        <w:bCs/>
        <w:i w:val="0"/>
        <w:iCs w:val="0"/>
        <w:smallCaps w:val="0"/>
        <w:strike w:val="0"/>
        <w:color w:val="000000"/>
        <w:spacing w:val="0"/>
        <w:w w:val="100"/>
        <w:position w:val="0"/>
        <w:sz w:val="20"/>
        <w:szCs w:val="20"/>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E1E3210"/>
    <w:multiLevelType w:val="multilevel"/>
    <w:tmpl w:val="926A872A"/>
    <w:lvl w:ilvl="0">
      <w:start w:val="1"/>
      <w:numFmt w:val="decimal"/>
      <w:lvlText w:val="2.3.%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start w:val="3"/>
      <w:numFmt w:val="decimal"/>
      <w:lvlText w:val="%2."/>
      <w:lvlJc w:val="left"/>
      <w:rPr>
        <w:rFonts w:ascii="Verdana" w:eastAsia="Times New Roman" w:hAnsi="Verdana" w:cs="Times New Roman" w:hint="default"/>
        <w:b/>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01222EA"/>
    <w:multiLevelType w:val="singleLevel"/>
    <w:tmpl w:val="46CC8576"/>
    <w:lvl w:ilvl="0">
      <w:start w:val="4"/>
      <w:numFmt w:val="decimal"/>
      <w:lvlText w:val="1.4.%1. "/>
      <w:legacy w:legacy="1" w:legacySpace="0" w:legacyIndent="283"/>
      <w:lvlJc w:val="left"/>
      <w:pPr>
        <w:ind w:left="283" w:hanging="283"/>
      </w:pPr>
      <w:rPr>
        <w:rFonts w:cs="Times New Roman"/>
        <w:b/>
        <w:i w:val="0"/>
        <w:sz w:val="20"/>
      </w:rPr>
    </w:lvl>
  </w:abstractNum>
  <w:abstractNum w:abstractNumId="22" w15:restartNumberingAfterBreak="0">
    <w:nsid w:val="73BC35FC"/>
    <w:multiLevelType w:val="hybridMultilevel"/>
    <w:tmpl w:val="A6EAE9E8"/>
    <w:lvl w:ilvl="0" w:tplc="2C46DE98">
      <w:start w:val="1"/>
      <w:numFmt w:val="bullet"/>
      <w:lvlText w:val=""/>
      <w:lvlJc w:val="left"/>
      <w:pPr>
        <w:tabs>
          <w:tab w:val="num" w:pos="4656"/>
        </w:tabs>
        <w:ind w:left="4656"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F56F3"/>
    <w:multiLevelType w:val="multilevel"/>
    <w:tmpl w:val="3B66068A"/>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start w:val="4"/>
      <w:numFmt w:val="decimal"/>
      <w:lvlText w:val="%2."/>
      <w:lvlJc w:val="left"/>
      <w:rPr>
        <w:rFonts w:ascii="Verdana" w:eastAsia="Times New Roman" w:hAnsi="Verdana" w:cs="Times New Roman" w:hint="default"/>
        <w:b/>
        <w:bCs/>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81922FD"/>
    <w:multiLevelType w:val="singleLevel"/>
    <w:tmpl w:val="8FFC459E"/>
    <w:lvl w:ilvl="0">
      <w:start w:val="1"/>
      <w:numFmt w:val="lowerLetter"/>
      <w:lvlText w:val="%1)"/>
      <w:legacy w:legacy="1" w:legacySpace="0" w:legacyIndent="283"/>
      <w:lvlJc w:val="left"/>
      <w:pPr>
        <w:ind w:left="283" w:hanging="283"/>
      </w:pPr>
      <w:rPr>
        <w:rFonts w:cs="Times New Roman"/>
      </w:rPr>
    </w:lvl>
  </w:abstractNum>
  <w:num w:numId="1" w16cid:durableId="1445227649">
    <w:abstractNumId w:val="9"/>
  </w:num>
  <w:num w:numId="2" w16cid:durableId="1236084043">
    <w:abstractNumId w:val="9"/>
    <w:lvlOverride w:ilvl="0">
      <w:lvl w:ilvl="0">
        <w:start w:val="1"/>
        <w:numFmt w:val="decimal"/>
        <w:lvlText w:val="1.4.%1. "/>
        <w:legacy w:legacy="1" w:legacySpace="0" w:legacyIndent="283"/>
        <w:lvlJc w:val="left"/>
        <w:pPr>
          <w:ind w:left="283" w:hanging="283"/>
        </w:pPr>
        <w:rPr>
          <w:rFonts w:cs="Times New Roman"/>
          <w:b/>
          <w:i w:val="0"/>
          <w:sz w:val="24"/>
          <w:szCs w:val="24"/>
        </w:rPr>
      </w:lvl>
    </w:lvlOverride>
  </w:num>
  <w:num w:numId="3" w16cid:durableId="817041876">
    <w:abstractNumId w:val="21"/>
  </w:num>
  <w:num w:numId="4" w16cid:durableId="1350834588">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5" w16cid:durableId="522406688">
    <w:abstractNumId w:val="18"/>
  </w:num>
  <w:num w:numId="6" w16cid:durableId="1967544493">
    <w:abstractNumId w:val="10"/>
  </w:num>
  <w:num w:numId="7" w16cid:durableId="587808776">
    <w:abstractNumId w:val="2"/>
  </w:num>
  <w:num w:numId="8" w16cid:durableId="764960636">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9" w16cid:durableId="1650524496">
    <w:abstractNumId w:val="5"/>
  </w:num>
  <w:num w:numId="10" w16cid:durableId="96751237">
    <w:abstractNumId w:val="3"/>
  </w:num>
  <w:num w:numId="11" w16cid:durableId="5280274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16cid:durableId="235013231">
    <w:abstractNumId w:val="11"/>
  </w:num>
  <w:num w:numId="13" w16cid:durableId="569655814">
    <w:abstractNumId w:val="24"/>
  </w:num>
  <w:num w:numId="14" w16cid:durableId="694892415">
    <w:abstractNumId w:val="13"/>
  </w:num>
  <w:num w:numId="15" w16cid:durableId="869954701">
    <w:abstractNumId w:val="8"/>
  </w:num>
  <w:num w:numId="16" w16cid:durableId="748700255">
    <w:abstractNumId w:val="20"/>
  </w:num>
  <w:num w:numId="17" w16cid:durableId="1990086249">
    <w:abstractNumId w:val="23"/>
  </w:num>
  <w:num w:numId="18" w16cid:durableId="1116632552">
    <w:abstractNumId w:val="7"/>
  </w:num>
  <w:num w:numId="19" w16cid:durableId="1547331832">
    <w:abstractNumId w:val="4"/>
  </w:num>
  <w:num w:numId="20" w16cid:durableId="449737791">
    <w:abstractNumId w:val="17"/>
  </w:num>
  <w:num w:numId="21" w16cid:durableId="1417629632">
    <w:abstractNumId w:val="14"/>
  </w:num>
  <w:num w:numId="22" w16cid:durableId="1572498201">
    <w:abstractNumId w:val="19"/>
  </w:num>
  <w:num w:numId="23" w16cid:durableId="260794608">
    <w:abstractNumId w:val="1"/>
  </w:num>
  <w:num w:numId="24" w16cid:durableId="1529292514">
    <w:abstractNumId w:val="16"/>
  </w:num>
  <w:num w:numId="25" w16cid:durableId="716274213">
    <w:abstractNumId w:val="6"/>
  </w:num>
  <w:num w:numId="26" w16cid:durableId="940140430">
    <w:abstractNumId w:val="15"/>
  </w:num>
  <w:num w:numId="27" w16cid:durableId="742871376">
    <w:abstractNumId w:val="12"/>
  </w:num>
  <w:num w:numId="28" w16cid:durableId="2906726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0C9F"/>
    <w:rsid w:val="00007BF0"/>
    <w:rsid w:val="00064ACD"/>
    <w:rsid w:val="00070EF2"/>
    <w:rsid w:val="000933BF"/>
    <w:rsid w:val="001850CC"/>
    <w:rsid w:val="001C7183"/>
    <w:rsid w:val="001D5ABE"/>
    <w:rsid w:val="0029050A"/>
    <w:rsid w:val="002A3EEA"/>
    <w:rsid w:val="002E53E0"/>
    <w:rsid w:val="00306FD7"/>
    <w:rsid w:val="00361D97"/>
    <w:rsid w:val="0036757C"/>
    <w:rsid w:val="003F36A2"/>
    <w:rsid w:val="00464151"/>
    <w:rsid w:val="004960F4"/>
    <w:rsid w:val="006162E7"/>
    <w:rsid w:val="006E49CF"/>
    <w:rsid w:val="00735C48"/>
    <w:rsid w:val="00830C9F"/>
    <w:rsid w:val="00896E37"/>
    <w:rsid w:val="008D4C97"/>
    <w:rsid w:val="008F1763"/>
    <w:rsid w:val="009C6220"/>
    <w:rsid w:val="00A25C02"/>
    <w:rsid w:val="00A55A39"/>
    <w:rsid w:val="00A63078"/>
    <w:rsid w:val="00B74760"/>
    <w:rsid w:val="00B870DC"/>
    <w:rsid w:val="00B9087B"/>
    <w:rsid w:val="00BE6283"/>
    <w:rsid w:val="00C625FF"/>
    <w:rsid w:val="00C90117"/>
    <w:rsid w:val="00CD50D9"/>
    <w:rsid w:val="00DA1B51"/>
    <w:rsid w:val="00DA4373"/>
    <w:rsid w:val="00EA220E"/>
    <w:rsid w:val="00EB0FE8"/>
    <w:rsid w:val="00F2431B"/>
    <w:rsid w:val="00F44C30"/>
    <w:rsid w:val="00F80C8B"/>
    <w:rsid w:val="00FB7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297966"/>
  <w15:docId w15:val="{E5D4EC79-A337-4956-8908-3ACD714F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kst"/>
    <w:qFormat/>
    <w:rsid w:val="00830C9F"/>
    <w:pPr>
      <w:overflowPunct w:val="0"/>
      <w:autoSpaceDE w:val="0"/>
      <w:autoSpaceDN w:val="0"/>
      <w:adjustRightInd w:val="0"/>
      <w:jc w:val="both"/>
      <w:textAlignment w:val="baseline"/>
    </w:pPr>
    <w:rPr>
      <w:rFonts w:ascii="Times New Roman" w:eastAsia="Times New Roman" w:hAnsi="Times New Roman"/>
    </w:rPr>
  </w:style>
  <w:style w:type="paragraph" w:styleId="Nagwek1">
    <w:name w:val="heading 1"/>
    <w:basedOn w:val="Normalny"/>
    <w:next w:val="Normalny"/>
    <w:link w:val="Nagwek1Znak"/>
    <w:uiPriority w:val="99"/>
    <w:qFormat/>
    <w:rsid w:val="00830C9F"/>
    <w:pPr>
      <w:keepNext/>
      <w:keepLines/>
      <w:suppressAutoHyphens/>
      <w:spacing w:before="240" w:after="120"/>
      <w:outlineLvl w:val="0"/>
    </w:pPr>
    <w:rPr>
      <w:b/>
      <w:caps/>
      <w:kern w:val="28"/>
    </w:rPr>
  </w:style>
  <w:style w:type="paragraph" w:styleId="Nagwek2">
    <w:name w:val="heading 2"/>
    <w:basedOn w:val="Normalny"/>
    <w:next w:val="Normalny"/>
    <w:link w:val="Nagwek2Znak"/>
    <w:uiPriority w:val="99"/>
    <w:qFormat/>
    <w:rsid w:val="00830C9F"/>
    <w:pPr>
      <w:keepNext/>
      <w:spacing w:before="120" w:after="120"/>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30C9F"/>
    <w:rPr>
      <w:rFonts w:ascii="Times New Roman" w:hAnsi="Times New Roman" w:cs="Times New Roman"/>
      <w:b/>
      <w:caps/>
      <w:kern w:val="28"/>
      <w:sz w:val="20"/>
      <w:szCs w:val="20"/>
      <w:lang w:eastAsia="pl-PL"/>
    </w:rPr>
  </w:style>
  <w:style w:type="character" w:customStyle="1" w:styleId="Nagwek2Znak">
    <w:name w:val="Nagłówek 2 Znak"/>
    <w:link w:val="Nagwek2"/>
    <w:uiPriority w:val="99"/>
    <w:locked/>
    <w:rsid w:val="00830C9F"/>
    <w:rPr>
      <w:rFonts w:ascii="Times New Roman" w:hAnsi="Times New Roman" w:cs="Times New Roman"/>
      <w:b/>
      <w:sz w:val="20"/>
      <w:szCs w:val="20"/>
      <w:lang w:eastAsia="pl-PL"/>
    </w:rPr>
  </w:style>
  <w:style w:type="paragraph" w:styleId="Spistreci1">
    <w:name w:val="toc 1"/>
    <w:basedOn w:val="Normalny"/>
    <w:next w:val="Normalny"/>
    <w:uiPriority w:val="99"/>
    <w:semiHidden/>
    <w:rsid w:val="00830C9F"/>
    <w:pPr>
      <w:tabs>
        <w:tab w:val="right" w:leader="dot" w:pos="7371"/>
      </w:tabs>
      <w:spacing w:before="120" w:after="120"/>
      <w:jc w:val="left"/>
    </w:pPr>
    <w:rPr>
      <w:b/>
      <w:caps/>
    </w:rPr>
  </w:style>
  <w:style w:type="character" w:styleId="Numerstrony">
    <w:name w:val="page number"/>
    <w:uiPriority w:val="99"/>
    <w:rsid w:val="00830C9F"/>
    <w:rPr>
      <w:rFonts w:cs="Times New Roman"/>
    </w:rPr>
  </w:style>
  <w:style w:type="paragraph" w:customStyle="1" w:styleId="StylIwony">
    <w:name w:val="Styl Iwony"/>
    <w:basedOn w:val="Normalny"/>
    <w:uiPriority w:val="99"/>
    <w:rsid w:val="00830C9F"/>
    <w:pPr>
      <w:spacing w:before="120" w:after="120"/>
    </w:pPr>
    <w:rPr>
      <w:rFonts w:ascii="Bookman Old Style" w:hAnsi="Bookman Old Style"/>
      <w:sz w:val="24"/>
    </w:rPr>
  </w:style>
  <w:style w:type="paragraph" w:styleId="Nagwek">
    <w:name w:val="header"/>
    <w:basedOn w:val="Normalny"/>
    <w:link w:val="NagwekZnak"/>
    <w:uiPriority w:val="99"/>
    <w:rsid w:val="00830C9F"/>
    <w:pPr>
      <w:tabs>
        <w:tab w:val="center" w:pos="4536"/>
        <w:tab w:val="right" w:pos="9072"/>
      </w:tabs>
      <w:jc w:val="left"/>
    </w:pPr>
    <w:rPr>
      <w:rFonts w:ascii="Century Gothic" w:hAnsi="Century Gothic"/>
      <w:sz w:val="24"/>
    </w:rPr>
  </w:style>
  <w:style w:type="character" w:customStyle="1" w:styleId="NagwekZnak">
    <w:name w:val="Nagłówek Znak"/>
    <w:link w:val="Nagwek"/>
    <w:uiPriority w:val="99"/>
    <w:locked/>
    <w:rsid w:val="00830C9F"/>
    <w:rPr>
      <w:rFonts w:ascii="Century Gothic" w:hAnsi="Century Gothic" w:cs="Times New Roman"/>
      <w:sz w:val="20"/>
      <w:szCs w:val="20"/>
      <w:lang w:eastAsia="pl-PL"/>
    </w:rPr>
  </w:style>
  <w:style w:type="paragraph" w:styleId="Stopka">
    <w:name w:val="footer"/>
    <w:basedOn w:val="Normalny"/>
    <w:link w:val="StopkaZnak"/>
    <w:uiPriority w:val="99"/>
    <w:rsid w:val="00830C9F"/>
    <w:pPr>
      <w:tabs>
        <w:tab w:val="center" w:pos="4536"/>
        <w:tab w:val="right" w:pos="9072"/>
      </w:tabs>
    </w:pPr>
  </w:style>
  <w:style w:type="character" w:customStyle="1" w:styleId="StopkaZnak">
    <w:name w:val="Stopka Znak"/>
    <w:link w:val="Stopka"/>
    <w:uiPriority w:val="99"/>
    <w:locked/>
    <w:rsid w:val="00830C9F"/>
    <w:rPr>
      <w:rFonts w:ascii="Times New Roman" w:hAnsi="Times New Roman" w:cs="Times New Roman"/>
      <w:sz w:val="20"/>
      <w:szCs w:val="20"/>
      <w:lang w:eastAsia="pl-PL"/>
    </w:rPr>
  </w:style>
  <w:style w:type="paragraph" w:styleId="Akapitzlist">
    <w:name w:val="List Paragraph"/>
    <w:basedOn w:val="Normalny"/>
    <w:uiPriority w:val="99"/>
    <w:qFormat/>
    <w:rsid w:val="00830C9F"/>
    <w:pPr>
      <w:ind w:left="720"/>
      <w:contextualSpacing/>
    </w:pPr>
  </w:style>
  <w:style w:type="paragraph" w:customStyle="1" w:styleId="tekstost">
    <w:name w:val="tekst ost"/>
    <w:basedOn w:val="Normalny"/>
    <w:uiPriority w:val="99"/>
    <w:rsid w:val="00F2431B"/>
    <w:rPr>
      <w:rFonts w:eastAsia="Calibri"/>
    </w:rPr>
  </w:style>
  <w:style w:type="character" w:customStyle="1" w:styleId="Teksttreci2">
    <w:name w:val="Tekst treści (2)"/>
    <w:uiPriority w:val="99"/>
    <w:rsid w:val="00F2431B"/>
    <w:rPr>
      <w:rFonts w:ascii="Times New Roman" w:hAnsi="Times New Roman" w:cs="Times New Roman"/>
      <w:spacing w:val="0"/>
      <w:sz w:val="18"/>
      <w:szCs w:val="18"/>
    </w:rPr>
  </w:style>
  <w:style w:type="character" w:customStyle="1" w:styleId="Teksttreci">
    <w:name w:val="Tekst treści"/>
    <w:uiPriority w:val="99"/>
    <w:rsid w:val="00F2431B"/>
    <w:rPr>
      <w:rFonts w:ascii="Times New Roman" w:hAnsi="Times New Roman" w:cs="Times New Roman"/>
      <w:spacing w:val="0"/>
      <w:sz w:val="18"/>
      <w:szCs w:val="18"/>
    </w:rPr>
  </w:style>
  <w:style w:type="character" w:customStyle="1" w:styleId="TeksttreciPogrubienie">
    <w:name w:val="Tekst treści + Pogrubienie"/>
    <w:uiPriority w:val="99"/>
    <w:rsid w:val="00F2431B"/>
    <w:rPr>
      <w:rFonts w:ascii="Times New Roman" w:hAnsi="Times New Roman"/>
      <w:b/>
      <w:spacing w:val="0"/>
      <w:sz w:val="18"/>
    </w:rPr>
  </w:style>
  <w:style w:type="character" w:customStyle="1" w:styleId="Nagwek10">
    <w:name w:val="Nagłówek #1"/>
    <w:uiPriority w:val="99"/>
    <w:rsid w:val="00F2431B"/>
    <w:rPr>
      <w:rFonts w:ascii="Times New Roman" w:hAnsi="Times New Roman" w:cs="Times New Roman"/>
      <w:spacing w:val="0"/>
      <w:sz w:val="18"/>
      <w:szCs w:val="18"/>
    </w:rPr>
  </w:style>
  <w:style w:type="character" w:customStyle="1" w:styleId="Podpistabeli">
    <w:name w:val="Podpis tabeli"/>
    <w:uiPriority w:val="99"/>
    <w:rsid w:val="00F2431B"/>
    <w:rPr>
      <w:rFonts w:ascii="Times New Roman" w:hAnsi="Times New Roman" w:cs="Times New Roman"/>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2340">
      <w:marLeft w:val="0"/>
      <w:marRight w:val="0"/>
      <w:marTop w:val="0"/>
      <w:marBottom w:val="0"/>
      <w:divBdr>
        <w:top w:val="none" w:sz="0" w:space="0" w:color="auto"/>
        <w:left w:val="none" w:sz="0" w:space="0" w:color="auto"/>
        <w:bottom w:val="none" w:sz="0" w:space="0" w:color="auto"/>
        <w:right w:val="none" w:sz="0" w:space="0" w:color="auto"/>
      </w:divBdr>
      <w:divsChild>
        <w:div w:id="405422341">
          <w:marLeft w:val="0"/>
          <w:marRight w:val="0"/>
          <w:marTop w:val="0"/>
          <w:marBottom w:val="0"/>
          <w:divBdr>
            <w:top w:val="none" w:sz="0" w:space="0" w:color="auto"/>
            <w:left w:val="none" w:sz="0" w:space="0" w:color="auto"/>
            <w:bottom w:val="none" w:sz="0" w:space="0" w:color="auto"/>
            <w:right w:val="none" w:sz="0" w:space="0" w:color="auto"/>
          </w:divBdr>
        </w:div>
        <w:div w:id="405422342">
          <w:marLeft w:val="0"/>
          <w:marRight w:val="0"/>
          <w:marTop w:val="0"/>
          <w:marBottom w:val="0"/>
          <w:divBdr>
            <w:top w:val="none" w:sz="0" w:space="0" w:color="auto"/>
            <w:left w:val="none" w:sz="0" w:space="0" w:color="auto"/>
            <w:bottom w:val="none" w:sz="0" w:space="0" w:color="auto"/>
            <w:right w:val="none" w:sz="0" w:space="0" w:color="auto"/>
          </w:divBdr>
        </w:div>
        <w:div w:id="405422345">
          <w:marLeft w:val="0"/>
          <w:marRight w:val="0"/>
          <w:marTop w:val="0"/>
          <w:marBottom w:val="0"/>
          <w:divBdr>
            <w:top w:val="none" w:sz="0" w:space="0" w:color="auto"/>
            <w:left w:val="none" w:sz="0" w:space="0" w:color="auto"/>
            <w:bottom w:val="none" w:sz="0" w:space="0" w:color="auto"/>
            <w:right w:val="none" w:sz="0" w:space="0" w:color="auto"/>
          </w:divBdr>
        </w:div>
        <w:div w:id="405422348">
          <w:marLeft w:val="0"/>
          <w:marRight w:val="0"/>
          <w:marTop w:val="0"/>
          <w:marBottom w:val="0"/>
          <w:divBdr>
            <w:top w:val="none" w:sz="0" w:space="0" w:color="auto"/>
            <w:left w:val="none" w:sz="0" w:space="0" w:color="auto"/>
            <w:bottom w:val="none" w:sz="0" w:space="0" w:color="auto"/>
            <w:right w:val="none" w:sz="0" w:space="0" w:color="auto"/>
          </w:divBdr>
        </w:div>
        <w:div w:id="405422349">
          <w:marLeft w:val="0"/>
          <w:marRight w:val="0"/>
          <w:marTop w:val="0"/>
          <w:marBottom w:val="0"/>
          <w:divBdr>
            <w:top w:val="none" w:sz="0" w:space="0" w:color="auto"/>
            <w:left w:val="none" w:sz="0" w:space="0" w:color="auto"/>
            <w:bottom w:val="none" w:sz="0" w:space="0" w:color="auto"/>
            <w:right w:val="none" w:sz="0" w:space="0" w:color="auto"/>
          </w:divBdr>
        </w:div>
        <w:div w:id="405422350">
          <w:marLeft w:val="0"/>
          <w:marRight w:val="0"/>
          <w:marTop w:val="0"/>
          <w:marBottom w:val="0"/>
          <w:divBdr>
            <w:top w:val="none" w:sz="0" w:space="0" w:color="auto"/>
            <w:left w:val="none" w:sz="0" w:space="0" w:color="auto"/>
            <w:bottom w:val="none" w:sz="0" w:space="0" w:color="auto"/>
            <w:right w:val="none" w:sz="0" w:space="0" w:color="auto"/>
          </w:divBdr>
        </w:div>
        <w:div w:id="405422352">
          <w:marLeft w:val="0"/>
          <w:marRight w:val="0"/>
          <w:marTop w:val="0"/>
          <w:marBottom w:val="0"/>
          <w:divBdr>
            <w:top w:val="none" w:sz="0" w:space="0" w:color="auto"/>
            <w:left w:val="none" w:sz="0" w:space="0" w:color="auto"/>
            <w:bottom w:val="none" w:sz="0" w:space="0" w:color="auto"/>
            <w:right w:val="none" w:sz="0" w:space="0" w:color="auto"/>
          </w:divBdr>
        </w:div>
      </w:divsChild>
    </w:div>
    <w:div w:id="405422351">
      <w:marLeft w:val="0"/>
      <w:marRight w:val="0"/>
      <w:marTop w:val="0"/>
      <w:marBottom w:val="0"/>
      <w:divBdr>
        <w:top w:val="none" w:sz="0" w:space="0" w:color="auto"/>
        <w:left w:val="none" w:sz="0" w:space="0" w:color="auto"/>
        <w:bottom w:val="none" w:sz="0" w:space="0" w:color="auto"/>
        <w:right w:val="none" w:sz="0" w:space="0" w:color="auto"/>
      </w:divBdr>
      <w:divsChild>
        <w:div w:id="405422343">
          <w:marLeft w:val="0"/>
          <w:marRight w:val="0"/>
          <w:marTop w:val="0"/>
          <w:marBottom w:val="0"/>
          <w:divBdr>
            <w:top w:val="none" w:sz="0" w:space="0" w:color="auto"/>
            <w:left w:val="none" w:sz="0" w:space="0" w:color="auto"/>
            <w:bottom w:val="none" w:sz="0" w:space="0" w:color="auto"/>
            <w:right w:val="none" w:sz="0" w:space="0" w:color="auto"/>
          </w:divBdr>
        </w:div>
        <w:div w:id="405422344">
          <w:marLeft w:val="0"/>
          <w:marRight w:val="0"/>
          <w:marTop w:val="0"/>
          <w:marBottom w:val="0"/>
          <w:divBdr>
            <w:top w:val="none" w:sz="0" w:space="0" w:color="auto"/>
            <w:left w:val="none" w:sz="0" w:space="0" w:color="auto"/>
            <w:bottom w:val="none" w:sz="0" w:space="0" w:color="auto"/>
            <w:right w:val="none" w:sz="0" w:space="0" w:color="auto"/>
          </w:divBdr>
        </w:div>
        <w:div w:id="405422346">
          <w:marLeft w:val="0"/>
          <w:marRight w:val="0"/>
          <w:marTop w:val="0"/>
          <w:marBottom w:val="0"/>
          <w:divBdr>
            <w:top w:val="none" w:sz="0" w:space="0" w:color="auto"/>
            <w:left w:val="none" w:sz="0" w:space="0" w:color="auto"/>
            <w:bottom w:val="none" w:sz="0" w:space="0" w:color="auto"/>
            <w:right w:val="none" w:sz="0" w:space="0" w:color="auto"/>
          </w:divBdr>
        </w:div>
        <w:div w:id="40542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2442</Words>
  <Characters>14656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zdp Konin</cp:lastModifiedBy>
  <cp:revision>15</cp:revision>
  <cp:lastPrinted>2023-11-08T09:55:00Z</cp:lastPrinted>
  <dcterms:created xsi:type="dcterms:W3CDTF">2017-03-05T20:13:00Z</dcterms:created>
  <dcterms:modified xsi:type="dcterms:W3CDTF">2023-11-08T09:55:00Z</dcterms:modified>
</cp:coreProperties>
</file>