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C85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14:paraId="4D0DB746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3CD1AC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473C7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1A46EC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Administratorem Pani/Pana danych osobowych jest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Gmina Giżycko ul. Mickiewicza 33, 11-500 Giżycko,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Wójta Gminy Giżycko.</w:t>
      </w:r>
    </w:p>
    <w:p w14:paraId="761FBD5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Administrator wyznaczył Inspektora Danych Osobowych, z którym można się kontaktować pod adresem e-mail: </w:t>
      </w:r>
      <w:bookmarkStart w:id="0" w:name="_Hlk60251176"/>
      <w:r>
        <w:rPr>
          <w:rFonts w:ascii="Arial" w:eastAsia="Times New Roman" w:hAnsi="Arial" w:cs="Arial"/>
          <w:sz w:val="20"/>
          <w:szCs w:val="20"/>
          <w:lang w:eastAsia="pl-PL"/>
        </w:rPr>
        <w:t>iod@ugg.pl</w:t>
      </w:r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AAF0114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przetwarzane będą na podstawie art. 6 ust. 1 lit. c RODO w celu związanym z przedmiotowym postępowaniem o udzielenie zamówienia publicznego, </w:t>
      </w:r>
    </w:p>
    <w:p w14:paraId="66C933B4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Odbiorcami Pani/Pana danych osobowych będą osoby lub podmioty, którym udostępniona zostanie dokumentacja w ramach realizacji postępowania, gdyż co do zasady postępowanie o udzielnie zamówienia publicznego jest jawne oraz osoby lub podmioty z którymi administrator zawarł umowy lub porozumienia dot. powierzenia przetwarzania danych w ramach realizacji zadań na rzecz Administratora zgodnie z art. 28 RODO.</w:t>
      </w:r>
    </w:p>
    <w:p w14:paraId="4FD17F9E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będą przechowywane przez okres wskazany w przepisach praw tj. Ustawie o narodowym zasobie archiwalnym i archiwach oraz Kodeksie cywilnym (art. 118 - przedawnienie roszczeń) – tj. nie krócej niż 3 lata i nie dłużej niż 6 lat od dnia zakończenia postępowania o udzielenie zamówienia.</w:t>
      </w:r>
    </w:p>
    <w:p w14:paraId="3319BA9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Obowiązek podania przez Panią/Pana danych osobowych jest warunkiem niezbędnym do wzięcia udziału w postępowaniu i wynika on z wymogów ustawowych określonych w przepisach Kodeksu cywilnego; konsekwencje niepodania określonych danych wynikają z ustawy Kodeks cywilny.</w:t>
      </w:r>
    </w:p>
    <w:p w14:paraId="7D175BA3" w14:textId="77777777" w:rsidR="002F297C" w:rsidRDefault="002F297C" w:rsidP="002F297C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odniesieniu do Pani/Pana danych osobowych decyzje nie będą podejmowane w sposób zautomatyzowany, stosownie do art. 22 RODO.</w:t>
      </w:r>
    </w:p>
    <w:p w14:paraId="04236BF0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Posiada Pani/Pan:</w:t>
      </w:r>
    </w:p>
    <w:p w14:paraId="5DF08311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EE11BCF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skorzystanie z prawa do sprostowania nie może skutkować zmianą wyniku postępowania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o udzielenie zamówienia publicznego ani zmianą postanowień umowy w zakresie niezgodnym z ustawą Kodeks cywilny oraz nie może naruszać integralności protokołu oraz jego załączników</w:t>
      </w:r>
      <w:r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4CF4BEF9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644F2A26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4C10EFE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40CFA983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79A6DC74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164547D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10A0D1C" w14:textId="77777777" w:rsidR="002F297C" w:rsidRDefault="002F297C" w:rsidP="002F297C"/>
    <w:p w14:paraId="09A5D2E0" w14:textId="77777777" w:rsidR="002F297C" w:rsidRDefault="002F297C" w:rsidP="002F297C">
      <w:pPr>
        <w:spacing w:after="0" w:line="240" w:lineRule="auto"/>
      </w:pPr>
      <w:r>
        <w:t xml:space="preserve">…………….……. (miejscowość), dnia ………….……. r. </w:t>
      </w:r>
    </w:p>
    <w:p w14:paraId="39979DD6" w14:textId="77777777" w:rsidR="002F297C" w:rsidRDefault="002F297C" w:rsidP="002F297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43F6989" w14:textId="48D2C3EC" w:rsidR="00200838" w:rsidRDefault="002F297C" w:rsidP="002F297C">
      <w:pPr>
        <w:spacing w:after="0" w:line="240" w:lineRule="auto"/>
        <w:jc w:val="right"/>
      </w:pPr>
      <w:r>
        <w:t>(podpis)</w:t>
      </w:r>
    </w:p>
    <w:sectPr w:rsidR="0020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91062440"/>
    <w:lvl w:ilvl="0" w:tplc="1CD8CC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2143FB7"/>
    <w:multiLevelType w:val="hybridMultilevel"/>
    <w:tmpl w:val="0C80EB62"/>
    <w:lvl w:ilvl="0" w:tplc="D944B23E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73BE0A75"/>
    <w:multiLevelType w:val="hybridMultilevel"/>
    <w:tmpl w:val="BD307CF6"/>
    <w:lvl w:ilvl="0" w:tplc="D944B23E">
      <w:start w:val="1"/>
      <w:numFmt w:val="bullet"/>
      <w:lvlText w:val="−"/>
      <w:lvlJc w:val="left"/>
      <w:pPr>
        <w:ind w:left="178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 w16cid:durableId="1691839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9727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5538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C"/>
    <w:rsid w:val="00200838"/>
    <w:rsid w:val="002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7EEC"/>
  <w15:chartTrackingRefBased/>
  <w15:docId w15:val="{F27C93F7-BFAC-42EF-817E-AA4D5C9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7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Sosnowicz Barbara</dc:creator>
  <cp:keywords/>
  <dc:description/>
  <cp:lastModifiedBy>Sosnowicz Barbara</cp:lastModifiedBy>
  <cp:revision>2</cp:revision>
  <dcterms:created xsi:type="dcterms:W3CDTF">2022-11-03T08:03:00Z</dcterms:created>
  <dcterms:modified xsi:type="dcterms:W3CDTF">2022-11-03T08:03:00Z</dcterms:modified>
</cp:coreProperties>
</file>