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0F1C03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szCs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0F1C03">
        <w:rPr>
          <w:rFonts w:ascii="Calibri" w:hAnsi="Calibri" w:cs="Times New Roman"/>
          <w:bCs/>
          <w:snapToGrid w:val="0"/>
          <w:sz w:val="24"/>
          <w:szCs w:val="24"/>
          <w:highlight w:val="white"/>
        </w:rPr>
        <w:t xml:space="preserve">publicznego </w:t>
      </w:r>
      <w:r w:rsidR="00601859" w:rsidRPr="000F1C03">
        <w:rPr>
          <w:rFonts w:ascii="Calibri" w:hAnsi="Calibri" w:cs="Times New Roman"/>
          <w:bCs/>
          <w:snapToGrid w:val="0"/>
          <w:sz w:val="24"/>
          <w:szCs w:val="24"/>
          <w:highlight w:val="white"/>
        </w:rPr>
        <w:t xml:space="preserve">pn. </w:t>
      </w:r>
      <w:r w:rsidR="000F1C03" w:rsidRPr="000F1C03">
        <w:rPr>
          <w:rFonts w:ascii="Calibri" w:hAnsi="Calibri" w:cs="Times New Roman"/>
          <w:bCs/>
          <w:snapToGrid w:val="0"/>
          <w:sz w:val="24"/>
          <w:szCs w:val="24"/>
        </w:rPr>
        <w:t xml:space="preserve">Dostawa sprzętu i oprogramowania w ramach projektu </w:t>
      </w:r>
      <w:proofErr w:type="spellStart"/>
      <w:r w:rsidR="000F1C03" w:rsidRPr="000F1C03">
        <w:rPr>
          <w:rFonts w:ascii="Calibri" w:hAnsi="Calibri" w:cs="Times New Roman"/>
          <w:bCs/>
          <w:snapToGrid w:val="0"/>
          <w:sz w:val="24"/>
          <w:szCs w:val="24"/>
        </w:rPr>
        <w:t>Cyberbezpieczny</w:t>
      </w:r>
      <w:proofErr w:type="spellEnd"/>
      <w:r w:rsidR="000F1C03" w:rsidRPr="000F1C03">
        <w:rPr>
          <w:rFonts w:ascii="Calibri" w:hAnsi="Calibri" w:cs="Times New Roman"/>
          <w:bCs/>
          <w:snapToGrid w:val="0"/>
          <w:sz w:val="24"/>
          <w:szCs w:val="24"/>
        </w:rPr>
        <w:t xml:space="preserve"> samorząd dla Gminy Połaniec</w:t>
      </w:r>
      <w:r w:rsidR="000F1C03">
        <w:rPr>
          <w:rFonts w:ascii="Calibri" w:hAnsi="Calibri" w:cs="Times New Roman"/>
          <w:bCs/>
          <w:snapToGrid w:val="0"/>
          <w:sz w:val="24"/>
          <w:szCs w:val="24"/>
        </w:rPr>
        <w:t xml:space="preserve">, </w:t>
      </w:r>
      <w:bookmarkStart w:id="0" w:name="_GoBack"/>
      <w:bookmarkEnd w:id="0"/>
      <w:r w:rsidR="00D1535D" w:rsidRPr="000F1C03">
        <w:rPr>
          <w:rFonts w:ascii="Calibri" w:hAnsi="Calibri" w:cs="Times New Roman"/>
          <w:bCs/>
          <w:snapToGrid w:val="0"/>
          <w:sz w:val="24"/>
          <w:szCs w:val="24"/>
          <w:highlight w:val="white"/>
        </w:rPr>
        <w:t>z</w:t>
      </w:r>
      <w:r w:rsidR="00B42B95" w:rsidRPr="000F1C03">
        <w:rPr>
          <w:rFonts w:ascii="Calibri" w:hAnsi="Calibri" w:cs="Times New Roman"/>
          <w:bCs/>
          <w:snapToGrid w:val="0"/>
          <w:sz w:val="24"/>
          <w:szCs w:val="24"/>
          <w:highlight w:val="white"/>
        </w:rPr>
        <w:t>nak</w:t>
      </w:r>
      <w:r w:rsidR="005A6E33" w:rsidRPr="000F1C03">
        <w:rPr>
          <w:rFonts w:ascii="Calibri" w:hAnsi="Calibri" w:cs="Times New Roman"/>
          <w:bCs/>
          <w:snapToGrid w:val="0"/>
          <w:sz w:val="24"/>
          <w:szCs w:val="24"/>
          <w:highlight w:val="white"/>
        </w:rPr>
        <w:t xml:space="preserve">: </w:t>
      </w:r>
      <w:r w:rsidR="000F1C03" w:rsidRPr="000F1C03">
        <w:rPr>
          <w:rFonts w:ascii="Calibri" w:hAnsi="Calibri"/>
          <w:bCs/>
          <w:snapToGrid w:val="0"/>
          <w:sz w:val="24"/>
          <w:szCs w:val="24"/>
        </w:rPr>
        <w:t>OR.271.438.2024.I</w:t>
      </w:r>
      <w:r w:rsidR="000F1C03" w:rsidRPr="000F1C03">
        <w:rPr>
          <w:rFonts w:ascii="Calibri" w:hAnsi="Calibri"/>
          <w:bCs/>
          <w:snapToGrid w:val="0"/>
          <w:sz w:val="24"/>
          <w:szCs w:val="24"/>
        </w:rPr>
        <w:t xml:space="preserve">, </w:t>
      </w:r>
      <w:r w:rsidR="00246282" w:rsidRPr="000F1C03">
        <w:rPr>
          <w:rFonts w:ascii="Calibri" w:hAnsi="Calibri" w:cs="Times New Roman"/>
          <w:bCs/>
          <w:snapToGrid w:val="0"/>
          <w:sz w:val="24"/>
          <w:szCs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CF6069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>II. Przesłanek wykluczenia z postępowania</w:t>
      </w:r>
      <w:r w:rsidRPr="00CF6069">
        <w:rPr>
          <w:rFonts w:asciiTheme="minorHAnsi" w:hAnsiTheme="minorHAnsi" w:cstheme="minorHAnsi"/>
          <w:b/>
          <w:bCs/>
          <w:spacing w:val="-5"/>
          <w:szCs w:val="24"/>
        </w:rPr>
        <w:t xml:space="preserve">: </w:t>
      </w:r>
    </w:p>
    <w:p w:rsidR="004C5BC2" w:rsidRPr="00CF6069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F6069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</w:t>
      </w:r>
      <w:r w:rsidR="00BB2EBE" w:rsidRPr="00CF6069">
        <w:rPr>
          <w:rFonts w:ascii="Calibri" w:hAnsi="Calibri" w:cs="Times New Roman"/>
          <w:bCs/>
          <w:snapToGrid w:val="0"/>
          <w:sz w:val="24"/>
        </w:rPr>
        <w:t>108</w:t>
      </w:r>
      <w:r w:rsidRPr="00CF6069">
        <w:rPr>
          <w:rFonts w:ascii="Calibri" w:hAnsi="Calibri" w:cs="Times New Roman"/>
          <w:bCs/>
          <w:snapToGrid w:val="0"/>
          <w:sz w:val="24"/>
        </w:rPr>
        <w:t xml:space="preserve"> ust. 1 pkt. 1-</w:t>
      </w:r>
      <w:r w:rsidR="00BB2EBE" w:rsidRPr="00CF6069">
        <w:rPr>
          <w:rFonts w:ascii="Calibri" w:hAnsi="Calibri" w:cs="Times New Roman"/>
          <w:bCs/>
          <w:snapToGrid w:val="0"/>
          <w:sz w:val="24"/>
        </w:rPr>
        <w:t>6</w:t>
      </w:r>
      <w:r w:rsidRPr="00CF6069">
        <w:rPr>
          <w:rFonts w:ascii="Calibri" w:hAnsi="Calibri" w:cs="Times New Roman"/>
          <w:bCs/>
          <w:snapToGrid w:val="0"/>
          <w:sz w:val="24"/>
        </w:rPr>
        <w:t xml:space="preserve"> ustawy Pzp,</w:t>
      </w:r>
    </w:p>
    <w:p w:rsidR="004C5BC2" w:rsidRPr="00CF6069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F6069">
        <w:rPr>
          <w:rFonts w:ascii="Calibri" w:hAnsi="Calibri" w:cs="Times New Roman"/>
          <w:bCs/>
          <w:snapToGrid w:val="0"/>
          <w:sz w:val="24"/>
        </w:rPr>
        <w:t xml:space="preserve">Oświadczam, że nie podlegam wykluczeniu z postępowania na podstawie art. </w:t>
      </w:r>
      <w:r w:rsidR="00BB2EBE" w:rsidRPr="00CF6069">
        <w:rPr>
          <w:rFonts w:ascii="Calibri" w:hAnsi="Calibri" w:cs="Times New Roman"/>
          <w:bCs/>
          <w:snapToGrid w:val="0"/>
          <w:sz w:val="24"/>
        </w:rPr>
        <w:t>109</w:t>
      </w:r>
      <w:r w:rsidRPr="00CF6069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CF6069">
        <w:rPr>
          <w:rFonts w:ascii="Calibri" w:hAnsi="Calibri" w:cs="Times New Roman"/>
          <w:bCs/>
          <w:snapToGrid w:val="0"/>
          <w:sz w:val="24"/>
        </w:rPr>
        <w:t>1</w:t>
      </w:r>
      <w:r w:rsidRPr="00CF6069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CF6069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CF6069">
        <w:rPr>
          <w:rFonts w:ascii="Calibri" w:hAnsi="Calibri" w:cs="Times New Roman"/>
          <w:bCs/>
          <w:snapToGrid w:val="0"/>
          <w:sz w:val="24"/>
        </w:rPr>
        <w:t>4</w:t>
      </w:r>
      <w:r w:rsidRPr="00CF6069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CF6069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F6069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9E3F66" w:rsidRPr="00CF6069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CF6069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CF6069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F6069">
        <w:rPr>
          <w:rFonts w:ascii="Calibri" w:hAnsi="Calibri" w:cs="Times New Roman"/>
          <w:bCs/>
          <w:snapToGrid w:val="0"/>
          <w:sz w:val="24"/>
        </w:rPr>
        <w:t xml:space="preserve">Oświadczam, że zachodzą w stosunku do mnie podstawy wykluczenia z postępowania </w:t>
      </w:r>
      <w:r w:rsidRPr="00CF6069">
        <w:rPr>
          <w:rFonts w:ascii="Calibri" w:hAnsi="Calibri" w:cs="Times New Roman"/>
          <w:bCs/>
          <w:snapToGrid w:val="0"/>
          <w:sz w:val="24"/>
        </w:rPr>
        <w:lastRenderedPageBreak/>
        <w:t>na</w:t>
      </w:r>
      <w:r w:rsidR="004773CB" w:rsidRPr="00CF6069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CF6069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CF6069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CF6069">
        <w:rPr>
          <w:rFonts w:ascii="Calibri" w:hAnsi="Calibri" w:cs="Times New Roman"/>
          <w:bCs/>
          <w:i/>
          <w:snapToGrid w:val="0"/>
          <w:sz w:val="22"/>
        </w:rPr>
        <w:t>cą</w:t>
      </w:r>
      <w:r w:rsidRPr="00CF6069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CF6069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CF6069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CF6069">
        <w:rPr>
          <w:rFonts w:ascii="Calibri" w:hAnsi="Calibri" w:cs="Times New Roman"/>
          <w:bCs/>
          <w:i/>
          <w:snapToGrid w:val="0"/>
          <w:sz w:val="22"/>
        </w:rPr>
        <w:t>108</w:t>
      </w:r>
      <w:r w:rsidRPr="00CF6069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CF6069">
        <w:rPr>
          <w:rFonts w:ascii="Calibri" w:hAnsi="Calibri" w:cs="Times New Roman"/>
          <w:bCs/>
          <w:i/>
          <w:snapToGrid w:val="0"/>
          <w:sz w:val="22"/>
        </w:rPr>
        <w:t>1-6</w:t>
      </w:r>
      <w:r w:rsidRPr="00CF6069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CF6069">
        <w:rPr>
          <w:rFonts w:ascii="Calibri" w:hAnsi="Calibri" w:cs="Times New Roman"/>
          <w:bCs/>
          <w:i/>
          <w:snapToGrid w:val="0"/>
          <w:sz w:val="22"/>
        </w:rPr>
        <w:t>109</w:t>
      </w:r>
      <w:r w:rsidRPr="00CF6069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CF6069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CF6069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CF6069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CF6069">
        <w:rPr>
          <w:rFonts w:ascii="Calibri" w:hAnsi="Calibri" w:cs="Times New Roman"/>
          <w:bCs/>
          <w:i/>
          <w:snapToGrid w:val="0"/>
          <w:sz w:val="22"/>
        </w:rPr>
        <w:t>4</w:t>
      </w:r>
      <w:r w:rsidRPr="00CF6069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CF6069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okolicznością, na podstawie art. </w:t>
      </w:r>
      <w:r w:rsidR="00BB2EBE" w:rsidRPr="00CF6069">
        <w:rPr>
          <w:rFonts w:ascii="Calibri" w:hAnsi="Calibri" w:cs="Times New Roman"/>
          <w:bCs/>
          <w:snapToGrid w:val="0"/>
          <w:sz w:val="24"/>
        </w:rPr>
        <w:t>110</w:t>
      </w:r>
      <w:r w:rsidRPr="00CF6069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CF6069">
        <w:rPr>
          <w:rFonts w:ascii="Calibri" w:hAnsi="Calibri" w:cs="Times New Roman"/>
          <w:bCs/>
          <w:snapToGrid w:val="0"/>
          <w:sz w:val="24"/>
        </w:rPr>
        <w:t>2</w:t>
      </w:r>
      <w:r w:rsidRPr="00CF6069">
        <w:rPr>
          <w:rFonts w:ascii="Calibri" w:hAnsi="Calibri" w:cs="Times New Roman"/>
          <w:bCs/>
          <w:snapToGrid w:val="0"/>
          <w:sz w:val="24"/>
        </w:rPr>
        <w:t xml:space="preserve"> ustawy Pzp podjęłam/em następujące środki naprawcze:</w:t>
      </w:r>
    </w:p>
    <w:p w:rsidR="004C5BC2" w:rsidRPr="00CF6069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CF6069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CF6069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CF6069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CF6069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F6069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CF6069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CF6069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CF6069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CF6069">
        <w:rPr>
          <w:rFonts w:ascii="Calibri" w:hAnsi="Calibri" w:cs="Times New Roman"/>
          <w:bCs/>
          <w:snapToGrid w:val="0"/>
          <w:sz w:val="24"/>
        </w:rPr>
        <w:t>:</w:t>
      </w:r>
      <w:r w:rsidR="00D97FD7" w:rsidRPr="00CF6069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CF6069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F6069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CF6069">
        <w:rPr>
          <w:rFonts w:ascii="Calibri" w:hAnsi="Calibri" w:cs="Times New Roman"/>
          <w:bCs/>
          <w:i/>
          <w:snapToGrid w:val="0"/>
          <w:sz w:val="22"/>
        </w:rPr>
        <w:t>)</w:t>
      </w:r>
      <w:r w:rsidRPr="00CF6069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CF6069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CF6069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CF6069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CF6069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CF6069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CF6069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Pr="00CF6069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CF6069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CF6069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1" w:name="_Hlk66787236"/>
      <w:r w:rsidRPr="00CF6069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4A71EB" w:rsidRPr="00CF6069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CF6069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246282" w:rsidRPr="00CF6069" w:rsidRDefault="0052606F" w:rsidP="00CF42ED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CF606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CF6069" w:rsidSect="00CF6069">
      <w:headerReference w:type="default" r:id="rId7"/>
      <w:footerReference w:type="default" r:id="rId8"/>
      <w:headerReference w:type="first" r:id="rId9"/>
      <w:pgSz w:w="11909" w:h="16834"/>
      <w:pgMar w:top="1135" w:right="1136" w:bottom="720" w:left="1440" w:header="708" w:footer="70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8A7" w:rsidRDefault="00C108A7" w:rsidP="00AF77A9">
      <w:r>
        <w:separator/>
      </w:r>
    </w:p>
  </w:endnote>
  <w:endnote w:type="continuationSeparator" w:id="0">
    <w:p w:rsidR="00C108A7" w:rsidRDefault="00C108A7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069" w:rsidRDefault="00CF6069" w:rsidP="00CF6069">
    <w:pPr>
      <w:pStyle w:val="Stopka"/>
      <w:ind w:right="-341"/>
    </w:pPr>
  </w:p>
  <w:p w:rsidR="00CF6069" w:rsidRPr="00CF6069" w:rsidRDefault="00CF6069" w:rsidP="00CF6069">
    <w:pPr>
      <w:pStyle w:val="Stopka"/>
      <w:tabs>
        <w:tab w:val="clear" w:pos="9072"/>
        <w:tab w:val="right" w:pos="8908"/>
      </w:tabs>
      <w:jc w:val="center"/>
      <w:rPr>
        <w:rFonts w:asciiTheme="minorHAnsi" w:hAnsiTheme="minorHAnsi" w:cstheme="minorBidi"/>
      </w:rPr>
    </w:pPr>
    <w:r>
      <w:rPr>
        <w:noProof/>
      </w:rPr>
      <w:drawing>
        <wp:inline distT="0" distB="0" distL="0" distR="0">
          <wp:extent cx="1390650" cy="390525"/>
          <wp:effectExtent l="0" t="0" r="0" b="9525"/>
          <wp:docPr id="19" name="Obraz 19" descr="Obraz zawierający Czcionka, symbol, logo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Czcionka, symbol, logo,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4362450" cy="447675"/>
          <wp:effectExtent l="0" t="0" r="0" b="9525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8A7" w:rsidRDefault="00C108A7" w:rsidP="00AF77A9">
      <w:r>
        <w:separator/>
      </w:r>
    </w:p>
  </w:footnote>
  <w:footnote w:type="continuationSeparator" w:id="0">
    <w:p w:rsidR="00C108A7" w:rsidRDefault="00C108A7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069" w:rsidRPr="00CF6069" w:rsidRDefault="00CF6069">
    <w:pPr>
      <w:pStyle w:val="Nagwek"/>
      <w:rPr>
        <w:rFonts w:ascii="Calibri" w:hAnsi="Calibri" w:cs="Times New Roman"/>
      </w:rPr>
    </w:pPr>
    <w:bookmarkStart w:id="2" w:name="_Hlk184380245"/>
    <w:bookmarkStart w:id="3" w:name="_Hlk184380244"/>
    <w:bookmarkStart w:id="4" w:name="_Hlk184380240"/>
    <w:bookmarkStart w:id="5" w:name="_Hlk184380239"/>
    <w:bookmarkStart w:id="6" w:name="_Hlk184380227"/>
    <w:bookmarkStart w:id="7" w:name="_Hlk184380226"/>
    <w:bookmarkStart w:id="8" w:name="_Hlk184380216"/>
    <w:bookmarkStart w:id="9" w:name="_Hlk184380215"/>
    <w:bookmarkStart w:id="10" w:name="_Hlk184380185"/>
    <w:bookmarkStart w:id="11" w:name="_Hlk184380184"/>
    <w:bookmarkStart w:id="12" w:name="_Hlk184380176"/>
    <w:bookmarkStart w:id="13" w:name="_Hlk184380175"/>
    <w:bookmarkStart w:id="14" w:name="_Hlk184380139"/>
    <w:bookmarkStart w:id="15" w:name="_Hlk184380138"/>
    <w:r>
      <w:rPr>
        <w:noProof/>
      </w:rPr>
      <w:drawing>
        <wp:inline distT="0" distB="0" distL="0" distR="0">
          <wp:extent cx="2314575" cy="962025"/>
          <wp:effectExtent l="0" t="0" r="9525" b="0"/>
          <wp:docPr id="21" name="Grafika 2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0F1C03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5330661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0F1C03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B2D62"/>
    <w:rsid w:val="003D6924"/>
    <w:rsid w:val="003D6D59"/>
    <w:rsid w:val="003E3DF2"/>
    <w:rsid w:val="003F3C0F"/>
    <w:rsid w:val="003F4FE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D6ECA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3F66"/>
    <w:rsid w:val="009E4C28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108A7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CF42ED"/>
    <w:rsid w:val="00CF6069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1FE8C93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484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32</cp:revision>
  <cp:lastPrinted>2021-01-18T07:02:00Z</cp:lastPrinted>
  <dcterms:created xsi:type="dcterms:W3CDTF">2021-03-16T10:50:00Z</dcterms:created>
  <dcterms:modified xsi:type="dcterms:W3CDTF">2024-12-10T09:11:00Z</dcterms:modified>
</cp:coreProperties>
</file>