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03F4" w14:textId="3F71324D" w:rsidR="00527D57" w:rsidRPr="00E56400" w:rsidRDefault="00E56400" w:rsidP="00527D5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6400"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071E40AA" w14:textId="77777777" w:rsidR="00F43435" w:rsidRDefault="00F43435" w:rsidP="00DD1DE5">
      <w:pPr>
        <w:rPr>
          <w:rFonts w:ascii="Arial" w:hAnsi="Arial" w:cs="Arial"/>
          <w:b/>
          <w:bCs/>
          <w:sz w:val="18"/>
          <w:szCs w:val="18"/>
        </w:rPr>
      </w:pPr>
    </w:p>
    <w:p w14:paraId="154B92DD" w14:textId="089CEC34" w:rsidR="00DD1DE5" w:rsidRPr="00E15129" w:rsidRDefault="00DD1DE5" w:rsidP="00DD1DE5">
      <w:pPr>
        <w:rPr>
          <w:rFonts w:ascii="Arial" w:hAnsi="Arial" w:cs="Arial"/>
          <w:b/>
          <w:bCs/>
          <w:sz w:val="18"/>
          <w:szCs w:val="18"/>
        </w:rPr>
      </w:pPr>
      <w:r w:rsidRPr="00E15129">
        <w:rPr>
          <w:rFonts w:ascii="Arial" w:hAnsi="Arial" w:cs="Arial"/>
          <w:b/>
          <w:bCs/>
          <w:sz w:val="18"/>
          <w:szCs w:val="18"/>
        </w:rPr>
        <w:t>Opis ogólny:</w:t>
      </w:r>
    </w:p>
    <w:p w14:paraId="68A5FA00" w14:textId="003443F1" w:rsidR="00E15129" w:rsidRDefault="00DD1DE5" w:rsidP="00D649F5">
      <w:pPr>
        <w:jc w:val="both"/>
        <w:rPr>
          <w:rFonts w:ascii="Arial" w:hAnsi="Arial" w:cs="Arial"/>
          <w:sz w:val="18"/>
          <w:szCs w:val="18"/>
        </w:rPr>
      </w:pPr>
      <w:r w:rsidRPr="00E15129">
        <w:rPr>
          <w:rFonts w:ascii="Arial" w:hAnsi="Arial" w:cs="Arial"/>
          <w:sz w:val="18"/>
          <w:szCs w:val="18"/>
        </w:rPr>
        <w:t xml:space="preserve">Dygestorium wzmocnione wykonane w całości z blachy stalowej ocynkowanej, pokrytej dwustronnie proszkową farbą poliuretanową, pojedyncza ściana tylna (wentylacja wyłącznie przez sufit komory roboczej, bez dodatkowych elementów na tyle komory roboczej). </w:t>
      </w:r>
    </w:p>
    <w:p w14:paraId="14AB7DD8" w14:textId="77777777" w:rsidR="00E15129" w:rsidRDefault="00DD1DE5" w:rsidP="00D649F5">
      <w:pPr>
        <w:jc w:val="both"/>
        <w:rPr>
          <w:rFonts w:ascii="Arial" w:hAnsi="Arial" w:cs="Arial"/>
          <w:sz w:val="18"/>
          <w:szCs w:val="18"/>
        </w:rPr>
      </w:pPr>
      <w:r w:rsidRPr="00E15129">
        <w:rPr>
          <w:rFonts w:ascii="Arial" w:hAnsi="Arial" w:cs="Arial"/>
          <w:sz w:val="18"/>
          <w:szCs w:val="18"/>
        </w:rPr>
        <w:t xml:space="preserve">Ściany komory roboczej wyłożone płytami polipropylenowymi. </w:t>
      </w:r>
    </w:p>
    <w:p w14:paraId="45E1921E" w14:textId="77777777" w:rsidR="00E15129" w:rsidRDefault="00DD1DE5" w:rsidP="00D649F5">
      <w:pPr>
        <w:jc w:val="both"/>
        <w:rPr>
          <w:rFonts w:ascii="Arial" w:hAnsi="Arial" w:cs="Arial"/>
          <w:sz w:val="18"/>
          <w:szCs w:val="18"/>
        </w:rPr>
      </w:pPr>
      <w:r w:rsidRPr="00E15129">
        <w:rPr>
          <w:rFonts w:ascii="Arial" w:hAnsi="Arial" w:cs="Arial"/>
          <w:sz w:val="18"/>
          <w:szCs w:val="18"/>
        </w:rPr>
        <w:t xml:space="preserve">System wyłapywania i odprowadzania skroplin. </w:t>
      </w:r>
    </w:p>
    <w:p w14:paraId="5951B3FC" w14:textId="77777777" w:rsidR="00E15129" w:rsidRDefault="00DD1DE5" w:rsidP="00D649F5">
      <w:pPr>
        <w:jc w:val="both"/>
        <w:rPr>
          <w:rFonts w:ascii="Arial" w:hAnsi="Arial" w:cs="Arial"/>
          <w:sz w:val="18"/>
          <w:szCs w:val="18"/>
        </w:rPr>
      </w:pPr>
      <w:r w:rsidRPr="00E15129">
        <w:rPr>
          <w:rFonts w:ascii="Arial" w:hAnsi="Arial" w:cs="Arial"/>
          <w:sz w:val="18"/>
          <w:szCs w:val="18"/>
        </w:rPr>
        <w:t xml:space="preserve">Okno z napędem elektrycznym, uruchamiane: czujnikiem ruchu, przyciskiem nożnym, wielofunkcyjnym ekranem dotykowym. </w:t>
      </w:r>
    </w:p>
    <w:p w14:paraId="0163A142" w14:textId="77777777" w:rsidR="00E15129" w:rsidRDefault="00DD1DE5" w:rsidP="00D649F5">
      <w:pPr>
        <w:jc w:val="both"/>
        <w:rPr>
          <w:rFonts w:ascii="Arial" w:hAnsi="Arial" w:cs="Arial"/>
          <w:sz w:val="18"/>
          <w:szCs w:val="18"/>
        </w:rPr>
      </w:pPr>
      <w:r w:rsidRPr="00E15129">
        <w:rPr>
          <w:rFonts w:ascii="Arial" w:hAnsi="Arial" w:cs="Arial"/>
          <w:sz w:val="18"/>
          <w:szCs w:val="18"/>
        </w:rPr>
        <w:t xml:space="preserve">Blat z polipropylenu ze zintegrowanym podniesionym obrzeżem ze wszystkich stron ze </w:t>
      </w:r>
      <w:proofErr w:type="spellStart"/>
      <w:r w:rsidRPr="00E15129">
        <w:rPr>
          <w:rFonts w:ascii="Arial" w:hAnsi="Arial" w:cs="Arial"/>
          <w:sz w:val="18"/>
          <w:szCs w:val="18"/>
        </w:rPr>
        <w:t>zlewikiem</w:t>
      </w:r>
      <w:proofErr w:type="spellEnd"/>
      <w:r w:rsidRPr="00E15129">
        <w:rPr>
          <w:rFonts w:ascii="Arial" w:hAnsi="Arial" w:cs="Arial"/>
          <w:sz w:val="18"/>
          <w:szCs w:val="18"/>
        </w:rPr>
        <w:t xml:space="preserve"> chemicznym wzdłuż prawej ściany bocznej nie dalej niż 45 cm od frontu blatu (najdalsza cześć </w:t>
      </w:r>
      <w:proofErr w:type="spellStart"/>
      <w:r w:rsidRPr="00E15129">
        <w:rPr>
          <w:rFonts w:ascii="Arial" w:hAnsi="Arial" w:cs="Arial"/>
          <w:sz w:val="18"/>
          <w:szCs w:val="18"/>
        </w:rPr>
        <w:t>zlewika</w:t>
      </w:r>
      <w:proofErr w:type="spellEnd"/>
      <w:r w:rsidRPr="00E15129">
        <w:rPr>
          <w:rFonts w:ascii="Arial" w:hAnsi="Arial" w:cs="Arial"/>
          <w:sz w:val="18"/>
          <w:szCs w:val="18"/>
        </w:rPr>
        <w:t xml:space="preserve">). </w:t>
      </w:r>
    </w:p>
    <w:p w14:paraId="6CD25E49" w14:textId="77777777" w:rsidR="00D649F5" w:rsidRDefault="00D649F5" w:rsidP="00D649F5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7A84B34C" w14:textId="77777777" w:rsidR="00DD1DE5" w:rsidRPr="00E15129" w:rsidRDefault="00DD1DE5" w:rsidP="00D649F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15129">
        <w:rPr>
          <w:rFonts w:ascii="Arial" w:hAnsi="Arial" w:cs="Arial"/>
          <w:b/>
          <w:bCs/>
          <w:sz w:val="18"/>
          <w:szCs w:val="18"/>
        </w:rPr>
        <w:t>Specyfikacja techniczna:</w:t>
      </w:r>
    </w:p>
    <w:p w14:paraId="4FDF742D" w14:textId="24965551" w:rsidR="00DD1DE5" w:rsidRPr="00E15129" w:rsidRDefault="00E91DF5" w:rsidP="00D649F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DD1DE5" w:rsidRPr="00E15129">
        <w:rPr>
          <w:rFonts w:ascii="Arial" w:hAnsi="Arial" w:cs="Arial"/>
          <w:sz w:val="18"/>
          <w:szCs w:val="18"/>
        </w:rPr>
        <w:t xml:space="preserve">ymiary zewnętrzne: szerokość </w:t>
      </w:r>
      <w:r w:rsidR="00DD1DE5" w:rsidRPr="00E15129">
        <w:rPr>
          <w:rFonts w:ascii="Arial" w:hAnsi="Arial" w:cs="Arial"/>
          <w:sz w:val="18"/>
          <w:szCs w:val="18"/>
        </w:rPr>
        <w:t xml:space="preserve">dopuszczalna w zakresie 1400 - </w:t>
      </w:r>
      <w:r w:rsidR="00DD1DE5" w:rsidRPr="00E15129">
        <w:rPr>
          <w:rFonts w:ascii="Arial" w:hAnsi="Arial" w:cs="Arial"/>
          <w:sz w:val="18"/>
          <w:szCs w:val="18"/>
        </w:rPr>
        <w:t>1500 mm, wysokość maksymalnie 2600 mm, głębokość minimalnie 900 mm;</w:t>
      </w:r>
    </w:p>
    <w:p w14:paraId="4A78CF11" w14:textId="4A12A46C" w:rsidR="00DD1DE5" w:rsidRPr="00E15129" w:rsidRDefault="00E91DF5" w:rsidP="00D649F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DD1DE5" w:rsidRPr="00E15129">
        <w:rPr>
          <w:rFonts w:ascii="Arial" w:hAnsi="Arial" w:cs="Arial"/>
          <w:sz w:val="18"/>
          <w:szCs w:val="18"/>
        </w:rPr>
        <w:t>ysokość blatu 900 mm;</w:t>
      </w:r>
    </w:p>
    <w:p w14:paraId="17ACAE86" w14:textId="0B527775" w:rsidR="00DD1DE5" w:rsidRPr="00E15129" w:rsidRDefault="00E91DF5" w:rsidP="00D649F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DD1DE5" w:rsidRPr="00E15129">
        <w:rPr>
          <w:rFonts w:ascii="Arial" w:hAnsi="Arial" w:cs="Arial"/>
          <w:sz w:val="18"/>
          <w:szCs w:val="18"/>
        </w:rPr>
        <w:t>łębokość wewnętrzna komory roboczej minimalnie 770mm,</w:t>
      </w:r>
    </w:p>
    <w:p w14:paraId="56AFFB02" w14:textId="01C0BEE4" w:rsidR="00DD1DE5" w:rsidRPr="00E15129" w:rsidRDefault="00E91DF5" w:rsidP="00D649F5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D1DE5" w:rsidRPr="00E15129">
        <w:rPr>
          <w:rFonts w:ascii="Arial" w:hAnsi="Arial" w:cs="Arial"/>
          <w:sz w:val="18"/>
          <w:szCs w:val="18"/>
        </w:rPr>
        <w:t>zerokość światła okna minimalnie 1190 mm;</w:t>
      </w:r>
    </w:p>
    <w:p w14:paraId="383D5BA3" w14:textId="60ED3C25" w:rsidR="00DD1DE5" w:rsidRPr="00A11F34" w:rsidRDefault="00E91DF5" w:rsidP="00D649F5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A11F34">
        <w:rPr>
          <w:rFonts w:ascii="Arial" w:hAnsi="Arial" w:cs="Arial"/>
          <w:sz w:val="18"/>
          <w:szCs w:val="18"/>
        </w:rPr>
        <w:t>p</w:t>
      </w:r>
      <w:r w:rsidR="00DD1DE5" w:rsidRPr="00A11F34">
        <w:rPr>
          <w:rFonts w:ascii="Arial" w:hAnsi="Arial" w:cs="Arial"/>
          <w:sz w:val="18"/>
          <w:szCs w:val="18"/>
        </w:rPr>
        <w:t>ojedyncza ściana tylna (wentylacja wyłącznie przez sufit komory roboczej, bez dodatkowych elementów na tyle komory roboczej); w celu uniknięciu powstaniowa zastoin oparów w narożnikach komory roboczej;</w:t>
      </w:r>
    </w:p>
    <w:p w14:paraId="24F142E0" w14:textId="2FECC1FA" w:rsidR="00DD1DE5" w:rsidRPr="00E15129" w:rsidRDefault="00E91DF5" w:rsidP="00D649F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DD1DE5" w:rsidRPr="00E15129">
        <w:rPr>
          <w:rFonts w:ascii="Arial" w:hAnsi="Arial" w:cs="Arial"/>
          <w:sz w:val="18"/>
          <w:szCs w:val="18"/>
        </w:rPr>
        <w:t>imna woda (zawór na prawej kolumnie instalacyjnej, wylewka w prawej części komory roboczej, nie dalej niż 40 cm od frontu);</w:t>
      </w:r>
    </w:p>
    <w:p w14:paraId="569F49DD" w14:textId="5AA00CC0" w:rsidR="00DD1DE5" w:rsidRPr="00E15129" w:rsidRDefault="00E91DF5" w:rsidP="00D649F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DD1DE5" w:rsidRPr="00E15129">
        <w:rPr>
          <w:rFonts w:ascii="Arial" w:hAnsi="Arial" w:cs="Arial"/>
          <w:sz w:val="18"/>
          <w:szCs w:val="18"/>
        </w:rPr>
        <w:t>anel z 3 gniazdami elektrycznymi 230V IP 44 (na lewej kolumnie), stalowy, montowany w kolumnie zatrzaskowo, wyposażony w tylną obudowę i własne oznakowanie CE, gniazda połączone z instalacją dygestorium za pomocą wtyczek typu GST;</w:t>
      </w:r>
    </w:p>
    <w:p w14:paraId="37E18FDB" w14:textId="6FCB4EB3" w:rsidR="00DD1DE5" w:rsidRPr="00E15129" w:rsidRDefault="00E91DF5" w:rsidP="00D649F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DD1DE5" w:rsidRPr="00E15129">
        <w:rPr>
          <w:rFonts w:ascii="Arial" w:hAnsi="Arial" w:cs="Arial"/>
          <w:sz w:val="18"/>
          <w:szCs w:val="18"/>
        </w:rPr>
        <w:t>ampa oświetlająca komorę roboczą, umieszczona w przedniej ścianie komory roboczej, poniżej sufitu;</w:t>
      </w:r>
    </w:p>
    <w:p w14:paraId="6358A5F7" w14:textId="2D767B23" w:rsidR="00DD1DE5" w:rsidRPr="00E15129" w:rsidRDefault="00E91DF5" w:rsidP="00D649F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DD1DE5" w:rsidRPr="00E15129">
        <w:rPr>
          <w:rFonts w:ascii="Arial" w:hAnsi="Arial" w:cs="Arial"/>
          <w:sz w:val="18"/>
          <w:szCs w:val="18"/>
        </w:rPr>
        <w:t xml:space="preserve">kran dotykowy sterujący oraz monitorujący dygestorium (monitoring przepływu powietrza, programowanie wysokości blokady okna, sterowanie: otwieraniem okna, czasem </w:t>
      </w:r>
      <w:proofErr w:type="spellStart"/>
      <w:r w:rsidRPr="00E15129">
        <w:rPr>
          <w:rFonts w:ascii="Arial" w:hAnsi="Arial" w:cs="Arial"/>
          <w:sz w:val="18"/>
          <w:szCs w:val="18"/>
        </w:rPr>
        <w:t>samozamykania</w:t>
      </w:r>
      <w:proofErr w:type="spellEnd"/>
      <w:r w:rsidR="00DD1DE5" w:rsidRPr="00E15129">
        <w:rPr>
          <w:rFonts w:ascii="Arial" w:hAnsi="Arial" w:cs="Arial"/>
          <w:sz w:val="18"/>
          <w:szCs w:val="18"/>
        </w:rPr>
        <w:t xml:space="preserve"> okna, programowanie gniazd wewnętrznych), wyświetlane na głównym dotykowym ekranie sterującym ostrzeżenia przed substancjami niebezpiecznymi używanymi w komorze roboczej;</w:t>
      </w:r>
    </w:p>
    <w:p w14:paraId="5AE3D3AA" w14:textId="6AB9F55A" w:rsidR="00DD1DE5" w:rsidRPr="00E15129" w:rsidRDefault="00E91DF5" w:rsidP="00D649F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DD1DE5" w:rsidRPr="00E15129">
        <w:rPr>
          <w:rFonts w:ascii="Arial" w:hAnsi="Arial" w:cs="Arial"/>
          <w:sz w:val="18"/>
          <w:szCs w:val="18"/>
        </w:rPr>
        <w:t>zujnik ruchu inicjujący zamykanie okna;</w:t>
      </w:r>
    </w:p>
    <w:p w14:paraId="713BFFEA" w14:textId="3E6A0828" w:rsidR="00DD1DE5" w:rsidRPr="00E15129" w:rsidRDefault="00E91DF5" w:rsidP="00D649F5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DD1DE5" w:rsidRPr="00E15129">
        <w:rPr>
          <w:rFonts w:ascii="Arial" w:hAnsi="Arial" w:cs="Arial"/>
          <w:sz w:val="18"/>
          <w:szCs w:val="18"/>
        </w:rPr>
        <w:t>rzycisk nożny uruchamiający okno;</w:t>
      </w:r>
    </w:p>
    <w:p w14:paraId="28A13FE5" w14:textId="7CEF9C68" w:rsidR="007D2453" w:rsidRDefault="00E91DF5" w:rsidP="00D649F5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D2453">
        <w:rPr>
          <w:rFonts w:ascii="Arial" w:hAnsi="Arial" w:cs="Arial"/>
          <w:sz w:val="18"/>
          <w:szCs w:val="18"/>
        </w:rPr>
        <w:t>od blatem:</w:t>
      </w:r>
    </w:p>
    <w:p w14:paraId="357B7207" w14:textId="7EC3F9E4" w:rsidR="007D2453" w:rsidRDefault="00DD1DE5" w:rsidP="00D649F5">
      <w:pPr>
        <w:pStyle w:val="Akapitzlist"/>
        <w:spacing w:after="160" w:line="259" w:lineRule="auto"/>
        <w:ind w:left="709" w:hanging="349"/>
        <w:jc w:val="both"/>
        <w:rPr>
          <w:rFonts w:ascii="Arial" w:hAnsi="Arial" w:cs="Arial"/>
          <w:sz w:val="18"/>
          <w:szCs w:val="18"/>
        </w:rPr>
      </w:pPr>
      <w:r w:rsidRPr="00E15129">
        <w:rPr>
          <w:rFonts w:ascii="Arial" w:hAnsi="Arial" w:cs="Arial"/>
          <w:sz w:val="18"/>
          <w:szCs w:val="18"/>
        </w:rPr>
        <w:t xml:space="preserve">1 x listwa </w:t>
      </w:r>
      <w:proofErr w:type="spellStart"/>
      <w:r w:rsidRPr="00E15129">
        <w:rPr>
          <w:rFonts w:ascii="Arial" w:hAnsi="Arial" w:cs="Arial"/>
          <w:sz w:val="18"/>
          <w:szCs w:val="18"/>
        </w:rPr>
        <w:t>podblatowa</w:t>
      </w:r>
      <w:proofErr w:type="spellEnd"/>
      <w:r w:rsidRPr="00E15129">
        <w:rPr>
          <w:rFonts w:ascii="Arial" w:hAnsi="Arial" w:cs="Arial"/>
          <w:sz w:val="18"/>
          <w:szCs w:val="18"/>
        </w:rPr>
        <w:t xml:space="preserve"> z szufladą - szuflada ze stali ocynkowanej, na prowadnicach rolkowych z synchronizacją, </w:t>
      </w:r>
      <w:proofErr w:type="spellStart"/>
      <w:r w:rsidRPr="00E15129">
        <w:rPr>
          <w:rFonts w:ascii="Arial" w:hAnsi="Arial" w:cs="Arial"/>
          <w:sz w:val="18"/>
          <w:szCs w:val="18"/>
        </w:rPr>
        <w:t>samohamowaniem</w:t>
      </w:r>
      <w:proofErr w:type="spellEnd"/>
      <w:r w:rsidRPr="00E15129">
        <w:rPr>
          <w:rFonts w:ascii="Arial" w:hAnsi="Arial" w:cs="Arial"/>
          <w:sz w:val="18"/>
          <w:szCs w:val="18"/>
        </w:rPr>
        <w:t xml:space="preserve"> i dociągiem, prowadnice schowane w podwójnych bokach szuflady;</w:t>
      </w:r>
    </w:p>
    <w:p w14:paraId="64D2AFAB" w14:textId="7A1FEAB1" w:rsidR="00506B35" w:rsidRDefault="00DD1DE5" w:rsidP="00D649F5">
      <w:pPr>
        <w:pStyle w:val="Akapitzlist"/>
        <w:spacing w:after="160" w:line="259" w:lineRule="auto"/>
        <w:ind w:left="709" w:hanging="349"/>
        <w:jc w:val="both"/>
        <w:rPr>
          <w:rFonts w:ascii="Arial" w:hAnsi="Arial" w:cs="Arial"/>
          <w:sz w:val="18"/>
          <w:szCs w:val="18"/>
        </w:rPr>
      </w:pPr>
      <w:r w:rsidRPr="00E15129">
        <w:rPr>
          <w:rFonts w:ascii="Arial" w:hAnsi="Arial" w:cs="Arial"/>
          <w:sz w:val="18"/>
          <w:szCs w:val="18"/>
        </w:rPr>
        <w:t>1 x szafa na kwasy i zasady szerokość minimum 1200 mm, 2 drzwi, minimum 4 wewnętrzne szuflady, zamek, króciec do wentylacji; szafka wykonana w całości z polipropylenu</w:t>
      </w:r>
    </w:p>
    <w:p w14:paraId="0B6E3DF5" w14:textId="205AFF21" w:rsidR="00D649F5" w:rsidRPr="007D2453" w:rsidRDefault="00D649F5" w:rsidP="00D649F5">
      <w:pPr>
        <w:jc w:val="both"/>
        <w:rPr>
          <w:rFonts w:ascii="Arial" w:hAnsi="Arial" w:cs="Arial"/>
          <w:sz w:val="18"/>
          <w:szCs w:val="18"/>
          <w:u w:val="single"/>
        </w:rPr>
      </w:pPr>
      <w:r w:rsidRPr="007D2453">
        <w:rPr>
          <w:rFonts w:ascii="Arial" w:hAnsi="Arial" w:cs="Arial"/>
          <w:sz w:val="18"/>
          <w:szCs w:val="18"/>
          <w:u w:val="single"/>
        </w:rPr>
        <w:t xml:space="preserve">Dygestorium musi spełniać określone </w:t>
      </w:r>
      <w:r w:rsidR="00E91DF5">
        <w:rPr>
          <w:rFonts w:ascii="Arial" w:hAnsi="Arial" w:cs="Arial"/>
          <w:sz w:val="18"/>
          <w:szCs w:val="18"/>
          <w:u w:val="single"/>
        </w:rPr>
        <w:t xml:space="preserve">dyrektywy, </w:t>
      </w:r>
      <w:r w:rsidRPr="007D2453">
        <w:rPr>
          <w:rFonts w:ascii="Arial" w:hAnsi="Arial" w:cs="Arial"/>
          <w:sz w:val="18"/>
          <w:szCs w:val="18"/>
          <w:u w:val="single"/>
        </w:rPr>
        <w:t>normy,</w:t>
      </w:r>
      <w:r>
        <w:rPr>
          <w:rFonts w:ascii="Arial" w:hAnsi="Arial" w:cs="Arial"/>
          <w:sz w:val="18"/>
          <w:szCs w:val="18"/>
          <w:u w:val="single"/>
        </w:rPr>
        <w:t xml:space="preserve"> deklaracje,</w:t>
      </w:r>
      <w:r w:rsidRPr="007D2453">
        <w:rPr>
          <w:rFonts w:ascii="Arial" w:hAnsi="Arial" w:cs="Arial"/>
          <w:sz w:val="18"/>
          <w:szCs w:val="18"/>
          <w:u w:val="single"/>
        </w:rPr>
        <w:t xml:space="preserve"> posiadać dokumenty i sprawozdania wymienione </w:t>
      </w:r>
      <w:r w:rsidR="00E91DF5">
        <w:rPr>
          <w:rFonts w:ascii="Arial" w:hAnsi="Arial" w:cs="Arial"/>
          <w:sz w:val="18"/>
          <w:szCs w:val="18"/>
          <w:u w:val="single"/>
        </w:rPr>
        <w:br/>
      </w:r>
      <w:r w:rsidRPr="007D2453">
        <w:rPr>
          <w:rFonts w:ascii="Arial" w:hAnsi="Arial" w:cs="Arial"/>
          <w:sz w:val="18"/>
          <w:szCs w:val="18"/>
          <w:u w:val="single"/>
        </w:rPr>
        <w:t>w SWZ w rozdziale VIII pkt 1, które zarazem będą przedmiotowymi środkami dowodowymi.</w:t>
      </w:r>
    </w:p>
    <w:p w14:paraId="2412BDC0" w14:textId="77777777" w:rsidR="00D649F5" w:rsidRDefault="00D649F5" w:rsidP="00D649F5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14:paraId="2073BC8A" w14:textId="77777777" w:rsidR="00D649F5" w:rsidRPr="00D649F5" w:rsidRDefault="00D649F5" w:rsidP="00D649F5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sectPr w:rsidR="00D649F5" w:rsidRPr="00D649F5" w:rsidSect="00226746">
      <w:headerReference w:type="default" r:id="rId11"/>
      <w:footerReference w:type="default" r:id="rId12"/>
      <w:pgSz w:w="11907" w:h="16840" w:code="9"/>
      <w:pgMar w:top="1679" w:right="992" w:bottom="1418" w:left="1276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D0122" w14:textId="77777777" w:rsidR="00FF492C" w:rsidRDefault="00FF492C">
      <w:r>
        <w:separator/>
      </w:r>
    </w:p>
  </w:endnote>
  <w:endnote w:type="continuationSeparator" w:id="0">
    <w:p w14:paraId="4979158C" w14:textId="77777777" w:rsidR="00FF492C" w:rsidRDefault="00FF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DAFA" w14:textId="1B692E8B" w:rsidR="003F5EE3" w:rsidRPr="00A92337" w:rsidRDefault="003F5EE3" w:rsidP="00506B35">
    <w:pPr>
      <w:pStyle w:val="Stopka"/>
      <w:pBdr>
        <w:top w:val="single" w:sz="4" w:space="0" w:color="auto"/>
      </w:pBdr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>Uniwersytet Gdański</w:t>
    </w:r>
    <w:r w:rsidR="00DC269F">
      <w:rPr>
        <w:rFonts w:ascii="Arial" w:hAnsi="Arial" w:cs="Arial"/>
        <w:sz w:val="16"/>
        <w:szCs w:val="16"/>
      </w:rPr>
      <w:t>,</w:t>
    </w:r>
    <w:r w:rsidRPr="00A92337">
      <w:rPr>
        <w:rFonts w:ascii="Arial" w:hAnsi="Arial" w:cs="Arial"/>
        <w:sz w:val="16"/>
        <w:szCs w:val="16"/>
      </w:rPr>
      <w:t xml:space="preserve">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D5105A">
      <w:rPr>
        <w:rFonts w:ascii="Arial" w:hAnsi="Arial" w:cs="Arial"/>
        <w:sz w:val="16"/>
        <w:szCs w:val="16"/>
      </w:rPr>
      <w:t>Zamówień Publicznych</w:t>
    </w:r>
    <w:r w:rsidR="00DC269F">
      <w:rPr>
        <w:rFonts w:ascii="Arial" w:hAnsi="Arial" w:cs="Arial"/>
        <w:sz w:val="16"/>
        <w:szCs w:val="16"/>
      </w:rPr>
      <w:t>,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D5105A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ul. Jana Bażyńskiego 8, 80-309 Gdańsk, </w:t>
    </w:r>
    <w:r w:rsidR="00490619">
      <w:rPr>
        <w:rFonts w:ascii="Arial" w:hAnsi="Arial" w:cs="Arial"/>
        <w:sz w:val="16"/>
        <w:szCs w:val="16"/>
      </w:rPr>
      <w:br/>
    </w:r>
    <w:r w:rsidRPr="00A92337">
      <w:rPr>
        <w:rFonts w:ascii="Arial" w:hAnsi="Arial" w:cs="Arial"/>
        <w:sz w:val="16"/>
        <w:szCs w:val="16"/>
      </w:rPr>
      <w:t xml:space="preserve">e-mail: </w:t>
    </w:r>
    <w:hyperlink r:id="rId1" w:history="1">
      <w:r w:rsidR="00E56D3C" w:rsidRPr="00E97EEE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26C50" w14:textId="77777777" w:rsidR="00FF492C" w:rsidRDefault="00FF492C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1483C5CE" w14:textId="77777777" w:rsidR="00FF492C" w:rsidRDefault="00FF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E0FE" w14:textId="394EA809" w:rsidR="00BF33D9" w:rsidRPr="00226746" w:rsidRDefault="00BF33D9" w:rsidP="00A93ACE">
    <w:pPr>
      <w:pStyle w:val="Nagwek"/>
      <w:pBdr>
        <w:bottom w:val="single" w:sz="4" w:space="1" w:color="auto"/>
      </w:pBdr>
      <w:tabs>
        <w:tab w:val="left" w:pos="1425"/>
        <w:tab w:val="left" w:pos="2445"/>
        <w:tab w:val="center" w:pos="5217"/>
      </w:tabs>
      <w:spacing w:before="120" w:after="120"/>
      <w:ind w:right="-3"/>
      <w:jc w:val="center"/>
      <w:rPr>
        <w:noProof/>
      </w:rPr>
    </w:pPr>
  </w:p>
  <w:p w14:paraId="347ECBE3" w14:textId="64A696A4" w:rsidR="00B73B05" w:rsidRPr="00A92337" w:rsidRDefault="00F20288" w:rsidP="00F20288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D5105A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7D7859">
      <w:rPr>
        <w:rFonts w:ascii="Arial" w:hAnsi="Arial" w:cs="Arial"/>
        <w:iCs/>
        <w:sz w:val="16"/>
        <w:szCs w:val="16"/>
      </w:rPr>
      <w:t>B</w:t>
    </w:r>
    <w:r w:rsidR="00D5105A">
      <w:rPr>
        <w:rFonts w:ascii="Arial" w:hAnsi="Arial" w:cs="Arial"/>
        <w:iCs/>
        <w:sz w:val="16"/>
        <w:szCs w:val="16"/>
      </w:rPr>
      <w:t>1</w:t>
    </w:r>
    <w:r w:rsidR="00B73B05" w:rsidRPr="00A92337">
      <w:rPr>
        <w:rFonts w:ascii="Arial" w:hAnsi="Arial" w:cs="Arial"/>
        <w:iCs/>
        <w:sz w:val="16"/>
        <w:szCs w:val="16"/>
      </w:rPr>
      <w:t>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765528">
      <w:rPr>
        <w:rFonts w:ascii="Arial" w:hAnsi="Arial" w:cs="Arial"/>
        <w:iCs/>
        <w:sz w:val="16"/>
        <w:szCs w:val="16"/>
      </w:rPr>
      <w:t>1</w:t>
    </w:r>
    <w:r w:rsidR="007D7859">
      <w:rPr>
        <w:rFonts w:ascii="Arial" w:hAnsi="Arial" w:cs="Arial"/>
        <w:iCs/>
        <w:sz w:val="16"/>
        <w:szCs w:val="16"/>
      </w:rPr>
      <w:t>43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E56D3C">
      <w:rPr>
        <w:rFonts w:ascii="Arial" w:hAnsi="Arial" w:cs="Arial"/>
        <w:iCs/>
        <w:sz w:val="16"/>
        <w:szCs w:val="16"/>
      </w:rPr>
      <w:t>4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7D7859">
      <w:rPr>
        <w:rFonts w:ascii="Arial" w:hAnsi="Arial" w:cs="Arial"/>
        <w:iCs/>
        <w:sz w:val="16"/>
        <w:szCs w:val="16"/>
      </w:rPr>
      <w:t>MB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60BC"/>
    <w:multiLevelType w:val="hybridMultilevel"/>
    <w:tmpl w:val="C994B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A07"/>
    <w:multiLevelType w:val="hybridMultilevel"/>
    <w:tmpl w:val="382A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67A"/>
    <w:multiLevelType w:val="hybridMultilevel"/>
    <w:tmpl w:val="F7F05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CC5"/>
    <w:multiLevelType w:val="hybridMultilevel"/>
    <w:tmpl w:val="741E37DC"/>
    <w:lvl w:ilvl="0" w:tplc="CCF2E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7500"/>
    <w:multiLevelType w:val="multilevel"/>
    <w:tmpl w:val="7F4E5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601DAA"/>
    <w:multiLevelType w:val="hybridMultilevel"/>
    <w:tmpl w:val="6E400C74"/>
    <w:lvl w:ilvl="0" w:tplc="07DA6EDE">
      <w:start w:val="1"/>
      <w:numFmt w:val="decimal"/>
      <w:lvlText w:val="%1."/>
      <w:lvlJc w:val="left"/>
      <w:pPr>
        <w:ind w:left="535" w:hanging="360"/>
      </w:pPr>
      <w:rPr>
        <w:rFonts w:ascii="Arial" w:eastAsia="Times New Roman" w:hAnsi="Arial" w:cs="Arial" w:hint="default"/>
        <w:b w:val="0"/>
        <w:bCs w:val="0"/>
      </w:rPr>
    </w:lvl>
    <w:lvl w:ilvl="1" w:tplc="21F62988">
      <w:start w:val="1"/>
      <w:numFmt w:val="lowerLetter"/>
      <w:lvlText w:val="%2)"/>
      <w:lvlJc w:val="left"/>
      <w:pPr>
        <w:ind w:left="1255" w:hanging="360"/>
      </w:pPr>
      <w:rPr>
        <w:rFonts w:ascii="Arial" w:eastAsia="Times New Roman" w:hAnsi="Arial" w:cs="Arial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 w15:restartNumberingAfterBreak="0">
    <w:nsid w:val="089A1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A25591"/>
    <w:multiLevelType w:val="hybridMultilevel"/>
    <w:tmpl w:val="E6642238"/>
    <w:lvl w:ilvl="0" w:tplc="44D64A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F6A73"/>
    <w:multiLevelType w:val="hybridMultilevel"/>
    <w:tmpl w:val="C63C83A4"/>
    <w:lvl w:ilvl="0" w:tplc="7DFE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0C08B7"/>
    <w:multiLevelType w:val="hybridMultilevel"/>
    <w:tmpl w:val="24DE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40A8C"/>
    <w:multiLevelType w:val="hybridMultilevel"/>
    <w:tmpl w:val="9F38B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C35F2"/>
    <w:multiLevelType w:val="hybridMultilevel"/>
    <w:tmpl w:val="6F1C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07A1D"/>
    <w:multiLevelType w:val="hybridMultilevel"/>
    <w:tmpl w:val="FED00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A11B8"/>
    <w:multiLevelType w:val="hybridMultilevel"/>
    <w:tmpl w:val="F8D0D208"/>
    <w:lvl w:ilvl="0" w:tplc="82BAC220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16BC538E"/>
    <w:multiLevelType w:val="hybridMultilevel"/>
    <w:tmpl w:val="7ACC642A"/>
    <w:lvl w:ilvl="0" w:tplc="CA662044">
      <w:start w:val="1"/>
      <w:numFmt w:val="bullet"/>
      <w:lvlText w:val="−"/>
      <w:lvlJc w:val="left"/>
      <w:pPr>
        <w:ind w:left="8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1CF11286"/>
    <w:multiLevelType w:val="hybridMultilevel"/>
    <w:tmpl w:val="E6445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502D0"/>
    <w:multiLevelType w:val="hybridMultilevel"/>
    <w:tmpl w:val="4BB8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D1249"/>
    <w:multiLevelType w:val="hybridMultilevel"/>
    <w:tmpl w:val="7742A8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A12F47"/>
    <w:multiLevelType w:val="hybridMultilevel"/>
    <w:tmpl w:val="A46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40BE2"/>
    <w:multiLevelType w:val="hybridMultilevel"/>
    <w:tmpl w:val="52C000E0"/>
    <w:lvl w:ilvl="0" w:tplc="D9809E4E">
      <w:start w:val="1"/>
      <w:numFmt w:val="decimal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2D3117C"/>
    <w:multiLevelType w:val="hybridMultilevel"/>
    <w:tmpl w:val="239C5F78"/>
    <w:lvl w:ilvl="0" w:tplc="EEDE5E0E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56942C0"/>
    <w:multiLevelType w:val="hybridMultilevel"/>
    <w:tmpl w:val="1F7E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41DA9"/>
    <w:multiLevelType w:val="hybridMultilevel"/>
    <w:tmpl w:val="334C4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30EF4"/>
    <w:multiLevelType w:val="hybridMultilevel"/>
    <w:tmpl w:val="CCF0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F4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DA6B3E"/>
    <w:multiLevelType w:val="hybridMultilevel"/>
    <w:tmpl w:val="E7C06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F1BBB"/>
    <w:multiLevelType w:val="hybridMultilevel"/>
    <w:tmpl w:val="03DA37C2"/>
    <w:lvl w:ilvl="0" w:tplc="99C82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A5C1D"/>
    <w:multiLevelType w:val="hybridMultilevel"/>
    <w:tmpl w:val="6F80E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F5E55"/>
    <w:multiLevelType w:val="hybridMultilevel"/>
    <w:tmpl w:val="50D6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07471"/>
    <w:multiLevelType w:val="hybridMultilevel"/>
    <w:tmpl w:val="D8C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80898"/>
    <w:multiLevelType w:val="hybridMultilevel"/>
    <w:tmpl w:val="C1603660"/>
    <w:lvl w:ilvl="0" w:tplc="6EB48F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06D20"/>
    <w:multiLevelType w:val="hybridMultilevel"/>
    <w:tmpl w:val="7A8A9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73C77"/>
    <w:multiLevelType w:val="hybridMultilevel"/>
    <w:tmpl w:val="E3BC21BA"/>
    <w:lvl w:ilvl="0" w:tplc="5DE45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23485D"/>
    <w:multiLevelType w:val="hybridMultilevel"/>
    <w:tmpl w:val="C3504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0099C"/>
    <w:multiLevelType w:val="hybridMultilevel"/>
    <w:tmpl w:val="B6BE3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02995"/>
    <w:multiLevelType w:val="multilevel"/>
    <w:tmpl w:val="0414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8D6E8C"/>
    <w:multiLevelType w:val="hybridMultilevel"/>
    <w:tmpl w:val="12083C06"/>
    <w:lvl w:ilvl="0" w:tplc="48E2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CE4753"/>
    <w:multiLevelType w:val="hybridMultilevel"/>
    <w:tmpl w:val="1C7C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F7EED"/>
    <w:multiLevelType w:val="hybridMultilevel"/>
    <w:tmpl w:val="34D2E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062BA"/>
    <w:multiLevelType w:val="hybridMultilevel"/>
    <w:tmpl w:val="7C02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16BCF"/>
    <w:multiLevelType w:val="hybridMultilevel"/>
    <w:tmpl w:val="83ACD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B00FE"/>
    <w:multiLevelType w:val="hybridMultilevel"/>
    <w:tmpl w:val="61D45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10767"/>
    <w:multiLevelType w:val="hybridMultilevel"/>
    <w:tmpl w:val="4078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67696"/>
    <w:multiLevelType w:val="hybridMultilevel"/>
    <w:tmpl w:val="3922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73121"/>
    <w:multiLevelType w:val="hybridMultilevel"/>
    <w:tmpl w:val="0EE47C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24544E"/>
    <w:multiLevelType w:val="hybridMultilevel"/>
    <w:tmpl w:val="50206B50"/>
    <w:lvl w:ilvl="0" w:tplc="55B8EB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10BA7"/>
    <w:multiLevelType w:val="hybridMultilevel"/>
    <w:tmpl w:val="8D64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2234">
    <w:abstractNumId w:val="22"/>
  </w:num>
  <w:num w:numId="2" w16cid:durableId="1444613295">
    <w:abstractNumId w:val="9"/>
  </w:num>
  <w:num w:numId="3" w16cid:durableId="980647144">
    <w:abstractNumId w:val="41"/>
  </w:num>
  <w:num w:numId="4" w16cid:durableId="831717673">
    <w:abstractNumId w:val="29"/>
  </w:num>
  <w:num w:numId="5" w16cid:durableId="948121330">
    <w:abstractNumId w:val="37"/>
  </w:num>
  <w:num w:numId="6" w16cid:durableId="966548756">
    <w:abstractNumId w:val="21"/>
  </w:num>
  <w:num w:numId="7" w16cid:durableId="519584157">
    <w:abstractNumId w:val="28"/>
  </w:num>
  <w:num w:numId="8" w16cid:durableId="1806851903">
    <w:abstractNumId w:val="27"/>
  </w:num>
  <w:num w:numId="9" w16cid:durableId="1356299474">
    <w:abstractNumId w:val="7"/>
  </w:num>
  <w:num w:numId="10" w16cid:durableId="1614091218">
    <w:abstractNumId w:val="30"/>
  </w:num>
  <w:num w:numId="11" w16cid:durableId="38289231">
    <w:abstractNumId w:val="23"/>
  </w:num>
  <w:num w:numId="12" w16cid:durableId="1804804686">
    <w:abstractNumId w:val="33"/>
  </w:num>
  <w:num w:numId="13" w16cid:durableId="858280048">
    <w:abstractNumId w:val="16"/>
  </w:num>
  <w:num w:numId="14" w16cid:durableId="647784360">
    <w:abstractNumId w:val="8"/>
  </w:num>
  <w:num w:numId="15" w16cid:durableId="1388067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8278825">
    <w:abstractNumId w:val="14"/>
  </w:num>
  <w:num w:numId="17" w16cid:durableId="158664722">
    <w:abstractNumId w:val="13"/>
  </w:num>
  <w:num w:numId="18" w16cid:durableId="1203637687">
    <w:abstractNumId w:val="5"/>
  </w:num>
  <w:num w:numId="19" w16cid:durableId="1007832101">
    <w:abstractNumId w:val="35"/>
  </w:num>
  <w:num w:numId="20" w16cid:durableId="67651366">
    <w:abstractNumId w:val="6"/>
  </w:num>
  <w:num w:numId="21" w16cid:durableId="2110422843">
    <w:abstractNumId w:val="18"/>
  </w:num>
  <w:num w:numId="22" w16cid:durableId="1222713443">
    <w:abstractNumId w:val="36"/>
  </w:num>
  <w:num w:numId="23" w16cid:durableId="82462522">
    <w:abstractNumId w:val="32"/>
  </w:num>
  <w:num w:numId="24" w16cid:durableId="258610952">
    <w:abstractNumId w:val="39"/>
  </w:num>
  <w:num w:numId="25" w16cid:durableId="1285379385">
    <w:abstractNumId w:val="26"/>
  </w:num>
  <w:num w:numId="26" w16cid:durableId="1692879547">
    <w:abstractNumId w:val="45"/>
  </w:num>
  <w:num w:numId="27" w16cid:durableId="223101368">
    <w:abstractNumId w:val="1"/>
  </w:num>
  <w:num w:numId="28" w16cid:durableId="352340329">
    <w:abstractNumId w:val="46"/>
  </w:num>
  <w:num w:numId="29" w16cid:durableId="1110666251">
    <w:abstractNumId w:val="17"/>
  </w:num>
  <w:num w:numId="30" w16cid:durableId="320351914">
    <w:abstractNumId w:val="34"/>
  </w:num>
  <w:num w:numId="31" w16cid:durableId="1946308601">
    <w:abstractNumId w:val="19"/>
  </w:num>
  <w:num w:numId="32" w16cid:durableId="1807434808">
    <w:abstractNumId w:val="31"/>
  </w:num>
  <w:num w:numId="33" w16cid:durableId="332728687">
    <w:abstractNumId w:val="11"/>
  </w:num>
  <w:num w:numId="34" w16cid:durableId="132451700">
    <w:abstractNumId w:val="44"/>
  </w:num>
  <w:num w:numId="35" w16cid:durableId="621811472">
    <w:abstractNumId w:val="40"/>
  </w:num>
  <w:num w:numId="36" w16cid:durableId="1994751084">
    <w:abstractNumId w:val="12"/>
  </w:num>
  <w:num w:numId="37" w16cid:durableId="1738552754">
    <w:abstractNumId w:val="25"/>
  </w:num>
  <w:num w:numId="38" w16cid:durableId="1232696728">
    <w:abstractNumId w:val="10"/>
  </w:num>
  <w:num w:numId="39" w16cid:durableId="1307398969">
    <w:abstractNumId w:val="0"/>
  </w:num>
  <w:num w:numId="40" w16cid:durableId="1464470324">
    <w:abstractNumId w:val="43"/>
  </w:num>
  <w:num w:numId="41" w16cid:durableId="1122575708">
    <w:abstractNumId w:val="42"/>
  </w:num>
  <w:num w:numId="42" w16cid:durableId="2104454865">
    <w:abstractNumId w:val="2"/>
  </w:num>
  <w:num w:numId="43" w16cid:durableId="654340366">
    <w:abstractNumId w:val="38"/>
  </w:num>
  <w:num w:numId="44" w16cid:durableId="530187107">
    <w:abstractNumId w:val="15"/>
  </w:num>
  <w:num w:numId="45" w16cid:durableId="1745570261">
    <w:abstractNumId w:val="20"/>
  </w:num>
  <w:num w:numId="46" w16cid:durableId="961230148">
    <w:abstractNumId w:val="4"/>
  </w:num>
  <w:num w:numId="47" w16cid:durableId="305472390">
    <w:abstractNumId w:val="24"/>
  </w:num>
  <w:num w:numId="48" w16cid:durableId="131120939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20A7B"/>
    <w:rsid w:val="00022EED"/>
    <w:rsid w:val="00032B82"/>
    <w:rsid w:val="00035A6F"/>
    <w:rsid w:val="00037652"/>
    <w:rsid w:val="00042A30"/>
    <w:rsid w:val="000442FE"/>
    <w:rsid w:val="000466B0"/>
    <w:rsid w:val="00051377"/>
    <w:rsid w:val="00053BE1"/>
    <w:rsid w:val="000556BF"/>
    <w:rsid w:val="00063530"/>
    <w:rsid w:val="00063C1F"/>
    <w:rsid w:val="000663A1"/>
    <w:rsid w:val="0007058F"/>
    <w:rsid w:val="00073875"/>
    <w:rsid w:val="000818A5"/>
    <w:rsid w:val="00083414"/>
    <w:rsid w:val="0008385B"/>
    <w:rsid w:val="00086B92"/>
    <w:rsid w:val="00091831"/>
    <w:rsid w:val="00097CF7"/>
    <w:rsid w:val="000A1361"/>
    <w:rsid w:val="000A326F"/>
    <w:rsid w:val="000B3C9A"/>
    <w:rsid w:val="000B79EB"/>
    <w:rsid w:val="000C20D7"/>
    <w:rsid w:val="000C265D"/>
    <w:rsid w:val="000D1096"/>
    <w:rsid w:val="000D4578"/>
    <w:rsid w:val="000D45A4"/>
    <w:rsid w:val="000D7C24"/>
    <w:rsid w:val="000E595F"/>
    <w:rsid w:val="000E68AA"/>
    <w:rsid w:val="000E6F4A"/>
    <w:rsid w:val="000F0288"/>
    <w:rsid w:val="000F15E4"/>
    <w:rsid w:val="000F1C22"/>
    <w:rsid w:val="000F4E68"/>
    <w:rsid w:val="000F5CD0"/>
    <w:rsid w:val="000F6E74"/>
    <w:rsid w:val="00103B02"/>
    <w:rsid w:val="001057FE"/>
    <w:rsid w:val="00106E98"/>
    <w:rsid w:val="001074C1"/>
    <w:rsid w:val="00111CDC"/>
    <w:rsid w:val="00115DDC"/>
    <w:rsid w:val="00117F12"/>
    <w:rsid w:val="00133D5C"/>
    <w:rsid w:val="001344D6"/>
    <w:rsid w:val="00145A2A"/>
    <w:rsid w:val="00150620"/>
    <w:rsid w:val="0015590E"/>
    <w:rsid w:val="001562BC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9623B"/>
    <w:rsid w:val="001A2A54"/>
    <w:rsid w:val="001A6AE8"/>
    <w:rsid w:val="001B09B1"/>
    <w:rsid w:val="001B13B3"/>
    <w:rsid w:val="001B4F41"/>
    <w:rsid w:val="001B684F"/>
    <w:rsid w:val="001C68A9"/>
    <w:rsid w:val="001C741C"/>
    <w:rsid w:val="001D0600"/>
    <w:rsid w:val="001D157E"/>
    <w:rsid w:val="001D33B7"/>
    <w:rsid w:val="001D4AC1"/>
    <w:rsid w:val="001E5205"/>
    <w:rsid w:val="001E5EF6"/>
    <w:rsid w:val="001E73A8"/>
    <w:rsid w:val="001F2937"/>
    <w:rsid w:val="001F4BFA"/>
    <w:rsid w:val="001F6370"/>
    <w:rsid w:val="0020427F"/>
    <w:rsid w:val="00205EDD"/>
    <w:rsid w:val="0020602B"/>
    <w:rsid w:val="002145C1"/>
    <w:rsid w:val="002170E3"/>
    <w:rsid w:val="00220DEB"/>
    <w:rsid w:val="00221756"/>
    <w:rsid w:val="0022176B"/>
    <w:rsid w:val="00222629"/>
    <w:rsid w:val="002226EF"/>
    <w:rsid w:val="00226746"/>
    <w:rsid w:val="00235077"/>
    <w:rsid w:val="002372D8"/>
    <w:rsid w:val="00241898"/>
    <w:rsid w:val="00242B41"/>
    <w:rsid w:val="002444CA"/>
    <w:rsid w:val="00246A15"/>
    <w:rsid w:val="00251543"/>
    <w:rsid w:val="00255124"/>
    <w:rsid w:val="00261AF4"/>
    <w:rsid w:val="00262673"/>
    <w:rsid w:val="00263C04"/>
    <w:rsid w:val="0028045B"/>
    <w:rsid w:val="00283720"/>
    <w:rsid w:val="00285C2A"/>
    <w:rsid w:val="002864EB"/>
    <w:rsid w:val="0028692B"/>
    <w:rsid w:val="00287A7F"/>
    <w:rsid w:val="00295022"/>
    <w:rsid w:val="002A03DC"/>
    <w:rsid w:val="002A0625"/>
    <w:rsid w:val="002A2DE2"/>
    <w:rsid w:val="002A3FF1"/>
    <w:rsid w:val="002A5217"/>
    <w:rsid w:val="002C10BA"/>
    <w:rsid w:val="002C290F"/>
    <w:rsid w:val="002E25A0"/>
    <w:rsid w:val="002E352F"/>
    <w:rsid w:val="002E3CF2"/>
    <w:rsid w:val="002E4446"/>
    <w:rsid w:val="002E4590"/>
    <w:rsid w:val="002E7159"/>
    <w:rsid w:val="002F265F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37C8A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1945"/>
    <w:rsid w:val="00384216"/>
    <w:rsid w:val="00385507"/>
    <w:rsid w:val="003861D6"/>
    <w:rsid w:val="00392991"/>
    <w:rsid w:val="003959C5"/>
    <w:rsid w:val="003A41C4"/>
    <w:rsid w:val="003A7D09"/>
    <w:rsid w:val="003B0D4B"/>
    <w:rsid w:val="003B329D"/>
    <w:rsid w:val="003B681F"/>
    <w:rsid w:val="003C107A"/>
    <w:rsid w:val="003C207A"/>
    <w:rsid w:val="003C5F8F"/>
    <w:rsid w:val="003D530C"/>
    <w:rsid w:val="003D6B70"/>
    <w:rsid w:val="003D7D8F"/>
    <w:rsid w:val="003F05B6"/>
    <w:rsid w:val="003F1A37"/>
    <w:rsid w:val="003F2ABD"/>
    <w:rsid w:val="003F2CD1"/>
    <w:rsid w:val="003F382A"/>
    <w:rsid w:val="003F5522"/>
    <w:rsid w:val="003F5EE3"/>
    <w:rsid w:val="003F7FBE"/>
    <w:rsid w:val="0041054C"/>
    <w:rsid w:val="004113FB"/>
    <w:rsid w:val="00423D0D"/>
    <w:rsid w:val="0042445D"/>
    <w:rsid w:val="004247EC"/>
    <w:rsid w:val="00426C0A"/>
    <w:rsid w:val="00442C6A"/>
    <w:rsid w:val="00445423"/>
    <w:rsid w:val="0045271A"/>
    <w:rsid w:val="0046019F"/>
    <w:rsid w:val="00465EB6"/>
    <w:rsid w:val="00471CB3"/>
    <w:rsid w:val="00472AC6"/>
    <w:rsid w:val="00472F54"/>
    <w:rsid w:val="00480C16"/>
    <w:rsid w:val="00490619"/>
    <w:rsid w:val="0049443A"/>
    <w:rsid w:val="004A1F6E"/>
    <w:rsid w:val="004A3908"/>
    <w:rsid w:val="004C0427"/>
    <w:rsid w:val="004C32F3"/>
    <w:rsid w:val="004C42B4"/>
    <w:rsid w:val="004D0ED7"/>
    <w:rsid w:val="004D19B6"/>
    <w:rsid w:val="004D1A88"/>
    <w:rsid w:val="004D60B0"/>
    <w:rsid w:val="004D633C"/>
    <w:rsid w:val="004E0AB5"/>
    <w:rsid w:val="004E4416"/>
    <w:rsid w:val="004F4879"/>
    <w:rsid w:val="004F497A"/>
    <w:rsid w:val="004F6750"/>
    <w:rsid w:val="00506B35"/>
    <w:rsid w:val="00516A38"/>
    <w:rsid w:val="005205CA"/>
    <w:rsid w:val="00522896"/>
    <w:rsid w:val="0052527B"/>
    <w:rsid w:val="00527422"/>
    <w:rsid w:val="00527684"/>
    <w:rsid w:val="00527C21"/>
    <w:rsid w:val="00527D57"/>
    <w:rsid w:val="00530F70"/>
    <w:rsid w:val="00533265"/>
    <w:rsid w:val="00533E2D"/>
    <w:rsid w:val="005351C2"/>
    <w:rsid w:val="00537E6C"/>
    <w:rsid w:val="00543632"/>
    <w:rsid w:val="005514E7"/>
    <w:rsid w:val="00562C45"/>
    <w:rsid w:val="00570ADC"/>
    <w:rsid w:val="00575557"/>
    <w:rsid w:val="00575DEC"/>
    <w:rsid w:val="00584010"/>
    <w:rsid w:val="005901A9"/>
    <w:rsid w:val="005912AD"/>
    <w:rsid w:val="00592380"/>
    <w:rsid w:val="005926CD"/>
    <w:rsid w:val="00592D26"/>
    <w:rsid w:val="00593118"/>
    <w:rsid w:val="0059424B"/>
    <w:rsid w:val="00597EBB"/>
    <w:rsid w:val="005A510C"/>
    <w:rsid w:val="005A60A3"/>
    <w:rsid w:val="005B0336"/>
    <w:rsid w:val="005B1292"/>
    <w:rsid w:val="005B32FC"/>
    <w:rsid w:val="005B5136"/>
    <w:rsid w:val="005B6F6B"/>
    <w:rsid w:val="005C7A27"/>
    <w:rsid w:val="005C7D6F"/>
    <w:rsid w:val="005D0985"/>
    <w:rsid w:val="005D172C"/>
    <w:rsid w:val="005D49B7"/>
    <w:rsid w:val="005E03B6"/>
    <w:rsid w:val="005E0CB1"/>
    <w:rsid w:val="005E4D55"/>
    <w:rsid w:val="005F1205"/>
    <w:rsid w:val="005F3B86"/>
    <w:rsid w:val="006037B8"/>
    <w:rsid w:val="00606D50"/>
    <w:rsid w:val="00607059"/>
    <w:rsid w:val="00616368"/>
    <w:rsid w:val="006411FC"/>
    <w:rsid w:val="0064694D"/>
    <w:rsid w:val="006475D9"/>
    <w:rsid w:val="006510BC"/>
    <w:rsid w:val="00653A50"/>
    <w:rsid w:val="00655F75"/>
    <w:rsid w:val="00657041"/>
    <w:rsid w:val="006700BF"/>
    <w:rsid w:val="00680164"/>
    <w:rsid w:val="00681E65"/>
    <w:rsid w:val="00683564"/>
    <w:rsid w:val="00684DD3"/>
    <w:rsid w:val="0068590C"/>
    <w:rsid w:val="006933C6"/>
    <w:rsid w:val="00693A8B"/>
    <w:rsid w:val="006A58D7"/>
    <w:rsid w:val="006A6F5E"/>
    <w:rsid w:val="006A6F6C"/>
    <w:rsid w:val="006B00B6"/>
    <w:rsid w:val="006B2B81"/>
    <w:rsid w:val="006B6160"/>
    <w:rsid w:val="006B718A"/>
    <w:rsid w:val="006C1777"/>
    <w:rsid w:val="006C3929"/>
    <w:rsid w:val="006C6DDB"/>
    <w:rsid w:val="006D03BB"/>
    <w:rsid w:val="006D0F8D"/>
    <w:rsid w:val="006D1A0E"/>
    <w:rsid w:val="006D23A9"/>
    <w:rsid w:val="006D2CB2"/>
    <w:rsid w:val="006F03D3"/>
    <w:rsid w:val="006F4947"/>
    <w:rsid w:val="00700074"/>
    <w:rsid w:val="007001CF"/>
    <w:rsid w:val="00710D69"/>
    <w:rsid w:val="0071245F"/>
    <w:rsid w:val="00714CBD"/>
    <w:rsid w:val="0071553E"/>
    <w:rsid w:val="00715988"/>
    <w:rsid w:val="00716AAA"/>
    <w:rsid w:val="0071769A"/>
    <w:rsid w:val="00717E6D"/>
    <w:rsid w:val="0072747B"/>
    <w:rsid w:val="00732CA1"/>
    <w:rsid w:val="00733FEB"/>
    <w:rsid w:val="007375E5"/>
    <w:rsid w:val="007440E0"/>
    <w:rsid w:val="0075569A"/>
    <w:rsid w:val="007602F4"/>
    <w:rsid w:val="00764849"/>
    <w:rsid w:val="00764925"/>
    <w:rsid w:val="00765528"/>
    <w:rsid w:val="00766132"/>
    <w:rsid w:val="00770A3F"/>
    <w:rsid w:val="00771348"/>
    <w:rsid w:val="00771608"/>
    <w:rsid w:val="00780DE5"/>
    <w:rsid w:val="00792D1D"/>
    <w:rsid w:val="007A3D36"/>
    <w:rsid w:val="007A7AFF"/>
    <w:rsid w:val="007B0FB3"/>
    <w:rsid w:val="007B66DA"/>
    <w:rsid w:val="007B7C4B"/>
    <w:rsid w:val="007C1989"/>
    <w:rsid w:val="007D1B62"/>
    <w:rsid w:val="007D2453"/>
    <w:rsid w:val="007D263F"/>
    <w:rsid w:val="007D276A"/>
    <w:rsid w:val="007D40CA"/>
    <w:rsid w:val="007D47DE"/>
    <w:rsid w:val="007D4FB3"/>
    <w:rsid w:val="007D7859"/>
    <w:rsid w:val="007E13B6"/>
    <w:rsid w:val="007E1B54"/>
    <w:rsid w:val="007E6A18"/>
    <w:rsid w:val="007E7471"/>
    <w:rsid w:val="007F0FEE"/>
    <w:rsid w:val="007F75AF"/>
    <w:rsid w:val="008014EC"/>
    <w:rsid w:val="00814F29"/>
    <w:rsid w:val="0082070B"/>
    <w:rsid w:val="008243C8"/>
    <w:rsid w:val="00825D3E"/>
    <w:rsid w:val="0083083F"/>
    <w:rsid w:val="00832A13"/>
    <w:rsid w:val="00832EA6"/>
    <w:rsid w:val="00834BDA"/>
    <w:rsid w:val="008358BB"/>
    <w:rsid w:val="00835C7A"/>
    <w:rsid w:val="00847329"/>
    <w:rsid w:val="00847E05"/>
    <w:rsid w:val="008603D6"/>
    <w:rsid w:val="00866251"/>
    <w:rsid w:val="00866D22"/>
    <w:rsid w:val="008704E3"/>
    <w:rsid w:val="00877020"/>
    <w:rsid w:val="00885A5E"/>
    <w:rsid w:val="0089489C"/>
    <w:rsid w:val="00897B32"/>
    <w:rsid w:val="008A48B0"/>
    <w:rsid w:val="008B24FC"/>
    <w:rsid w:val="008B6792"/>
    <w:rsid w:val="008B74E4"/>
    <w:rsid w:val="008C2DDD"/>
    <w:rsid w:val="008C3499"/>
    <w:rsid w:val="008D3F08"/>
    <w:rsid w:val="008D65E4"/>
    <w:rsid w:val="008D714F"/>
    <w:rsid w:val="008E4D8C"/>
    <w:rsid w:val="008E56E0"/>
    <w:rsid w:val="008F44A4"/>
    <w:rsid w:val="008F713A"/>
    <w:rsid w:val="008F7FE9"/>
    <w:rsid w:val="0091061F"/>
    <w:rsid w:val="0091161F"/>
    <w:rsid w:val="00921594"/>
    <w:rsid w:val="00923729"/>
    <w:rsid w:val="009269EC"/>
    <w:rsid w:val="009477BE"/>
    <w:rsid w:val="0094797D"/>
    <w:rsid w:val="009510ED"/>
    <w:rsid w:val="0095134B"/>
    <w:rsid w:val="009634FA"/>
    <w:rsid w:val="0097030E"/>
    <w:rsid w:val="009712B8"/>
    <w:rsid w:val="009719AF"/>
    <w:rsid w:val="00975A04"/>
    <w:rsid w:val="00981C97"/>
    <w:rsid w:val="00993B62"/>
    <w:rsid w:val="009949AC"/>
    <w:rsid w:val="00997E08"/>
    <w:rsid w:val="009A12E2"/>
    <w:rsid w:val="009A3A47"/>
    <w:rsid w:val="009B0FC6"/>
    <w:rsid w:val="009B14E9"/>
    <w:rsid w:val="009B36B8"/>
    <w:rsid w:val="009B5B88"/>
    <w:rsid w:val="009B6066"/>
    <w:rsid w:val="009B614B"/>
    <w:rsid w:val="009B655A"/>
    <w:rsid w:val="009B73C9"/>
    <w:rsid w:val="009C3635"/>
    <w:rsid w:val="009C3992"/>
    <w:rsid w:val="009C79F2"/>
    <w:rsid w:val="009E5545"/>
    <w:rsid w:val="009E55CC"/>
    <w:rsid w:val="009E5896"/>
    <w:rsid w:val="009F014A"/>
    <w:rsid w:val="00A042B7"/>
    <w:rsid w:val="00A066ED"/>
    <w:rsid w:val="00A116F7"/>
    <w:rsid w:val="00A11A44"/>
    <w:rsid w:val="00A11F34"/>
    <w:rsid w:val="00A126BD"/>
    <w:rsid w:val="00A159A5"/>
    <w:rsid w:val="00A16088"/>
    <w:rsid w:val="00A16F6F"/>
    <w:rsid w:val="00A17B72"/>
    <w:rsid w:val="00A25672"/>
    <w:rsid w:val="00A258AC"/>
    <w:rsid w:val="00A260CD"/>
    <w:rsid w:val="00A32485"/>
    <w:rsid w:val="00A340EB"/>
    <w:rsid w:val="00A3698E"/>
    <w:rsid w:val="00A622FC"/>
    <w:rsid w:val="00A647A5"/>
    <w:rsid w:val="00A7101E"/>
    <w:rsid w:val="00A74A90"/>
    <w:rsid w:val="00A80F69"/>
    <w:rsid w:val="00A8183C"/>
    <w:rsid w:val="00A82E66"/>
    <w:rsid w:val="00A83129"/>
    <w:rsid w:val="00A8377C"/>
    <w:rsid w:val="00A8532B"/>
    <w:rsid w:val="00A87252"/>
    <w:rsid w:val="00A92337"/>
    <w:rsid w:val="00A928C9"/>
    <w:rsid w:val="00A93ACE"/>
    <w:rsid w:val="00A962E6"/>
    <w:rsid w:val="00A97035"/>
    <w:rsid w:val="00AA1B78"/>
    <w:rsid w:val="00AA55E7"/>
    <w:rsid w:val="00AB00C5"/>
    <w:rsid w:val="00AB2691"/>
    <w:rsid w:val="00AB572C"/>
    <w:rsid w:val="00AC224E"/>
    <w:rsid w:val="00AC7AD9"/>
    <w:rsid w:val="00AD5B8A"/>
    <w:rsid w:val="00AE4605"/>
    <w:rsid w:val="00AE6973"/>
    <w:rsid w:val="00AF1BC2"/>
    <w:rsid w:val="00AF26C3"/>
    <w:rsid w:val="00AF46D9"/>
    <w:rsid w:val="00AF619C"/>
    <w:rsid w:val="00B026F5"/>
    <w:rsid w:val="00B067D5"/>
    <w:rsid w:val="00B074EC"/>
    <w:rsid w:val="00B12E39"/>
    <w:rsid w:val="00B329DF"/>
    <w:rsid w:val="00B352B9"/>
    <w:rsid w:val="00B37250"/>
    <w:rsid w:val="00B40316"/>
    <w:rsid w:val="00B475FA"/>
    <w:rsid w:val="00B50D28"/>
    <w:rsid w:val="00B53D7B"/>
    <w:rsid w:val="00B64894"/>
    <w:rsid w:val="00B73484"/>
    <w:rsid w:val="00B73B05"/>
    <w:rsid w:val="00B8070C"/>
    <w:rsid w:val="00B94087"/>
    <w:rsid w:val="00B953B7"/>
    <w:rsid w:val="00BB106C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CD4"/>
    <w:rsid w:val="00BD5DE8"/>
    <w:rsid w:val="00BE0BF9"/>
    <w:rsid w:val="00BE0FC6"/>
    <w:rsid w:val="00BF0F8B"/>
    <w:rsid w:val="00BF33D9"/>
    <w:rsid w:val="00BF562F"/>
    <w:rsid w:val="00BF7C1F"/>
    <w:rsid w:val="00C0435D"/>
    <w:rsid w:val="00C04AD8"/>
    <w:rsid w:val="00C10196"/>
    <w:rsid w:val="00C1203B"/>
    <w:rsid w:val="00C14F69"/>
    <w:rsid w:val="00C16247"/>
    <w:rsid w:val="00C16382"/>
    <w:rsid w:val="00C20DAF"/>
    <w:rsid w:val="00C21A35"/>
    <w:rsid w:val="00C30812"/>
    <w:rsid w:val="00C3261A"/>
    <w:rsid w:val="00C3270E"/>
    <w:rsid w:val="00C34326"/>
    <w:rsid w:val="00C40A16"/>
    <w:rsid w:val="00C4373C"/>
    <w:rsid w:val="00C440D6"/>
    <w:rsid w:val="00C53EF8"/>
    <w:rsid w:val="00C543B0"/>
    <w:rsid w:val="00C5555D"/>
    <w:rsid w:val="00C571EC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A30BE"/>
    <w:rsid w:val="00CA4C68"/>
    <w:rsid w:val="00CB02EA"/>
    <w:rsid w:val="00CE2F90"/>
    <w:rsid w:val="00D02399"/>
    <w:rsid w:val="00D14DC2"/>
    <w:rsid w:val="00D24E68"/>
    <w:rsid w:val="00D32475"/>
    <w:rsid w:val="00D50DDB"/>
    <w:rsid w:val="00D5105A"/>
    <w:rsid w:val="00D522EC"/>
    <w:rsid w:val="00D535D0"/>
    <w:rsid w:val="00D54820"/>
    <w:rsid w:val="00D54F5A"/>
    <w:rsid w:val="00D649F5"/>
    <w:rsid w:val="00D67217"/>
    <w:rsid w:val="00D6734C"/>
    <w:rsid w:val="00D70F22"/>
    <w:rsid w:val="00D72A60"/>
    <w:rsid w:val="00D80AED"/>
    <w:rsid w:val="00D854B9"/>
    <w:rsid w:val="00D85E19"/>
    <w:rsid w:val="00D868C2"/>
    <w:rsid w:val="00D9034D"/>
    <w:rsid w:val="00D90F58"/>
    <w:rsid w:val="00D93B64"/>
    <w:rsid w:val="00DA035C"/>
    <w:rsid w:val="00DA5218"/>
    <w:rsid w:val="00DA706B"/>
    <w:rsid w:val="00DB158E"/>
    <w:rsid w:val="00DB34DC"/>
    <w:rsid w:val="00DB49A5"/>
    <w:rsid w:val="00DC269F"/>
    <w:rsid w:val="00DC2A99"/>
    <w:rsid w:val="00DC407B"/>
    <w:rsid w:val="00DC6F80"/>
    <w:rsid w:val="00DC7068"/>
    <w:rsid w:val="00DC71E9"/>
    <w:rsid w:val="00DD1DE5"/>
    <w:rsid w:val="00DD7ABD"/>
    <w:rsid w:val="00DD7DA8"/>
    <w:rsid w:val="00DE064E"/>
    <w:rsid w:val="00DE25A6"/>
    <w:rsid w:val="00DF0481"/>
    <w:rsid w:val="00DF4101"/>
    <w:rsid w:val="00DF736B"/>
    <w:rsid w:val="00DF7A80"/>
    <w:rsid w:val="00E01F13"/>
    <w:rsid w:val="00E034DB"/>
    <w:rsid w:val="00E04055"/>
    <w:rsid w:val="00E0516A"/>
    <w:rsid w:val="00E13E60"/>
    <w:rsid w:val="00E15129"/>
    <w:rsid w:val="00E15F50"/>
    <w:rsid w:val="00E20E89"/>
    <w:rsid w:val="00E25FC2"/>
    <w:rsid w:val="00E2797E"/>
    <w:rsid w:val="00E31CD7"/>
    <w:rsid w:val="00E46151"/>
    <w:rsid w:val="00E549BC"/>
    <w:rsid w:val="00E554ED"/>
    <w:rsid w:val="00E56400"/>
    <w:rsid w:val="00E56D3C"/>
    <w:rsid w:val="00E57882"/>
    <w:rsid w:val="00E728B0"/>
    <w:rsid w:val="00E764F4"/>
    <w:rsid w:val="00E826A9"/>
    <w:rsid w:val="00E82714"/>
    <w:rsid w:val="00E82C8B"/>
    <w:rsid w:val="00E8439C"/>
    <w:rsid w:val="00E91DF5"/>
    <w:rsid w:val="00EA1CC2"/>
    <w:rsid w:val="00EB0EBF"/>
    <w:rsid w:val="00EB14DE"/>
    <w:rsid w:val="00EB740C"/>
    <w:rsid w:val="00EC5A74"/>
    <w:rsid w:val="00ED0B15"/>
    <w:rsid w:val="00ED3B3E"/>
    <w:rsid w:val="00ED48D8"/>
    <w:rsid w:val="00ED545A"/>
    <w:rsid w:val="00EE024F"/>
    <w:rsid w:val="00EE0764"/>
    <w:rsid w:val="00EE11FC"/>
    <w:rsid w:val="00EE2696"/>
    <w:rsid w:val="00EE2CD8"/>
    <w:rsid w:val="00EE39AB"/>
    <w:rsid w:val="00EE4731"/>
    <w:rsid w:val="00EE5214"/>
    <w:rsid w:val="00EE5888"/>
    <w:rsid w:val="00EE6BCB"/>
    <w:rsid w:val="00EE6D0F"/>
    <w:rsid w:val="00EF12CA"/>
    <w:rsid w:val="00EF38E3"/>
    <w:rsid w:val="00EF3BA7"/>
    <w:rsid w:val="00F013D3"/>
    <w:rsid w:val="00F028C1"/>
    <w:rsid w:val="00F0450A"/>
    <w:rsid w:val="00F05319"/>
    <w:rsid w:val="00F065B6"/>
    <w:rsid w:val="00F15C17"/>
    <w:rsid w:val="00F17AD5"/>
    <w:rsid w:val="00F20288"/>
    <w:rsid w:val="00F226CD"/>
    <w:rsid w:val="00F229D5"/>
    <w:rsid w:val="00F25672"/>
    <w:rsid w:val="00F27269"/>
    <w:rsid w:val="00F36B4A"/>
    <w:rsid w:val="00F40BE7"/>
    <w:rsid w:val="00F41D54"/>
    <w:rsid w:val="00F43435"/>
    <w:rsid w:val="00F43B06"/>
    <w:rsid w:val="00F4405F"/>
    <w:rsid w:val="00F44AE9"/>
    <w:rsid w:val="00F44DD2"/>
    <w:rsid w:val="00F50039"/>
    <w:rsid w:val="00F51CB6"/>
    <w:rsid w:val="00F545C4"/>
    <w:rsid w:val="00F55F07"/>
    <w:rsid w:val="00F635E5"/>
    <w:rsid w:val="00F63C89"/>
    <w:rsid w:val="00F70A5A"/>
    <w:rsid w:val="00F73990"/>
    <w:rsid w:val="00F7687B"/>
    <w:rsid w:val="00F76BA8"/>
    <w:rsid w:val="00F8139D"/>
    <w:rsid w:val="00F869CB"/>
    <w:rsid w:val="00F86AE5"/>
    <w:rsid w:val="00F90CD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C3829"/>
    <w:rsid w:val="00FD27D2"/>
    <w:rsid w:val="00FD5A4D"/>
    <w:rsid w:val="00FD6F81"/>
    <w:rsid w:val="00FE1552"/>
    <w:rsid w:val="00FE311C"/>
    <w:rsid w:val="00FE3966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semiHidden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styleId="Bezodstpw">
    <w:name w:val="No Spacing"/>
    <w:uiPriority w:val="1"/>
    <w:qFormat/>
    <w:rsid w:val="004D0ED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770A3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77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9C452-26EB-4115-993B-FA468289EC4D}">
  <ds:schemaRefs>
    <ds:schemaRef ds:uri="http://www.w3.org/XML/1998/namespace"/>
    <ds:schemaRef ds:uri="http://schemas.microsoft.com/office/2006/metadata/properties"/>
    <ds:schemaRef ds:uri="http://purl.org/dc/dcmitype/"/>
    <ds:schemaRef ds:uri="174c9402-0dc1-4ba3-b657-f2d89a44b10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350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</dc:title>
  <dc:creator>RS</dc:creator>
  <cp:lastModifiedBy>marek.bocian@it.ug</cp:lastModifiedBy>
  <cp:revision>25</cp:revision>
  <cp:lastPrinted>2022-10-06T10:49:00Z</cp:lastPrinted>
  <dcterms:created xsi:type="dcterms:W3CDTF">2024-07-29T09:22:00Z</dcterms:created>
  <dcterms:modified xsi:type="dcterms:W3CDTF">2024-10-23T09:02:00Z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