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A" w:rsidRDefault="009A17C7" w:rsidP="006264AA">
      <w:pPr>
        <w:rPr>
          <w:rFonts w:ascii="Cambria" w:eastAsia="Times New Roman" w:hAnsi="Cambria" w:cs="Tahoma"/>
          <w:lang w:eastAsia="pl-PL"/>
        </w:rPr>
      </w:pPr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B4652D" w:rsidRDefault="0013343A" w:rsidP="006264AA">
      <w:pPr>
        <w:rPr>
          <w:rFonts w:ascii="Cambria" w:eastAsia="Times New Roman" w:hAnsi="Cambria" w:cs="Tahoma"/>
          <w:lang w:eastAsia="pl-PL"/>
        </w:rPr>
      </w:pPr>
      <w:r w:rsidRPr="00B4652D">
        <w:rPr>
          <w:rFonts w:ascii="Cambria" w:eastAsia="Times New Roman" w:hAnsi="Cambria" w:cs="Tahoma"/>
          <w:lang w:eastAsia="pl-PL"/>
        </w:rPr>
        <w:t>Znak: ZOZ.V.010/DZP/</w:t>
      </w:r>
      <w:r w:rsidR="008C7DC6" w:rsidRPr="00B4652D">
        <w:rPr>
          <w:rFonts w:ascii="Cambria" w:eastAsia="Times New Roman" w:hAnsi="Cambria" w:cs="Tahoma"/>
          <w:lang w:eastAsia="pl-PL"/>
        </w:rPr>
        <w:t>59</w:t>
      </w:r>
      <w:r w:rsidRPr="00B4652D">
        <w:rPr>
          <w:rFonts w:ascii="Cambria" w:eastAsia="Times New Roman" w:hAnsi="Cambria" w:cs="Tahoma"/>
          <w:lang w:eastAsia="pl-PL"/>
        </w:rPr>
        <w:t>/23                                             Sucha Beskidzka dnia</w:t>
      </w:r>
      <w:r w:rsidR="00A7438D" w:rsidRPr="00B4652D">
        <w:rPr>
          <w:rFonts w:ascii="Cambria" w:eastAsia="Times New Roman" w:hAnsi="Cambria" w:cs="Tahoma"/>
          <w:lang w:eastAsia="pl-PL"/>
        </w:rPr>
        <w:t xml:space="preserve"> </w:t>
      </w:r>
      <w:r w:rsidR="008C7DC6" w:rsidRPr="00B4652D">
        <w:rPr>
          <w:rFonts w:ascii="Cambria" w:eastAsia="Times New Roman" w:hAnsi="Cambria" w:cs="Tahoma"/>
          <w:lang w:eastAsia="pl-PL"/>
        </w:rPr>
        <w:t>17</w:t>
      </w:r>
      <w:r w:rsidRPr="00B4652D">
        <w:rPr>
          <w:rFonts w:ascii="Cambria" w:eastAsia="Times New Roman" w:hAnsi="Cambria" w:cs="Tahoma"/>
          <w:lang w:eastAsia="pl-PL"/>
        </w:rPr>
        <w:t>.0</w:t>
      </w:r>
      <w:r w:rsidR="008C7DC6" w:rsidRPr="00B4652D">
        <w:rPr>
          <w:rFonts w:ascii="Cambria" w:eastAsia="Times New Roman" w:hAnsi="Cambria" w:cs="Tahoma"/>
          <w:lang w:eastAsia="pl-PL"/>
        </w:rPr>
        <w:t>8</w:t>
      </w:r>
      <w:r w:rsidRPr="00B4652D">
        <w:rPr>
          <w:rFonts w:ascii="Cambria" w:eastAsia="Times New Roman" w:hAnsi="Cambria" w:cs="Tahoma"/>
          <w:lang w:eastAsia="pl-PL"/>
        </w:rPr>
        <w:t xml:space="preserve">.2023r.       </w:t>
      </w:r>
    </w:p>
    <w:p w:rsidR="0013343A" w:rsidRPr="00B4652D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B4652D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B4652D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B4652D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B4652D">
        <w:rPr>
          <w:rFonts w:ascii="Cambria" w:eastAsia="Times New Roman" w:hAnsi="Cambria" w:cs="Tahoma"/>
          <w:lang w:eastAsia="pl-PL"/>
        </w:rPr>
        <w:t xml:space="preserve">Dotyczy: Postępowania na dostawę sprzętu 1x użytku oraz materiałów medycznych: </w:t>
      </w:r>
      <w:r w:rsidR="008C7DC6" w:rsidRPr="00B4652D">
        <w:rPr>
          <w:rFonts w:ascii="Cambria" w:eastAsia="Times New Roman" w:hAnsi="Cambria" w:cs="Tahoma"/>
          <w:lang w:eastAsia="pl-PL"/>
        </w:rPr>
        <w:t xml:space="preserve">V </w:t>
      </w:r>
      <w:r w:rsidR="00A7438D" w:rsidRPr="00B4652D">
        <w:rPr>
          <w:rFonts w:ascii="Cambria" w:eastAsia="Times New Roman" w:hAnsi="Cambria" w:cs="Tahoma"/>
          <w:lang w:eastAsia="pl-PL"/>
        </w:rPr>
        <w:t>postepowanie.</w:t>
      </w:r>
    </w:p>
    <w:p w:rsidR="0013343A" w:rsidRPr="00B4652D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B4652D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554A4B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B4652D">
        <w:rPr>
          <w:rFonts w:ascii="Cambria" w:eastAsia="Times New Roman" w:hAnsi="Cambria" w:cs="Tahoma"/>
          <w:lang w:eastAsia="pl-PL"/>
        </w:rPr>
        <w:t xml:space="preserve">                        </w:t>
      </w:r>
      <w:r w:rsidRPr="00554A4B">
        <w:rPr>
          <w:rFonts w:ascii="Cambria" w:eastAsia="Times New Roman" w:hAnsi="Cambria" w:cs="Tahoma"/>
          <w:lang w:eastAsia="pl-PL"/>
        </w:rPr>
        <w:t>Dyrekcja Zespołu Opieki Zdrowotnej w Suchej Beskidzkiej odpowiada na poniższe pytania:</w:t>
      </w:r>
    </w:p>
    <w:p w:rsidR="00554A4B" w:rsidRPr="00554A4B" w:rsidRDefault="00554A4B" w:rsidP="00554A4B">
      <w:pPr>
        <w:pStyle w:val="Default"/>
        <w:rPr>
          <w:rFonts w:ascii="Cambria" w:eastAsiaTheme="minorEastAsia" w:hAnsi="Cambria" w:cstheme="minorBidi"/>
          <w:b/>
          <w:bCs/>
          <w:color w:val="auto"/>
          <w:sz w:val="22"/>
          <w:szCs w:val="22"/>
        </w:rPr>
      </w:pPr>
      <w:r w:rsidRPr="00554A4B">
        <w:rPr>
          <w:rFonts w:ascii="Cambria" w:eastAsiaTheme="minorEastAsia" w:hAnsi="Cambria" w:cstheme="minorBidi"/>
          <w:b/>
          <w:bCs/>
          <w:color w:val="auto"/>
          <w:sz w:val="22"/>
          <w:szCs w:val="22"/>
        </w:rPr>
        <w:t>Pakiet 1</w:t>
      </w:r>
    </w:p>
    <w:p w:rsidR="00554A4B" w:rsidRPr="00554A4B" w:rsidRDefault="00554A4B" w:rsidP="00554A4B">
      <w:pPr>
        <w:pStyle w:val="Default"/>
        <w:jc w:val="both"/>
        <w:rPr>
          <w:rFonts w:ascii="Cambria" w:eastAsiaTheme="minorEastAsia" w:hAnsi="Cambria" w:cstheme="minorBidi"/>
          <w:color w:val="auto"/>
          <w:sz w:val="22"/>
          <w:szCs w:val="22"/>
        </w:rPr>
      </w:pPr>
      <w:r w:rsidRPr="00554A4B">
        <w:rPr>
          <w:rFonts w:ascii="Cambria" w:eastAsiaTheme="minorEastAsia" w:hAnsi="Cambria" w:cstheme="minorBidi"/>
          <w:color w:val="auto"/>
          <w:sz w:val="22"/>
          <w:szCs w:val="22"/>
        </w:rPr>
        <w:t xml:space="preserve">Poz.1 </w:t>
      </w:r>
    </w:p>
    <w:p w:rsidR="00554A4B" w:rsidRPr="00554A4B" w:rsidRDefault="00554A4B" w:rsidP="00554A4B">
      <w:pPr>
        <w:spacing w:before="53" w:after="0"/>
        <w:jc w:val="both"/>
        <w:rPr>
          <w:rFonts w:ascii="Cambria" w:eastAsiaTheme="minorEastAsia" w:hAnsi="Cambria"/>
          <w:color w:val="000000" w:themeColor="text1"/>
        </w:rPr>
      </w:pPr>
      <w:r w:rsidRPr="00554A4B">
        <w:rPr>
          <w:rFonts w:ascii="Cambria" w:eastAsiaTheme="minorEastAsia" w:hAnsi="Cambria"/>
        </w:rPr>
        <w:t>Prosimy zamawiającego o dopuszczenie c</w:t>
      </w:r>
      <w:r w:rsidRPr="00554A4B">
        <w:rPr>
          <w:rFonts w:ascii="Cambria" w:eastAsiaTheme="minorEastAsia" w:hAnsi="Cambria"/>
          <w:color w:val="000000" w:themeColor="text1"/>
        </w:rPr>
        <w:t>ewnika do odsysania w systemie zamkniętym na 72 godziny do rurek intubacyjnych o długości 54 cm, skalowany co 1 cm, rozmiar kodowany kolorystycznie oraz numerycznie na cewniku, z jednym otworem centralnym i 2 bocznymi naprzeciwległymi, z blokadą próżni wyposażoną w zatyczkę  na uwięzi, pozbawiony DEHP w rozmiarach: 10 ; 12 ; 14 i 16 Fr do wyboru przez zamawiającego, kompatybilny z adapterem do dróg oddechowych z obrotowym portem do połączenia obwodu oddechowego z obrotowym portem do połączenia z rurką intubacyjną/  lub tracheotomijną, z potwierdzoną w instrukcji użycia możliwością stosowania przez 7 dni, z portem dostępu w osi adaptera i rurki pozwalającym bez rozłączania  obwodu oddechowego oraz bez rozłączania adaptera od rurki intubacyjnej/</w:t>
      </w:r>
      <w:proofErr w:type="spellStart"/>
      <w:r w:rsidRPr="00554A4B">
        <w:rPr>
          <w:rFonts w:ascii="Cambria" w:eastAsiaTheme="minorEastAsia" w:hAnsi="Cambria"/>
          <w:color w:val="000000" w:themeColor="text1"/>
        </w:rPr>
        <w:t>tracheostomijnej</w:t>
      </w:r>
      <w:proofErr w:type="spellEnd"/>
      <w:r w:rsidRPr="00554A4B">
        <w:rPr>
          <w:rFonts w:ascii="Cambria" w:eastAsiaTheme="minorEastAsia" w:hAnsi="Cambria"/>
          <w:color w:val="000000" w:themeColor="text1"/>
        </w:rPr>
        <w:t xml:space="preserve"> na odsysanie w systemie zamkniętym, otwartym, wykonanie procedury bronchoskopii, mini-Bal, rozgałęziony pod kątem  45 stopni, z jednokierunkowym portem </w:t>
      </w:r>
      <w:proofErr w:type="spellStart"/>
      <w:r w:rsidRPr="00554A4B">
        <w:rPr>
          <w:rFonts w:ascii="Cambria" w:eastAsiaTheme="minorEastAsia" w:hAnsi="Cambria"/>
          <w:color w:val="000000" w:themeColor="text1"/>
        </w:rPr>
        <w:t>luer</w:t>
      </w:r>
      <w:proofErr w:type="spellEnd"/>
      <w:r w:rsidRPr="00554A4B">
        <w:rPr>
          <w:rFonts w:ascii="Cambria" w:eastAsiaTheme="minorEastAsia" w:hAnsi="Cambria"/>
          <w:color w:val="000000" w:themeColor="text1"/>
        </w:rPr>
        <w:t xml:space="preserve"> do przepłukiwania cewnika umożliwiającym także podanie leku, z silikonową, bezobsługową, samouszczelniającą się, dwudzielną zastawką oddzielającą całkowicie komorę płukania od dróg oddechowych pacjenta.</w:t>
      </w:r>
    </w:p>
    <w:p w:rsidR="00554A4B" w:rsidRPr="00B4652D" w:rsidRDefault="00554A4B" w:rsidP="00554A4B">
      <w:pPr>
        <w:spacing w:after="0" w:line="240" w:lineRule="auto"/>
        <w:jc w:val="both"/>
        <w:rPr>
          <w:rFonts w:ascii="Cambria" w:hAnsi="Cambria"/>
          <w:b/>
        </w:rPr>
      </w:pPr>
      <w:r w:rsidRPr="00B4652D">
        <w:rPr>
          <w:rFonts w:ascii="Cambria" w:hAnsi="Cambria"/>
          <w:b/>
        </w:rPr>
        <w:t>Odp. Zamawiający podtrzymuje zapisy SWZ.</w:t>
      </w:r>
    </w:p>
    <w:p w:rsidR="00554A4B" w:rsidRPr="00554A4B" w:rsidRDefault="00554A4B" w:rsidP="00554A4B">
      <w:pPr>
        <w:pStyle w:val="Default"/>
        <w:jc w:val="both"/>
        <w:rPr>
          <w:rFonts w:ascii="Cambria" w:eastAsiaTheme="minorEastAsia" w:hAnsi="Cambria" w:cstheme="minorBidi"/>
          <w:color w:val="auto"/>
          <w:sz w:val="22"/>
          <w:szCs w:val="22"/>
        </w:rPr>
      </w:pPr>
      <w:r w:rsidRPr="00554A4B">
        <w:rPr>
          <w:rFonts w:ascii="Cambria" w:eastAsiaTheme="minorEastAsia" w:hAnsi="Cambria" w:cstheme="minorBidi"/>
          <w:color w:val="auto"/>
          <w:sz w:val="22"/>
          <w:szCs w:val="22"/>
        </w:rPr>
        <w:t xml:space="preserve">Poz.2 </w:t>
      </w:r>
    </w:p>
    <w:p w:rsidR="00554A4B" w:rsidRDefault="00554A4B" w:rsidP="00554A4B">
      <w:pPr>
        <w:jc w:val="both"/>
        <w:rPr>
          <w:rFonts w:ascii="Cambria" w:hAnsi="Cambria"/>
        </w:rPr>
      </w:pPr>
      <w:r w:rsidRPr="00554A4B">
        <w:rPr>
          <w:rFonts w:ascii="Cambria" w:hAnsi="Cambria"/>
        </w:rPr>
        <w:t xml:space="preserve">Prosimy zamawiającego o dopuszczenie cewnika do odsysania w systemie zamkniętym na 72 godziny do rurek </w:t>
      </w:r>
      <w:proofErr w:type="spellStart"/>
      <w:r w:rsidRPr="00554A4B">
        <w:rPr>
          <w:rFonts w:ascii="Cambria" w:hAnsi="Cambria"/>
        </w:rPr>
        <w:t>tracheostomijnych</w:t>
      </w:r>
      <w:proofErr w:type="spellEnd"/>
      <w:r w:rsidRPr="00554A4B">
        <w:rPr>
          <w:rFonts w:ascii="Cambria" w:hAnsi="Cambria"/>
        </w:rPr>
        <w:t xml:space="preserve"> o długości 34 cm, skalowany co 1 cm, rozmiar kodowany kolorystycznie oraz numerycznie na cewniku, z jednym otworem centralnym i 2 bocznymi naprzeciwległymi, z blokadą próżni wyposażoną w zatyczkę  na uwięzi, pozbawiony DEHP w rozmiarach: 10 ; 12 ; 14 i 16 Fr do wyboru przez zamawiającego, kompatybilny z adapterem do dróg oddechowych z obrotowym portem do połączenia obwodu oddechowego z obrotowym portem do połączenia z rurką intubacyjną/  lub tracheotomijną, z potwierdzoną w instrukcji użycia możliwością stosowania przez 7 dni, z portem dostępu w osi adaptera i rurki pozwalającym bez rozłączania  obwodu oddechowego oraz bez rozłączania adaptera od rurki intubacyjnej/</w:t>
      </w:r>
      <w:proofErr w:type="spellStart"/>
      <w:r w:rsidRPr="00554A4B">
        <w:rPr>
          <w:rFonts w:ascii="Cambria" w:hAnsi="Cambria"/>
        </w:rPr>
        <w:t>tracheostomijnej</w:t>
      </w:r>
      <w:proofErr w:type="spellEnd"/>
      <w:r w:rsidRPr="00554A4B">
        <w:rPr>
          <w:rFonts w:ascii="Cambria" w:hAnsi="Cambria"/>
        </w:rPr>
        <w:t xml:space="preserve"> na odsysanie w systemie zamkniętym, otwartym, wykonanie procedury bronchoskopii, mini-Bal, rozgałęziony pod kątem  45 stopni, z jednokierunkowym portem </w:t>
      </w:r>
      <w:proofErr w:type="spellStart"/>
      <w:r w:rsidRPr="00554A4B">
        <w:rPr>
          <w:rFonts w:ascii="Cambria" w:hAnsi="Cambria"/>
        </w:rPr>
        <w:t>luer</w:t>
      </w:r>
      <w:proofErr w:type="spellEnd"/>
      <w:r w:rsidRPr="00554A4B">
        <w:rPr>
          <w:rFonts w:ascii="Cambria" w:hAnsi="Cambria"/>
        </w:rPr>
        <w:t xml:space="preserve"> do przepłukiwania cewnika umożliwiającym także podanie leku, z silikonową, bezobsługową, samouszczelniającą się, dwudzielną zastawką oddzielającą całkowicie komorę płukania od dróg oddechowych pacjenta.</w:t>
      </w:r>
    </w:p>
    <w:p w:rsidR="00554A4B" w:rsidRPr="00B4652D" w:rsidRDefault="00554A4B" w:rsidP="00554A4B">
      <w:pPr>
        <w:spacing w:after="0" w:line="240" w:lineRule="auto"/>
        <w:jc w:val="both"/>
        <w:rPr>
          <w:rFonts w:ascii="Cambria" w:hAnsi="Cambria"/>
          <w:b/>
        </w:rPr>
      </w:pPr>
      <w:r w:rsidRPr="00B4652D">
        <w:rPr>
          <w:rFonts w:ascii="Cambria" w:hAnsi="Cambria"/>
          <w:b/>
        </w:rPr>
        <w:t>Odp. Zamawiający podtrzymuje zapisy SWZ.</w:t>
      </w:r>
    </w:p>
    <w:p w:rsidR="00B4652D" w:rsidRPr="00554A4B" w:rsidRDefault="00B4652D" w:rsidP="0013343A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  <w:bookmarkStart w:id="0" w:name="_GoBack"/>
      <w:bookmarkEnd w:id="0"/>
    </w:p>
    <w:sectPr w:rsidR="00B4652D" w:rsidRPr="00554A4B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93B36"/>
    <w:rsid w:val="0013343A"/>
    <w:rsid w:val="00225FA0"/>
    <w:rsid w:val="00374E46"/>
    <w:rsid w:val="00472F6C"/>
    <w:rsid w:val="00554A4B"/>
    <w:rsid w:val="006264AA"/>
    <w:rsid w:val="0081793D"/>
    <w:rsid w:val="00837C1E"/>
    <w:rsid w:val="008B75D0"/>
    <w:rsid w:val="008C7DC6"/>
    <w:rsid w:val="00921BD7"/>
    <w:rsid w:val="009420D4"/>
    <w:rsid w:val="009A17C7"/>
    <w:rsid w:val="009A7AFE"/>
    <w:rsid w:val="00A53A84"/>
    <w:rsid w:val="00A7438D"/>
    <w:rsid w:val="00B4652D"/>
    <w:rsid w:val="00B8599C"/>
    <w:rsid w:val="00BC4D3F"/>
    <w:rsid w:val="00D85D2B"/>
    <w:rsid w:val="00E55D25"/>
    <w:rsid w:val="00E86895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4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2023-08-17T08:24:00Z</cp:lastPrinted>
  <dcterms:created xsi:type="dcterms:W3CDTF">2023-08-17T08:23:00Z</dcterms:created>
  <dcterms:modified xsi:type="dcterms:W3CDTF">2023-08-21T04:36:00Z</dcterms:modified>
</cp:coreProperties>
</file>