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D1" w:rsidRPr="0030733E" w:rsidRDefault="008630D1" w:rsidP="008630D1">
      <w:pPr>
        <w:pStyle w:val="Nagwek1"/>
        <w:rPr>
          <w:rFonts w:ascii="Arial" w:hAnsi="Arial" w:cs="Arial"/>
          <w:i/>
          <w:szCs w:val="24"/>
        </w:rPr>
      </w:pPr>
      <w:r w:rsidRPr="0030733E">
        <w:rPr>
          <w:rFonts w:ascii="Arial" w:hAnsi="Arial" w:cs="Arial"/>
          <w:i/>
          <w:szCs w:val="24"/>
        </w:rPr>
        <w:t xml:space="preserve">Zamawiający: </w:t>
      </w:r>
      <w:r w:rsidRPr="0030733E">
        <w:rPr>
          <w:rFonts w:ascii="Arial" w:hAnsi="Arial" w:cs="Arial"/>
          <w:i/>
          <w:szCs w:val="24"/>
        </w:rPr>
        <w:tab/>
        <w:t xml:space="preserve">                                                                 </w:t>
      </w:r>
      <w:r w:rsidR="00A478EF">
        <w:rPr>
          <w:rFonts w:ascii="Arial" w:hAnsi="Arial" w:cs="Arial"/>
          <w:i/>
          <w:szCs w:val="24"/>
        </w:rPr>
        <w:t xml:space="preserve">   </w:t>
      </w:r>
      <w:r w:rsidRPr="0030733E">
        <w:rPr>
          <w:rFonts w:ascii="Arial" w:hAnsi="Arial" w:cs="Arial"/>
          <w:i/>
          <w:szCs w:val="24"/>
        </w:rPr>
        <w:t xml:space="preserve"> </w:t>
      </w:r>
      <w:r w:rsidR="00D03B46">
        <w:rPr>
          <w:rFonts w:ascii="Arial" w:hAnsi="Arial" w:cs="Arial"/>
          <w:i/>
          <w:szCs w:val="24"/>
        </w:rPr>
        <w:t xml:space="preserve">   Wykonawca</w:t>
      </w:r>
      <w:r w:rsidRPr="0030733E">
        <w:rPr>
          <w:rFonts w:ascii="Arial" w:hAnsi="Arial" w:cs="Arial"/>
          <w:i/>
          <w:szCs w:val="24"/>
        </w:rPr>
        <w:t>:</w:t>
      </w:r>
      <w:r w:rsidRPr="0030733E">
        <w:rPr>
          <w:rFonts w:ascii="Arial" w:hAnsi="Arial" w:cs="Arial"/>
          <w:i/>
          <w:szCs w:val="24"/>
        </w:rPr>
        <w:tab/>
      </w:r>
    </w:p>
    <w:p w:rsidR="008630D1" w:rsidRPr="00153227" w:rsidRDefault="00CE08AA" w:rsidP="008630D1">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57D011CB" wp14:editId="64478324">
                <wp:simplePos x="0" y="0"/>
                <wp:positionH relativeFrom="column">
                  <wp:posOffset>3442970</wp:posOffset>
                </wp:positionH>
                <wp:positionV relativeFrom="paragraph">
                  <wp:posOffset>123825</wp:posOffset>
                </wp:positionV>
                <wp:extent cx="2990850" cy="115252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556" w:rsidRPr="00690556" w:rsidRDefault="00473F8C" w:rsidP="00690556">
                            <w:pPr>
                              <w:spacing w:after="0" w:line="360" w:lineRule="auto"/>
                              <w:jc w:val="center"/>
                              <w:rPr>
                                <w:rFonts w:ascii="Arial" w:eastAsia="Calibri" w:hAnsi="Arial" w:cs="Arial"/>
                                <w:b/>
                                <w:lang w:eastAsia="pl-PL"/>
                              </w:rPr>
                            </w:pPr>
                            <w:r>
                              <w:rPr>
                                <w:rFonts w:ascii="Arial" w:eastAsia="Calibri" w:hAnsi="Arial" w:cs="Arial"/>
                                <w:b/>
                                <w:lang w:eastAsia="pl-PL"/>
                              </w:rPr>
                              <w:t>………………………………</w:t>
                            </w:r>
                          </w:p>
                          <w:p w:rsidR="00690556" w:rsidRPr="00690556" w:rsidRDefault="00473F8C" w:rsidP="00690556">
                            <w:pPr>
                              <w:spacing w:after="0" w:line="360" w:lineRule="auto"/>
                              <w:jc w:val="center"/>
                              <w:rPr>
                                <w:rFonts w:ascii="Arial" w:eastAsia="Calibri" w:hAnsi="Arial" w:cs="Arial"/>
                                <w:b/>
                                <w:lang w:eastAsia="pl-PL"/>
                              </w:rPr>
                            </w:pPr>
                            <w:r>
                              <w:rPr>
                                <w:rFonts w:ascii="Arial" w:eastAsia="Calibri" w:hAnsi="Arial" w:cs="Arial"/>
                                <w:b/>
                                <w:lang w:eastAsia="pl-PL"/>
                              </w:rPr>
                              <w:t>………………………………</w:t>
                            </w:r>
                          </w:p>
                          <w:p w:rsidR="00470707" w:rsidRPr="003E58C0" w:rsidRDefault="00473F8C" w:rsidP="003E58C0">
                            <w:pPr>
                              <w:spacing w:after="0" w:line="360" w:lineRule="auto"/>
                              <w:jc w:val="center"/>
                              <w:rPr>
                                <w:rFonts w:ascii="Arial" w:eastAsia="Calibri" w:hAnsi="Arial" w:cs="Arial"/>
                                <w:b/>
                                <w:lang w:eastAsia="pl-PL"/>
                              </w:rPr>
                            </w:pPr>
                            <w:r>
                              <w:rPr>
                                <w:rFonts w:ascii="Arial" w:eastAsia="Calibri" w:hAnsi="Arial" w:cs="Arial"/>
                                <w:b/>
                                <w:lang w:eastAsia="pl-PL"/>
                              </w:rPr>
                              <w:t>………………………………</w:t>
                            </w:r>
                          </w:p>
                          <w:p w:rsidR="00CA344B" w:rsidRPr="0099371B" w:rsidRDefault="00CA344B" w:rsidP="00761EBE">
                            <w:pPr>
                              <w:pStyle w:val="Nagwek1"/>
                              <w:jc w:val="center"/>
                              <w:rPr>
                                <w:rFonts w:ascii="Arial" w:eastAsia="Calibri"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011CB" id="_x0000_t202" coordsize="21600,21600" o:spt="202" path="m,l,21600r21600,l21600,xe">
                <v:stroke joinstyle="miter"/>
                <v:path gradientshapeok="t" o:connecttype="rect"/>
              </v:shapetype>
              <v:shape id="Pole tekstowe 2" o:spid="_x0000_s1026" type="#_x0000_t202" style="position:absolute;margin-left:271.1pt;margin-top:9.75pt;width:235.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" filled="f" stroked="f" strokeweight=".5pt">
                <v:textbox>
                  <w:txbxContent>
                    <w:p w:rsidR="00690556" w:rsidRPr="00690556" w:rsidRDefault="00473F8C" w:rsidP="00690556">
                      <w:pPr>
                        <w:spacing w:after="0" w:line="360" w:lineRule="auto"/>
                        <w:jc w:val="center"/>
                        <w:rPr>
                          <w:rFonts w:ascii="Arial" w:eastAsia="Calibri" w:hAnsi="Arial" w:cs="Arial"/>
                          <w:b/>
                          <w:lang w:eastAsia="pl-PL"/>
                        </w:rPr>
                      </w:pPr>
                      <w:r>
                        <w:rPr>
                          <w:rFonts w:ascii="Arial" w:eastAsia="Calibri" w:hAnsi="Arial" w:cs="Arial"/>
                          <w:b/>
                          <w:lang w:eastAsia="pl-PL"/>
                        </w:rPr>
                        <w:t>………………………………</w:t>
                      </w:r>
                    </w:p>
                    <w:p w:rsidR="00690556" w:rsidRPr="00690556" w:rsidRDefault="00473F8C" w:rsidP="00690556">
                      <w:pPr>
                        <w:spacing w:after="0" w:line="360" w:lineRule="auto"/>
                        <w:jc w:val="center"/>
                        <w:rPr>
                          <w:rFonts w:ascii="Arial" w:eastAsia="Calibri" w:hAnsi="Arial" w:cs="Arial"/>
                          <w:b/>
                          <w:lang w:eastAsia="pl-PL"/>
                        </w:rPr>
                      </w:pPr>
                      <w:r>
                        <w:rPr>
                          <w:rFonts w:ascii="Arial" w:eastAsia="Calibri" w:hAnsi="Arial" w:cs="Arial"/>
                          <w:b/>
                          <w:lang w:eastAsia="pl-PL"/>
                        </w:rPr>
                        <w:t>………………………………</w:t>
                      </w:r>
                    </w:p>
                    <w:p w:rsidR="00470707" w:rsidRPr="003E58C0" w:rsidRDefault="00473F8C" w:rsidP="003E58C0">
                      <w:pPr>
                        <w:spacing w:after="0" w:line="360" w:lineRule="auto"/>
                        <w:jc w:val="center"/>
                        <w:rPr>
                          <w:rFonts w:ascii="Arial" w:eastAsia="Calibri" w:hAnsi="Arial" w:cs="Arial"/>
                          <w:b/>
                          <w:lang w:eastAsia="pl-PL"/>
                        </w:rPr>
                      </w:pPr>
                      <w:r>
                        <w:rPr>
                          <w:rFonts w:ascii="Arial" w:eastAsia="Calibri" w:hAnsi="Arial" w:cs="Arial"/>
                          <w:b/>
                          <w:lang w:eastAsia="pl-PL"/>
                        </w:rPr>
                        <w:t>………………………………</w:t>
                      </w:r>
                    </w:p>
                    <w:p w:rsidR="00CA344B" w:rsidRPr="0099371B" w:rsidRDefault="00CA344B" w:rsidP="00761EBE">
                      <w:pPr>
                        <w:pStyle w:val="Nagwek1"/>
                        <w:jc w:val="center"/>
                        <w:rPr>
                          <w:rFonts w:ascii="Arial" w:eastAsia="Calibri" w:hAnsi="Arial" w:cs="Arial"/>
                          <w:sz w:val="22"/>
                          <w:szCs w:val="22"/>
                        </w:rPr>
                      </w:pPr>
                    </w:p>
                  </w:txbxContent>
                </v:textbox>
              </v:shape>
            </w:pict>
          </mc:Fallback>
        </mc:AlternateContent>
      </w:r>
      <w:r w:rsidR="008630D1" w:rsidRPr="00153227">
        <w:rPr>
          <w:rFonts w:ascii="Arial" w:hAnsi="Arial" w:cs="Arial"/>
          <w:sz w:val="22"/>
          <w:szCs w:val="22"/>
        </w:rPr>
        <w:t xml:space="preserve">32. </w:t>
      </w:r>
      <w:r w:rsidR="00C60C72" w:rsidRPr="00153227">
        <w:rPr>
          <w:rFonts w:ascii="Arial" w:hAnsi="Arial" w:cs="Arial"/>
          <w:sz w:val="22"/>
          <w:szCs w:val="22"/>
        </w:rPr>
        <w:t>Wojskowy Oddział Gospodarczy</w:t>
      </w:r>
    </w:p>
    <w:p w:rsidR="008630D1" w:rsidRPr="00153227" w:rsidRDefault="008630D1" w:rsidP="008630D1">
      <w:pPr>
        <w:spacing w:after="0"/>
        <w:rPr>
          <w:rFonts w:ascii="Arial" w:hAnsi="Arial" w:cs="Arial"/>
          <w:b/>
        </w:rPr>
      </w:pPr>
      <w:r w:rsidRPr="00153227">
        <w:rPr>
          <w:rFonts w:ascii="Arial" w:hAnsi="Arial" w:cs="Arial"/>
          <w:b/>
        </w:rPr>
        <w:t xml:space="preserve">UL. </w:t>
      </w:r>
      <w:r w:rsidR="00C60C72">
        <w:rPr>
          <w:rFonts w:ascii="Arial" w:hAnsi="Arial" w:cs="Arial"/>
          <w:b/>
        </w:rPr>
        <w:t xml:space="preserve">Wojska Polskiego </w:t>
      </w:r>
      <w:r w:rsidR="008729CE">
        <w:rPr>
          <w:rFonts w:ascii="Arial" w:hAnsi="Arial" w:cs="Arial"/>
          <w:b/>
        </w:rPr>
        <w:t>2F</w:t>
      </w:r>
    </w:p>
    <w:p w:rsidR="008630D1" w:rsidRPr="00153227" w:rsidRDefault="008630D1" w:rsidP="008630D1">
      <w:pPr>
        <w:spacing w:after="0"/>
        <w:rPr>
          <w:rFonts w:ascii="Arial" w:hAnsi="Arial" w:cs="Arial"/>
          <w:b/>
          <w:i/>
        </w:rPr>
      </w:pPr>
      <w:r w:rsidRPr="00153227">
        <w:rPr>
          <w:rFonts w:ascii="Arial" w:hAnsi="Arial" w:cs="Arial"/>
          <w:b/>
        </w:rPr>
        <w:t>22-400 Z</w:t>
      </w:r>
      <w:r w:rsidR="00C60C72" w:rsidRPr="00153227">
        <w:rPr>
          <w:rFonts w:ascii="Arial" w:hAnsi="Arial" w:cs="Arial"/>
          <w:b/>
        </w:rPr>
        <w:t>amo</w:t>
      </w:r>
      <w:r w:rsidR="00C60C72">
        <w:rPr>
          <w:rFonts w:ascii="Arial" w:hAnsi="Arial" w:cs="Arial"/>
          <w:b/>
        </w:rPr>
        <w:t>ść</w:t>
      </w:r>
    </w:p>
    <w:p w:rsidR="008630D1" w:rsidRPr="007E58B4" w:rsidRDefault="008630D1" w:rsidP="008630D1">
      <w:pPr>
        <w:spacing w:after="0"/>
        <w:rPr>
          <w:rFonts w:ascii="Arial" w:hAnsi="Arial" w:cs="Arial"/>
          <w:b/>
        </w:rPr>
      </w:pPr>
      <w:r w:rsidRPr="007E58B4">
        <w:rPr>
          <w:rFonts w:ascii="Arial" w:hAnsi="Arial" w:cs="Arial"/>
          <w:b/>
          <w:i/>
        </w:rPr>
        <w:t>NIP 922-304-63-57</w:t>
      </w:r>
    </w:p>
    <w:p w:rsidR="008630D1" w:rsidRPr="0089122C" w:rsidRDefault="008630D1" w:rsidP="008630D1">
      <w:pPr>
        <w:spacing w:after="0"/>
        <w:rPr>
          <w:rFonts w:ascii="Arial" w:hAnsi="Arial" w:cs="Arial"/>
          <w:b/>
        </w:rPr>
      </w:pPr>
      <w:r w:rsidRPr="0089122C">
        <w:rPr>
          <w:rFonts w:ascii="Arial" w:hAnsi="Arial" w:cs="Arial"/>
          <w:b/>
        </w:rPr>
        <w:t>REGON 061402337</w:t>
      </w:r>
    </w:p>
    <w:p w:rsidR="00D92FB8" w:rsidRPr="0053076D" w:rsidRDefault="002663FB" w:rsidP="00025219">
      <w:pPr>
        <w:spacing w:after="0"/>
        <w:rPr>
          <w:rFonts w:ascii="Arial" w:hAnsi="Arial" w:cs="Arial"/>
          <w:b/>
        </w:rPr>
      </w:pPr>
      <w:r>
        <w:rPr>
          <w:rFonts w:ascii="Arial" w:hAnsi="Arial" w:cs="Arial"/>
          <w:b/>
        </w:rPr>
        <w:t xml:space="preserve">Tel. 261 </w:t>
      </w:r>
      <w:r w:rsidR="00743ED6">
        <w:rPr>
          <w:rFonts w:ascii="Arial" w:hAnsi="Arial" w:cs="Arial"/>
          <w:b/>
        </w:rPr>
        <w:t>181 424</w:t>
      </w:r>
    </w:p>
    <w:p w:rsidR="002F57E6" w:rsidRPr="00A478EF" w:rsidRDefault="002F57E6" w:rsidP="00A478EF">
      <w:pPr>
        <w:pStyle w:val="Nagwek1"/>
        <w:jc w:val="center"/>
        <w:rPr>
          <w:rFonts w:ascii="Arial" w:hAnsi="Arial" w:cs="Arial"/>
          <w:b w:val="0"/>
          <w:sz w:val="36"/>
          <w:szCs w:val="36"/>
        </w:rPr>
      </w:pPr>
      <w:r w:rsidRPr="0053076D">
        <w:rPr>
          <w:rFonts w:ascii="Arial" w:hAnsi="Arial" w:cs="Arial"/>
          <w:sz w:val="32"/>
          <w:szCs w:val="32"/>
        </w:rPr>
        <w:t>ZAMÓWIENIE</w:t>
      </w:r>
    </w:p>
    <w:p w:rsidR="00A478EF" w:rsidRPr="00A478EF" w:rsidRDefault="00E011B4" w:rsidP="00473F8C">
      <w:pPr>
        <w:keepNext/>
        <w:spacing w:after="0" w:line="240" w:lineRule="auto"/>
        <w:jc w:val="center"/>
        <w:outlineLvl w:val="0"/>
        <w:rPr>
          <w:rFonts w:ascii="Arial" w:eastAsia="Times New Roman" w:hAnsi="Arial" w:cs="Arial"/>
          <w:sz w:val="24"/>
          <w:szCs w:val="24"/>
          <w:lang w:eastAsia="pl-PL"/>
        </w:rPr>
      </w:pPr>
      <w:r w:rsidRPr="00BE7BF1">
        <w:rPr>
          <w:rFonts w:ascii="Arial" w:eastAsia="Times New Roman" w:hAnsi="Arial" w:cs="Arial"/>
          <w:sz w:val="24"/>
          <w:szCs w:val="24"/>
          <w:lang w:eastAsia="pl-PL"/>
        </w:rPr>
        <w:t xml:space="preserve">Nr </w:t>
      </w:r>
      <w:r w:rsidR="00A478EF">
        <w:rPr>
          <w:rFonts w:ascii="Arial" w:eastAsia="Times New Roman" w:hAnsi="Arial" w:cs="Arial"/>
          <w:b/>
          <w:sz w:val="24"/>
          <w:szCs w:val="24"/>
          <w:lang w:eastAsia="pl-PL"/>
        </w:rPr>
        <w:t>…..</w:t>
      </w:r>
      <w:r w:rsidR="00473F8C">
        <w:rPr>
          <w:rFonts w:ascii="Arial" w:eastAsia="Times New Roman" w:hAnsi="Arial" w:cs="Arial"/>
          <w:b/>
          <w:sz w:val="24"/>
          <w:szCs w:val="24"/>
          <w:lang w:eastAsia="pl-PL"/>
        </w:rPr>
        <w:t>/Rz/22</w:t>
      </w:r>
      <w:r w:rsidR="002F57E6" w:rsidRPr="00BE7BF1">
        <w:rPr>
          <w:rFonts w:ascii="Arial" w:eastAsia="Times New Roman" w:hAnsi="Arial" w:cs="Arial"/>
          <w:sz w:val="24"/>
          <w:szCs w:val="24"/>
          <w:lang w:eastAsia="pl-PL"/>
        </w:rPr>
        <w:t xml:space="preserve"> </w:t>
      </w:r>
      <w:r w:rsidR="002F57E6" w:rsidRPr="00705B16">
        <w:rPr>
          <w:rFonts w:ascii="Arial" w:eastAsia="Times New Roman" w:hAnsi="Arial" w:cs="Arial"/>
          <w:sz w:val="24"/>
          <w:szCs w:val="24"/>
          <w:lang w:eastAsia="pl-PL"/>
        </w:rPr>
        <w:t xml:space="preserve">/Sekcja </w:t>
      </w:r>
      <w:r w:rsidR="00473F8C">
        <w:rPr>
          <w:rFonts w:ascii="Arial" w:eastAsia="Times New Roman" w:hAnsi="Arial" w:cs="Arial"/>
          <w:sz w:val="24"/>
          <w:szCs w:val="24"/>
          <w:lang w:eastAsia="pl-PL"/>
        </w:rPr>
        <w:t>Wychowawcza/22</w:t>
      </w:r>
      <w:r w:rsidR="00067F59">
        <w:rPr>
          <w:rFonts w:ascii="Arial" w:eastAsia="Times New Roman" w:hAnsi="Arial" w:cs="Arial"/>
          <w:sz w:val="24"/>
          <w:szCs w:val="24"/>
          <w:lang w:eastAsia="pl-PL"/>
        </w:rPr>
        <w:t xml:space="preserve"> z dnia …………..</w:t>
      </w:r>
      <w:r w:rsidR="00473F8C">
        <w:rPr>
          <w:rFonts w:ascii="Arial" w:eastAsia="Times New Roman" w:hAnsi="Arial" w:cs="Arial"/>
          <w:sz w:val="24"/>
          <w:szCs w:val="24"/>
          <w:lang w:eastAsia="pl-PL"/>
        </w:rPr>
        <w:t>2022</w:t>
      </w:r>
      <w:r w:rsidR="002F57E6" w:rsidRPr="00705B16">
        <w:rPr>
          <w:rFonts w:ascii="Arial" w:eastAsia="Times New Roman" w:hAnsi="Arial" w:cs="Arial"/>
          <w:sz w:val="24"/>
          <w:szCs w:val="24"/>
          <w:lang w:eastAsia="pl-PL"/>
        </w:rPr>
        <w:t>r.</w:t>
      </w:r>
    </w:p>
    <w:p w:rsidR="003C6185" w:rsidRPr="004F5947" w:rsidRDefault="00A54282" w:rsidP="004F5947">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tbl>
      <w:tblPr>
        <w:tblStyle w:val="Tabela-Siatka"/>
        <w:tblW w:w="9775" w:type="dxa"/>
        <w:tblInd w:w="-34" w:type="dxa"/>
        <w:tblLayout w:type="fixed"/>
        <w:tblLook w:val="04A0" w:firstRow="1" w:lastRow="0" w:firstColumn="1" w:lastColumn="0" w:noHBand="0" w:noVBand="1"/>
      </w:tblPr>
      <w:tblGrid>
        <w:gridCol w:w="509"/>
        <w:gridCol w:w="4543"/>
        <w:gridCol w:w="1639"/>
        <w:gridCol w:w="1542"/>
        <w:gridCol w:w="1542"/>
      </w:tblGrid>
      <w:tr w:rsidR="0017689B" w:rsidTr="00473F8C">
        <w:trPr>
          <w:trHeight w:val="493"/>
        </w:trPr>
        <w:tc>
          <w:tcPr>
            <w:tcW w:w="509" w:type="dxa"/>
          </w:tcPr>
          <w:p w:rsidR="0017689B" w:rsidRPr="0060276A" w:rsidRDefault="0017689B" w:rsidP="00363F61">
            <w:pPr>
              <w:rPr>
                <w:b/>
              </w:rPr>
            </w:pPr>
            <w:r w:rsidRPr="0060276A">
              <w:rPr>
                <w:b/>
              </w:rPr>
              <w:t>LP.</w:t>
            </w:r>
          </w:p>
        </w:tc>
        <w:tc>
          <w:tcPr>
            <w:tcW w:w="4543" w:type="dxa"/>
          </w:tcPr>
          <w:p w:rsidR="0017689B" w:rsidRPr="0060276A" w:rsidRDefault="0017689B" w:rsidP="00363F61">
            <w:pPr>
              <w:jc w:val="center"/>
              <w:rPr>
                <w:b/>
              </w:rPr>
            </w:pPr>
            <w:r w:rsidRPr="0060276A">
              <w:rPr>
                <w:b/>
              </w:rPr>
              <w:t>Przedmiot zamówienia</w:t>
            </w:r>
          </w:p>
        </w:tc>
        <w:tc>
          <w:tcPr>
            <w:tcW w:w="1639" w:type="dxa"/>
          </w:tcPr>
          <w:p w:rsidR="0017689B" w:rsidRPr="0060276A" w:rsidRDefault="0017689B" w:rsidP="00363F61">
            <w:pPr>
              <w:rPr>
                <w:b/>
              </w:rPr>
            </w:pPr>
            <w:r w:rsidRPr="0060276A">
              <w:rPr>
                <w:b/>
              </w:rPr>
              <w:t>WARTOŚĆ NETTO</w:t>
            </w:r>
          </w:p>
        </w:tc>
        <w:tc>
          <w:tcPr>
            <w:tcW w:w="1542" w:type="dxa"/>
          </w:tcPr>
          <w:p w:rsidR="0017689B" w:rsidRPr="0060276A" w:rsidRDefault="0017689B" w:rsidP="00363F61">
            <w:pPr>
              <w:rPr>
                <w:b/>
              </w:rPr>
            </w:pPr>
            <w:r w:rsidRPr="0060276A">
              <w:rPr>
                <w:b/>
              </w:rPr>
              <w:t>WARTOŚĆ BRUTTO</w:t>
            </w:r>
          </w:p>
        </w:tc>
        <w:tc>
          <w:tcPr>
            <w:tcW w:w="1542" w:type="dxa"/>
          </w:tcPr>
          <w:p w:rsidR="0017689B" w:rsidRPr="0060276A" w:rsidRDefault="0017689B" w:rsidP="0017689B">
            <w:pPr>
              <w:jc w:val="center"/>
              <w:rPr>
                <w:b/>
              </w:rPr>
            </w:pPr>
            <w:r>
              <w:rPr>
                <w:b/>
              </w:rPr>
              <w:t>UWAGI</w:t>
            </w:r>
          </w:p>
        </w:tc>
      </w:tr>
      <w:tr w:rsidR="0017689B" w:rsidTr="0017689B">
        <w:trPr>
          <w:trHeight w:val="537"/>
        </w:trPr>
        <w:tc>
          <w:tcPr>
            <w:tcW w:w="509" w:type="dxa"/>
          </w:tcPr>
          <w:p w:rsidR="0017689B" w:rsidRDefault="0017689B" w:rsidP="00363F61">
            <w:r>
              <w:t>1</w:t>
            </w:r>
            <w:r w:rsidR="00473F8C">
              <w:t>.</w:t>
            </w:r>
          </w:p>
        </w:tc>
        <w:tc>
          <w:tcPr>
            <w:tcW w:w="4543" w:type="dxa"/>
          </w:tcPr>
          <w:p w:rsidR="0017689B" w:rsidRDefault="00495031" w:rsidP="00E25206">
            <w:r w:rsidRPr="00495031">
              <w:t>Dostawa książek dla biblioteki</w:t>
            </w:r>
            <w:r>
              <w:t xml:space="preserve"> oświatowej</w:t>
            </w:r>
            <w:r w:rsidRPr="00495031">
              <w:t xml:space="preserve"> Klubu w Hrubieszowie</w:t>
            </w:r>
          </w:p>
        </w:tc>
        <w:tc>
          <w:tcPr>
            <w:tcW w:w="1639" w:type="dxa"/>
          </w:tcPr>
          <w:p w:rsidR="0017689B" w:rsidRPr="003E58C0" w:rsidRDefault="0017689B" w:rsidP="00365433">
            <w:pPr>
              <w:spacing w:before="240"/>
              <w:jc w:val="center"/>
              <w:rPr>
                <w:b/>
              </w:rPr>
            </w:pPr>
          </w:p>
        </w:tc>
        <w:tc>
          <w:tcPr>
            <w:tcW w:w="1542" w:type="dxa"/>
          </w:tcPr>
          <w:p w:rsidR="0017689B" w:rsidRPr="003E58C0" w:rsidRDefault="0017689B" w:rsidP="00365433">
            <w:pPr>
              <w:spacing w:before="240" w:line="360" w:lineRule="auto"/>
              <w:jc w:val="center"/>
              <w:rPr>
                <w:b/>
              </w:rPr>
            </w:pPr>
          </w:p>
        </w:tc>
        <w:tc>
          <w:tcPr>
            <w:tcW w:w="1542" w:type="dxa"/>
          </w:tcPr>
          <w:p w:rsidR="0017689B" w:rsidRDefault="0017689B" w:rsidP="00DE5D5C"/>
        </w:tc>
      </w:tr>
      <w:tr w:rsidR="0017689B" w:rsidTr="0017689B">
        <w:trPr>
          <w:trHeight w:val="522"/>
        </w:trPr>
        <w:tc>
          <w:tcPr>
            <w:tcW w:w="509" w:type="dxa"/>
          </w:tcPr>
          <w:p w:rsidR="0017689B" w:rsidRDefault="0017689B" w:rsidP="00363F61">
            <w:r>
              <w:t>2</w:t>
            </w:r>
            <w:r w:rsidR="00473F8C">
              <w:t>.</w:t>
            </w:r>
          </w:p>
        </w:tc>
        <w:tc>
          <w:tcPr>
            <w:tcW w:w="4543" w:type="dxa"/>
          </w:tcPr>
          <w:p w:rsidR="0017689B" w:rsidRDefault="0017689B" w:rsidP="00DE5D5C">
            <w:r w:rsidRPr="009F64BB">
              <w:t xml:space="preserve">Dostawa </w:t>
            </w:r>
            <w:r w:rsidR="00DE5D5C">
              <w:t>książek dla biblioteki</w:t>
            </w:r>
            <w:r w:rsidR="00495031">
              <w:t xml:space="preserve"> oświatowej</w:t>
            </w:r>
            <w:r w:rsidR="00DE5D5C">
              <w:t xml:space="preserve"> Klubu</w:t>
            </w:r>
            <w:r w:rsidRPr="009F64BB">
              <w:t xml:space="preserve"> w Zamościu</w:t>
            </w:r>
          </w:p>
        </w:tc>
        <w:tc>
          <w:tcPr>
            <w:tcW w:w="1639" w:type="dxa"/>
          </w:tcPr>
          <w:p w:rsidR="0017689B" w:rsidRPr="003B70B6" w:rsidRDefault="0017689B" w:rsidP="003B70B6">
            <w:pPr>
              <w:spacing w:before="240"/>
              <w:jc w:val="center"/>
              <w:rPr>
                <w:b/>
              </w:rPr>
            </w:pPr>
          </w:p>
        </w:tc>
        <w:tc>
          <w:tcPr>
            <w:tcW w:w="1542" w:type="dxa"/>
          </w:tcPr>
          <w:p w:rsidR="0017689B" w:rsidRPr="00365433" w:rsidRDefault="0017689B" w:rsidP="00365433">
            <w:pPr>
              <w:spacing w:before="240"/>
              <w:jc w:val="center"/>
              <w:rPr>
                <w:b/>
              </w:rPr>
            </w:pPr>
          </w:p>
        </w:tc>
        <w:tc>
          <w:tcPr>
            <w:tcW w:w="1542" w:type="dxa"/>
          </w:tcPr>
          <w:p w:rsidR="00495031" w:rsidRDefault="00495031" w:rsidP="00363F61"/>
        </w:tc>
      </w:tr>
      <w:tr w:rsidR="0017689B" w:rsidTr="004F5947">
        <w:trPr>
          <w:trHeight w:val="387"/>
        </w:trPr>
        <w:tc>
          <w:tcPr>
            <w:tcW w:w="509" w:type="dxa"/>
          </w:tcPr>
          <w:p w:rsidR="0017689B" w:rsidRDefault="006943A2" w:rsidP="00363F61">
            <w:r>
              <w:t>3</w:t>
            </w:r>
            <w:r w:rsidR="00473F8C">
              <w:t>.</w:t>
            </w:r>
          </w:p>
        </w:tc>
        <w:tc>
          <w:tcPr>
            <w:tcW w:w="4543" w:type="dxa"/>
          </w:tcPr>
          <w:p w:rsidR="0017689B" w:rsidRDefault="0017689B" w:rsidP="00473F8C">
            <w:r>
              <w:t>Dostawa k</w:t>
            </w:r>
            <w:r w:rsidR="00E25206">
              <w:t xml:space="preserve">siążek </w:t>
            </w:r>
            <w:r w:rsidR="00473F8C">
              <w:t xml:space="preserve">i audiobooków </w:t>
            </w:r>
            <w:r w:rsidR="00E25206">
              <w:t>dla biblioteki</w:t>
            </w:r>
            <w:r w:rsidR="00495031">
              <w:t xml:space="preserve"> oświatowej</w:t>
            </w:r>
            <w:r w:rsidR="00E25206">
              <w:t xml:space="preserve"> Klubu </w:t>
            </w:r>
            <w:r w:rsidR="00473F8C">
              <w:t>w Lublinie</w:t>
            </w:r>
          </w:p>
        </w:tc>
        <w:tc>
          <w:tcPr>
            <w:tcW w:w="1639" w:type="dxa"/>
          </w:tcPr>
          <w:p w:rsidR="0017689B" w:rsidRPr="003B70B6" w:rsidRDefault="0017689B" w:rsidP="003B70B6">
            <w:pPr>
              <w:spacing w:before="240"/>
              <w:jc w:val="center"/>
              <w:rPr>
                <w:b/>
              </w:rPr>
            </w:pPr>
          </w:p>
        </w:tc>
        <w:tc>
          <w:tcPr>
            <w:tcW w:w="1542" w:type="dxa"/>
          </w:tcPr>
          <w:p w:rsidR="0017689B" w:rsidRPr="00365433" w:rsidRDefault="0017689B" w:rsidP="00365433">
            <w:pPr>
              <w:spacing w:before="240"/>
              <w:jc w:val="center"/>
              <w:rPr>
                <w:b/>
              </w:rPr>
            </w:pPr>
          </w:p>
        </w:tc>
        <w:tc>
          <w:tcPr>
            <w:tcW w:w="1542" w:type="dxa"/>
          </w:tcPr>
          <w:p w:rsidR="00495031" w:rsidRDefault="00495031" w:rsidP="00363F61"/>
        </w:tc>
      </w:tr>
      <w:tr w:rsidR="00473F8C" w:rsidTr="004F5947">
        <w:trPr>
          <w:trHeight w:val="387"/>
        </w:trPr>
        <w:tc>
          <w:tcPr>
            <w:tcW w:w="509" w:type="dxa"/>
          </w:tcPr>
          <w:p w:rsidR="00473F8C" w:rsidRDefault="00473F8C" w:rsidP="00363F61">
            <w:r>
              <w:t>4.</w:t>
            </w:r>
          </w:p>
        </w:tc>
        <w:tc>
          <w:tcPr>
            <w:tcW w:w="4543" w:type="dxa"/>
          </w:tcPr>
          <w:p w:rsidR="00473F8C" w:rsidRDefault="00473F8C" w:rsidP="00473F8C">
            <w:r>
              <w:t>Dostawa książek dla biblioteki oświatowej Klubu w Chełmie</w:t>
            </w:r>
          </w:p>
        </w:tc>
        <w:tc>
          <w:tcPr>
            <w:tcW w:w="1639" w:type="dxa"/>
          </w:tcPr>
          <w:p w:rsidR="00473F8C" w:rsidRPr="003B70B6" w:rsidRDefault="00473F8C" w:rsidP="003B70B6">
            <w:pPr>
              <w:spacing w:before="240"/>
              <w:jc w:val="center"/>
              <w:rPr>
                <w:b/>
              </w:rPr>
            </w:pPr>
          </w:p>
        </w:tc>
        <w:tc>
          <w:tcPr>
            <w:tcW w:w="1542" w:type="dxa"/>
          </w:tcPr>
          <w:p w:rsidR="00473F8C" w:rsidRPr="00365433" w:rsidRDefault="00473F8C" w:rsidP="00365433">
            <w:pPr>
              <w:spacing w:before="240"/>
              <w:jc w:val="center"/>
              <w:rPr>
                <w:b/>
              </w:rPr>
            </w:pPr>
          </w:p>
        </w:tc>
        <w:tc>
          <w:tcPr>
            <w:tcW w:w="1542" w:type="dxa"/>
          </w:tcPr>
          <w:p w:rsidR="00473F8C" w:rsidRDefault="00473F8C" w:rsidP="00363F61"/>
        </w:tc>
      </w:tr>
    </w:tbl>
    <w:p w:rsidR="00473F8C" w:rsidRPr="00473F8C" w:rsidRDefault="00473F8C" w:rsidP="00473F8C">
      <w:pPr>
        <w:rPr>
          <w:rFonts w:ascii="Arial" w:eastAsia="Times New Roman" w:hAnsi="Arial" w:cs="Arial"/>
          <w:lang w:eastAsia="pl-PL"/>
        </w:rPr>
      </w:pPr>
      <w:r>
        <w:rPr>
          <w:rFonts w:ascii="Arial" w:eastAsia="Times New Roman" w:hAnsi="Arial" w:cs="Arial"/>
          <w:sz w:val="20"/>
          <w:szCs w:val="20"/>
          <w:lang w:eastAsia="pl-PL"/>
        </w:rPr>
        <w:t>T</w:t>
      </w:r>
      <w:r w:rsidR="0017689B" w:rsidRPr="00473F8C">
        <w:rPr>
          <w:rFonts w:ascii="Arial" w:eastAsia="Times New Roman" w:hAnsi="Arial" w:cs="Arial"/>
          <w:sz w:val="20"/>
          <w:szCs w:val="20"/>
          <w:lang w:eastAsia="pl-PL"/>
        </w:rPr>
        <w:t xml:space="preserve">ermin </w:t>
      </w:r>
      <w:r w:rsidR="006943A2" w:rsidRPr="00473F8C">
        <w:rPr>
          <w:rFonts w:ascii="Arial" w:eastAsia="Times New Roman" w:hAnsi="Arial" w:cs="Arial"/>
          <w:sz w:val="20"/>
          <w:szCs w:val="20"/>
          <w:lang w:eastAsia="pl-PL"/>
        </w:rPr>
        <w:t xml:space="preserve">dostawy do odbiorcy –  </w:t>
      </w:r>
      <w:r w:rsidR="00CD65B6" w:rsidRPr="00473F8C">
        <w:rPr>
          <w:rFonts w:ascii="Arial" w:eastAsia="Times New Roman" w:hAnsi="Arial" w:cs="Arial"/>
          <w:sz w:val="20"/>
          <w:szCs w:val="20"/>
          <w:lang w:eastAsia="pl-PL"/>
        </w:rPr>
        <w:t xml:space="preserve">do </w:t>
      </w:r>
      <w:r w:rsidR="006943A2" w:rsidRPr="00473F8C">
        <w:rPr>
          <w:rFonts w:ascii="Arial" w:eastAsia="Times New Roman" w:hAnsi="Arial" w:cs="Arial"/>
          <w:sz w:val="20"/>
          <w:szCs w:val="20"/>
          <w:lang w:eastAsia="pl-PL"/>
        </w:rPr>
        <w:t>21</w:t>
      </w:r>
      <w:r w:rsidR="0017689B" w:rsidRPr="00473F8C">
        <w:rPr>
          <w:rFonts w:ascii="Arial" w:eastAsia="Times New Roman" w:hAnsi="Arial" w:cs="Arial"/>
          <w:sz w:val="20"/>
          <w:szCs w:val="20"/>
          <w:lang w:eastAsia="pl-PL"/>
        </w:rPr>
        <w:t xml:space="preserve"> dni </w:t>
      </w:r>
      <w:r w:rsidR="00CD65B6" w:rsidRPr="00473F8C">
        <w:rPr>
          <w:rFonts w:ascii="Arial" w:eastAsia="Times New Roman" w:hAnsi="Arial" w:cs="Arial"/>
          <w:sz w:val="20"/>
          <w:szCs w:val="20"/>
          <w:lang w:eastAsia="pl-PL"/>
        </w:rPr>
        <w:t xml:space="preserve">kalendarzowych </w:t>
      </w:r>
      <w:r w:rsidR="0017689B" w:rsidRPr="00473F8C">
        <w:rPr>
          <w:rFonts w:ascii="Arial" w:eastAsia="Times New Roman" w:hAnsi="Arial" w:cs="Arial"/>
          <w:sz w:val="20"/>
          <w:szCs w:val="20"/>
          <w:lang w:eastAsia="pl-PL"/>
        </w:rPr>
        <w:t>od daty złożenia zamówienia</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WARUNKI PŁATNOŚCI.</w:t>
      </w:r>
    </w:p>
    <w:p w:rsidR="00D064C2" w:rsidRPr="004F5947" w:rsidRDefault="00D064C2" w:rsidP="00D03B46">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faktura VAT</w:t>
      </w:r>
      <w:r w:rsidR="00365433" w:rsidRPr="004F5947">
        <w:rPr>
          <w:rFonts w:ascii="Arial" w:eastAsia="Times New Roman" w:hAnsi="Arial" w:cs="Arial"/>
          <w:sz w:val="20"/>
          <w:szCs w:val="20"/>
          <w:lang w:eastAsia="pl-PL"/>
        </w:rPr>
        <w:t>,</w:t>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p>
    <w:p w:rsidR="00D064C2" w:rsidRPr="004F5947" w:rsidRDefault="00DF1399" w:rsidP="000A1A7C">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przelew – </w:t>
      </w:r>
      <w:r w:rsidR="006943A2" w:rsidRPr="004F5947">
        <w:rPr>
          <w:rFonts w:ascii="Arial" w:eastAsia="Times New Roman" w:hAnsi="Arial" w:cs="Arial"/>
          <w:sz w:val="20"/>
          <w:szCs w:val="20"/>
          <w:lang w:eastAsia="pl-PL"/>
        </w:rPr>
        <w:t>płatne 21</w:t>
      </w:r>
      <w:r w:rsidR="000A1A7C" w:rsidRPr="004F5947">
        <w:rPr>
          <w:rFonts w:ascii="Arial" w:eastAsia="Times New Roman" w:hAnsi="Arial" w:cs="Arial"/>
          <w:sz w:val="20"/>
          <w:szCs w:val="20"/>
          <w:lang w:eastAsia="pl-PL"/>
        </w:rPr>
        <w:t xml:space="preserve"> dni od daty dostarczenia prawidłowo wystawionych faktur VAT, oddzielnych dla poszczególnych Odbiorców</w:t>
      </w:r>
      <w:r w:rsidR="00365433" w:rsidRPr="004F5947">
        <w:rPr>
          <w:rFonts w:ascii="Arial" w:eastAsia="Times New Roman" w:hAnsi="Arial" w:cs="Arial"/>
          <w:sz w:val="20"/>
          <w:szCs w:val="20"/>
          <w:lang w:eastAsia="pl-PL"/>
        </w:rPr>
        <w:t>,</w:t>
      </w:r>
    </w:p>
    <w:p w:rsidR="00BC70ED" w:rsidRPr="004F5947" w:rsidRDefault="00BC70ED" w:rsidP="004F5947">
      <w:pPr>
        <w:pStyle w:val="Akapitzlist"/>
        <w:numPr>
          <w:ilvl w:val="0"/>
          <w:numId w:val="9"/>
        </w:numPr>
        <w:tabs>
          <w:tab w:val="right" w:leader="dot" w:pos="7797"/>
          <w:tab w:val="left" w:pos="7938"/>
        </w:tabs>
        <w:spacing w:after="0" w:line="240" w:lineRule="auto"/>
        <w:jc w:val="both"/>
        <w:rPr>
          <w:rFonts w:ascii="Arial" w:eastAsia="Times New Roman" w:hAnsi="Arial" w:cs="Arial"/>
          <w:szCs w:val="20"/>
          <w:lang w:eastAsia="pl-PL"/>
        </w:rPr>
      </w:pPr>
      <w:r w:rsidRPr="004F5947">
        <w:rPr>
          <w:rFonts w:ascii="Arial" w:eastAsia="Times New Roman" w:hAnsi="Arial" w:cs="Arial"/>
          <w:sz w:val="20"/>
          <w:szCs w:val="20"/>
          <w:lang w:eastAsia="pl-PL"/>
        </w:rPr>
        <w:t>Upoważniamy Wykonawcę do wystawienia faktury VAT bez podpisu Zamawiającego</w:t>
      </w:r>
      <w:r w:rsidR="00796BDE">
        <w:rPr>
          <w:rFonts w:ascii="Arial" w:eastAsia="Times New Roman" w:hAnsi="Arial" w:cs="Arial"/>
          <w:szCs w:val="20"/>
          <w:lang w:eastAsia="pl-PL"/>
        </w:rPr>
        <w:t>.</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3214C3">
        <w:rPr>
          <w:rFonts w:ascii="Times New Roman" w:eastAsia="Times New Roman" w:hAnsi="Times New Roman" w:cs="Times New Roman"/>
          <w:b/>
          <w:sz w:val="24"/>
          <w:szCs w:val="24"/>
          <w:lang w:eastAsia="pl-PL"/>
        </w:rPr>
        <w:t xml:space="preserve"> </w:t>
      </w:r>
      <w:r w:rsidRPr="004F5947">
        <w:rPr>
          <w:rFonts w:ascii="Times New Roman" w:eastAsia="Times New Roman" w:hAnsi="Times New Roman" w:cs="Times New Roman"/>
          <w:b/>
          <w:lang w:eastAsia="pl-PL"/>
        </w:rPr>
        <w:t>ZOBOWIĄZANIA WYKONAWCY</w:t>
      </w:r>
    </w:p>
    <w:p w:rsidR="0016753A" w:rsidRPr="004F5947" w:rsidRDefault="000A1A7C" w:rsidP="000A1A7C">
      <w:pPr>
        <w:pStyle w:val="Akapitzlist"/>
        <w:numPr>
          <w:ilvl w:val="0"/>
          <w:numId w:val="10"/>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Wykonawca zobowiązuje się dostarczyć towar z fakturą do siedziby Odbiorcy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 xml:space="preserve">na własny koszt na n/w adres, po wcześniejszym </w:t>
      </w:r>
      <w:r w:rsidR="00BB0244" w:rsidRPr="004F5947">
        <w:rPr>
          <w:rFonts w:ascii="Arial" w:eastAsia="Times New Roman" w:hAnsi="Arial" w:cs="Arial"/>
          <w:sz w:val="20"/>
          <w:szCs w:val="20"/>
          <w:lang w:eastAsia="pl-PL"/>
        </w:rPr>
        <w:t>uzgodnieniu terminu</w:t>
      </w:r>
      <w:r w:rsidRPr="004F5947">
        <w:rPr>
          <w:rFonts w:ascii="Arial" w:eastAsia="Times New Roman" w:hAnsi="Arial" w:cs="Arial"/>
          <w:sz w:val="20"/>
          <w:szCs w:val="20"/>
          <w:lang w:eastAsia="pl-PL"/>
        </w:rPr>
        <w:t xml:space="preserve"> dostawy książek:</w:t>
      </w:r>
    </w:p>
    <w:p w:rsidR="0016753A" w:rsidRDefault="000A1A7C" w:rsidP="0053076D">
      <w:pPr>
        <w:pStyle w:val="Akapitzlist"/>
        <w:numPr>
          <w:ilvl w:val="0"/>
          <w:numId w:val="21"/>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Bib</w:t>
      </w:r>
      <w:r w:rsidR="0053076D">
        <w:rPr>
          <w:rFonts w:ascii="Arial" w:eastAsia="Times New Roman" w:hAnsi="Arial" w:cs="Arial"/>
          <w:sz w:val="20"/>
          <w:szCs w:val="20"/>
          <w:lang w:eastAsia="pl-PL"/>
        </w:rPr>
        <w:t xml:space="preserve">lioteka Klubu JW 4055 </w:t>
      </w:r>
      <w:r w:rsidR="0053076D" w:rsidRPr="0053076D">
        <w:rPr>
          <w:rFonts w:ascii="Arial" w:eastAsia="Times New Roman" w:hAnsi="Arial" w:cs="Arial"/>
          <w:sz w:val="20"/>
          <w:szCs w:val="20"/>
          <w:lang w:eastAsia="pl-PL"/>
        </w:rPr>
        <w:t>w Hrubieszowie</w:t>
      </w:r>
    </w:p>
    <w:p w:rsidR="0053076D" w:rsidRPr="0053076D" w:rsidRDefault="0053076D" w:rsidP="0053076D">
      <w:pPr>
        <w:pStyle w:val="Akapitzlist"/>
        <w:spacing w:after="0" w:line="240" w:lineRule="auto"/>
        <w:ind w:left="1440"/>
        <w:jc w:val="both"/>
        <w:rPr>
          <w:rFonts w:ascii="Arial" w:eastAsia="Times New Roman" w:hAnsi="Arial" w:cs="Arial"/>
          <w:sz w:val="20"/>
          <w:szCs w:val="20"/>
          <w:lang w:eastAsia="pl-PL"/>
        </w:rPr>
      </w:pPr>
      <w:r w:rsidRPr="0053076D">
        <w:rPr>
          <w:rFonts w:ascii="Arial" w:eastAsia="Times New Roman" w:hAnsi="Arial" w:cs="Arial"/>
          <w:sz w:val="20"/>
          <w:szCs w:val="20"/>
          <w:lang w:eastAsia="pl-PL"/>
        </w:rPr>
        <w:t>22-500 Hrubieszów</w:t>
      </w:r>
    </w:p>
    <w:p w:rsidR="0053076D" w:rsidRPr="004F5947" w:rsidRDefault="0053076D" w:rsidP="0053076D">
      <w:pPr>
        <w:pStyle w:val="Akapitzlist"/>
        <w:spacing w:after="0" w:line="240" w:lineRule="auto"/>
        <w:ind w:left="1440"/>
        <w:jc w:val="both"/>
        <w:rPr>
          <w:rFonts w:ascii="Arial" w:eastAsia="Times New Roman" w:hAnsi="Arial" w:cs="Arial"/>
          <w:sz w:val="20"/>
          <w:szCs w:val="20"/>
          <w:lang w:eastAsia="pl-PL"/>
        </w:rPr>
      </w:pPr>
      <w:r w:rsidRPr="0053076D">
        <w:rPr>
          <w:rFonts w:ascii="Arial" w:eastAsia="Times New Roman" w:hAnsi="Arial" w:cs="Arial"/>
          <w:sz w:val="20"/>
          <w:szCs w:val="20"/>
          <w:lang w:eastAsia="pl-PL"/>
        </w:rPr>
        <w:t>ul. Dwernickiego 4</w:t>
      </w:r>
    </w:p>
    <w:p w:rsidR="004270EA" w:rsidRDefault="0053076D" w:rsidP="000A1A7C">
      <w:pPr>
        <w:pStyle w:val="Akapitzlist"/>
        <w:spacing w:after="0" w:line="240" w:lineRule="auto"/>
        <w:ind w:left="144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Tel. </w:t>
      </w:r>
      <w:r w:rsidRPr="0053076D">
        <w:rPr>
          <w:rFonts w:ascii="Arial" w:eastAsia="Times New Roman" w:hAnsi="Arial" w:cs="Arial"/>
          <w:sz w:val="20"/>
          <w:szCs w:val="20"/>
          <w:lang w:eastAsia="pl-PL"/>
        </w:rPr>
        <w:t>261-158-208</w:t>
      </w:r>
      <w:r>
        <w:rPr>
          <w:rFonts w:ascii="Arial" w:eastAsia="Times New Roman" w:hAnsi="Arial" w:cs="Arial"/>
          <w:sz w:val="20"/>
          <w:szCs w:val="20"/>
          <w:lang w:eastAsia="pl-PL"/>
        </w:rPr>
        <w:t>.</w:t>
      </w:r>
    </w:p>
    <w:p w:rsidR="0053076D" w:rsidRDefault="0053076D" w:rsidP="0053076D">
      <w:pPr>
        <w:pStyle w:val="Akapitzlist"/>
        <w:numPr>
          <w:ilvl w:val="0"/>
          <w:numId w:val="2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Biblioteka Klubu JW 3391 w Zamościu</w:t>
      </w:r>
    </w:p>
    <w:p w:rsidR="0053076D" w:rsidRDefault="0053076D" w:rsidP="0053076D">
      <w:pPr>
        <w:pStyle w:val="Akapitzlist"/>
        <w:spacing w:after="0" w:line="240" w:lineRule="auto"/>
        <w:ind w:left="1440"/>
        <w:jc w:val="both"/>
        <w:rPr>
          <w:rFonts w:ascii="Arial" w:eastAsia="Times New Roman" w:hAnsi="Arial" w:cs="Arial"/>
          <w:sz w:val="20"/>
          <w:szCs w:val="20"/>
          <w:lang w:eastAsia="pl-PL"/>
        </w:rPr>
      </w:pPr>
      <w:r>
        <w:rPr>
          <w:rFonts w:ascii="Arial" w:eastAsia="Times New Roman" w:hAnsi="Arial" w:cs="Arial"/>
          <w:sz w:val="20"/>
          <w:szCs w:val="20"/>
          <w:lang w:eastAsia="pl-PL"/>
        </w:rPr>
        <w:t>22-400 Zamość</w:t>
      </w:r>
    </w:p>
    <w:p w:rsidR="0053076D" w:rsidRDefault="0053076D" w:rsidP="0053076D">
      <w:pPr>
        <w:pStyle w:val="Akapitzlist"/>
        <w:spacing w:after="0" w:line="240" w:lineRule="auto"/>
        <w:ind w:left="1440"/>
        <w:jc w:val="both"/>
        <w:rPr>
          <w:rFonts w:ascii="Arial" w:eastAsia="Times New Roman" w:hAnsi="Arial" w:cs="Arial"/>
          <w:sz w:val="20"/>
          <w:szCs w:val="20"/>
          <w:lang w:eastAsia="pl-PL"/>
        </w:rPr>
      </w:pPr>
      <w:r>
        <w:rPr>
          <w:rFonts w:ascii="Arial" w:eastAsia="Times New Roman" w:hAnsi="Arial" w:cs="Arial"/>
          <w:sz w:val="20"/>
          <w:szCs w:val="20"/>
          <w:lang w:eastAsia="pl-PL"/>
        </w:rPr>
        <w:t>ul. Piłsudskiego 36</w:t>
      </w:r>
    </w:p>
    <w:p w:rsidR="0053076D" w:rsidRDefault="0053076D" w:rsidP="0053076D">
      <w:pPr>
        <w:pStyle w:val="Akapitzlist"/>
        <w:spacing w:after="0" w:line="240" w:lineRule="auto"/>
        <w:ind w:left="1440"/>
        <w:jc w:val="both"/>
        <w:rPr>
          <w:rFonts w:ascii="Arial" w:eastAsia="Times New Roman" w:hAnsi="Arial" w:cs="Arial"/>
          <w:sz w:val="20"/>
          <w:szCs w:val="20"/>
          <w:lang w:eastAsia="pl-PL"/>
        </w:rPr>
      </w:pPr>
      <w:r>
        <w:rPr>
          <w:rFonts w:ascii="Arial" w:eastAsia="Times New Roman" w:hAnsi="Arial" w:cs="Arial"/>
          <w:sz w:val="20"/>
          <w:szCs w:val="20"/>
          <w:lang w:eastAsia="pl-PL"/>
        </w:rPr>
        <w:t>Tel. 261 181 230, 261 181</w:t>
      </w:r>
      <w:r w:rsidR="00473F8C">
        <w:rPr>
          <w:rFonts w:ascii="Arial" w:eastAsia="Times New Roman" w:hAnsi="Arial" w:cs="Arial"/>
          <w:sz w:val="20"/>
          <w:szCs w:val="20"/>
          <w:lang w:eastAsia="pl-PL"/>
        </w:rPr>
        <w:t> </w:t>
      </w:r>
      <w:r>
        <w:rPr>
          <w:rFonts w:ascii="Arial" w:eastAsia="Times New Roman" w:hAnsi="Arial" w:cs="Arial"/>
          <w:sz w:val="20"/>
          <w:szCs w:val="20"/>
          <w:lang w:eastAsia="pl-PL"/>
        </w:rPr>
        <w:t>223.</w:t>
      </w:r>
    </w:p>
    <w:p w:rsidR="00473F8C" w:rsidRDefault="00473F8C" w:rsidP="00473F8C">
      <w:pPr>
        <w:pStyle w:val="Akapitzlist"/>
        <w:numPr>
          <w:ilvl w:val="0"/>
          <w:numId w:val="2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Biblioteka Klubu 19BZ w Lublinie</w:t>
      </w:r>
    </w:p>
    <w:p w:rsidR="00473F8C" w:rsidRPr="00473F8C" w:rsidRDefault="00473F8C" w:rsidP="00473F8C">
      <w:pPr>
        <w:spacing w:after="0" w:line="240" w:lineRule="auto"/>
        <w:ind w:left="1416"/>
        <w:jc w:val="both"/>
        <w:rPr>
          <w:rFonts w:ascii="Arial" w:eastAsia="Times New Roman" w:hAnsi="Arial" w:cs="Arial"/>
          <w:sz w:val="20"/>
          <w:szCs w:val="20"/>
          <w:lang w:eastAsia="pl-PL"/>
        </w:rPr>
      </w:pPr>
      <w:r w:rsidRPr="00473F8C">
        <w:rPr>
          <w:rFonts w:ascii="Arial" w:eastAsia="Times New Roman" w:hAnsi="Arial" w:cs="Arial"/>
          <w:sz w:val="20"/>
          <w:szCs w:val="20"/>
          <w:lang w:eastAsia="pl-PL"/>
        </w:rPr>
        <w:t xml:space="preserve">20-029 Lublin </w:t>
      </w:r>
    </w:p>
    <w:p w:rsidR="00473F8C" w:rsidRPr="00473F8C" w:rsidRDefault="00473F8C" w:rsidP="00473F8C">
      <w:pPr>
        <w:spacing w:after="0" w:line="240" w:lineRule="auto"/>
        <w:ind w:left="1416"/>
        <w:jc w:val="both"/>
        <w:rPr>
          <w:rFonts w:ascii="Arial" w:eastAsia="Times New Roman" w:hAnsi="Arial" w:cs="Arial"/>
          <w:sz w:val="20"/>
          <w:szCs w:val="20"/>
          <w:lang w:eastAsia="pl-PL"/>
        </w:rPr>
      </w:pPr>
      <w:r w:rsidRPr="00473F8C">
        <w:rPr>
          <w:rFonts w:ascii="Arial" w:eastAsia="Times New Roman" w:hAnsi="Arial" w:cs="Arial"/>
          <w:sz w:val="20"/>
          <w:szCs w:val="20"/>
          <w:lang w:eastAsia="pl-PL"/>
        </w:rPr>
        <w:t xml:space="preserve">ul. Żwirki i Wigury 6 </w:t>
      </w:r>
    </w:p>
    <w:p w:rsidR="00473F8C" w:rsidRPr="00473F8C" w:rsidRDefault="00473F8C" w:rsidP="00473F8C">
      <w:pPr>
        <w:spacing w:after="0" w:line="240" w:lineRule="auto"/>
        <w:ind w:left="1416"/>
        <w:jc w:val="both"/>
        <w:rPr>
          <w:rFonts w:ascii="Arial" w:eastAsia="Times New Roman" w:hAnsi="Arial" w:cs="Arial"/>
          <w:sz w:val="20"/>
          <w:szCs w:val="20"/>
          <w:lang w:eastAsia="pl-PL"/>
        </w:rPr>
      </w:pPr>
      <w:r w:rsidRPr="00473F8C">
        <w:rPr>
          <w:rFonts w:ascii="Arial" w:eastAsia="Times New Roman" w:hAnsi="Arial" w:cs="Arial"/>
          <w:sz w:val="20"/>
          <w:szCs w:val="20"/>
          <w:lang w:eastAsia="pl-PL"/>
        </w:rPr>
        <w:t>tel. 261 182 054</w:t>
      </w:r>
    </w:p>
    <w:p w:rsidR="00171BED" w:rsidRPr="004F5947" w:rsidRDefault="00E25206" w:rsidP="00171BED">
      <w:pPr>
        <w:pStyle w:val="Akapitzlist"/>
        <w:numPr>
          <w:ilvl w:val="0"/>
          <w:numId w:val="21"/>
        </w:numPr>
        <w:rPr>
          <w:rFonts w:ascii="Arial" w:eastAsia="Times New Roman" w:hAnsi="Arial" w:cs="Arial"/>
          <w:sz w:val="20"/>
          <w:szCs w:val="20"/>
          <w:lang w:eastAsia="pl-PL"/>
        </w:rPr>
      </w:pPr>
      <w:r w:rsidRPr="004F5947">
        <w:rPr>
          <w:rFonts w:ascii="Arial" w:eastAsia="Times New Roman" w:hAnsi="Arial" w:cs="Arial"/>
          <w:sz w:val="20"/>
          <w:szCs w:val="20"/>
          <w:lang w:eastAsia="pl-PL"/>
        </w:rPr>
        <w:t>Biblioteka Klubu JW 5322</w:t>
      </w:r>
      <w:r w:rsidR="00171BED" w:rsidRPr="004F5947">
        <w:rPr>
          <w:rFonts w:ascii="Arial" w:eastAsia="Times New Roman" w:hAnsi="Arial" w:cs="Arial"/>
          <w:sz w:val="20"/>
          <w:szCs w:val="20"/>
          <w:lang w:eastAsia="pl-PL"/>
        </w:rPr>
        <w:t xml:space="preserve"> w Chełmie</w:t>
      </w:r>
    </w:p>
    <w:p w:rsidR="00171BED" w:rsidRPr="004F5947" w:rsidRDefault="00171BED" w:rsidP="00171BED">
      <w:pPr>
        <w:pStyle w:val="Akapitzlist"/>
        <w:ind w:left="1440"/>
        <w:rPr>
          <w:rFonts w:ascii="Arial" w:eastAsia="Times New Roman" w:hAnsi="Arial" w:cs="Arial"/>
          <w:sz w:val="20"/>
          <w:szCs w:val="20"/>
          <w:lang w:eastAsia="pl-PL"/>
        </w:rPr>
      </w:pPr>
      <w:r w:rsidRPr="004F5947">
        <w:rPr>
          <w:rFonts w:ascii="Arial" w:eastAsia="Times New Roman" w:hAnsi="Arial" w:cs="Arial"/>
          <w:sz w:val="20"/>
          <w:szCs w:val="20"/>
          <w:lang w:eastAsia="pl-PL"/>
        </w:rPr>
        <w:t>22-100 Chełm</w:t>
      </w:r>
    </w:p>
    <w:p w:rsidR="00171BED" w:rsidRPr="004F5947" w:rsidRDefault="00171BED" w:rsidP="00171BED">
      <w:pPr>
        <w:pStyle w:val="Akapitzlist"/>
        <w:ind w:left="1440"/>
        <w:rPr>
          <w:rFonts w:ascii="Arial" w:eastAsia="Times New Roman" w:hAnsi="Arial" w:cs="Arial"/>
          <w:sz w:val="20"/>
          <w:szCs w:val="20"/>
          <w:lang w:eastAsia="pl-PL"/>
        </w:rPr>
      </w:pPr>
      <w:r w:rsidRPr="004F5947">
        <w:rPr>
          <w:rFonts w:ascii="Arial" w:eastAsia="Times New Roman" w:hAnsi="Arial" w:cs="Arial"/>
          <w:sz w:val="20"/>
          <w:szCs w:val="20"/>
          <w:lang w:eastAsia="pl-PL"/>
        </w:rPr>
        <w:t>ul. Lubelska 139c</w:t>
      </w:r>
    </w:p>
    <w:p w:rsidR="00473F8C" w:rsidRPr="00473F8C" w:rsidRDefault="0053076D" w:rsidP="00473F8C">
      <w:pPr>
        <w:pStyle w:val="Akapitzlist"/>
        <w:spacing w:after="0" w:line="240" w:lineRule="auto"/>
        <w:ind w:left="1440"/>
        <w:rPr>
          <w:rFonts w:ascii="Arial" w:eastAsia="Times New Roman" w:hAnsi="Arial" w:cs="Arial"/>
          <w:sz w:val="20"/>
          <w:szCs w:val="20"/>
          <w:lang w:eastAsia="pl-PL"/>
        </w:rPr>
      </w:pPr>
      <w:r>
        <w:rPr>
          <w:rFonts w:ascii="Arial" w:eastAsia="Times New Roman" w:hAnsi="Arial" w:cs="Arial"/>
          <w:sz w:val="20"/>
          <w:szCs w:val="20"/>
          <w:lang w:eastAsia="pl-PL"/>
        </w:rPr>
        <w:t xml:space="preserve">Tel. </w:t>
      </w:r>
      <w:r w:rsidRPr="0053076D">
        <w:rPr>
          <w:rFonts w:ascii="Arial" w:eastAsia="Times New Roman" w:hAnsi="Arial" w:cs="Arial"/>
          <w:sz w:val="20"/>
          <w:szCs w:val="20"/>
          <w:lang w:eastAsia="pl-PL"/>
        </w:rPr>
        <w:t>261 161 540, 261 161</w:t>
      </w:r>
      <w:r w:rsidR="00473F8C">
        <w:rPr>
          <w:rFonts w:ascii="Arial" w:eastAsia="Times New Roman" w:hAnsi="Arial" w:cs="Arial"/>
          <w:sz w:val="20"/>
          <w:szCs w:val="20"/>
          <w:lang w:eastAsia="pl-PL"/>
        </w:rPr>
        <w:t> </w:t>
      </w:r>
      <w:r w:rsidRPr="0053076D">
        <w:rPr>
          <w:rFonts w:ascii="Arial" w:eastAsia="Times New Roman" w:hAnsi="Arial" w:cs="Arial"/>
          <w:sz w:val="20"/>
          <w:szCs w:val="20"/>
          <w:lang w:eastAsia="pl-PL"/>
        </w:rPr>
        <w:t>542</w:t>
      </w:r>
      <w:r>
        <w:rPr>
          <w:rFonts w:ascii="Arial" w:eastAsia="Times New Roman" w:hAnsi="Arial" w:cs="Arial"/>
          <w:sz w:val="20"/>
          <w:szCs w:val="20"/>
          <w:lang w:eastAsia="pl-PL"/>
        </w:rPr>
        <w:t>.</w:t>
      </w:r>
    </w:p>
    <w:p w:rsidR="00EB670F" w:rsidRDefault="00E63980" w:rsidP="00E63980">
      <w:pPr>
        <w:numPr>
          <w:ilvl w:val="0"/>
          <w:numId w:val="3"/>
        </w:numPr>
        <w:spacing w:after="0" w:line="240" w:lineRule="auto"/>
        <w:contextualSpacing/>
        <w:jc w:val="both"/>
        <w:rPr>
          <w:rFonts w:ascii="Arial" w:hAnsi="Arial" w:cs="Arial"/>
          <w:sz w:val="20"/>
          <w:szCs w:val="20"/>
          <w:lang w:eastAsia="pl-PL"/>
        </w:rPr>
      </w:pPr>
      <w:r>
        <w:rPr>
          <w:rFonts w:ascii="Arial" w:hAnsi="Arial" w:cs="Arial"/>
          <w:sz w:val="20"/>
          <w:szCs w:val="20"/>
          <w:lang w:eastAsia="pl-PL"/>
        </w:rPr>
        <w:t>W</w:t>
      </w:r>
      <w:r w:rsidRPr="004F5947">
        <w:rPr>
          <w:rFonts w:ascii="Arial" w:hAnsi="Arial" w:cs="Arial"/>
          <w:sz w:val="20"/>
          <w:szCs w:val="20"/>
          <w:lang w:eastAsia="pl-PL"/>
        </w:rPr>
        <w:t xml:space="preserve"> wyjątkowej sytuacji, np. wyczerpania nakładu, dopuszcza się wymianę tytułu </w:t>
      </w:r>
      <w:r w:rsidRPr="004F5947">
        <w:rPr>
          <w:rFonts w:ascii="Arial" w:hAnsi="Arial" w:cs="Arial"/>
          <w:sz w:val="20"/>
          <w:szCs w:val="20"/>
          <w:lang w:eastAsia="pl-PL"/>
        </w:rPr>
        <w:br/>
        <w:t>na inny, w cenie przedstawionej w ofercie, po akceptacji składającego zamówienie</w:t>
      </w:r>
      <w:r w:rsidR="00CD65B6">
        <w:rPr>
          <w:rFonts w:ascii="Arial" w:hAnsi="Arial" w:cs="Arial"/>
          <w:sz w:val="20"/>
          <w:szCs w:val="20"/>
          <w:lang w:eastAsia="pl-PL"/>
        </w:rPr>
        <w:t>. Wymiana nie może przekroczyć 2</w:t>
      </w:r>
      <w:r w:rsidRPr="004F5947">
        <w:rPr>
          <w:rFonts w:ascii="Arial" w:hAnsi="Arial" w:cs="Arial"/>
          <w:sz w:val="20"/>
          <w:szCs w:val="20"/>
          <w:lang w:eastAsia="pl-PL"/>
        </w:rPr>
        <w:t>% tytułów w danej części.</w:t>
      </w:r>
    </w:p>
    <w:p w:rsidR="00E63980" w:rsidRPr="00473F8C" w:rsidRDefault="00E63980" w:rsidP="00473F8C">
      <w:pPr>
        <w:numPr>
          <w:ilvl w:val="0"/>
          <w:numId w:val="3"/>
        </w:numPr>
        <w:spacing w:after="0" w:line="240" w:lineRule="auto"/>
        <w:contextualSpacing/>
        <w:jc w:val="both"/>
        <w:rPr>
          <w:rFonts w:ascii="Arial" w:hAnsi="Arial" w:cs="Arial"/>
          <w:sz w:val="20"/>
          <w:szCs w:val="20"/>
          <w:lang w:eastAsia="pl-PL"/>
        </w:rPr>
      </w:pPr>
      <w:r w:rsidRPr="00473F8C">
        <w:rPr>
          <w:rFonts w:ascii="Times New Roman" w:eastAsia="Times New Roman" w:hAnsi="Times New Roman" w:cs="Times New Roman"/>
          <w:b/>
          <w:lang w:eastAsia="pl-PL"/>
        </w:rPr>
        <w:t>REKLAMACJA</w:t>
      </w:r>
    </w:p>
    <w:p w:rsidR="00EB670F" w:rsidRPr="004F5947" w:rsidRDefault="00EB670F" w:rsidP="00EB670F">
      <w:pPr>
        <w:numPr>
          <w:ilvl w:val="0"/>
          <w:numId w:val="18"/>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W przypadku stwierdzenia wady dostarczonego </w:t>
      </w:r>
      <w:r w:rsidR="0016753A" w:rsidRPr="004F5947">
        <w:rPr>
          <w:rFonts w:ascii="Arial" w:eastAsia="Times New Roman" w:hAnsi="Arial" w:cs="Arial"/>
          <w:sz w:val="20"/>
          <w:szCs w:val="20"/>
          <w:lang w:eastAsia="pl-PL"/>
        </w:rPr>
        <w:t>asortymentu,</w:t>
      </w:r>
      <w:r w:rsidRPr="004F5947">
        <w:rPr>
          <w:rFonts w:ascii="Arial" w:eastAsia="Times New Roman" w:hAnsi="Arial" w:cs="Arial"/>
          <w:sz w:val="20"/>
          <w:szCs w:val="20"/>
          <w:lang w:eastAsia="pl-PL"/>
        </w:rPr>
        <w:t xml:space="preserve"> Zamawiający zawiadomi Wykonawcę o rodzaju wady w terminie 7 dni od jej wykrycia.</w:t>
      </w:r>
    </w:p>
    <w:p w:rsidR="00473F8C" w:rsidRPr="00473F8C" w:rsidRDefault="00EB670F" w:rsidP="00473F8C">
      <w:pPr>
        <w:numPr>
          <w:ilvl w:val="0"/>
          <w:numId w:val="18"/>
        </w:numPr>
        <w:spacing w:after="0" w:line="240" w:lineRule="auto"/>
        <w:jc w:val="both"/>
        <w:rPr>
          <w:rFonts w:ascii="Arial" w:eastAsia="Times New Roman" w:hAnsi="Arial" w:cs="Arial"/>
          <w:lang w:eastAsia="pl-PL"/>
        </w:rPr>
      </w:pPr>
      <w:r w:rsidRPr="004F5947">
        <w:rPr>
          <w:rFonts w:ascii="Arial" w:eastAsia="Times New Roman" w:hAnsi="Arial" w:cs="Arial"/>
          <w:sz w:val="20"/>
          <w:szCs w:val="20"/>
          <w:lang w:eastAsia="pl-PL"/>
        </w:rPr>
        <w:t>Wykonawca zobowiązuje s</w:t>
      </w:r>
      <w:r w:rsidR="003F1A69" w:rsidRPr="004F5947">
        <w:rPr>
          <w:rFonts w:ascii="Arial" w:eastAsia="Times New Roman" w:hAnsi="Arial" w:cs="Arial"/>
          <w:sz w:val="20"/>
          <w:szCs w:val="20"/>
          <w:lang w:eastAsia="pl-PL"/>
        </w:rPr>
        <w:t>ię do usunięcia zgłoszonych wad</w:t>
      </w:r>
      <w:r w:rsidRPr="004F5947">
        <w:rPr>
          <w:rFonts w:ascii="Arial" w:eastAsia="Times New Roman" w:hAnsi="Arial" w:cs="Arial"/>
          <w:sz w:val="20"/>
          <w:szCs w:val="20"/>
          <w:lang w:eastAsia="pl-PL"/>
        </w:rPr>
        <w:t xml:space="preserve"> na swój koszt, w terminie 14 dni od zawiadomienia o ich stwierdzeniu, a jeśli wad nie będzie można usunąć,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 xml:space="preserve">to do wymiany </w:t>
      </w:r>
      <w:r w:rsidR="0016753A" w:rsidRPr="004F5947">
        <w:rPr>
          <w:rFonts w:ascii="Arial" w:eastAsia="Times New Roman" w:hAnsi="Arial" w:cs="Arial"/>
          <w:sz w:val="20"/>
          <w:szCs w:val="20"/>
          <w:lang w:eastAsia="pl-PL"/>
        </w:rPr>
        <w:t>asortymentu na taki sam asortyment wolny</w:t>
      </w:r>
      <w:r w:rsidRPr="004F5947">
        <w:rPr>
          <w:rFonts w:ascii="Arial" w:eastAsia="Times New Roman" w:hAnsi="Arial" w:cs="Arial"/>
          <w:sz w:val="20"/>
          <w:szCs w:val="20"/>
          <w:lang w:eastAsia="pl-PL"/>
        </w:rPr>
        <w:t xml:space="preserve"> od wad w terminie 10 dni od dnia zawiadomienia o wadach</w:t>
      </w:r>
      <w:r w:rsidRPr="00EB670F">
        <w:rPr>
          <w:rFonts w:ascii="Arial" w:eastAsia="Times New Roman" w:hAnsi="Arial" w:cs="Arial"/>
          <w:lang w:eastAsia="pl-PL"/>
        </w:rPr>
        <w:t>.</w:t>
      </w:r>
    </w:p>
    <w:p w:rsidR="00796BDE" w:rsidRPr="004F5947" w:rsidRDefault="00796BDE" w:rsidP="00743ED6">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KARY</w:t>
      </w:r>
    </w:p>
    <w:p w:rsidR="00D064C2" w:rsidRPr="003214C3" w:rsidRDefault="00D064C2" w:rsidP="00D03B46">
      <w:pPr>
        <w:spacing w:after="0" w:line="240" w:lineRule="auto"/>
        <w:ind w:firstLine="360"/>
        <w:jc w:val="both"/>
        <w:rPr>
          <w:rFonts w:ascii="Arial" w:eastAsia="Times New Roman" w:hAnsi="Arial" w:cs="Arial"/>
          <w:b/>
          <w:lang w:eastAsia="pl-PL"/>
        </w:rPr>
      </w:pPr>
      <w:r>
        <w:rPr>
          <w:rFonts w:ascii="Arial" w:eastAsia="Times New Roman" w:hAnsi="Arial" w:cs="Arial"/>
          <w:b/>
          <w:lang w:eastAsia="pl-PL"/>
        </w:rPr>
        <w:t>Wykonawca</w:t>
      </w:r>
      <w:r w:rsidRPr="003214C3">
        <w:rPr>
          <w:rFonts w:ascii="Arial" w:eastAsia="Times New Roman" w:hAnsi="Arial" w:cs="Arial"/>
          <w:b/>
          <w:lang w:eastAsia="pl-PL"/>
        </w:rPr>
        <w:t xml:space="preserve"> zobowiązuje się zapłacić </w:t>
      </w:r>
      <w:r w:rsidR="00470707">
        <w:rPr>
          <w:rFonts w:ascii="Arial" w:eastAsia="Times New Roman" w:hAnsi="Arial" w:cs="Arial"/>
          <w:b/>
          <w:lang w:eastAsia="pl-PL"/>
        </w:rPr>
        <w:t>Zamawiającemu</w:t>
      </w:r>
      <w:r w:rsidRPr="003214C3">
        <w:rPr>
          <w:rFonts w:ascii="Arial" w:eastAsia="Times New Roman" w:hAnsi="Arial" w:cs="Arial"/>
          <w:b/>
          <w:lang w:eastAsia="pl-PL"/>
        </w:rPr>
        <w:t xml:space="preserve"> następujące kary umowne : </w:t>
      </w:r>
    </w:p>
    <w:p w:rsidR="00796BDE" w:rsidRPr="004F5947" w:rsidRDefault="00EB670F" w:rsidP="00796BDE">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796BDE" w:rsidRPr="004F5947">
        <w:rPr>
          <w:rFonts w:ascii="Arial" w:eastAsia="Times New Roman" w:hAnsi="Arial" w:cs="Arial"/>
          <w:sz w:val="20"/>
          <w:szCs w:val="20"/>
          <w:lang w:eastAsia="pl-PL"/>
        </w:rPr>
        <w:t>opóźnienie w wykonaniu przedmiotu zamówienia w wysokości 0,2% wynagrodzenia umownego brutto za każdy dzień opóźnienia,</w:t>
      </w:r>
    </w:p>
    <w:p w:rsidR="004C092F" w:rsidRPr="004F5947"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lastRenderedPageBreak/>
        <w:t xml:space="preserve">za opóźnienie w usunięciu wad stwierdzonych przy odbiorze lub ujawnionych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w okresie gwarancji i rękojmi za wady, w wysokości 0,2% wynagrodzenia umownego brutto za każdy dzień opóźnienia, licząc od terminu wyznaczonego na usunięcie wad,</w:t>
      </w:r>
    </w:p>
    <w:p w:rsidR="00796BDE" w:rsidRPr="004F5947"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hAnsi="Arial" w:cs="Arial"/>
          <w:sz w:val="20"/>
          <w:szCs w:val="20"/>
          <w:lang w:eastAsia="pl-PL"/>
        </w:rPr>
        <w:t>za odstąpienie od zamówienia przez Zamawiającego z przyczyn leżących po stronie Wykonawcy w wysokości 10% wynagrodzenia umownego brutto,</w:t>
      </w:r>
    </w:p>
    <w:p w:rsidR="00796BDE" w:rsidRPr="004F5947"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hAnsi="Arial" w:cs="Arial"/>
          <w:sz w:val="20"/>
          <w:szCs w:val="20"/>
          <w:lang w:eastAsia="pl-PL"/>
        </w:rPr>
        <w:t>za</w:t>
      </w:r>
      <w:r w:rsidR="000152C6">
        <w:rPr>
          <w:rFonts w:ascii="Arial" w:hAnsi="Arial" w:cs="Arial"/>
          <w:sz w:val="20"/>
          <w:szCs w:val="20"/>
          <w:lang w:eastAsia="pl-PL"/>
        </w:rPr>
        <w:t xml:space="preserve"> przekroczenie przez Wykonawcę 2</w:t>
      </w:r>
      <w:r w:rsidRPr="004F5947">
        <w:rPr>
          <w:rFonts w:ascii="Arial" w:hAnsi="Arial" w:cs="Arial"/>
          <w:sz w:val="20"/>
          <w:szCs w:val="20"/>
          <w:lang w:eastAsia="pl-PL"/>
        </w:rPr>
        <w:t>% progu dozwolonej wymiany tytułów w danej części zamówienia, w wysokości 50% warto</w:t>
      </w:r>
      <w:r w:rsidR="00365433" w:rsidRPr="004F5947">
        <w:rPr>
          <w:rFonts w:ascii="Arial" w:hAnsi="Arial" w:cs="Arial"/>
          <w:sz w:val="20"/>
          <w:szCs w:val="20"/>
          <w:lang w:eastAsia="pl-PL"/>
        </w:rPr>
        <w:t>ści brutto brakującego woluminu,</w:t>
      </w:r>
    </w:p>
    <w:p w:rsidR="004F5947" w:rsidRPr="004F5947" w:rsidRDefault="004F5947" w:rsidP="004F5947">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WJAZD I WEJŚCIE NA TEREN JEDNOSTKI:</w:t>
      </w:r>
    </w:p>
    <w:p w:rsidR="00172645" w:rsidRPr="00172645" w:rsidRDefault="00172645" w:rsidP="00172645">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172645" w:rsidRPr="00172645" w:rsidRDefault="00172645" w:rsidP="00172645">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172645" w:rsidRPr="00172645" w:rsidRDefault="00172645" w:rsidP="00172645">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Wstęp OBCOKRAJOWCÓW do obiektów wojskowych może być realizowany wyłącznie na podstawie POZWOLEŃ wydanych na zasadach określonych w decyzji Nr 107/MON Ministra Obrony Narod</w:t>
      </w:r>
      <w:r>
        <w:rPr>
          <w:rFonts w:ascii="Arial" w:eastAsia="Calibri" w:hAnsi="Arial" w:cs="Arial"/>
          <w:color w:val="000000"/>
          <w:sz w:val="20"/>
          <w:szCs w:val="20"/>
        </w:rPr>
        <w:t xml:space="preserve">owej z dnia 18 sierpnia 2021 r. </w:t>
      </w:r>
      <w:r w:rsidRPr="00172645">
        <w:rPr>
          <w:rFonts w:ascii="Arial" w:eastAsia="Calibri" w:hAnsi="Arial" w:cs="Arial"/>
          <w:color w:val="000000"/>
          <w:sz w:val="20"/>
          <w:szCs w:val="20"/>
        </w:rPr>
        <w:t>w sprawie organizowania współpracy międzynarodowej w resorcie obrony narodowej (Dz. Urz. MON z 2021 r. poz. 177).</w:t>
      </w:r>
    </w:p>
    <w:p w:rsidR="00172645" w:rsidRPr="00172645" w:rsidRDefault="00172645" w:rsidP="00172645">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W stosunku do obywateli RP, dostawcy ubiegający się o zgodę na wejście/wjazd na teren chronionych obiektów wojskowych, zobowiązani są posiadać:</w:t>
      </w:r>
    </w:p>
    <w:p w:rsidR="00172645" w:rsidRPr="00172645" w:rsidRDefault="00172645" w:rsidP="00172645">
      <w:pPr>
        <w:pStyle w:val="Akapitzlist"/>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 xml:space="preserve">- aktualny dokument tożsamości z podaniem organu wydającego, </w:t>
      </w:r>
    </w:p>
    <w:p w:rsidR="00172645" w:rsidRPr="00172645" w:rsidRDefault="00172645" w:rsidP="00172645">
      <w:pPr>
        <w:pStyle w:val="Akapitzlist"/>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 numery rejestracyjne samochodów oraz innego sprzętu.</w:t>
      </w:r>
    </w:p>
    <w:p w:rsidR="00172645" w:rsidRPr="00172645" w:rsidRDefault="00172645" w:rsidP="00172645">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172645" w:rsidRPr="00172645" w:rsidRDefault="00172645" w:rsidP="00172645">
      <w:pPr>
        <w:pStyle w:val="Akapitzlist"/>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 wnoszenie sprzętu audiowizualnego oraz wszelkich urządzeń służących do rejestracji obrazu i dźwięku,</w:t>
      </w:r>
    </w:p>
    <w:p w:rsidR="00172645" w:rsidRPr="00172645" w:rsidRDefault="00172645" w:rsidP="00172645">
      <w:pPr>
        <w:pStyle w:val="Akapitzlist"/>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 użytkowanie w miejscu wykonywania prac telefonu komórkowego.</w:t>
      </w:r>
    </w:p>
    <w:p w:rsidR="00C46E2D" w:rsidRPr="004F5947" w:rsidRDefault="00172645" w:rsidP="00172645">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172645">
        <w:rPr>
          <w:rFonts w:ascii="Arial" w:eastAsia="Calibri" w:hAnsi="Arial" w:cs="Arial"/>
          <w:color w:val="000000"/>
          <w:sz w:val="20"/>
          <w:szCs w:val="20"/>
        </w:rPr>
        <w:t xml:space="preserve"> Dostawa, wszelkie informacje oraz materiały uzyskane w czasie, i po jej realizacji nie mogą być wykorzystane do żadnego rodzaju materiałów promocyjnych i czynności z tym związanyc</w:t>
      </w:r>
      <w:r>
        <w:rPr>
          <w:rFonts w:ascii="Arial" w:eastAsia="Calibri" w:hAnsi="Arial" w:cs="Arial"/>
          <w:color w:val="000000"/>
          <w:sz w:val="20"/>
          <w:szCs w:val="20"/>
        </w:rPr>
        <w:t xml:space="preserve">h, w szczególności prezentacji </w:t>
      </w:r>
      <w:bookmarkStart w:id="0" w:name="_GoBack"/>
      <w:bookmarkEnd w:id="0"/>
      <w:r w:rsidRPr="00172645">
        <w:rPr>
          <w:rFonts w:ascii="Arial" w:eastAsia="Calibri" w:hAnsi="Arial" w:cs="Arial"/>
          <w:color w:val="000000"/>
          <w:sz w:val="20"/>
          <w:szCs w:val="20"/>
        </w:rPr>
        <w:t>w środkach masowego przekazu, filmach, ulotkach, folderach itp</w:t>
      </w:r>
      <w:r w:rsidR="003E58C0">
        <w:rPr>
          <w:rFonts w:ascii="Arial" w:eastAsia="Calibri" w:hAnsi="Arial" w:cs="Arial"/>
          <w:color w:val="000000"/>
          <w:sz w:val="20"/>
          <w:szCs w:val="20"/>
        </w:rPr>
        <w:t>.</w:t>
      </w:r>
    </w:p>
    <w:p w:rsidR="00E55F02" w:rsidRDefault="00E55F02" w:rsidP="00E55F02">
      <w:pPr>
        <w:spacing w:after="0" w:line="240" w:lineRule="auto"/>
        <w:ind w:left="720"/>
        <w:contextualSpacing/>
        <w:jc w:val="both"/>
        <w:rPr>
          <w:rFonts w:ascii="Arial" w:hAnsi="Arial" w:cs="Arial"/>
          <w:lang w:eastAsia="pl-PL"/>
        </w:rPr>
      </w:pPr>
    </w:p>
    <w:p w:rsidR="003E58C0" w:rsidRDefault="00473F8C" w:rsidP="003E58C0">
      <w:pPr>
        <w:rPr>
          <w:rFonts w:ascii="Arial" w:hAnsi="Arial" w:cs="Arial"/>
          <w:sz w:val="20"/>
          <w:u w:val="single"/>
        </w:rPr>
      </w:pPr>
      <w:r>
        <w:rPr>
          <w:rFonts w:ascii="Arial" w:hAnsi="Arial" w:cs="Arial"/>
          <w:sz w:val="20"/>
          <w:u w:val="single"/>
        </w:rPr>
        <w:t>Załączniki szt ….. – na …….</w:t>
      </w:r>
      <w:r w:rsidR="003E58C0">
        <w:rPr>
          <w:rFonts w:ascii="Arial" w:hAnsi="Arial" w:cs="Arial"/>
          <w:sz w:val="20"/>
          <w:u w:val="single"/>
        </w:rPr>
        <w:t xml:space="preserve"> str.</w:t>
      </w:r>
    </w:p>
    <w:p w:rsidR="003E58C0" w:rsidRDefault="00473F8C" w:rsidP="00473F8C">
      <w:pPr>
        <w:spacing w:after="0" w:line="240" w:lineRule="auto"/>
        <w:rPr>
          <w:rFonts w:ascii="Arial" w:eastAsia="Times New Roman" w:hAnsi="Arial" w:cs="Arial"/>
          <w:sz w:val="20"/>
          <w:szCs w:val="20"/>
          <w:lang w:eastAsia="pl-PL"/>
        </w:rPr>
      </w:pPr>
      <w:r>
        <w:rPr>
          <w:rFonts w:ascii="Arial" w:hAnsi="Arial" w:cs="Arial"/>
          <w:sz w:val="20"/>
          <w:szCs w:val="20"/>
        </w:rPr>
        <w:t>Zał. nr ….</w:t>
      </w:r>
      <w:r w:rsidR="003E58C0">
        <w:rPr>
          <w:rFonts w:ascii="Arial" w:hAnsi="Arial" w:cs="Arial"/>
          <w:sz w:val="20"/>
          <w:szCs w:val="20"/>
        </w:rPr>
        <w:t xml:space="preserve"> – Wykaz książek dla</w:t>
      </w:r>
      <w:r w:rsidR="003E58C0">
        <w:rPr>
          <w:rFonts w:ascii="Arial" w:hAnsi="Arial" w:cs="Arial"/>
          <w:sz w:val="16"/>
          <w:szCs w:val="20"/>
        </w:rPr>
        <w:t xml:space="preserve"> </w:t>
      </w:r>
      <w:r w:rsidR="003E58C0">
        <w:rPr>
          <w:rFonts w:ascii="Arial" w:hAnsi="Arial" w:cs="Arial"/>
          <w:sz w:val="20"/>
          <w:szCs w:val="20"/>
        </w:rPr>
        <w:t xml:space="preserve">Biblioteki </w:t>
      </w:r>
      <w:r w:rsidR="003E58C0" w:rsidRPr="003E58C0">
        <w:rPr>
          <w:rFonts w:ascii="Arial" w:hAnsi="Arial" w:cs="Arial"/>
          <w:sz w:val="20"/>
          <w:szCs w:val="20"/>
        </w:rPr>
        <w:t xml:space="preserve">Klubu </w:t>
      </w:r>
      <w:r>
        <w:rPr>
          <w:rFonts w:ascii="Arial" w:hAnsi="Arial" w:cs="Arial"/>
          <w:sz w:val="20"/>
          <w:szCs w:val="20"/>
        </w:rPr>
        <w:t>……………</w:t>
      </w:r>
    </w:p>
    <w:p w:rsidR="004F5947" w:rsidRDefault="006274BA" w:rsidP="003E58C0">
      <w:pPr>
        <w:spacing w:after="0" w:line="240" w:lineRule="auto"/>
        <w:contextualSpacing/>
        <w:jc w:val="both"/>
        <w:rPr>
          <w:rFonts w:ascii="Arial" w:hAnsi="Arial" w:cs="Arial"/>
          <w:lang w:eastAsia="pl-PL"/>
        </w:rPr>
      </w:pPr>
      <w:r>
        <w:rPr>
          <w:rFonts w:ascii="Arial" w:eastAsia="Times New Roman" w:hAnsi="Arial" w:cs="Arial"/>
          <w:sz w:val="20"/>
          <w:szCs w:val="20"/>
          <w:lang w:eastAsia="pl-PL"/>
        </w:rPr>
        <w:t>Z</w:t>
      </w:r>
      <w:r w:rsidR="00473F8C">
        <w:rPr>
          <w:rFonts w:ascii="Arial" w:eastAsia="Times New Roman" w:hAnsi="Arial" w:cs="Arial"/>
          <w:sz w:val="20"/>
          <w:szCs w:val="20"/>
          <w:lang w:eastAsia="pl-PL"/>
        </w:rPr>
        <w:t>ał. nr …..</w:t>
      </w:r>
      <w:r w:rsidR="003E58C0">
        <w:rPr>
          <w:rFonts w:ascii="Arial" w:eastAsia="Times New Roman" w:hAnsi="Arial" w:cs="Arial"/>
          <w:sz w:val="20"/>
          <w:szCs w:val="20"/>
          <w:lang w:eastAsia="pl-PL"/>
        </w:rPr>
        <w:t xml:space="preserve"> – Klauzula RODO – na 2 str.</w:t>
      </w: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Pr="00E55F02" w:rsidRDefault="004F5947" w:rsidP="00E55F02">
      <w:pPr>
        <w:spacing w:after="0" w:line="240" w:lineRule="auto"/>
        <w:ind w:left="720"/>
        <w:contextualSpacing/>
        <w:jc w:val="both"/>
        <w:rPr>
          <w:rFonts w:ascii="Arial" w:hAnsi="Arial" w:cs="Arial"/>
          <w:lang w:eastAsia="pl-PL"/>
        </w:rPr>
      </w:pPr>
    </w:p>
    <w:p w:rsidR="00734926" w:rsidRDefault="002F57E6" w:rsidP="00A478EF">
      <w:pPr>
        <w:keepNext/>
        <w:spacing w:after="0" w:line="240" w:lineRule="auto"/>
        <w:ind w:firstLine="708"/>
        <w:outlineLvl w:val="1"/>
        <w:rPr>
          <w:rFonts w:ascii="Times New Roman" w:eastAsia="Times New Roman" w:hAnsi="Times New Roman" w:cs="Times New Roman"/>
          <w:b/>
          <w:lang w:eastAsia="pl-PL"/>
        </w:rPr>
      </w:pPr>
      <w:r w:rsidRPr="001376C2">
        <w:rPr>
          <w:rFonts w:ascii="Times New Roman" w:eastAsia="Times New Roman" w:hAnsi="Times New Roman" w:cs="Times New Roman"/>
          <w:b/>
          <w:lang w:eastAsia="pl-PL"/>
        </w:rPr>
        <w:t xml:space="preserve">   </w:t>
      </w:r>
      <w:r w:rsidR="00A948DA">
        <w:rPr>
          <w:rFonts w:ascii="Times New Roman" w:eastAsia="Times New Roman" w:hAnsi="Times New Roman" w:cs="Times New Roman"/>
          <w:b/>
          <w:lang w:eastAsia="pl-PL"/>
        </w:rPr>
        <w:t>ZAMAWIAJ</w:t>
      </w:r>
      <w:r w:rsidR="00D447B9">
        <w:rPr>
          <w:rFonts w:ascii="Times New Roman" w:eastAsia="Times New Roman" w:hAnsi="Times New Roman" w:cs="Times New Roman"/>
          <w:b/>
          <w:lang w:eastAsia="pl-PL"/>
        </w:rPr>
        <w:t>Ą</w:t>
      </w:r>
      <w:r w:rsidR="00A948DA">
        <w:rPr>
          <w:rFonts w:ascii="Times New Roman" w:eastAsia="Times New Roman" w:hAnsi="Times New Roman" w:cs="Times New Roman"/>
          <w:b/>
          <w:lang w:eastAsia="pl-PL"/>
        </w:rPr>
        <w:t>CY</w:t>
      </w:r>
      <w:r w:rsidRPr="001376C2">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 xml:space="preserve">       </w:t>
      </w:r>
      <w:r w:rsidR="007B55B0">
        <w:rPr>
          <w:rFonts w:ascii="Times New Roman" w:eastAsia="Times New Roman" w:hAnsi="Times New Roman" w:cs="Times New Roman"/>
          <w:b/>
          <w:lang w:eastAsia="pl-PL"/>
        </w:rPr>
        <w:t>WYKONAWCA</w:t>
      </w:r>
      <w:r w:rsidRPr="001376C2">
        <w:rPr>
          <w:rFonts w:ascii="Times New Roman" w:eastAsia="Times New Roman" w:hAnsi="Times New Roman" w:cs="Times New Roman"/>
          <w:b/>
          <w:lang w:eastAsia="pl-PL"/>
        </w:rPr>
        <w:t xml:space="preserve">: </w:t>
      </w: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734926"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t>
      </w:r>
    </w:p>
    <w:p w:rsidR="002F57E6" w:rsidRDefault="002F57E6" w:rsidP="002F57E6"/>
    <w:sectPr w:rsidR="002F57E6" w:rsidSect="006B1F85">
      <w:pgSz w:w="11906" w:h="16838"/>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031" w:rsidRDefault="00495031" w:rsidP="00495031">
      <w:pPr>
        <w:spacing w:after="0" w:line="240" w:lineRule="auto"/>
      </w:pPr>
      <w:r>
        <w:separator/>
      </w:r>
    </w:p>
  </w:endnote>
  <w:endnote w:type="continuationSeparator" w:id="0">
    <w:p w:rsidR="00495031" w:rsidRDefault="00495031" w:rsidP="0049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031" w:rsidRDefault="00495031" w:rsidP="00495031">
      <w:pPr>
        <w:spacing w:after="0" w:line="240" w:lineRule="auto"/>
      </w:pPr>
      <w:r>
        <w:separator/>
      </w:r>
    </w:p>
  </w:footnote>
  <w:footnote w:type="continuationSeparator" w:id="0">
    <w:p w:rsidR="00495031" w:rsidRDefault="00495031" w:rsidP="00495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AE0725"/>
    <w:multiLevelType w:val="hybridMultilevel"/>
    <w:tmpl w:val="BA749C4A"/>
    <w:lvl w:ilvl="0" w:tplc="24926F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8B09B1"/>
    <w:multiLevelType w:val="hybridMultilevel"/>
    <w:tmpl w:val="D8D62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EC2B29"/>
    <w:multiLevelType w:val="hybridMultilevel"/>
    <w:tmpl w:val="FD207014"/>
    <w:lvl w:ilvl="0" w:tplc="24926F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5F6581A"/>
    <w:multiLevelType w:val="hybridMultilevel"/>
    <w:tmpl w:val="7ECE191C"/>
    <w:lvl w:ilvl="0" w:tplc="A9269BEE">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B183348"/>
    <w:multiLevelType w:val="hybridMultilevel"/>
    <w:tmpl w:val="D6729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0"/>
  </w:num>
  <w:num w:numId="7">
    <w:abstractNumId w:val="9"/>
  </w:num>
  <w:num w:numId="8">
    <w:abstractNumId w:val="12"/>
  </w:num>
  <w:num w:numId="9">
    <w:abstractNumId w:val="15"/>
  </w:num>
  <w:num w:numId="10">
    <w:abstractNumId w:val="16"/>
  </w:num>
  <w:num w:numId="11">
    <w:abstractNumId w:val="3"/>
  </w:num>
  <w:num w:numId="12">
    <w:abstractNumId w:val="1"/>
  </w:num>
  <w:num w:numId="13">
    <w:abstractNumId w:val="7"/>
  </w:num>
  <w:num w:numId="14">
    <w:abstractNumId w:val="13"/>
  </w:num>
  <w:num w:numId="15">
    <w:abstractNumId w:val="5"/>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2"/>
  </w:num>
  <w:num w:numId="21">
    <w:abstractNumId w:val="2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E6"/>
    <w:rsid w:val="000152C6"/>
    <w:rsid w:val="000156F2"/>
    <w:rsid w:val="00025219"/>
    <w:rsid w:val="000332C2"/>
    <w:rsid w:val="0003342F"/>
    <w:rsid w:val="00055D72"/>
    <w:rsid w:val="00060DE2"/>
    <w:rsid w:val="00067F59"/>
    <w:rsid w:val="00072D2E"/>
    <w:rsid w:val="000740C7"/>
    <w:rsid w:val="0008517A"/>
    <w:rsid w:val="000866A6"/>
    <w:rsid w:val="00087454"/>
    <w:rsid w:val="000900FE"/>
    <w:rsid w:val="000A0246"/>
    <w:rsid w:val="000A09B8"/>
    <w:rsid w:val="000A1A7C"/>
    <w:rsid w:val="000A5E08"/>
    <w:rsid w:val="000B366D"/>
    <w:rsid w:val="000B49C8"/>
    <w:rsid w:val="000C6CAB"/>
    <w:rsid w:val="000E5910"/>
    <w:rsid w:val="000F2414"/>
    <w:rsid w:val="001036DF"/>
    <w:rsid w:val="00112DBE"/>
    <w:rsid w:val="0012447E"/>
    <w:rsid w:val="00134573"/>
    <w:rsid w:val="001357E6"/>
    <w:rsid w:val="00153227"/>
    <w:rsid w:val="001661B2"/>
    <w:rsid w:val="00166503"/>
    <w:rsid w:val="0016753A"/>
    <w:rsid w:val="00167587"/>
    <w:rsid w:val="00171BED"/>
    <w:rsid w:val="00172645"/>
    <w:rsid w:val="0017689B"/>
    <w:rsid w:val="001870CF"/>
    <w:rsid w:val="00193A9E"/>
    <w:rsid w:val="001A42A8"/>
    <w:rsid w:val="001A5E7F"/>
    <w:rsid w:val="001B6A29"/>
    <w:rsid w:val="001B7903"/>
    <w:rsid w:val="001D3C51"/>
    <w:rsid w:val="001E5499"/>
    <w:rsid w:val="001F1AF3"/>
    <w:rsid w:val="001F4738"/>
    <w:rsid w:val="001F5282"/>
    <w:rsid w:val="00204BCF"/>
    <w:rsid w:val="00207B4C"/>
    <w:rsid w:val="00224365"/>
    <w:rsid w:val="002262FB"/>
    <w:rsid w:val="0025732B"/>
    <w:rsid w:val="002663FB"/>
    <w:rsid w:val="00271DCC"/>
    <w:rsid w:val="002761E9"/>
    <w:rsid w:val="00276420"/>
    <w:rsid w:val="0028159B"/>
    <w:rsid w:val="0028787C"/>
    <w:rsid w:val="002950CA"/>
    <w:rsid w:val="002C329F"/>
    <w:rsid w:val="002C3BC4"/>
    <w:rsid w:val="002C75DA"/>
    <w:rsid w:val="002D41D7"/>
    <w:rsid w:val="002D5214"/>
    <w:rsid w:val="002D735C"/>
    <w:rsid w:val="002F3C13"/>
    <w:rsid w:val="002F57E6"/>
    <w:rsid w:val="00301041"/>
    <w:rsid w:val="003128AA"/>
    <w:rsid w:val="003214C3"/>
    <w:rsid w:val="0032645E"/>
    <w:rsid w:val="00365433"/>
    <w:rsid w:val="003708AB"/>
    <w:rsid w:val="00372580"/>
    <w:rsid w:val="003831E3"/>
    <w:rsid w:val="003A4570"/>
    <w:rsid w:val="003A6681"/>
    <w:rsid w:val="003B4AC2"/>
    <w:rsid w:val="003B70B6"/>
    <w:rsid w:val="003C6185"/>
    <w:rsid w:val="003D2173"/>
    <w:rsid w:val="003E04AD"/>
    <w:rsid w:val="003E0BA2"/>
    <w:rsid w:val="003E58C0"/>
    <w:rsid w:val="003F0D68"/>
    <w:rsid w:val="003F0F64"/>
    <w:rsid w:val="003F1A69"/>
    <w:rsid w:val="003F362E"/>
    <w:rsid w:val="00405940"/>
    <w:rsid w:val="00407B7E"/>
    <w:rsid w:val="004132DC"/>
    <w:rsid w:val="00426476"/>
    <w:rsid w:val="004270EA"/>
    <w:rsid w:val="004354EF"/>
    <w:rsid w:val="00440FD9"/>
    <w:rsid w:val="00447A84"/>
    <w:rsid w:val="00452357"/>
    <w:rsid w:val="004614E6"/>
    <w:rsid w:val="00470707"/>
    <w:rsid w:val="00473F8C"/>
    <w:rsid w:val="004768AF"/>
    <w:rsid w:val="0048417C"/>
    <w:rsid w:val="004875AE"/>
    <w:rsid w:val="00495031"/>
    <w:rsid w:val="0049759B"/>
    <w:rsid w:val="004A5C75"/>
    <w:rsid w:val="004B1837"/>
    <w:rsid w:val="004B69E8"/>
    <w:rsid w:val="004C092F"/>
    <w:rsid w:val="004C701D"/>
    <w:rsid w:val="004D23B5"/>
    <w:rsid w:val="004D2C5D"/>
    <w:rsid w:val="004F176A"/>
    <w:rsid w:val="004F52C5"/>
    <w:rsid w:val="004F5947"/>
    <w:rsid w:val="004F5E9B"/>
    <w:rsid w:val="004F7A7F"/>
    <w:rsid w:val="00504C83"/>
    <w:rsid w:val="00507252"/>
    <w:rsid w:val="00523DC2"/>
    <w:rsid w:val="005274F7"/>
    <w:rsid w:val="0053076D"/>
    <w:rsid w:val="00536633"/>
    <w:rsid w:val="0055512E"/>
    <w:rsid w:val="0056217B"/>
    <w:rsid w:val="00590FF0"/>
    <w:rsid w:val="00596C7C"/>
    <w:rsid w:val="005A0216"/>
    <w:rsid w:val="005E03D4"/>
    <w:rsid w:val="005E51C3"/>
    <w:rsid w:val="005F170F"/>
    <w:rsid w:val="00603882"/>
    <w:rsid w:val="006145CF"/>
    <w:rsid w:val="006274BA"/>
    <w:rsid w:val="00633869"/>
    <w:rsid w:val="00633D6D"/>
    <w:rsid w:val="006367EA"/>
    <w:rsid w:val="0064410A"/>
    <w:rsid w:val="00646A5D"/>
    <w:rsid w:val="00647A09"/>
    <w:rsid w:val="00657BB8"/>
    <w:rsid w:val="006630AA"/>
    <w:rsid w:val="00667B06"/>
    <w:rsid w:val="00685147"/>
    <w:rsid w:val="00690556"/>
    <w:rsid w:val="006943A2"/>
    <w:rsid w:val="00694857"/>
    <w:rsid w:val="006B1F85"/>
    <w:rsid w:val="006B5E98"/>
    <w:rsid w:val="006E0854"/>
    <w:rsid w:val="006E4CAE"/>
    <w:rsid w:val="006F4446"/>
    <w:rsid w:val="006F4821"/>
    <w:rsid w:val="006F5333"/>
    <w:rsid w:val="00705B16"/>
    <w:rsid w:val="00710F56"/>
    <w:rsid w:val="007315D3"/>
    <w:rsid w:val="00734926"/>
    <w:rsid w:val="00740F00"/>
    <w:rsid w:val="00743ED6"/>
    <w:rsid w:val="00761EBE"/>
    <w:rsid w:val="00767F3B"/>
    <w:rsid w:val="00784527"/>
    <w:rsid w:val="00791C7F"/>
    <w:rsid w:val="00796BDE"/>
    <w:rsid w:val="007A65FB"/>
    <w:rsid w:val="007B01B4"/>
    <w:rsid w:val="007B2888"/>
    <w:rsid w:val="007B55B0"/>
    <w:rsid w:val="007B73D7"/>
    <w:rsid w:val="007C75D8"/>
    <w:rsid w:val="007E20BC"/>
    <w:rsid w:val="007E58B4"/>
    <w:rsid w:val="007F1B54"/>
    <w:rsid w:val="00824953"/>
    <w:rsid w:val="00826661"/>
    <w:rsid w:val="00831E39"/>
    <w:rsid w:val="008327FA"/>
    <w:rsid w:val="008605AB"/>
    <w:rsid w:val="008630D1"/>
    <w:rsid w:val="008729CE"/>
    <w:rsid w:val="0089122C"/>
    <w:rsid w:val="008C3CD9"/>
    <w:rsid w:val="008F54DE"/>
    <w:rsid w:val="00917847"/>
    <w:rsid w:val="009260F5"/>
    <w:rsid w:val="00965F62"/>
    <w:rsid w:val="0099371B"/>
    <w:rsid w:val="009C0482"/>
    <w:rsid w:val="009F64BB"/>
    <w:rsid w:val="00A00634"/>
    <w:rsid w:val="00A07E50"/>
    <w:rsid w:val="00A25110"/>
    <w:rsid w:val="00A25F88"/>
    <w:rsid w:val="00A44673"/>
    <w:rsid w:val="00A478EF"/>
    <w:rsid w:val="00A502B0"/>
    <w:rsid w:val="00A54282"/>
    <w:rsid w:val="00A76349"/>
    <w:rsid w:val="00A948DA"/>
    <w:rsid w:val="00AA4C2E"/>
    <w:rsid w:val="00AC6A46"/>
    <w:rsid w:val="00AD018F"/>
    <w:rsid w:val="00AE5CDA"/>
    <w:rsid w:val="00B10C63"/>
    <w:rsid w:val="00B226A7"/>
    <w:rsid w:val="00B22F76"/>
    <w:rsid w:val="00B325B3"/>
    <w:rsid w:val="00B34E62"/>
    <w:rsid w:val="00B36283"/>
    <w:rsid w:val="00B649F8"/>
    <w:rsid w:val="00B66A0D"/>
    <w:rsid w:val="00B763AC"/>
    <w:rsid w:val="00B76813"/>
    <w:rsid w:val="00B92287"/>
    <w:rsid w:val="00B93C6F"/>
    <w:rsid w:val="00BB0244"/>
    <w:rsid w:val="00BB3934"/>
    <w:rsid w:val="00BC3EF9"/>
    <w:rsid w:val="00BC70ED"/>
    <w:rsid w:val="00BE00FD"/>
    <w:rsid w:val="00BE7BF1"/>
    <w:rsid w:val="00BF2CCA"/>
    <w:rsid w:val="00BF6B29"/>
    <w:rsid w:val="00C04600"/>
    <w:rsid w:val="00C10F61"/>
    <w:rsid w:val="00C23DE0"/>
    <w:rsid w:val="00C27B48"/>
    <w:rsid w:val="00C438AF"/>
    <w:rsid w:val="00C46E2D"/>
    <w:rsid w:val="00C533D1"/>
    <w:rsid w:val="00C56799"/>
    <w:rsid w:val="00C57774"/>
    <w:rsid w:val="00C60C72"/>
    <w:rsid w:val="00C6210F"/>
    <w:rsid w:val="00C76554"/>
    <w:rsid w:val="00C80879"/>
    <w:rsid w:val="00CA2ECB"/>
    <w:rsid w:val="00CA344B"/>
    <w:rsid w:val="00CB41B7"/>
    <w:rsid w:val="00CC160E"/>
    <w:rsid w:val="00CD65B6"/>
    <w:rsid w:val="00CD7EDB"/>
    <w:rsid w:val="00CE08AA"/>
    <w:rsid w:val="00CE25EE"/>
    <w:rsid w:val="00CE65C2"/>
    <w:rsid w:val="00CE7643"/>
    <w:rsid w:val="00CF6435"/>
    <w:rsid w:val="00D01A3D"/>
    <w:rsid w:val="00D03B46"/>
    <w:rsid w:val="00D064C2"/>
    <w:rsid w:val="00D146C3"/>
    <w:rsid w:val="00D16B4C"/>
    <w:rsid w:val="00D435CB"/>
    <w:rsid w:val="00D447B9"/>
    <w:rsid w:val="00D46CF2"/>
    <w:rsid w:val="00D838A2"/>
    <w:rsid w:val="00D92FB8"/>
    <w:rsid w:val="00D95C73"/>
    <w:rsid w:val="00DA2DD1"/>
    <w:rsid w:val="00DA308D"/>
    <w:rsid w:val="00DA3EF0"/>
    <w:rsid w:val="00DA7279"/>
    <w:rsid w:val="00DC5C64"/>
    <w:rsid w:val="00DC75DD"/>
    <w:rsid w:val="00DD34BA"/>
    <w:rsid w:val="00DD51B1"/>
    <w:rsid w:val="00DE5D5C"/>
    <w:rsid w:val="00DF1399"/>
    <w:rsid w:val="00DF1991"/>
    <w:rsid w:val="00DF22CD"/>
    <w:rsid w:val="00E011B4"/>
    <w:rsid w:val="00E0175D"/>
    <w:rsid w:val="00E06D94"/>
    <w:rsid w:val="00E127AB"/>
    <w:rsid w:val="00E25206"/>
    <w:rsid w:val="00E25B8C"/>
    <w:rsid w:val="00E30588"/>
    <w:rsid w:val="00E306AD"/>
    <w:rsid w:val="00E361D5"/>
    <w:rsid w:val="00E4615A"/>
    <w:rsid w:val="00E461E4"/>
    <w:rsid w:val="00E50DEB"/>
    <w:rsid w:val="00E55F02"/>
    <w:rsid w:val="00E63980"/>
    <w:rsid w:val="00E64289"/>
    <w:rsid w:val="00E74B01"/>
    <w:rsid w:val="00E8698A"/>
    <w:rsid w:val="00E95A0E"/>
    <w:rsid w:val="00E95CEA"/>
    <w:rsid w:val="00E97605"/>
    <w:rsid w:val="00EA3F8A"/>
    <w:rsid w:val="00EB670F"/>
    <w:rsid w:val="00EC4234"/>
    <w:rsid w:val="00F03B76"/>
    <w:rsid w:val="00F057BA"/>
    <w:rsid w:val="00F06708"/>
    <w:rsid w:val="00F07F16"/>
    <w:rsid w:val="00F1206B"/>
    <w:rsid w:val="00F2300E"/>
    <w:rsid w:val="00F472CB"/>
    <w:rsid w:val="00F478FC"/>
    <w:rsid w:val="00F70416"/>
    <w:rsid w:val="00FB7DD1"/>
    <w:rsid w:val="00FC5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C41E38"/>
  <w15:docId w15:val="{1DE824DC-3066-4A82-8C24-A5B3A738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92F"/>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paragraph" w:styleId="Tekstdymka">
    <w:name w:val="Balloon Text"/>
    <w:basedOn w:val="Normalny"/>
    <w:link w:val="TekstdymkaZnak"/>
    <w:uiPriority w:val="99"/>
    <w:semiHidden/>
    <w:unhideWhenUsed/>
    <w:rsid w:val="00536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633"/>
    <w:rPr>
      <w:rFonts w:ascii="Tahoma" w:hAnsi="Tahoma" w:cs="Tahoma"/>
      <w:sz w:val="16"/>
      <w:szCs w:val="16"/>
    </w:rPr>
  </w:style>
  <w:style w:type="table" w:styleId="Tabela-Siatka">
    <w:name w:val="Table Grid"/>
    <w:basedOn w:val="Standardowy"/>
    <w:uiPriority w:val="59"/>
    <w:rsid w:val="000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950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5031"/>
  </w:style>
  <w:style w:type="paragraph" w:styleId="Stopka">
    <w:name w:val="footer"/>
    <w:basedOn w:val="Normalny"/>
    <w:link w:val="StopkaZnak"/>
    <w:uiPriority w:val="99"/>
    <w:unhideWhenUsed/>
    <w:rsid w:val="004950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098">
      <w:bodyDiv w:val="1"/>
      <w:marLeft w:val="0"/>
      <w:marRight w:val="0"/>
      <w:marTop w:val="0"/>
      <w:marBottom w:val="0"/>
      <w:divBdr>
        <w:top w:val="none" w:sz="0" w:space="0" w:color="auto"/>
        <w:left w:val="none" w:sz="0" w:space="0" w:color="auto"/>
        <w:bottom w:val="none" w:sz="0" w:space="0" w:color="auto"/>
        <w:right w:val="none" w:sz="0" w:space="0" w:color="auto"/>
      </w:divBdr>
    </w:div>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461653961">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879582409">
      <w:bodyDiv w:val="1"/>
      <w:marLeft w:val="0"/>
      <w:marRight w:val="0"/>
      <w:marTop w:val="0"/>
      <w:marBottom w:val="0"/>
      <w:divBdr>
        <w:top w:val="none" w:sz="0" w:space="0" w:color="auto"/>
        <w:left w:val="none" w:sz="0" w:space="0" w:color="auto"/>
        <w:bottom w:val="none" w:sz="0" w:space="0" w:color="auto"/>
        <w:right w:val="none" w:sz="0" w:space="0" w:color="auto"/>
      </w:divBdr>
    </w:div>
    <w:div w:id="1935899419">
      <w:bodyDiv w:val="1"/>
      <w:marLeft w:val="0"/>
      <w:marRight w:val="0"/>
      <w:marTop w:val="0"/>
      <w:marBottom w:val="0"/>
      <w:divBdr>
        <w:top w:val="none" w:sz="0" w:space="0" w:color="auto"/>
        <w:left w:val="none" w:sz="0" w:space="0" w:color="auto"/>
        <w:bottom w:val="none" w:sz="0" w:space="0" w:color="auto"/>
        <w:right w:val="none" w:sz="0" w:space="0" w:color="auto"/>
      </w:divBdr>
    </w:div>
    <w:div w:id="2076392780">
      <w:bodyDiv w:val="1"/>
      <w:marLeft w:val="0"/>
      <w:marRight w:val="0"/>
      <w:marTop w:val="0"/>
      <w:marBottom w:val="0"/>
      <w:divBdr>
        <w:top w:val="none" w:sz="0" w:space="0" w:color="auto"/>
        <w:left w:val="none" w:sz="0" w:space="0" w:color="auto"/>
        <w:bottom w:val="none" w:sz="0" w:space="0" w:color="auto"/>
        <w:right w:val="none" w:sz="0" w:space="0" w:color="auto"/>
      </w:divBdr>
    </w:div>
    <w:div w:id="21077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CA36-4E12-49A2-BEDF-1B74F5E1702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FF92DCF-9657-4B39-BE69-FEB723AE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Pages>
  <Words>889</Words>
  <Characters>5334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Mazurek Paulina</cp:lastModifiedBy>
  <cp:revision>57</cp:revision>
  <cp:lastPrinted>2022-02-15T09:50:00Z</cp:lastPrinted>
  <dcterms:created xsi:type="dcterms:W3CDTF">2017-06-26T06:15:00Z</dcterms:created>
  <dcterms:modified xsi:type="dcterms:W3CDTF">2022-02-15T09:50:00Z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ec95dd1a-ff16-486e-a884-45c48e7464ce</vt:lpwstr>
  </property>
  <property fmtid="{D5CDD505-2E9C-101B-9397-08002B2CF9AE}" pid="3" name="bjSaver">
    <vt:lpwstr>XX31suPK8MTlZ/upy7V0+hec4QyDTR3P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