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Y="1"/>
        <w:tblOverlap w:val="never"/>
        <w:tblW w:w="15907" w:type="dxa"/>
        <w:tblLook w:val="0460" w:firstRow="1" w:lastRow="1" w:firstColumn="0" w:lastColumn="0" w:noHBand="0" w:noVBand="1"/>
      </w:tblPr>
      <w:tblGrid>
        <w:gridCol w:w="1401"/>
        <w:gridCol w:w="3312"/>
        <w:gridCol w:w="7595"/>
        <w:gridCol w:w="3599"/>
      </w:tblGrid>
      <w:tr w:rsidR="00DA175D" w:rsidRPr="00BF3666" w14:paraId="7EBDD21E" w14:textId="77777777" w:rsidTr="00FD1451">
        <w:trPr>
          <w:trHeight w:val="5"/>
        </w:trPr>
        <w:tc>
          <w:tcPr>
            <w:tcW w:w="1401" w:type="dxa"/>
            <w:vMerge w:val="restart"/>
            <w:tcBorders>
              <w:top w:val="single" w:sz="4" w:space="0" w:color="auto"/>
            </w:tcBorders>
            <w:hideMark/>
          </w:tcPr>
          <w:p w14:paraId="1D9BC7B2" w14:textId="77777777" w:rsidR="00BF3666" w:rsidRPr="00BF3666" w:rsidRDefault="00BF3666" w:rsidP="00CA07DD">
            <w:pPr>
              <w:pStyle w:val="Bezodstpw"/>
              <w:jc w:val="center"/>
              <w:rPr>
                <w:lang w:eastAsia="pl-PL"/>
              </w:rPr>
            </w:pPr>
            <w:r w:rsidRPr="00BF3666">
              <w:rPr>
                <w:lang w:eastAsia="pl-PL"/>
              </w:rPr>
              <w:t>Pozycja w OPZ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</w:tcBorders>
            <w:hideMark/>
          </w:tcPr>
          <w:p w14:paraId="7C48BD1F" w14:textId="77777777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Sprzęt opisany przez Zamawiającego</w:t>
            </w:r>
          </w:p>
        </w:tc>
        <w:tc>
          <w:tcPr>
            <w:tcW w:w="7595" w:type="dxa"/>
            <w:vMerge w:val="restart"/>
            <w:tcBorders>
              <w:top w:val="single" w:sz="4" w:space="0" w:color="auto"/>
            </w:tcBorders>
            <w:hideMark/>
          </w:tcPr>
          <w:p w14:paraId="0D8C4237" w14:textId="77777777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Cechy sprzętu opisane przez Zamawiającego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8D50215" w14:textId="77777777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Sprzęt oferowany przez Wykonawcę</w:t>
            </w:r>
          </w:p>
        </w:tc>
      </w:tr>
      <w:tr w:rsidR="00DA175D" w:rsidRPr="00BF3666" w14:paraId="1D7D1586" w14:textId="77777777" w:rsidTr="007C7427">
        <w:trPr>
          <w:trHeight w:val="14"/>
        </w:trPr>
        <w:tc>
          <w:tcPr>
            <w:tcW w:w="1401" w:type="dxa"/>
            <w:vMerge/>
            <w:hideMark/>
          </w:tcPr>
          <w:p w14:paraId="5332B7B7" w14:textId="77777777" w:rsidR="00BF3666" w:rsidRPr="00BF3666" w:rsidRDefault="00BF3666" w:rsidP="00DA175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312" w:type="dxa"/>
            <w:vMerge/>
            <w:hideMark/>
          </w:tcPr>
          <w:p w14:paraId="5BBEDA32" w14:textId="77777777" w:rsidR="00BF3666" w:rsidRPr="00BF3666" w:rsidRDefault="00BF3666" w:rsidP="00DA175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595" w:type="dxa"/>
            <w:vMerge/>
            <w:hideMark/>
          </w:tcPr>
          <w:p w14:paraId="43C58D86" w14:textId="77777777" w:rsidR="00BF3666" w:rsidRPr="00BF3666" w:rsidRDefault="00BF3666" w:rsidP="00DA175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599" w:type="dxa"/>
            <w:tcBorders>
              <w:right w:val="single" w:sz="12" w:space="0" w:color="auto"/>
            </w:tcBorders>
            <w:hideMark/>
          </w:tcPr>
          <w:p w14:paraId="0CD333F6" w14:textId="77777777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pl-PL"/>
                <w14:ligatures w14:val="none"/>
              </w:rPr>
              <w:t>(wypełnia Wykonawca)</w:t>
            </w:r>
          </w:p>
        </w:tc>
      </w:tr>
      <w:tr w:rsidR="00DA175D" w:rsidRPr="00BF3666" w14:paraId="501E6DBE" w14:textId="77777777" w:rsidTr="007C7427">
        <w:trPr>
          <w:trHeight w:val="16"/>
        </w:trPr>
        <w:tc>
          <w:tcPr>
            <w:tcW w:w="1401" w:type="dxa"/>
            <w:hideMark/>
          </w:tcPr>
          <w:p w14:paraId="62AF6F26" w14:textId="77777777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312" w:type="dxa"/>
            <w:hideMark/>
          </w:tcPr>
          <w:p w14:paraId="3198EF67" w14:textId="4477F9D7" w:rsidR="00653B93" w:rsidRPr="00653B93" w:rsidRDefault="00C345A5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Ściana</w:t>
            </w:r>
            <w:r w:rsidR="00653B93" w:rsidRPr="00653B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Wizyjna 2 szt.</w:t>
            </w:r>
          </w:p>
          <w:p w14:paraId="7F47EADA" w14:textId="30CB260E" w:rsidR="00BF3666" w:rsidRPr="00BF3666" w:rsidRDefault="00BF3666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95" w:type="dxa"/>
            <w:hideMark/>
          </w:tcPr>
          <w:p w14:paraId="0509BC89" w14:textId="77777777" w:rsidR="00BF3666" w:rsidRPr="00BF3666" w:rsidRDefault="00BF3666" w:rsidP="00DA175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99" w:type="dxa"/>
            <w:tcBorders>
              <w:right w:val="single" w:sz="12" w:space="0" w:color="auto"/>
            </w:tcBorders>
            <w:hideMark/>
          </w:tcPr>
          <w:p w14:paraId="619299AD" w14:textId="77777777" w:rsidR="00BF3666" w:rsidRPr="00BF3666" w:rsidRDefault="00BF3666" w:rsidP="00DA175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366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7C7427" w:rsidRPr="00BF3666" w14:paraId="76900693" w14:textId="77777777" w:rsidTr="007C7427">
        <w:trPr>
          <w:trHeight w:val="16"/>
        </w:trPr>
        <w:tc>
          <w:tcPr>
            <w:tcW w:w="1401" w:type="dxa"/>
          </w:tcPr>
          <w:p w14:paraId="1A965CB9" w14:textId="1A58C808" w:rsidR="00653B93" w:rsidRPr="00BF3666" w:rsidRDefault="00C43E02" w:rsidP="00DA175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</w:p>
        </w:tc>
        <w:tc>
          <w:tcPr>
            <w:tcW w:w="3312" w:type="dxa"/>
          </w:tcPr>
          <w:p w14:paraId="156FED37" w14:textId="3E4E8B51" w:rsidR="00653B93" w:rsidRPr="00653B93" w:rsidRDefault="00653B93" w:rsidP="00DA175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Monitor  9 szt.</w:t>
            </w:r>
          </w:p>
        </w:tc>
        <w:tc>
          <w:tcPr>
            <w:tcW w:w="7595" w:type="dxa"/>
          </w:tcPr>
          <w:p w14:paraId="01EC1FD1" w14:textId="74D320A3" w:rsidR="00653B93" w:rsidRPr="00BF3666" w:rsidRDefault="00653B93" w:rsidP="00DA175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Monitor bezszwowy Samsung VM55T-E (55”, IPS, 500 nit, szew 1,8 mm)  szt 9</w:t>
            </w:r>
          </w:p>
        </w:tc>
        <w:tc>
          <w:tcPr>
            <w:tcW w:w="3599" w:type="dxa"/>
            <w:tcBorders>
              <w:right w:val="single" w:sz="12" w:space="0" w:color="auto"/>
            </w:tcBorders>
          </w:tcPr>
          <w:p w14:paraId="5A8D3751" w14:textId="77777777" w:rsidR="00653B93" w:rsidRPr="00BF3666" w:rsidRDefault="00653B93" w:rsidP="00DA175D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C7427" w:rsidRPr="00BF3666" w14:paraId="0C8FE243" w14:textId="77777777" w:rsidTr="007C7427">
        <w:trPr>
          <w:trHeight w:val="373"/>
        </w:trPr>
        <w:tc>
          <w:tcPr>
            <w:tcW w:w="1401" w:type="dxa"/>
          </w:tcPr>
          <w:p w14:paraId="6224B880" w14:textId="72729BE0" w:rsidR="007C7427" w:rsidRPr="00BF3666" w:rsidRDefault="00C43E02" w:rsidP="007C742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46189959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1.2</w:t>
            </w:r>
          </w:p>
        </w:tc>
        <w:tc>
          <w:tcPr>
            <w:tcW w:w="3312" w:type="dxa"/>
            <w:shd w:val="clear" w:color="auto" w:fill="auto"/>
            <w:vAlign w:val="bottom"/>
          </w:tcPr>
          <w:p w14:paraId="35C6DF37" w14:textId="6C8CCFB7" w:rsidR="007C7427" w:rsidRPr="00BF3666" w:rsidRDefault="007C7427" w:rsidP="007C742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Uchwyt </w:t>
            </w:r>
          </w:p>
        </w:tc>
        <w:tc>
          <w:tcPr>
            <w:tcW w:w="7595" w:type="dxa"/>
            <w:shd w:val="clear" w:color="auto" w:fill="auto"/>
            <w:vAlign w:val="bottom"/>
          </w:tcPr>
          <w:p w14:paraId="296E1D38" w14:textId="2A888CB8" w:rsidR="007C7427" w:rsidRPr="00BF3666" w:rsidRDefault="007C7427" w:rsidP="007C74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Uchwyt sufitowy zintegrowany B-tech SystemX 3x3 (pop-out) 1</w:t>
            </w:r>
          </w:p>
        </w:tc>
        <w:tc>
          <w:tcPr>
            <w:tcW w:w="3599" w:type="dxa"/>
            <w:tcBorders>
              <w:right w:val="single" w:sz="12" w:space="0" w:color="auto"/>
            </w:tcBorders>
          </w:tcPr>
          <w:p w14:paraId="0063B7D4" w14:textId="77777777" w:rsidR="007C7427" w:rsidRPr="00BF3666" w:rsidRDefault="007C7427" w:rsidP="007C742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  <w:tr w:rsidR="00C345A5" w:rsidRPr="00BF3666" w14:paraId="4E1C8165" w14:textId="77777777" w:rsidTr="00092EF5">
        <w:trPr>
          <w:trHeight w:val="384"/>
        </w:trPr>
        <w:tc>
          <w:tcPr>
            <w:tcW w:w="1401" w:type="dxa"/>
          </w:tcPr>
          <w:p w14:paraId="63E1165D" w14:textId="4C2BA3D7" w:rsidR="00C345A5" w:rsidRPr="00BF3666" w:rsidRDefault="00C43E02" w:rsidP="00C345A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1.3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C779" w14:textId="2387C9BE" w:rsidR="00C345A5" w:rsidRPr="00BF3666" w:rsidRDefault="00C345A5" w:rsidP="00C345A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Okablowanie </w:t>
            </w: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8570E" w14:textId="538B39B2" w:rsidR="00C345A5" w:rsidRPr="00BF3666" w:rsidRDefault="00C345A5" w:rsidP="00C345A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Okablowanie HDMI, CAT6, mini-jack, switch LAN, 1 - 0,00</w:t>
            </w:r>
          </w:p>
        </w:tc>
        <w:tc>
          <w:tcPr>
            <w:tcW w:w="3599" w:type="dxa"/>
            <w:tcBorders>
              <w:right w:val="single" w:sz="12" w:space="0" w:color="auto"/>
            </w:tcBorders>
          </w:tcPr>
          <w:p w14:paraId="052095B9" w14:textId="77777777" w:rsidR="00C345A5" w:rsidRPr="00BF3666" w:rsidRDefault="00C345A5" w:rsidP="00C345A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45A5" w:rsidRPr="00BF3666" w14:paraId="745C3D7A" w14:textId="77777777" w:rsidTr="00FF3EF5">
        <w:trPr>
          <w:trHeight w:val="384"/>
        </w:trPr>
        <w:tc>
          <w:tcPr>
            <w:tcW w:w="1401" w:type="dxa"/>
          </w:tcPr>
          <w:p w14:paraId="2166F255" w14:textId="4CE28C87" w:rsidR="00C345A5" w:rsidRDefault="00C43E02" w:rsidP="00C345A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1.4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6287" w14:textId="7819F278" w:rsidR="00C345A5" w:rsidRDefault="00C345A5" w:rsidP="00C34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Montaż</w:t>
            </w:r>
            <w:r w:rsidR="001952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/Demontaż</w:t>
            </w: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78A3" w14:textId="08202985" w:rsidR="00C345A5" w:rsidRDefault="00C345A5" w:rsidP="00C345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Montaż</w:t>
            </w:r>
            <w:r w:rsidR="00195211">
              <w:rPr>
                <w:rFonts w:ascii="Calibri" w:hAnsi="Calibri" w:cs="Calibri"/>
                <w:color w:val="000000"/>
              </w:rPr>
              <w:t xml:space="preserve"> oraz demontaż obecnych tablic</w:t>
            </w:r>
            <w:r>
              <w:rPr>
                <w:rFonts w:ascii="Calibri" w:hAnsi="Calibri" w:cs="Calibri"/>
                <w:color w:val="000000"/>
              </w:rPr>
              <w:t xml:space="preserve"> całości, konfiguracja i uruchomienie, zintegrowanie z systemem FIDS </w:t>
            </w:r>
          </w:p>
        </w:tc>
        <w:tc>
          <w:tcPr>
            <w:tcW w:w="3599" w:type="dxa"/>
            <w:tcBorders>
              <w:right w:val="single" w:sz="12" w:space="0" w:color="auto"/>
            </w:tcBorders>
          </w:tcPr>
          <w:p w14:paraId="7DB3C367" w14:textId="77777777" w:rsidR="00C345A5" w:rsidRPr="00BF3666" w:rsidRDefault="00C345A5" w:rsidP="00C345A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45A5" w:rsidRPr="00BF3666" w14:paraId="35B4FDD9" w14:textId="77777777" w:rsidTr="00764F5E">
        <w:trPr>
          <w:trHeight w:val="384"/>
        </w:trPr>
        <w:tc>
          <w:tcPr>
            <w:tcW w:w="1401" w:type="dxa"/>
          </w:tcPr>
          <w:p w14:paraId="61425303" w14:textId="1C723A74" w:rsidR="00C345A5" w:rsidRDefault="00C43E02" w:rsidP="00C345A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77953" w14:textId="208A4087" w:rsidR="00C345A5" w:rsidRDefault="00C345A5" w:rsidP="00C34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Sterownik </w:t>
            </w: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D3" w14:textId="0700CCC6" w:rsidR="00C345A5" w:rsidRDefault="00C345A5" w:rsidP="00C345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Sterownik – komputer sterujący ścianą</w:t>
            </w:r>
          </w:p>
        </w:tc>
        <w:tc>
          <w:tcPr>
            <w:tcW w:w="3599" w:type="dxa"/>
            <w:tcBorders>
              <w:right w:val="single" w:sz="12" w:space="0" w:color="auto"/>
            </w:tcBorders>
          </w:tcPr>
          <w:p w14:paraId="149510DF" w14:textId="77777777" w:rsidR="00C345A5" w:rsidRPr="00BF3666" w:rsidRDefault="00C345A5" w:rsidP="00C345A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0E7F42" w14:textId="53A0BEC4" w:rsidR="00A505CA" w:rsidRDefault="00DA175D">
      <w:r>
        <w:br w:type="textWrapping" w:clear="all"/>
      </w:r>
    </w:p>
    <w:sectPr w:rsidR="00A505CA" w:rsidSect="002F3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DBA6" w14:textId="77777777" w:rsidR="00361A54" w:rsidRDefault="00361A54" w:rsidP="00361A54">
      <w:pPr>
        <w:spacing w:after="0" w:line="240" w:lineRule="auto"/>
      </w:pPr>
      <w:r>
        <w:separator/>
      </w:r>
    </w:p>
  </w:endnote>
  <w:endnote w:type="continuationSeparator" w:id="0">
    <w:p w14:paraId="40824389" w14:textId="77777777" w:rsidR="00361A54" w:rsidRDefault="00361A54" w:rsidP="0036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B36A" w14:textId="77777777" w:rsidR="00361A54" w:rsidRDefault="00361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3B20" w14:textId="77777777" w:rsidR="00361A54" w:rsidRDefault="00361A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0197" w14:textId="77777777" w:rsidR="00361A54" w:rsidRDefault="00361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DCD3" w14:textId="77777777" w:rsidR="00361A54" w:rsidRDefault="00361A54" w:rsidP="00361A54">
      <w:pPr>
        <w:spacing w:after="0" w:line="240" w:lineRule="auto"/>
      </w:pPr>
      <w:r>
        <w:separator/>
      </w:r>
    </w:p>
  </w:footnote>
  <w:footnote w:type="continuationSeparator" w:id="0">
    <w:p w14:paraId="2B151C40" w14:textId="77777777" w:rsidR="00361A54" w:rsidRDefault="00361A54" w:rsidP="0036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129F" w14:textId="77777777" w:rsidR="00361A54" w:rsidRDefault="00361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A9AB" w14:textId="480EAAE0" w:rsidR="00361A54" w:rsidRDefault="00361A54">
    <w:pPr>
      <w:pStyle w:val="Nagwek"/>
    </w:pPr>
    <w:r>
      <w:t xml:space="preserve">Załącznik nr 6 do SWZ – Formularz ofertowo techniczny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FA6C" w14:textId="77777777" w:rsidR="00361A54" w:rsidRDefault="00361A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6"/>
    <w:rsid w:val="00195211"/>
    <w:rsid w:val="002F3249"/>
    <w:rsid w:val="00334A4B"/>
    <w:rsid w:val="00361A54"/>
    <w:rsid w:val="00544095"/>
    <w:rsid w:val="005B119D"/>
    <w:rsid w:val="00653B93"/>
    <w:rsid w:val="00671664"/>
    <w:rsid w:val="007C7427"/>
    <w:rsid w:val="00A505CA"/>
    <w:rsid w:val="00BF3666"/>
    <w:rsid w:val="00C345A5"/>
    <w:rsid w:val="00C43E02"/>
    <w:rsid w:val="00CA07DD"/>
    <w:rsid w:val="00D85B9D"/>
    <w:rsid w:val="00DA175D"/>
    <w:rsid w:val="00EE7C32"/>
    <w:rsid w:val="00FA33BD"/>
    <w:rsid w:val="00F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33E7"/>
  <w15:chartTrackingRefBased/>
  <w15:docId w15:val="{9625E53A-D0C9-4247-8E3C-023538CE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742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6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54"/>
  </w:style>
  <w:style w:type="paragraph" w:styleId="Stopka">
    <w:name w:val="footer"/>
    <w:basedOn w:val="Normalny"/>
    <w:link w:val="StopkaZnak"/>
    <w:uiPriority w:val="99"/>
    <w:unhideWhenUsed/>
    <w:rsid w:val="0036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20ED4-D684-477A-9377-BDA2066F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Kubiak</dc:creator>
  <cp:keywords/>
  <dc:description/>
  <cp:lastModifiedBy>Anna Silecka</cp:lastModifiedBy>
  <cp:revision>4</cp:revision>
  <cp:lastPrinted>2024-12-09T09:23:00Z</cp:lastPrinted>
  <dcterms:created xsi:type="dcterms:W3CDTF">2024-11-19T10:46:00Z</dcterms:created>
  <dcterms:modified xsi:type="dcterms:W3CDTF">2024-12-11T07:56:00Z</dcterms:modified>
</cp:coreProperties>
</file>