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4E85" w14:textId="7E75EFAF" w:rsidR="0037508A" w:rsidRPr="0037508A" w:rsidRDefault="0037508A" w:rsidP="0037508A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37508A">
        <w:rPr>
          <w:rFonts w:ascii="Arial" w:eastAsia="Liberation Serif" w:hAnsi="Arial" w:cs="Arial"/>
          <w:b/>
          <w:bCs/>
          <w:sz w:val="20"/>
          <w:szCs w:val="20"/>
          <w:lang w:eastAsia="pl-PL" w:bidi="pl-PL"/>
        </w:rPr>
        <w:t xml:space="preserve">                                                                                                           </w:t>
      </w:r>
      <w:r w:rsidRPr="0037508A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37508A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                  </w:t>
      </w:r>
      <w:r w:rsidRPr="0037508A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                                                                               </w:t>
      </w:r>
      <w:r w:rsidRPr="0037508A">
        <w:rPr>
          <w:rFonts w:ascii="Arial" w:hAnsi="Arial" w:cs="Arial"/>
          <w:sz w:val="20"/>
          <w:szCs w:val="20"/>
        </w:rPr>
        <w:t xml:space="preserve">Zielona Góra, dnia </w:t>
      </w:r>
      <w:r w:rsidR="00432BE5">
        <w:rPr>
          <w:rFonts w:ascii="Arial" w:hAnsi="Arial" w:cs="Arial"/>
          <w:sz w:val="20"/>
          <w:szCs w:val="20"/>
        </w:rPr>
        <w:t>24 września 2024</w:t>
      </w:r>
      <w:r w:rsidRPr="0037508A">
        <w:rPr>
          <w:rFonts w:ascii="Arial" w:hAnsi="Arial" w:cs="Arial"/>
          <w:sz w:val="20"/>
          <w:szCs w:val="20"/>
        </w:rPr>
        <w:t xml:space="preserve"> r.</w:t>
      </w:r>
    </w:p>
    <w:p w14:paraId="375A0E0C" w14:textId="5ED834BE" w:rsidR="0037508A" w:rsidRPr="0037508A" w:rsidRDefault="0037508A" w:rsidP="0037508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>ME.AG.</w:t>
      </w:r>
      <w:r w:rsidR="00432BE5">
        <w:rPr>
          <w:rFonts w:ascii="Arial" w:hAnsi="Arial" w:cs="Arial"/>
          <w:sz w:val="20"/>
          <w:szCs w:val="20"/>
        </w:rPr>
        <w:t>23.08.24</w:t>
      </w:r>
      <w:r w:rsidRPr="0037508A">
        <w:rPr>
          <w:rFonts w:ascii="Arial" w:hAnsi="Arial" w:cs="Arial"/>
          <w:sz w:val="20"/>
          <w:szCs w:val="20"/>
        </w:rPr>
        <w:t xml:space="preserve"> </w:t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</w:p>
    <w:p w14:paraId="14D9B203" w14:textId="77777777" w:rsidR="0037508A" w:rsidRPr="0037508A" w:rsidRDefault="0037508A" w:rsidP="0037508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CA05576" w14:textId="77777777" w:rsidR="0037508A" w:rsidRDefault="0037508A" w:rsidP="0037508A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15C1C080" w14:textId="77777777" w:rsidR="0037508A" w:rsidRDefault="0037508A" w:rsidP="0037508A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7E8ED3C9" w14:textId="5DFB88F3" w:rsidR="0037508A" w:rsidRPr="0037508A" w:rsidRDefault="0037508A" w:rsidP="0037508A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37508A">
        <w:rPr>
          <w:rFonts w:ascii="Arial" w:hAnsi="Arial" w:cs="Arial"/>
          <w:b/>
          <w:bCs/>
          <w:sz w:val="20"/>
          <w:szCs w:val="20"/>
        </w:rPr>
        <w:t>Wykonawcy</w:t>
      </w:r>
    </w:p>
    <w:p w14:paraId="485FB6C9" w14:textId="77777777" w:rsidR="0037508A" w:rsidRPr="0037508A" w:rsidRDefault="0037508A" w:rsidP="0037508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</w:r>
      <w:r w:rsidRPr="0037508A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1AF42519" w14:textId="77777777" w:rsidR="0037508A" w:rsidRPr="0037508A" w:rsidRDefault="0037508A" w:rsidP="0037508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33FEF06" w14:textId="77777777" w:rsidR="0037508A" w:rsidRPr="0037508A" w:rsidRDefault="0037508A" w:rsidP="0037508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C182D5" w14:textId="77777777" w:rsidR="0037508A" w:rsidRPr="0037508A" w:rsidRDefault="0037508A" w:rsidP="0037508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AD546B" w14:textId="0891A42F" w:rsidR="0037508A" w:rsidRPr="0037508A" w:rsidRDefault="0037508A" w:rsidP="00432BE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Dotyczy postępowania: </w:t>
      </w:r>
      <w:r w:rsidR="00432BE5" w:rsidRPr="00432BE5">
        <w:rPr>
          <w:rFonts w:ascii="Arial" w:hAnsi="Arial" w:cs="Arial"/>
          <w:sz w:val="20"/>
          <w:szCs w:val="20"/>
        </w:rPr>
        <w:t>Zmiana sposobu użytkowania części parterowej budynku młyna wodnego na budynek usługowy wraz z przebudową w m. Ochla</w:t>
      </w:r>
    </w:p>
    <w:p w14:paraId="338C56E7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9EEA114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2A648D8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0455260" w14:textId="7FF1F002" w:rsidR="0037508A" w:rsidRPr="0037508A" w:rsidRDefault="0037508A" w:rsidP="0037508A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b/>
          <w:bCs/>
          <w:sz w:val="20"/>
          <w:szCs w:val="20"/>
        </w:rPr>
        <w:t>INFORMACJA O ZAKOŃCZENIU NEGOCJACJI</w:t>
      </w:r>
    </w:p>
    <w:p w14:paraId="7E75E06C" w14:textId="7F9187A4" w:rsidR="0037508A" w:rsidRPr="0037508A" w:rsidRDefault="0037508A" w:rsidP="0037508A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b/>
          <w:bCs/>
          <w:sz w:val="20"/>
          <w:szCs w:val="20"/>
        </w:rPr>
        <w:t>I ZAPROSZENIE DO ZŁOŻENIA OFERT DODATKOWYCH</w:t>
      </w:r>
    </w:p>
    <w:p w14:paraId="0B2F8E3E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3A709DE4" w14:textId="27EB6F45" w:rsid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Zgodnie z art. 293 ust. 1 ustawy z dnia 11 września 2019 r. Prawo zamówień publicznych (Dz. U. z 2022, poz. 1710 ze zm.) informuję, że w dniu </w:t>
      </w:r>
      <w:r w:rsidR="00432BE5">
        <w:rPr>
          <w:rFonts w:ascii="Arial" w:hAnsi="Arial" w:cs="Arial"/>
          <w:sz w:val="20"/>
          <w:szCs w:val="20"/>
        </w:rPr>
        <w:t>23 września 2024</w:t>
      </w:r>
      <w:r w:rsidRPr="0037508A">
        <w:rPr>
          <w:rFonts w:ascii="Arial" w:hAnsi="Arial" w:cs="Arial"/>
          <w:sz w:val="20"/>
          <w:szCs w:val="20"/>
        </w:rPr>
        <w:t xml:space="preserve"> r. o godzinie </w:t>
      </w:r>
      <w:r w:rsidR="00432BE5">
        <w:rPr>
          <w:rFonts w:ascii="Arial" w:hAnsi="Arial" w:cs="Arial"/>
          <w:sz w:val="20"/>
          <w:szCs w:val="20"/>
        </w:rPr>
        <w:t xml:space="preserve">13:30 </w:t>
      </w:r>
      <w:r w:rsidRPr="0037508A">
        <w:rPr>
          <w:rFonts w:ascii="Arial" w:hAnsi="Arial" w:cs="Arial"/>
          <w:sz w:val="20"/>
          <w:szCs w:val="20"/>
        </w:rPr>
        <w:t xml:space="preserve"> zakończone zostały negocjacje przeprowadzone w celu ulepszenia treści ofert, które napłynęły w przedmiotowym postępowaniu. W związku z powyższym Zamawiający zaprasza wszystkich oferentów do złożenia oferty dodatkowej. </w:t>
      </w:r>
    </w:p>
    <w:p w14:paraId="5D383FEC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D597A5E" w14:textId="51F91CE5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I. Nazwa oraz adres Zamawiającego, numer telefonu, </w:t>
      </w:r>
    </w:p>
    <w:p w14:paraId="0CB82F69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08A">
        <w:rPr>
          <w:rFonts w:ascii="Arial" w:hAnsi="Arial" w:cs="Arial"/>
          <w:b/>
          <w:bCs/>
          <w:color w:val="000000"/>
          <w:sz w:val="20"/>
          <w:szCs w:val="20"/>
        </w:rPr>
        <w:t xml:space="preserve">MUZEUM ETNOGRAFICZNE W ZIELONEJ GÓRZE-OCHLI </w:t>
      </w:r>
    </w:p>
    <w:p w14:paraId="10FF78A8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7508A">
        <w:rPr>
          <w:rFonts w:ascii="Arial" w:hAnsi="Arial" w:cs="Arial"/>
          <w:color w:val="000000"/>
          <w:sz w:val="20"/>
          <w:szCs w:val="20"/>
        </w:rPr>
        <w:t xml:space="preserve">ul. Ochla - Muzealna 5 </w:t>
      </w:r>
    </w:p>
    <w:p w14:paraId="33C490A3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7508A">
        <w:rPr>
          <w:rFonts w:ascii="Arial" w:hAnsi="Arial" w:cs="Arial"/>
          <w:color w:val="000000"/>
          <w:sz w:val="20"/>
          <w:szCs w:val="20"/>
        </w:rPr>
        <w:t xml:space="preserve">66-006 Zielona Góra </w:t>
      </w:r>
    </w:p>
    <w:p w14:paraId="16ED7B42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7508A">
        <w:rPr>
          <w:rFonts w:ascii="Arial" w:hAnsi="Arial" w:cs="Arial"/>
          <w:color w:val="000000"/>
          <w:sz w:val="20"/>
          <w:szCs w:val="20"/>
        </w:rPr>
        <w:t xml:space="preserve">Tel. 68 321-15-91 </w:t>
      </w:r>
    </w:p>
    <w:p w14:paraId="2F9E55BD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7508A">
        <w:rPr>
          <w:rFonts w:ascii="Arial" w:hAnsi="Arial" w:cs="Arial"/>
          <w:color w:val="000000"/>
          <w:sz w:val="20"/>
          <w:szCs w:val="20"/>
        </w:rPr>
        <w:t xml:space="preserve">Adres poczty elektronicznej: sekretariat@muzeumochla.pl </w:t>
      </w:r>
    </w:p>
    <w:p w14:paraId="684C076E" w14:textId="77777777" w:rsidR="0037508A" w:rsidRPr="0037508A" w:rsidRDefault="0037508A" w:rsidP="003750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7508A">
        <w:rPr>
          <w:rFonts w:ascii="Arial" w:hAnsi="Arial" w:cs="Arial"/>
          <w:color w:val="000000"/>
          <w:sz w:val="20"/>
          <w:szCs w:val="20"/>
        </w:rPr>
        <w:t xml:space="preserve">Adres strony internetowej, na której będzie prowadzone postępowanie: </w:t>
      </w:r>
    </w:p>
    <w:bookmarkStart w:id="0" w:name="_Hlk116973920"/>
    <w:p w14:paraId="47C5E3A6" w14:textId="77777777" w:rsidR="0037508A" w:rsidRPr="0037508A" w:rsidRDefault="0037508A" w:rsidP="00375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508A">
        <w:fldChar w:fldCharType="begin"/>
      </w:r>
      <w:r w:rsidRPr="0037508A">
        <w:rPr>
          <w:rFonts w:ascii="Arial" w:hAnsi="Arial" w:cs="Arial"/>
          <w:sz w:val="20"/>
          <w:szCs w:val="20"/>
        </w:rPr>
        <w:instrText xml:space="preserve"> HYPERLINK "https://platformazakupowa.pl/pn/muzeum_ochla" </w:instrText>
      </w:r>
      <w:r w:rsidRPr="0037508A">
        <w:fldChar w:fldCharType="separate"/>
      </w:r>
      <w:r w:rsidRPr="0037508A">
        <w:rPr>
          <w:rStyle w:val="Hipercze"/>
          <w:rFonts w:ascii="Arial" w:hAnsi="Arial" w:cs="Arial"/>
          <w:sz w:val="20"/>
          <w:szCs w:val="20"/>
        </w:rPr>
        <w:t>https://platformazakupowa.pl/pn/muzeum_ochla</w:t>
      </w:r>
      <w:r w:rsidRPr="0037508A">
        <w:rPr>
          <w:rStyle w:val="Hipercze"/>
          <w:rFonts w:ascii="Arial" w:hAnsi="Arial" w:cs="Arial"/>
          <w:sz w:val="20"/>
          <w:szCs w:val="20"/>
        </w:rPr>
        <w:fldChar w:fldCharType="end"/>
      </w:r>
      <w:bookmarkEnd w:id="0"/>
      <w:r w:rsidRPr="003750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901EAD" w14:textId="49950066" w:rsidR="0037508A" w:rsidRPr="0037508A" w:rsidRDefault="0037508A" w:rsidP="0037508A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37508A">
        <w:rPr>
          <w:rFonts w:ascii="Arial" w:eastAsia="Times New Roman" w:hAnsi="Arial" w:cs="Arial"/>
          <w:b/>
          <w:bCs/>
          <w:color w:val="000000"/>
          <w:sz w:val="20"/>
          <w:szCs w:val="20"/>
        </w:rPr>
        <w:t>Godziny pracy Zamawiającego:</w:t>
      </w:r>
      <w:r w:rsidRPr="0037508A">
        <w:rPr>
          <w:rFonts w:ascii="Arial" w:eastAsia="Times New Roman" w:hAnsi="Arial" w:cs="Arial"/>
          <w:color w:val="000000"/>
          <w:sz w:val="20"/>
          <w:szCs w:val="20"/>
        </w:rPr>
        <w:t xml:space="preserve"> 8.00-16.00</w:t>
      </w:r>
    </w:p>
    <w:p w14:paraId="283CC3E7" w14:textId="77777777" w:rsid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36F5AF4F" w14:textId="5CD66710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II. Sposób składania oferty dodatkowej </w:t>
      </w:r>
    </w:p>
    <w:p w14:paraId="0A534916" w14:textId="77777777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1. Ofertę dodatkową, podpisaną kwalifikowanym podpisem elektronicznym lub podpisem zaufanym lub podpisem osobistym, należy złożyć zgodnie z wymaganiami określonymi w dokumentacji SWZ przygotowanej dla postępowania, tj. za pośrednictwem Platformy zakupowej, działającej pod adresem </w:t>
      </w:r>
      <w:hyperlink r:id="rId5" w:history="1">
        <w:r w:rsidRPr="0037508A">
          <w:rPr>
            <w:rStyle w:val="Hipercze"/>
            <w:rFonts w:ascii="Arial" w:hAnsi="Arial" w:cs="Arial"/>
            <w:sz w:val="20"/>
            <w:szCs w:val="20"/>
          </w:rPr>
          <w:t>https://platformazakupowa.pl/pn/muzeum_ochla</w:t>
        </w:r>
      </w:hyperlink>
      <w:r w:rsidRPr="0037508A">
        <w:rPr>
          <w:rFonts w:ascii="Arial" w:hAnsi="Arial" w:cs="Arial"/>
          <w:sz w:val="20"/>
          <w:szCs w:val="20"/>
        </w:rPr>
        <w:t xml:space="preserve"> </w:t>
      </w:r>
    </w:p>
    <w:p w14:paraId="38278D3C" w14:textId="77777777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2. Ofertę dodatkową należy złożyć w języku polskim, na formularzu stanowiącym załącznik nr 1 do niniejszego zaproszenia. </w:t>
      </w:r>
    </w:p>
    <w:p w14:paraId="60621222" w14:textId="77777777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3. W przypadku nie złożenia oferty dodatkowej (nie jest to obligatoryjne) wiążąca pozostaje oferta dotychczasowa. Oferta dodatkowa nie może być mniej korzystna od dotychczasowej. </w:t>
      </w:r>
    </w:p>
    <w:p w14:paraId="2D5E8C4D" w14:textId="68F55D58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508A">
        <w:rPr>
          <w:rFonts w:ascii="Arial" w:hAnsi="Arial" w:cs="Arial"/>
          <w:sz w:val="20"/>
          <w:szCs w:val="20"/>
        </w:rPr>
        <w:t xml:space="preserve">4. Oferta przestaje wiązać wykonawcę w zakresie, w jakim złoży on ofertę dodatkową zawierającą korzystniejsze propozycje w ramach kryterium oceny ofert tj., CENA, </w:t>
      </w:r>
      <w:r w:rsidR="00432BE5" w:rsidRPr="00432BE5">
        <w:rPr>
          <w:rFonts w:ascii="Arial" w:hAnsi="Arial" w:cs="Arial"/>
          <w:sz w:val="20"/>
          <w:szCs w:val="20"/>
        </w:rPr>
        <w:t>Okres gwarancji jakości</w:t>
      </w:r>
      <w:r w:rsidR="00432BE5">
        <w:rPr>
          <w:rFonts w:ascii="Arial" w:hAnsi="Arial" w:cs="Arial"/>
          <w:sz w:val="20"/>
          <w:szCs w:val="20"/>
        </w:rPr>
        <w:t>.</w:t>
      </w:r>
    </w:p>
    <w:p w14:paraId="034F5D6D" w14:textId="5C8D7581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7508A">
        <w:rPr>
          <w:rFonts w:ascii="Arial" w:hAnsi="Arial" w:cs="Arial"/>
          <w:color w:val="auto"/>
          <w:sz w:val="20"/>
          <w:szCs w:val="20"/>
        </w:rPr>
        <w:t xml:space="preserve">5. Oferta dodatkowa, która będzie mniej korzystna w którymkolwiek z kryteriów oceny ofert wskazanych w zaproszeniu do negocjacji niż oferta złożona w odpowiedzi na ogłoszenie o zamówieniu, podlega odrzuceniu. </w:t>
      </w:r>
    </w:p>
    <w:p w14:paraId="16BFBE38" w14:textId="1D5504BE" w:rsidR="0037508A" w:rsidRPr="00432BE5" w:rsidRDefault="0037508A" w:rsidP="0037508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7508A">
        <w:rPr>
          <w:rFonts w:ascii="Arial" w:hAnsi="Arial" w:cs="Arial"/>
          <w:color w:val="auto"/>
          <w:sz w:val="20"/>
          <w:szCs w:val="20"/>
        </w:rPr>
        <w:t xml:space="preserve">6. Ofertę dodatkową należy złożyć w terminie do dnia </w:t>
      </w:r>
      <w:r w:rsidR="00432BE5" w:rsidRPr="00432BE5">
        <w:rPr>
          <w:rFonts w:ascii="Arial" w:hAnsi="Arial" w:cs="Arial"/>
          <w:b/>
          <w:bCs/>
          <w:color w:val="auto"/>
          <w:sz w:val="20"/>
          <w:szCs w:val="20"/>
        </w:rPr>
        <w:t>1 października 2024</w:t>
      </w:r>
      <w:r w:rsidRPr="00432BE5">
        <w:rPr>
          <w:rFonts w:ascii="Arial" w:hAnsi="Arial" w:cs="Arial"/>
          <w:b/>
          <w:bCs/>
          <w:color w:val="auto"/>
          <w:sz w:val="20"/>
          <w:szCs w:val="20"/>
        </w:rPr>
        <w:t xml:space="preserve"> r. do godziny </w:t>
      </w:r>
      <w:r w:rsidR="00432BE5" w:rsidRPr="00432BE5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432BE5">
        <w:rPr>
          <w:rFonts w:ascii="Arial" w:hAnsi="Arial" w:cs="Arial"/>
          <w:b/>
          <w:bCs/>
          <w:color w:val="auto"/>
          <w:sz w:val="20"/>
          <w:szCs w:val="20"/>
        </w:rPr>
        <w:t xml:space="preserve">:00. </w:t>
      </w:r>
    </w:p>
    <w:p w14:paraId="54F136D9" w14:textId="278BC9F4" w:rsidR="0037508A" w:rsidRPr="0037508A" w:rsidRDefault="0037508A" w:rsidP="0037508A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7508A">
        <w:rPr>
          <w:rFonts w:ascii="Arial" w:hAnsi="Arial" w:cs="Arial"/>
          <w:color w:val="auto"/>
          <w:sz w:val="20"/>
          <w:szCs w:val="20"/>
        </w:rPr>
        <w:t xml:space="preserve">7. Otwarcie ofert dodatkowych nastąpi dnia </w:t>
      </w:r>
      <w:r w:rsidR="00432BE5" w:rsidRPr="00432BE5">
        <w:rPr>
          <w:rFonts w:ascii="Arial" w:hAnsi="Arial" w:cs="Arial"/>
          <w:b/>
          <w:bCs/>
          <w:color w:val="auto"/>
          <w:sz w:val="20"/>
          <w:szCs w:val="20"/>
        </w:rPr>
        <w:t xml:space="preserve">1 października 2024 </w:t>
      </w:r>
      <w:r w:rsidRPr="00432BE5">
        <w:rPr>
          <w:rFonts w:ascii="Arial" w:hAnsi="Arial" w:cs="Arial"/>
          <w:b/>
          <w:bCs/>
          <w:color w:val="auto"/>
          <w:sz w:val="20"/>
          <w:szCs w:val="20"/>
        </w:rPr>
        <w:t xml:space="preserve">r. o godzinie </w:t>
      </w:r>
      <w:r w:rsidR="00432BE5" w:rsidRPr="00432BE5">
        <w:rPr>
          <w:rFonts w:ascii="Arial" w:hAnsi="Arial" w:cs="Arial"/>
          <w:b/>
          <w:bCs/>
          <w:color w:val="auto"/>
          <w:sz w:val="20"/>
          <w:szCs w:val="20"/>
        </w:rPr>
        <w:t>7:10</w:t>
      </w:r>
      <w:r w:rsidRPr="00432BE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37508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4D1FEC5" w14:textId="3E344EC2" w:rsidR="0037508A" w:rsidRDefault="0037508A" w:rsidP="0037508A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7BE3A25" w14:textId="77777777" w:rsidR="0037508A" w:rsidRPr="0037508A" w:rsidRDefault="0037508A" w:rsidP="0037508A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4727A089" w14:textId="77777777" w:rsidR="0037508A" w:rsidRDefault="0037508A" w:rsidP="00432BE5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37508A">
        <w:rPr>
          <w:rFonts w:ascii="Arial" w:hAnsi="Arial" w:cs="Arial"/>
          <w:color w:val="auto"/>
          <w:sz w:val="20"/>
          <w:szCs w:val="20"/>
        </w:rPr>
        <w:lastRenderedPageBreak/>
        <w:t xml:space="preserve">II. Kryteria oceny ofert dodatkowych </w:t>
      </w:r>
    </w:p>
    <w:p w14:paraId="0573BBB6" w14:textId="77777777" w:rsidR="00432BE5" w:rsidRDefault="00432BE5" w:rsidP="00432BE5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FE7F813" w14:textId="77777777" w:rsidR="00432BE5" w:rsidRPr="00432BE5" w:rsidRDefault="00432BE5" w:rsidP="00432BE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3124E92A" w14:textId="77777777" w:rsidR="00432BE5" w:rsidRPr="00432BE5" w:rsidRDefault="00432BE5" w:rsidP="00432BE5">
      <w:pPr>
        <w:numPr>
          <w:ilvl w:val="0"/>
          <w:numId w:val="3"/>
        </w:numPr>
        <w:spacing w:after="0" w:line="276" w:lineRule="auto"/>
        <w:ind w:left="924" w:hanging="476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Cena (C)</w:t>
      </w:r>
      <w:r w:rsidRPr="00432BE5">
        <w:rPr>
          <w:rFonts w:ascii="Arial" w:hAnsi="Arial" w:cs="Arial"/>
          <w:sz w:val="20"/>
          <w:szCs w:val="20"/>
        </w:rPr>
        <w:t xml:space="preserve"> – waga kryterium </w:t>
      </w:r>
      <w:r w:rsidRPr="00432BE5">
        <w:rPr>
          <w:rFonts w:ascii="Arial" w:hAnsi="Arial" w:cs="Arial"/>
          <w:b/>
          <w:smallCaps/>
          <w:sz w:val="20"/>
          <w:szCs w:val="20"/>
        </w:rPr>
        <w:t xml:space="preserve">– 60 </w:t>
      </w:r>
      <w:r w:rsidRPr="00432BE5">
        <w:rPr>
          <w:rFonts w:ascii="Arial" w:hAnsi="Arial" w:cs="Arial"/>
          <w:b/>
          <w:sz w:val="20"/>
          <w:szCs w:val="20"/>
        </w:rPr>
        <w:t>%;</w:t>
      </w:r>
    </w:p>
    <w:p w14:paraId="7011B843" w14:textId="77777777" w:rsidR="00432BE5" w:rsidRPr="00432BE5" w:rsidRDefault="00432BE5" w:rsidP="00432BE5">
      <w:pPr>
        <w:numPr>
          <w:ilvl w:val="0"/>
          <w:numId w:val="3"/>
        </w:numPr>
        <w:spacing w:after="0" w:line="276" w:lineRule="auto"/>
        <w:ind w:left="924" w:hanging="476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Okres gwarancji jakości i rękojmi  (G)</w:t>
      </w:r>
      <w:r w:rsidRPr="00432BE5">
        <w:rPr>
          <w:rFonts w:ascii="Arial" w:hAnsi="Arial" w:cs="Arial"/>
          <w:smallCaps/>
          <w:sz w:val="20"/>
          <w:szCs w:val="20"/>
        </w:rPr>
        <w:t> </w:t>
      </w:r>
      <w:r w:rsidRPr="00432BE5">
        <w:rPr>
          <w:rFonts w:ascii="Arial" w:hAnsi="Arial" w:cs="Arial"/>
          <w:smallCaps/>
          <w:sz w:val="20"/>
          <w:szCs w:val="20"/>
        </w:rPr>
        <w:t xml:space="preserve"> </w:t>
      </w:r>
      <w:r w:rsidRPr="00432BE5">
        <w:rPr>
          <w:rFonts w:ascii="Arial" w:hAnsi="Arial" w:cs="Arial"/>
          <w:sz w:val="20"/>
          <w:szCs w:val="20"/>
        </w:rPr>
        <w:t xml:space="preserve">– waga kryterium </w:t>
      </w:r>
      <w:r w:rsidRPr="00432BE5">
        <w:rPr>
          <w:rFonts w:ascii="Arial" w:hAnsi="Arial" w:cs="Arial"/>
          <w:smallCaps/>
          <w:sz w:val="20"/>
          <w:szCs w:val="20"/>
        </w:rPr>
        <w:t>-</w:t>
      </w:r>
      <w:r w:rsidRPr="00432BE5">
        <w:rPr>
          <w:rFonts w:ascii="Arial" w:hAnsi="Arial" w:cs="Arial"/>
          <w:smallCaps/>
          <w:sz w:val="20"/>
          <w:szCs w:val="20"/>
        </w:rPr>
        <w:t> </w:t>
      </w:r>
      <w:r w:rsidRPr="00432BE5">
        <w:rPr>
          <w:rFonts w:ascii="Arial" w:hAnsi="Arial" w:cs="Arial"/>
          <w:b/>
          <w:smallCaps/>
          <w:sz w:val="20"/>
          <w:szCs w:val="20"/>
        </w:rPr>
        <w:t xml:space="preserve">40 </w:t>
      </w:r>
      <w:r w:rsidRPr="00432BE5">
        <w:rPr>
          <w:rFonts w:ascii="Arial" w:hAnsi="Arial" w:cs="Arial"/>
          <w:b/>
          <w:sz w:val="20"/>
          <w:szCs w:val="20"/>
        </w:rPr>
        <w:t>%.</w:t>
      </w:r>
    </w:p>
    <w:p w14:paraId="72D6D188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313D87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>Ocena ofert będzie dokonywana wg poniższych zasad:</w:t>
      </w:r>
    </w:p>
    <w:p w14:paraId="1A1225E8" w14:textId="77777777" w:rsidR="00432BE5" w:rsidRPr="00432BE5" w:rsidRDefault="00432BE5" w:rsidP="00432BE5">
      <w:pPr>
        <w:pStyle w:val="Akapitzlist"/>
        <w:ind w:left="0"/>
        <w:rPr>
          <w:sz w:val="20"/>
          <w:szCs w:val="20"/>
        </w:rPr>
      </w:pPr>
      <w:r w:rsidRPr="00432BE5">
        <w:rPr>
          <w:sz w:val="20"/>
          <w:szCs w:val="20"/>
        </w:rPr>
        <w:t xml:space="preserve">Ocena kryterium </w:t>
      </w:r>
      <w:r w:rsidRPr="00432BE5">
        <w:rPr>
          <w:b/>
          <w:sz w:val="20"/>
          <w:szCs w:val="20"/>
        </w:rPr>
        <w:t>„cena oferty”</w:t>
      </w:r>
      <w:r w:rsidRPr="00432BE5">
        <w:rPr>
          <w:sz w:val="20"/>
          <w:szCs w:val="20"/>
        </w:rPr>
        <w:t xml:space="preserve"> – będzie przeprowadzana wg następującego wzoru matematycznego:</w:t>
      </w:r>
    </w:p>
    <w:p w14:paraId="45450228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A2C447" wp14:editId="6950DA17">
            <wp:extent cx="5087060" cy="142894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A050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 xml:space="preserve">W tym kryterium można uzyskać maksymalnie </w:t>
      </w:r>
      <w:r w:rsidRPr="00432BE5">
        <w:rPr>
          <w:rFonts w:ascii="Arial" w:hAnsi="Arial" w:cs="Arial"/>
          <w:b/>
          <w:sz w:val="20"/>
          <w:szCs w:val="20"/>
        </w:rPr>
        <w:t>60 punktów</w:t>
      </w:r>
      <w:r w:rsidRPr="00432BE5">
        <w:rPr>
          <w:rFonts w:ascii="Arial" w:hAnsi="Arial" w:cs="Arial"/>
          <w:sz w:val="20"/>
          <w:szCs w:val="20"/>
        </w:rPr>
        <w:t>. Liczba punktów zostanie wyliczona do dwóch miejsc po przecinku, bez zaokrąglania.</w:t>
      </w:r>
    </w:p>
    <w:p w14:paraId="12C2C022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518C20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 xml:space="preserve">Ocena kryterium </w:t>
      </w:r>
      <w:r w:rsidRPr="00432BE5">
        <w:rPr>
          <w:rFonts w:ascii="Arial" w:hAnsi="Arial" w:cs="Arial"/>
          <w:b/>
          <w:sz w:val="20"/>
          <w:szCs w:val="20"/>
        </w:rPr>
        <w:t>„okres gwarancji jakości i rękojmi”</w:t>
      </w:r>
      <w:r w:rsidRPr="00432BE5">
        <w:rPr>
          <w:rFonts w:ascii="Arial" w:hAnsi="Arial" w:cs="Arial"/>
          <w:sz w:val="20"/>
          <w:szCs w:val="20"/>
        </w:rPr>
        <w:t xml:space="preserve"> - będzie przeprowadzana na podstawie długości terminu podanego przez Wykonawcę w ofercie, (przy czym najkrótszy możliwy okres gwarancji i rękojmi wymagany przez Zamawiającego wynosi 3 lata (36 miesięcy) od daty podpisania Protokołu odbioru końcowego  a najdłuższy możliwy okres gwarancji wynosi 5 lat (60 miesięcy) od daty podpisania Protokołu odbioru końcowego) i punkty zostaną przyznane w następujący sposób:</w:t>
      </w:r>
    </w:p>
    <w:p w14:paraId="5779952B" w14:textId="77777777" w:rsidR="00432BE5" w:rsidRPr="00432BE5" w:rsidRDefault="00432BE5" w:rsidP="00432BE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32BE5">
        <w:rPr>
          <w:sz w:val="20"/>
          <w:szCs w:val="20"/>
        </w:rPr>
        <w:t>3 lata gwarancji i rękojmi – 0 pkt;</w:t>
      </w:r>
    </w:p>
    <w:p w14:paraId="6E5C81E3" w14:textId="77777777" w:rsidR="00432BE5" w:rsidRPr="00432BE5" w:rsidRDefault="00432BE5" w:rsidP="00432BE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32BE5">
        <w:rPr>
          <w:sz w:val="20"/>
          <w:szCs w:val="20"/>
        </w:rPr>
        <w:t>4 lata gwarancji i rękojmi  – 20 pkt;</w:t>
      </w:r>
    </w:p>
    <w:p w14:paraId="252D2041" w14:textId="673A880E" w:rsidR="00432BE5" w:rsidRPr="00432BE5" w:rsidRDefault="00432BE5" w:rsidP="00432BE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32BE5">
        <w:rPr>
          <w:sz w:val="20"/>
          <w:szCs w:val="20"/>
        </w:rPr>
        <w:t>5 lat gwarancji i rękojmi  – 40 pkt.</w:t>
      </w:r>
    </w:p>
    <w:p w14:paraId="2ADFD070" w14:textId="3BAF4A15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 xml:space="preserve">W tym kryterium można uzyskać maksymalnie </w:t>
      </w:r>
      <w:r w:rsidRPr="00432BE5">
        <w:rPr>
          <w:rFonts w:ascii="Arial" w:hAnsi="Arial" w:cs="Arial"/>
          <w:b/>
          <w:sz w:val="20"/>
          <w:szCs w:val="20"/>
        </w:rPr>
        <w:t>40 punktów</w:t>
      </w:r>
      <w:r w:rsidRPr="00432BE5">
        <w:rPr>
          <w:rFonts w:ascii="Arial" w:hAnsi="Arial" w:cs="Arial"/>
          <w:sz w:val="20"/>
          <w:szCs w:val="20"/>
        </w:rPr>
        <w:t xml:space="preserve">. </w:t>
      </w:r>
    </w:p>
    <w:p w14:paraId="70C27C25" w14:textId="11105C3D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sz w:val="20"/>
          <w:szCs w:val="20"/>
        </w:rPr>
        <w:t>Za najkorzystniejszą zostanie uznana oferta, która uzyska łącznie największą liczbę punktów (P) wyliczoną zgodnie z poniższym wzorem:</w:t>
      </w:r>
    </w:p>
    <w:p w14:paraId="70218476" w14:textId="77777777" w:rsidR="00432BE5" w:rsidRPr="00432BE5" w:rsidRDefault="00432BE5" w:rsidP="00432BE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P = P(C</w:t>
      </w:r>
      <w:r w:rsidRPr="00432BE5">
        <w:rPr>
          <w:rFonts w:ascii="Arial" w:hAnsi="Arial" w:cs="Arial"/>
          <w:b/>
          <w:sz w:val="20"/>
          <w:szCs w:val="20"/>
          <w:vertAlign w:val="subscript"/>
        </w:rPr>
        <w:t>o</w:t>
      </w:r>
      <w:r w:rsidRPr="00432BE5">
        <w:rPr>
          <w:rFonts w:ascii="Arial" w:hAnsi="Arial" w:cs="Arial"/>
          <w:b/>
          <w:sz w:val="20"/>
          <w:szCs w:val="20"/>
        </w:rPr>
        <w:t>)  + G</w:t>
      </w:r>
    </w:p>
    <w:p w14:paraId="50E387CB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 xml:space="preserve">gdzie: </w:t>
      </w:r>
    </w:p>
    <w:p w14:paraId="43DD6A5C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P –</w:t>
      </w:r>
      <w:r w:rsidRPr="00432BE5">
        <w:rPr>
          <w:rFonts w:ascii="Arial" w:hAnsi="Arial" w:cs="Arial"/>
          <w:sz w:val="20"/>
          <w:szCs w:val="20"/>
        </w:rPr>
        <w:t xml:space="preserve"> łączna liczba punktów oferty ocenianej</w:t>
      </w:r>
    </w:p>
    <w:p w14:paraId="20462FAE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P(Co) –</w:t>
      </w:r>
      <w:r w:rsidRPr="00432BE5">
        <w:rPr>
          <w:rFonts w:ascii="Arial" w:hAnsi="Arial" w:cs="Arial"/>
          <w:sz w:val="20"/>
          <w:szCs w:val="20"/>
        </w:rPr>
        <w:t xml:space="preserve"> liczba punktów uzyskanych w kryterium „Cena oferty”</w:t>
      </w:r>
    </w:p>
    <w:p w14:paraId="3F9FDB09" w14:textId="77777777" w:rsidR="00432BE5" w:rsidRPr="00432BE5" w:rsidRDefault="00432BE5" w:rsidP="00432B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32BE5">
        <w:rPr>
          <w:rFonts w:ascii="Arial" w:hAnsi="Arial" w:cs="Arial"/>
          <w:b/>
          <w:sz w:val="20"/>
          <w:szCs w:val="20"/>
        </w:rPr>
        <w:t>G –</w:t>
      </w:r>
      <w:r w:rsidRPr="00432BE5">
        <w:rPr>
          <w:rFonts w:ascii="Arial" w:hAnsi="Arial" w:cs="Arial"/>
          <w:sz w:val="20"/>
          <w:szCs w:val="20"/>
        </w:rPr>
        <w:t xml:space="preserve"> liczba punktów uzyskanych w kryterium „Okres gwarancji jakości i rękojmi”              </w:t>
      </w:r>
    </w:p>
    <w:p w14:paraId="0F3CF312" w14:textId="77777777" w:rsidR="00432BE5" w:rsidRPr="00432BE5" w:rsidRDefault="00432BE5" w:rsidP="00432BE5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0A03893" w14:textId="77777777" w:rsidR="00A8375C" w:rsidRPr="00432BE5" w:rsidRDefault="00A8375C" w:rsidP="0037508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A8375C" w:rsidRPr="0043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3756"/>
    <w:multiLevelType w:val="hybridMultilevel"/>
    <w:tmpl w:val="47B2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5799"/>
    <w:multiLevelType w:val="hybridMultilevel"/>
    <w:tmpl w:val="C3F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61E"/>
    <w:multiLevelType w:val="multilevel"/>
    <w:tmpl w:val="6E9A7FF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 w15:restartNumberingAfterBreak="0">
    <w:nsid w:val="6DF63AF8"/>
    <w:multiLevelType w:val="multilevel"/>
    <w:tmpl w:val="1DE2BA2E"/>
    <w:lvl w:ilvl="0">
      <w:start w:val="1"/>
      <w:numFmt w:val="decimal"/>
      <w:lvlText w:val="%1."/>
      <w:lvlJc w:val="left"/>
      <w:pPr>
        <w:ind w:left="363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num w:numId="1" w16cid:durableId="74592941">
    <w:abstractNumId w:val="0"/>
  </w:num>
  <w:num w:numId="2" w16cid:durableId="1781797532">
    <w:abstractNumId w:val="3"/>
  </w:num>
  <w:num w:numId="3" w16cid:durableId="930431854">
    <w:abstractNumId w:val="2"/>
  </w:num>
  <w:num w:numId="4" w16cid:durableId="742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8A"/>
    <w:rsid w:val="0037508A"/>
    <w:rsid w:val="00432BE5"/>
    <w:rsid w:val="008C1F6C"/>
    <w:rsid w:val="00A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9A4F"/>
  <w15:chartTrackingRefBased/>
  <w15:docId w15:val="{F791B084-0590-43B8-85B5-8758B0F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508A"/>
    <w:rPr>
      <w:color w:val="0563C1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CW_Lista,Numerowanie,T_SZ_List Paragraph,Akapit z listą1"/>
    <w:basedOn w:val="Normalny"/>
    <w:link w:val="AkapitzlistZnak"/>
    <w:uiPriority w:val="99"/>
    <w:qFormat/>
    <w:rsid w:val="0037508A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CW_Lista Znak,Numerowanie Znak,T_SZ_List Paragraph Znak,Akapit z listą1 Znak"/>
    <w:link w:val="Akapitzlist"/>
    <w:uiPriority w:val="99"/>
    <w:qFormat/>
    <w:rsid w:val="0037508A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latformazakupowa.pl/pn/muzeum_och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2</cp:revision>
  <dcterms:created xsi:type="dcterms:W3CDTF">2022-11-29T14:24:00Z</dcterms:created>
  <dcterms:modified xsi:type="dcterms:W3CDTF">2024-09-24T19:33:00Z</dcterms:modified>
</cp:coreProperties>
</file>