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D1AB8" w14:textId="42795F2C" w:rsidR="00C41563" w:rsidRPr="00401B94" w:rsidRDefault="00377BC1" w:rsidP="00401B94">
      <w:pPr>
        <w:pStyle w:val="Nagwek"/>
        <w:jc w:val="center"/>
        <w:rPr>
          <w:rFonts w:asciiTheme="minorHAnsi" w:hAnsiTheme="minorHAnsi" w:cstheme="minorHAnsi"/>
          <w:sz w:val="36"/>
          <w:szCs w:val="36"/>
        </w:rPr>
      </w:pPr>
      <w:bookmarkStart w:id="0" w:name="_GoBack"/>
      <w:bookmarkEnd w:id="0"/>
      <w:r w:rsidRPr="00401B94">
        <w:rPr>
          <w:rFonts w:asciiTheme="minorHAnsi" w:hAnsiTheme="minorHAnsi" w:cstheme="minorHAnsi"/>
          <w:sz w:val="36"/>
          <w:szCs w:val="36"/>
        </w:rPr>
        <w:t>OPIS PRZEDMIOTU ZAMÓWIENIA</w:t>
      </w:r>
      <w:r w:rsidR="007C0991">
        <w:rPr>
          <w:rFonts w:asciiTheme="minorHAnsi" w:hAnsiTheme="minorHAnsi" w:cstheme="minorHAnsi"/>
          <w:sz w:val="36"/>
          <w:szCs w:val="36"/>
        </w:rPr>
        <w:t xml:space="preserve"> </w:t>
      </w:r>
    </w:p>
    <w:p w14:paraId="43856FE9" w14:textId="4C9F2227" w:rsidR="00401B94" w:rsidRPr="00401B94" w:rsidRDefault="00401B94" w:rsidP="00401B94">
      <w:pPr>
        <w:pStyle w:val="Tekstpodstawowy"/>
        <w:jc w:val="center"/>
        <w:rPr>
          <w:rFonts w:cstheme="minorHAnsi"/>
          <w:sz w:val="36"/>
          <w:szCs w:val="36"/>
          <w:u w:val="single"/>
        </w:rPr>
      </w:pPr>
      <w:r w:rsidRPr="00401B94">
        <w:rPr>
          <w:rFonts w:cstheme="minorHAnsi"/>
          <w:sz w:val="36"/>
          <w:szCs w:val="36"/>
          <w:u w:val="single"/>
        </w:rPr>
        <w:t>CZĘŚĆ I</w:t>
      </w:r>
    </w:p>
    <w:p w14:paraId="49235405" w14:textId="77777777" w:rsidR="00C41563" w:rsidRPr="00FE0048" w:rsidRDefault="00FE2BF5" w:rsidP="00FE0048">
      <w:pPr>
        <w:pStyle w:val="Nagwek1"/>
        <w:rPr>
          <w:rFonts w:eastAsia="Times New Roman"/>
        </w:rPr>
      </w:pPr>
      <w:r w:rsidRPr="00FE0048">
        <w:rPr>
          <w:rFonts w:eastAsia="Times New Roman"/>
        </w:rPr>
        <w:t>Określenie przedmiotu zamówienia</w:t>
      </w:r>
    </w:p>
    <w:p w14:paraId="78DAA038" w14:textId="55999487" w:rsidR="00BF6A85" w:rsidRPr="00B446BB" w:rsidRDefault="00BF6A85" w:rsidP="00B446BB">
      <w:pPr>
        <w:rPr>
          <w:bCs/>
          <w:sz w:val="24"/>
          <w:szCs w:val="24"/>
        </w:rPr>
      </w:pPr>
      <w:r w:rsidRPr="00B446BB">
        <w:rPr>
          <w:bCs/>
          <w:sz w:val="24"/>
          <w:szCs w:val="24"/>
        </w:rPr>
        <w:t>Dostawa licencji</w:t>
      </w:r>
      <w:r w:rsidR="007967CE" w:rsidRPr="00B446BB">
        <w:rPr>
          <w:bCs/>
          <w:sz w:val="24"/>
          <w:szCs w:val="24"/>
        </w:rPr>
        <w:t xml:space="preserve"> i</w:t>
      </w:r>
      <w:r w:rsidRPr="00B446BB">
        <w:rPr>
          <w:bCs/>
          <w:sz w:val="24"/>
          <w:szCs w:val="24"/>
        </w:rPr>
        <w:t xml:space="preserve"> zakup kamer serwisowych</w:t>
      </w:r>
    </w:p>
    <w:p w14:paraId="1FE41AD8" w14:textId="77777777" w:rsidR="00C41563" w:rsidRPr="00FE0048" w:rsidRDefault="00FE2BF5" w:rsidP="00FE0048">
      <w:pPr>
        <w:pStyle w:val="Nagwek1"/>
        <w:rPr>
          <w:rFonts w:eastAsia="Times New Roman"/>
        </w:rPr>
      </w:pPr>
      <w:r w:rsidRPr="00FE0048">
        <w:rPr>
          <w:rFonts w:eastAsia="Times New Roman"/>
        </w:rPr>
        <w:t>Adres inwestycji</w:t>
      </w:r>
    </w:p>
    <w:p w14:paraId="26A12399" w14:textId="7AF64EA4" w:rsidR="008B7A83" w:rsidRPr="00401B94" w:rsidRDefault="000A22F2" w:rsidP="00FE0048">
      <w:pPr>
        <w:jc w:val="both"/>
        <w:rPr>
          <w:sz w:val="24"/>
          <w:szCs w:val="24"/>
        </w:rPr>
      </w:pPr>
      <w:r w:rsidRPr="00401B94">
        <w:rPr>
          <w:sz w:val="24"/>
          <w:szCs w:val="24"/>
        </w:rPr>
        <w:t>m</w:t>
      </w:r>
      <w:r w:rsidR="009B3E5D" w:rsidRPr="00401B94">
        <w:rPr>
          <w:sz w:val="24"/>
          <w:szCs w:val="24"/>
        </w:rPr>
        <w:t>iasto Poznań</w:t>
      </w:r>
      <w:r w:rsidR="008172BA" w:rsidRPr="00401B94">
        <w:rPr>
          <w:sz w:val="24"/>
          <w:szCs w:val="24"/>
        </w:rPr>
        <w:t xml:space="preserve"> </w:t>
      </w:r>
      <w:r w:rsidR="00881E94" w:rsidRPr="00401B94">
        <w:rPr>
          <w:sz w:val="24"/>
          <w:szCs w:val="24"/>
        </w:rPr>
        <w:t>–</w:t>
      </w:r>
      <w:r w:rsidR="00384391" w:rsidRPr="00401B94">
        <w:rPr>
          <w:sz w:val="24"/>
          <w:szCs w:val="24"/>
        </w:rPr>
        <w:t xml:space="preserve"> </w:t>
      </w:r>
      <w:r w:rsidR="009969F7" w:rsidRPr="00401B94">
        <w:rPr>
          <w:sz w:val="24"/>
          <w:szCs w:val="24"/>
        </w:rPr>
        <w:t>Stare Miasto</w:t>
      </w:r>
    </w:p>
    <w:p w14:paraId="22F4FDEE" w14:textId="77777777" w:rsidR="00C41563" w:rsidRPr="00FE0048" w:rsidRDefault="00FE2BF5" w:rsidP="00FE0048">
      <w:pPr>
        <w:pStyle w:val="Nagwek1"/>
        <w:rPr>
          <w:rFonts w:eastAsia="Times New Roman"/>
        </w:rPr>
      </w:pPr>
      <w:r w:rsidRPr="00FE0048">
        <w:rPr>
          <w:rFonts w:eastAsia="Times New Roman"/>
        </w:rPr>
        <w:t>Użytkownik systemu</w:t>
      </w:r>
    </w:p>
    <w:p w14:paraId="2BBE4EBB" w14:textId="68B1504E" w:rsidR="006163E0" w:rsidRPr="00401B94" w:rsidRDefault="00FE2BF5" w:rsidP="00FE0048">
      <w:pPr>
        <w:tabs>
          <w:tab w:val="left" w:pos="1560"/>
          <w:tab w:val="left" w:pos="2268"/>
          <w:tab w:val="left" w:pos="6237"/>
        </w:tabs>
        <w:snapToGrid w:val="0"/>
        <w:spacing w:line="276" w:lineRule="auto"/>
        <w:ind w:right="13"/>
        <w:jc w:val="both"/>
        <w:rPr>
          <w:rFonts w:eastAsia="Times New Roman" w:cstheme="minorHAnsi"/>
          <w:sz w:val="24"/>
          <w:szCs w:val="24"/>
        </w:rPr>
      </w:pPr>
      <w:r w:rsidRPr="00401B94">
        <w:rPr>
          <w:rFonts w:eastAsia="Times New Roman" w:cstheme="minorHAnsi"/>
          <w:sz w:val="24"/>
          <w:szCs w:val="24"/>
        </w:rPr>
        <w:t>Wydział Zarządzania Kryzysowego i Bezpieczeństwa Urzędu Miasta Poznania, Straż Miejska Miasta Poznania, Zarząd Dróg Miejskich w Poznaniu, Miejskie Przedsiębiorstwo Komunikacyjne w Poznaniu, Komenda Miejska Policji w Poznaniu, Komenda Wojewódzka Policji w Poznaniu</w:t>
      </w:r>
    </w:p>
    <w:p w14:paraId="784A101D" w14:textId="556405C7" w:rsidR="00C41563" w:rsidRPr="00FE0048" w:rsidRDefault="0087708D" w:rsidP="00FE0048">
      <w:pPr>
        <w:pStyle w:val="Nagwek1"/>
        <w:numPr>
          <w:ilvl w:val="0"/>
          <w:numId w:val="1"/>
        </w:numPr>
        <w:rPr>
          <w:rFonts w:eastAsia="Times New Roman"/>
        </w:rPr>
      </w:pPr>
      <w:r w:rsidRPr="00FE0048">
        <w:rPr>
          <w:rFonts w:eastAsia="Times New Roman"/>
        </w:rPr>
        <w:t>Dostawa licencji</w:t>
      </w:r>
    </w:p>
    <w:p w14:paraId="6DB22EC1" w14:textId="6BB9DE60" w:rsidR="0087708D" w:rsidRPr="00401B94" w:rsidRDefault="0087708D" w:rsidP="00401B94">
      <w:pPr>
        <w:jc w:val="both"/>
        <w:rPr>
          <w:sz w:val="24"/>
          <w:szCs w:val="24"/>
        </w:rPr>
      </w:pPr>
      <w:r w:rsidRPr="00401B94">
        <w:rPr>
          <w:sz w:val="24"/>
          <w:szCs w:val="24"/>
        </w:rPr>
        <w:t xml:space="preserve">Wykonawca dostarczy 60 licencji zapewniających możliwość dołączenia nowych </w:t>
      </w:r>
      <w:r w:rsidR="00FE0048" w:rsidRPr="00401B94">
        <w:rPr>
          <w:sz w:val="24"/>
          <w:szCs w:val="24"/>
        </w:rPr>
        <w:t>kamer</w:t>
      </w:r>
      <w:r w:rsidR="004C6A1B" w:rsidRPr="00401B94">
        <w:rPr>
          <w:sz w:val="24"/>
          <w:szCs w:val="24"/>
        </w:rPr>
        <w:t xml:space="preserve"> </w:t>
      </w:r>
      <w:r w:rsidR="00917831" w:rsidRPr="00401B94">
        <w:rPr>
          <w:sz w:val="24"/>
          <w:szCs w:val="24"/>
        </w:rPr>
        <w:t xml:space="preserve">lub </w:t>
      </w:r>
      <w:r w:rsidR="00FE0048" w:rsidRPr="00401B94">
        <w:rPr>
          <w:sz w:val="24"/>
          <w:szCs w:val="24"/>
        </w:rPr>
        <w:t>dekoderów</w:t>
      </w:r>
      <w:r w:rsidR="004C6A1B" w:rsidRPr="00401B94">
        <w:rPr>
          <w:sz w:val="24"/>
          <w:szCs w:val="24"/>
        </w:rPr>
        <w:t xml:space="preserve"> do systemu </w:t>
      </w:r>
      <w:r w:rsidR="00734A7E">
        <w:rPr>
          <w:sz w:val="24"/>
          <w:szCs w:val="24"/>
        </w:rPr>
        <w:t xml:space="preserve">posiadanego przez Zamawiającego to jest </w:t>
      </w:r>
      <w:r w:rsidR="004C6A1B" w:rsidRPr="00401B94">
        <w:rPr>
          <w:sz w:val="24"/>
          <w:szCs w:val="24"/>
        </w:rPr>
        <w:t xml:space="preserve">Bosch Video Management System Professional 11.0 </w:t>
      </w:r>
      <w:r w:rsidR="004C6A1B" w:rsidRPr="00401B94">
        <w:rPr>
          <w:i/>
          <w:iCs/>
          <w:sz w:val="24"/>
          <w:szCs w:val="24"/>
        </w:rPr>
        <w:t>(Licencja, rozszerzenie o kamerę/</w:t>
      </w:r>
      <w:r w:rsidR="00401B94">
        <w:rPr>
          <w:i/>
          <w:iCs/>
          <w:sz w:val="24"/>
          <w:szCs w:val="24"/>
        </w:rPr>
        <w:t xml:space="preserve"> </w:t>
      </w:r>
      <w:r w:rsidR="004C6A1B" w:rsidRPr="00401B94">
        <w:rPr>
          <w:i/>
          <w:iCs/>
          <w:sz w:val="24"/>
          <w:szCs w:val="24"/>
        </w:rPr>
        <w:t>Dekoder</w:t>
      </w:r>
      <w:r w:rsidR="004C6A1B" w:rsidRPr="00401B94">
        <w:rPr>
          <w:sz w:val="24"/>
          <w:szCs w:val="24"/>
        </w:rPr>
        <w:t>) zgodnych z</w:t>
      </w:r>
      <w:r w:rsidR="00734A7E">
        <w:rPr>
          <w:sz w:val="24"/>
          <w:szCs w:val="24"/>
        </w:rPr>
        <w:t> </w:t>
      </w:r>
      <w:r w:rsidR="004C6A1B" w:rsidRPr="00401B94">
        <w:rPr>
          <w:sz w:val="24"/>
          <w:szCs w:val="24"/>
        </w:rPr>
        <w:t>dokumentacją techniczną zamieszczoną przez producenta systemu pod adresem</w:t>
      </w:r>
      <w:r w:rsidR="00401B94">
        <w:rPr>
          <w:sz w:val="24"/>
          <w:szCs w:val="24"/>
        </w:rPr>
        <w:t>:</w:t>
      </w:r>
      <w:r w:rsidR="004C6A1B" w:rsidRPr="00401B94">
        <w:rPr>
          <w:sz w:val="24"/>
          <w:szCs w:val="24"/>
        </w:rPr>
        <w:t xml:space="preserve"> </w:t>
      </w:r>
      <w:hyperlink r:id="rId8" w:history="1">
        <w:r w:rsidR="004C6A1B" w:rsidRPr="00401B94">
          <w:rPr>
            <w:rStyle w:val="Hipercze"/>
            <w:sz w:val="24"/>
            <w:szCs w:val="24"/>
          </w:rPr>
          <w:t>https://resources-boschsecurity-cdn.azureedge.net/public/documents/BVMS_Professional_11_Data_sheet_plPL_85910458891.pdf</w:t>
        </w:r>
      </w:hyperlink>
    </w:p>
    <w:p w14:paraId="61230A49" w14:textId="5954D041" w:rsidR="0087708D" w:rsidRPr="00401B94" w:rsidRDefault="0087708D" w:rsidP="003426D0">
      <w:pPr>
        <w:spacing w:before="240"/>
        <w:jc w:val="both"/>
        <w:rPr>
          <w:sz w:val="24"/>
          <w:szCs w:val="24"/>
        </w:rPr>
      </w:pPr>
      <w:r w:rsidRPr="00401B94">
        <w:rPr>
          <w:sz w:val="24"/>
          <w:szCs w:val="24"/>
        </w:rPr>
        <w:t xml:space="preserve">Podstawą odebrania zamówienia </w:t>
      </w:r>
      <w:r w:rsidR="00BF6A85" w:rsidRPr="00401B94">
        <w:rPr>
          <w:sz w:val="24"/>
          <w:szCs w:val="24"/>
        </w:rPr>
        <w:t>w powyższym zakresie będzie</w:t>
      </w:r>
      <w:r w:rsidRPr="00401B94">
        <w:rPr>
          <w:sz w:val="24"/>
          <w:szCs w:val="24"/>
        </w:rPr>
        <w:t xml:space="preserve"> prawidłowe aktywowanie dostarczonych licencji na koncie administratora systemu </w:t>
      </w:r>
      <w:r w:rsidR="00392AFD" w:rsidRPr="00401B94">
        <w:rPr>
          <w:sz w:val="24"/>
          <w:szCs w:val="24"/>
        </w:rPr>
        <w:t xml:space="preserve">po stronie Zamawiającego </w:t>
      </w:r>
      <w:r w:rsidRPr="00401B94">
        <w:rPr>
          <w:sz w:val="24"/>
          <w:szCs w:val="24"/>
        </w:rPr>
        <w:t>w portalu producenta systemu</w:t>
      </w:r>
      <w:r w:rsidR="00392AFD" w:rsidRPr="00401B94">
        <w:rPr>
          <w:sz w:val="24"/>
          <w:szCs w:val="24"/>
        </w:rPr>
        <w:t xml:space="preserve"> BVMS -</w:t>
      </w:r>
      <w:r w:rsidRPr="00401B94">
        <w:rPr>
          <w:sz w:val="24"/>
          <w:szCs w:val="24"/>
        </w:rPr>
        <w:t xml:space="preserve"> Bosch Remote Portal </w:t>
      </w:r>
      <w:hyperlink r:id="rId9" w:history="1">
        <w:r w:rsidRPr="00401B94">
          <w:rPr>
            <w:rStyle w:val="Hipercze"/>
            <w:sz w:val="24"/>
            <w:szCs w:val="24"/>
          </w:rPr>
          <w:t>https://remote.boschsecurity.com/</w:t>
        </w:r>
      </w:hyperlink>
    </w:p>
    <w:p w14:paraId="5EF61119" w14:textId="2763B0E0" w:rsidR="005C5844" w:rsidRPr="00401B94" w:rsidRDefault="0087708D" w:rsidP="003426D0">
      <w:pPr>
        <w:spacing w:before="240"/>
        <w:jc w:val="both"/>
        <w:rPr>
          <w:sz w:val="24"/>
          <w:szCs w:val="24"/>
        </w:rPr>
      </w:pPr>
      <w:r w:rsidRPr="00401B94">
        <w:rPr>
          <w:sz w:val="24"/>
          <w:szCs w:val="24"/>
        </w:rPr>
        <w:t xml:space="preserve">Dostawa będzie realizowana drogą mailową </w:t>
      </w:r>
      <w:r w:rsidR="005C5844" w:rsidRPr="00401B94">
        <w:rPr>
          <w:sz w:val="24"/>
          <w:szCs w:val="24"/>
        </w:rPr>
        <w:t xml:space="preserve">poprzez wysłanie </w:t>
      </w:r>
      <w:r w:rsidR="004C6A1B" w:rsidRPr="00401B94">
        <w:rPr>
          <w:sz w:val="24"/>
          <w:szCs w:val="24"/>
        </w:rPr>
        <w:t xml:space="preserve">przez Wykonawcę </w:t>
      </w:r>
      <w:r w:rsidR="005C5844" w:rsidRPr="00401B94">
        <w:rPr>
          <w:sz w:val="24"/>
          <w:szCs w:val="24"/>
        </w:rPr>
        <w:t xml:space="preserve">na adres mailowy </w:t>
      </w:r>
      <w:r w:rsidR="00401B94">
        <w:rPr>
          <w:sz w:val="24"/>
          <w:szCs w:val="24"/>
        </w:rPr>
        <w:t>Z</w:t>
      </w:r>
      <w:r w:rsidR="005C5844" w:rsidRPr="00401B94">
        <w:rPr>
          <w:sz w:val="24"/>
          <w:szCs w:val="24"/>
        </w:rPr>
        <w:t xml:space="preserve">amawiającego </w:t>
      </w:r>
      <w:hyperlink r:id="rId10" w:history="1">
        <w:r w:rsidR="005C5844" w:rsidRPr="00401B94">
          <w:rPr>
            <w:rStyle w:val="Hipercze"/>
            <w:sz w:val="24"/>
            <w:szCs w:val="24"/>
          </w:rPr>
          <w:t>zkb@um.poznan.pl</w:t>
        </w:r>
      </w:hyperlink>
      <w:r w:rsidR="005C5844" w:rsidRPr="00401B94">
        <w:rPr>
          <w:sz w:val="24"/>
          <w:szCs w:val="24"/>
        </w:rPr>
        <w:t xml:space="preserve"> klucza aktywacyjnego </w:t>
      </w:r>
      <w:r w:rsidR="00401B94">
        <w:rPr>
          <w:sz w:val="24"/>
          <w:szCs w:val="24"/>
        </w:rPr>
        <w:t xml:space="preserve">dla </w:t>
      </w:r>
      <w:r w:rsidR="005C5844" w:rsidRPr="00401B94">
        <w:rPr>
          <w:sz w:val="24"/>
          <w:szCs w:val="24"/>
        </w:rPr>
        <w:t>dostarczon</w:t>
      </w:r>
      <w:r w:rsidR="00401B94">
        <w:rPr>
          <w:sz w:val="24"/>
          <w:szCs w:val="24"/>
        </w:rPr>
        <w:t>ych</w:t>
      </w:r>
      <w:r w:rsidR="005C5844" w:rsidRPr="00401B94">
        <w:rPr>
          <w:sz w:val="24"/>
          <w:szCs w:val="24"/>
        </w:rPr>
        <w:t xml:space="preserve"> licencj</w:t>
      </w:r>
      <w:r w:rsidR="00401B94">
        <w:rPr>
          <w:sz w:val="24"/>
          <w:szCs w:val="24"/>
        </w:rPr>
        <w:t>i</w:t>
      </w:r>
      <w:r w:rsidR="005C5844" w:rsidRPr="00401B94">
        <w:rPr>
          <w:sz w:val="24"/>
          <w:szCs w:val="24"/>
        </w:rPr>
        <w:t>.</w:t>
      </w:r>
    </w:p>
    <w:p w14:paraId="07E2BF55" w14:textId="2AD559C9" w:rsidR="0087708D" w:rsidRPr="00FE0048" w:rsidRDefault="005C5844" w:rsidP="00FE0048">
      <w:pPr>
        <w:pStyle w:val="Nagwek1"/>
        <w:numPr>
          <w:ilvl w:val="0"/>
          <w:numId w:val="1"/>
        </w:numPr>
      </w:pPr>
      <w:r w:rsidRPr="00FE0048">
        <w:t>Dostawa kamer</w:t>
      </w:r>
      <w:r w:rsidR="00E17BAB" w:rsidRPr="00FE0048">
        <w:t xml:space="preserve"> i elementów</w:t>
      </w:r>
      <w:r w:rsidRPr="00FE0048">
        <w:t xml:space="preserve"> serwisowych.</w:t>
      </w:r>
    </w:p>
    <w:p w14:paraId="04B8AAF9" w14:textId="3BBC5146" w:rsidR="00F00DAF" w:rsidRPr="00401B94" w:rsidRDefault="00F00DAF" w:rsidP="00FE0048">
      <w:pPr>
        <w:rPr>
          <w:sz w:val="24"/>
          <w:szCs w:val="24"/>
        </w:rPr>
      </w:pPr>
      <w:r w:rsidRPr="00401B94">
        <w:rPr>
          <w:sz w:val="24"/>
          <w:szCs w:val="24"/>
        </w:rPr>
        <w:t>Wykonawca dostarczy Zamawiającemu:</w:t>
      </w:r>
    </w:p>
    <w:p w14:paraId="5F32803A" w14:textId="45A5A534" w:rsidR="00F00DAF" w:rsidRPr="00401B94" w:rsidRDefault="00F00DAF" w:rsidP="003426D0">
      <w:pPr>
        <w:pStyle w:val="Akapitzlist"/>
        <w:numPr>
          <w:ilvl w:val="0"/>
          <w:numId w:val="22"/>
        </w:numPr>
        <w:spacing w:before="240"/>
        <w:ind w:left="714" w:hanging="357"/>
        <w:rPr>
          <w:sz w:val="24"/>
          <w:szCs w:val="24"/>
        </w:rPr>
      </w:pPr>
      <w:r w:rsidRPr="00401B94">
        <w:rPr>
          <w:sz w:val="24"/>
          <w:szCs w:val="24"/>
        </w:rPr>
        <w:t>Kamer</w:t>
      </w:r>
      <w:r w:rsidR="00D74786" w:rsidRPr="00401B94">
        <w:rPr>
          <w:sz w:val="24"/>
          <w:szCs w:val="24"/>
        </w:rPr>
        <w:t xml:space="preserve">ę </w:t>
      </w:r>
      <w:r w:rsidRPr="00401B94">
        <w:rPr>
          <w:sz w:val="24"/>
          <w:szCs w:val="24"/>
        </w:rPr>
        <w:t>obrotow</w:t>
      </w:r>
      <w:r w:rsidR="00D74786" w:rsidRPr="00401B94">
        <w:rPr>
          <w:sz w:val="24"/>
          <w:szCs w:val="24"/>
        </w:rPr>
        <w:t>ą</w:t>
      </w:r>
      <w:r w:rsidRPr="00401B94">
        <w:rPr>
          <w:sz w:val="24"/>
          <w:szCs w:val="24"/>
        </w:rPr>
        <w:t xml:space="preserve"> 4K z przetwornikiem o rozmiarze 1” lub większym – </w:t>
      </w:r>
      <w:r w:rsidR="00B0199E" w:rsidRPr="00401B94">
        <w:rPr>
          <w:b/>
          <w:bCs/>
          <w:sz w:val="24"/>
          <w:szCs w:val="24"/>
        </w:rPr>
        <w:t>1</w:t>
      </w:r>
      <w:r w:rsidRPr="00401B94">
        <w:rPr>
          <w:b/>
          <w:bCs/>
          <w:sz w:val="24"/>
          <w:szCs w:val="24"/>
        </w:rPr>
        <w:t xml:space="preserve"> komplet</w:t>
      </w:r>
    </w:p>
    <w:p w14:paraId="56BAB809" w14:textId="258A6A19" w:rsidR="00F00DAF" w:rsidRPr="00401B94" w:rsidRDefault="00F00DAF" w:rsidP="00FE0048">
      <w:pPr>
        <w:pStyle w:val="Akapitzlist"/>
        <w:numPr>
          <w:ilvl w:val="0"/>
          <w:numId w:val="22"/>
        </w:numPr>
        <w:rPr>
          <w:sz w:val="24"/>
          <w:szCs w:val="24"/>
        </w:rPr>
      </w:pPr>
      <w:r w:rsidRPr="00401B94">
        <w:rPr>
          <w:sz w:val="24"/>
          <w:szCs w:val="24"/>
        </w:rPr>
        <w:t>Kamer</w:t>
      </w:r>
      <w:r w:rsidR="00D74786" w:rsidRPr="00401B94">
        <w:rPr>
          <w:sz w:val="24"/>
          <w:szCs w:val="24"/>
        </w:rPr>
        <w:t>ę</w:t>
      </w:r>
      <w:r w:rsidRPr="00401B94">
        <w:rPr>
          <w:sz w:val="24"/>
          <w:szCs w:val="24"/>
        </w:rPr>
        <w:t xml:space="preserve"> obrotow</w:t>
      </w:r>
      <w:r w:rsidR="00D74786" w:rsidRPr="00401B94">
        <w:rPr>
          <w:sz w:val="24"/>
          <w:szCs w:val="24"/>
        </w:rPr>
        <w:t>ą</w:t>
      </w:r>
      <w:r w:rsidRPr="00401B94">
        <w:rPr>
          <w:sz w:val="24"/>
          <w:szCs w:val="24"/>
        </w:rPr>
        <w:t xml:space="preserve"> 4K z przetwornikiem o rozmiarze 1/2” lub większym i laserowym wsparciem </w:t>
      </w:r>
      <w:r w:rsidR="00D900D1" w:rsidRPr="00401B94">
        <w:rPr>
          <w:sz w:val="24"/>
          <w:szCs w:val="24"/>
        </w:rPr>
        <w:t>ustawiania ostrości</w:t>
      </w:r>
      <w:r w:rsidRPr="00401B94">
        <w:rPr>
          <w:sz w:val="24"/>
          <w:szCs w:val="24"/>
        </w:rPr>
        <w:t xml:space="preserve"> – </w:t>
      </w:r>
      <w:r w:rsidR="00B0199E" w:rsidRPr="00401B94">
        <w:rPr>
          <w:b/>
          <w:bCs/>
          <w:sz w:val="24"/>
          <w:szCs w:val="24"/>
        </w:rPr>
        <w:t>1</w:t>
      </w:r>
      <w:r w:rsidR="00D74786" w:rsidRPr="00401B94">
        <w:rPr>
          <w:b/>
          <w:bCs/>
          <w:sz w:val="24"/>
          <w:szCs w:val="24"/>
        </w:rPr>
        <w:t xml:space="preserve"> </w:t>
      </w:r>
      <w:r w:rsidRPr="00401B94">
        <w:rPr>
          <w:b/>
          <w:bCs/>
          <w:sz w:val="24"/>
          <w:szCs w:val="24"/>
        </w:rPr>
        <w:t>komplet</w:t>
      </w:r>
    </w:p>
    <w:p w14:paraId="01706711" w14:textId="22AEAFD6" w:rsidR="00F00DAF" w:rsidRPr="00401B94" w:rsidRDefault="00F00DAF" w:rsidP="00FE0048">
      <w:pPr>
        <w:pStyle w:val="Akapitzlist"/>
        <w:numPr>
          <w:ilvl w:val="0"/>
          <w:numId w:val="22"/>
        </w:numPr>
        <w:rPr>
          <w:sz w:val="24"/>
          <w:szCs w:val="24"/>
        </w:rPr>
      </w:pPr>
      <w:r w:rsidRPr="00401B94">
        <w:rPr>
          <w:sz w:val="24"/>
          <w:szCs w:val="24"/>
        </w:rPr>
        <w:t xml:space="preserve">Kamerę wieloprzetwornikową wielokierunkową – </w:t>
      </w:r>
      <w:r w:rsidR="00B0199E" w:rsidRPr="00401B94">
        <w:rPr>
          <w:b/>
          <w:bCs/>
          <w:sz w:val="24"/>
          <w:szCs w:val="24"/>
        </w:rPr>
        <w:t>2</w:t>
      </w:r>
      <w:r w:rsidRPr="00401B94">
        <w:rPr>
          <w:b/>
          <w:bCs/>
          <w:sz w:val="24"/>
          <w:szCs w:val="24"/>
        </w:rPr>
        <w:t xml:space="preserve"> komplety</w:t>
      </w:r>
    </w:p>
    <w:p w14:paraId="263C963E" w14:textId="2BE53EA5" w:rsidR="00F00DAF" w:rsidRPr="00401B94" w:rsidRDefault="00F00DAF" w:rsidP="00FE0048">
      <w:pPr>
        <w:pStyle w:val="Akapitzlist"/>
        <w:numPr>
          <w:ilvl w:val="0"/>
          <w:numId w:val="22"/>
        </w:numPr>
        <w:rPr>
          <w:sz w:val="24"/>
          <w:szCs w:val="24"/>
        </w:rPr>
      </w:pPr>
      <w:r w:rsidRPr="00401B94">
        <w:rPr>
          <w:sz w:val="24"/>
          <w:szCs w:val="24"/>
        </w:rPr>
        <w:t>Kamerę wieloprzetwornikową 180</w:t>
      </w:r>
      <w:r w:rsidRPr="00401B94">
        <w:rPr>
          <w:sz w:val="24"/>
          <w:szCs w:val="24"/>
          <w:vertAlign w:val="superscript"/>
        </w:rPr>
        <w:t>O</w:t>
      </w:r>
      <w:r w:rsidRPr="00401B94">
        <w:rPr>
          <w:sz w:val="24"/>
          <w:szCs w:val="24"/>
        </w:rPr>
        <w:t xml:space="preserve"> – </w:t>
      </w:r>
      <w:r w:rsidRPr="00401B94">
        <w:rPr>
          <w:b/>
          <w:bCs/>
          <w:sz w:val="24"/>
          <w:szCs w:val="24"/>
        </w:rPr>
        <w:t>2  komplety</w:t>
      </w:r>
    </w:p>
    <w:p w14:paraId="5A2074CE" w14:textId="5DCDAC39" w:rsidR="00D74786" w:rsidRDefault="00392AFD" w:rsidP="003426D0">
      <w:pPr>
        <w:pStyle w:val="Akapitzlist"/>
        <w:spacing w:before="240"/>
        <w:ind w:left="357"/>
        <w:contextualSpacing w:val="0"/>
        <w:jc w:val="both"/>
        <w:rPr>
          <w:sz w:val="24"/>
          <w:szCs w:val="24"/>
        </w:rPr>
      </w:pPr>
      <w:r w:rsidRPr="00401B94">
        <w:rPr>
          <w:sz w:val="24"/>
          <w:szCs w:val="24"/>
        </w:rPr>
        <w:lastRenderedPageBreak/>
        <w:t xml:space="preserve">Wymagane parametry, jakie muszą spełniać dostarczane urządzenia </w:t>
      </w:r>
      <w:r w:rsidR="00D74786" w:rsidRPr="00401B94">
        <w:rPr>
          <w:sz w:val="24"/>
          <w:szCs w:val="24"/>
        </w:rPr>
        <w:t>opisano w punkcie 3.</w:t>
      </w:r>
      <w:r w:rsidR="00C77ECD" w:rsidRPr="00401B94">
        <w:rPr>
          <w:sz w:val="24"/>
          <w:szCs w:val="24"/>
        </w:rPr>
        <w:t xml:space="preserve"> </w:t>
      </w:r>
      <w:r w:rsidR="00D74786" w:rsidRPr="00401B94">
        <w:rPr>
          <w:sz w:val="24"/>
          <w:szCs w:val="24"/>
        </w:rPr>
        <w:t>Wszystkie kamery</w:t>
      </w:r>
      <w:r w:rsidR="00E17BAB" w:rsidRPr="00401B94">
        <w:rPr>
          <w:sz w:val="24"/>
          <w:szCs w:val="24"/>
        </w:rPr>
        <w:t xml:space="preserve"> i obudowy </w:t>
      </w:r>
      <w:r w:rsidR="00D74786" w:rsidRPr="00401B94">
        <w:rPr>
          <w:sz w:val="24"/>
          <w:szCs w:val="24"/>
        </w:rPr>
        <w:t xml:space="preserve"> muszą zostać dostarczone z uchwytami dostosowującymi </w:t>
      </w:r>
      <w:r w:rsidR="00E17BAB" w:rsidRPr="00401B94">
        <w:rPr>
          <w:sz w:val="24"/>
          <w:szCs w:val="24"/>
        </w:rPr>
        <w:t xml:space="preserve">urządzenia </w:t>
      </w:r>
      <w:r w:rsidR="00D74786" w:rsidRPr="00401B94">
        <w:rPr>
          <w:sz w:val="24"/>
          <w:szCs w:val="24"/>
        </w:rPr>
        <w:t>do instalacji na słupie</w:t>
      </w:r>
      <w:r w:rsidR="00E17BAB" w:rsidRPr="00401B94">
        <w:rPr>
          <w:sz w:val="24"/>
          <w:szCs w:val="24"/>
        </w:rPr>
        <w:t xml:space="preserve"> dedykowanymi przez producentów</w:t>
      </w:r>
      <w:r w:rsidR="008755CD" w:rsidRPr="00401B94">
        <w:rPr>
          <w:sz w:val="24"/>
          <w:szCs w:val="24"/>
        </w:rPr>
        <w:t xml:space="preserve"> kamer.</w:t>
      </w:r>
    </w:p>
    <w:p w14:paraId="2ADD4116" w14:textId="5F8559D6" w:rsidR="00401B94" w:rsidRPr="00401B94" w:rsidRDefault="00401B94" w:rsidP="00C77ECD">
      <w:pPr>
        <w:pStyle w:val="Akapitzlist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Zakupione </w:t>
      </w:r>
      <w:r w:rsidRPr="00401B94">
        <w:rPr>
          <w:sz w:val="24"/>
          <w:szCs w:val="24"/>
        </w:rPr>
        <w:t>kamery serwisowe</w:t>
      </w:r>
      <w:r>
        <w:rPr>
          <w:sz w:val="24"/>
          <w:szCs w:val="24"/>
        </w:rPr>
        <w:t xml:space="preserve"> wraz z elementami montażowymi</w:t>
      </w:r>
      <w:r w:rsidRPr="00401B94">
        <w:rPr>
          <w:sz w:val="24"/>
          <w:szCs w:val="24"/>
        </w:rPr>
        <w:t xml:space="preserve"> Wykonawca dostarczy do Wydziału Zarządzania Kryzysowego i Bezpieczeństwa Urzędu Miasta Poznania, ul. Libelta 16/20, 61-706 Poznań w dniach od poniedziałku do piątku w godzinach od 8:00 do 15:00</w:t>
      </w:r>
      <w:r>
        <w:rPr>
          <w:sz w:val="24"/>
          <w:szCs w:val="24"/>
        </w:rPr>
        <w:t>, po wcześniejszym uzgodnieniu terminu dostawy z przedstawicielem Zamawiającego.</w:t>
      </w:r>
    </w:p>
    <w:p w14:paraId="412C1912" w14:textId="598E5407" w:rsidR="00465111" w:rsidRPr="00FE0048" w:rsidRDefault="00465111" w:rsidP="00FE0048">
      <w:pPr>
        <w:pStyle w:val="Nagwek1"/>
        <w:numPr>
          <w:ilvl w:val="0"/>
          <w:numId w:val="1"/>
        </w:numPr>
      </w:pPr>
      <w:r w:rsidRPr="00FE0048">
        <w:t>Parametry dostarczanych urządzeń</w:t>
      </w:r>
    </w:p>
    <w:p w14:paraId="3BA27DD1" w14:textId="0E10F875" w:rsidR="00CA1702" w:rsidRPr="00734A7E" w:rsidRDefault="00EC39E9" w:rsidP="00FE0048">
      <w:pPr>
        <w:pStyle w:val="Nagwek2"/>
        <w:rPr>
          <w:rFonts w:ascii="Calibri" w:hAnsi="Calibri" w:cs="Calibri"/>
          <w:b/>
          <w:color w:val="auto"/>
          <w:sz w:val="28"/>
          <w:szCs w:val="28"/>
        </w:rPr>
      </w:pPr>
      <w:bookmarkStart w:id="1" w:name="_Toc128743901"/>
      <w:r w:rsidRPr="00560C2B">
        <w:rPr>
          <w:b/>
          <w:color w:val="auto"/>
          <w:sz w:val="28"/>
          <w:szCs w:val="28"/>
        </w:rPr>
        <w:t>3</w:t>
      </w:r>
      <w:r w:rsidR="00CA1702" w:rsidRPr="00560C2B">
        <w:rPr>
          <w:b/>
          <w:color w:val="auto"/>
          <w:sz w:val="28"/>
          <w:szCs w:val="28"/>
        </w:rPr>
        <w:t>.1.</w:t>
      </w:r>
      <w:r w:rsidR="00CA1702" w:rsidRPr="00560C2B">
        <w:rPr>
          <w:color w:val="auto"/>
        </w:rPr>
        <w:t xml:space="preserve"> </w:t>
      </w:r>
      <w:bookmarkEnd w:id="1"/>
      <w:r w:rsidRPr="00560C2B">
        <w:rPr>
          <w:rFonts w:ascii="Calibri" w:hAnsi="Calibri" w:cs="Calibri"/>
          <w:b/>
          <w:color w:val="auto"/>
          <w:sz w:val="28"/>
          <w:szCs w:val="28"/>
        </w:rPr>
        <w:t>Kamera obrotowa 4K z przetwornikiem o rozmiarze 1”</w:t>
      </w:r>
      <w:r w:rsidRPr="00734A7E">
        <w:rPr>
          <w:rFonts w:ascii="Calibri" w:hAnsi="Calibri" w:cs="Calibri"/>
          <w:b/>
          <w:color w:val="auto"/>
          <w:sz w:val="28"/>
          <w:szCs w:val="28"/>
        </w:rPr>
        <w:t xml:space="preserve"> </w:t>
      </w:r>
      <w:r w:rsidR="00734A7E" w:rsidRPr="00734A7E">
        <w:rPr>
          <w:rFonts w:ascii="Calibri" w:hAnsi="Calibri" w:cs="Calibri"/>
          <w:b/>
          <w:color w:val="auto"/>
          <w:sz w:val="28"/>
          <w:szCs w:val="28"/>
        </w:rPr>
        <w:t>lub większym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160"/>
        <w:gridCol w:w="2881"/>
        <w:gridCol w:w="6135"/>
      </w:tblGrid>
      <w:tr w:rsidR="00D900D1" w:rsidRPr="003426D0" w14:paraId="5E36152D" w14:textId="77777777" w:rsidTr="003426D0">
        <w:trPr>
          <w:trHeight w:val="29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17DC3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81428A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027C95" w14:textId="4D8E69E5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721255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Obrotowa PTZ</w:t>
            </w:r>
          </w:p>
        </w:tc>
      </w:tr>
      <w:tr w:rsidR="00D900D1" w:rsidRPr="003426D0" w14:paraId="07ED7E3F" w14:textId="77777777" w:rsidTr="003426D0">
        <w:trPr>
          <w:trHeight w:val="2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D7586E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E7D6FD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8622E" w14:textId="58E2ABDB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B5FF9" w14:textId="78F3D9CA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CMOS od  8 do 12 MPix rozmiar fizyczny nie mniejszy niż 1”</w:t>
            </w:r>
          </w:p>
        </w:tc>
      </w:tr>
      <w:tr w:rsidR="00D900D1" w:rsidRPr="003426D0" w14:paraId="67080A03" w14:textId="77777777" w:rsidTr="003426D0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10DF80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8F4297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AF635" w14:textId="7B2F66FF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43EBE" w14:textId="6FC47DC4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Zmiennoogniskowy PTZ, apertura przy minimalnej ogniskowej nie gorsza (nie większa) niż F2.8</w:t>
            </w:r>
          </w:p>
        </w:tc>
      </w:tr>
      <w:tr w:rsidR="00D900D1" w:rsidRPr="003426D0" w14:paraId="27917864" w14:textId="77777777" w:rsidTr="003426D0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751332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FCBD6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6E338A" w14:textId="66FA81BB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BC0ED2" w14:textId="25454FA1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60  ̊</w:t>
            </w:r>
          </w:p>
        </w:tc>
      </w:tr>
      <w:tr w:rsidR="00D900D1" w:rsidRPr="003426D0" w14:paraId="39E627B6" w14:textId="77777777" w:rsidTr="003426D0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C44F99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D1165C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E6E10" w14:textId="174B8F9C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maksymalnej ogniskowej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1083E" w14:textId="127B1D29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większy niż 7  ̊</w:t>
            </w:r>
          </w:p>
        </w:tc>
      </w:tr>
      <w:tr w:rsidR="00D900D1" w:rsidRPr="003426D0" w14:paraId="5990E34E" w14:textId="77777777" w:rsidTr="003426D0">
        <w:trPr>
          <w:trHeight w:val="116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8E4E41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6A2F83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CE4FC" w14:textId="1853943A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Zakres i prędkość sterowania modułem PTZ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C97B6C" w14:textId="19D3E62D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Pan: pełny 360° z prędkością regulowaną w zakresie  1°–120°/s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Tilt(*): min zakres od -15° + do 90°,  z prędkością regulowaną w min. zakresie 0.5°–90°/s</w:t>
            </w:r>
          </w:p>
        </w:tc>
      </w:tr>
      <w:tr w:rsidR="00D900D1" w:rsidRPr="003426D0" w14:paraId="3DEFA71F" w14:textId="77777777" w:rsidTr="003426D0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6D17F4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636A0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3CC5B4" w14:textId="59ADA881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7970F8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cyfrowy , zgodny ze standardem TCP/IP. Obsługa strumieniowania Unicast i Multicast</w:t>
            </w:r>
          </w:p>
        </w:tc>
      </w:tr>
      <w:tr w:rsidR="00D900D1" w:rsidRPr="003426D0" w14:paraId="125B81B9" w14:textId="77777777" w:rsidTr="003426D0">
        <w:trPr>
          <w:trHeight w:val="62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EB1F9D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3DFA63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288B39" w14:textId="330A8931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E0B44C" w14:textId="7639404D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 4K (3840 x 2160)</w:t>
            </w:r>
          </w:p>
          <w:p w14:paraId="1E71E499" w14:textId="6357FB4B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(2) 1080p,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(3) 720p,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</w:p>
        </w:tc>
      </w:tr>
      <w:tr w:rsidR="00D900D1" w:rsidRPr="003426D0" w14:paraId="5AA6164E" w14:textId="77777777" w:rsidTr="003426D0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8C5C43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AEF62C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C702D" w14:textId="02BB7CCA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wideo z kodowaniem H264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282F2A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2</w:t>
            </w:r>
          </w:p>
        </w:tc>
      </w:tr>
      <w:tr w:rsidR="00D900D1" w:rsidRPr="003426D0" w14:paraId="7B4FBB1F" w14:textId="77777777" w:rsidTr="003426D0">
        <w:trPr>
          <w:trHeight w:val="8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28315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0CE1E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B97D1" w14:textId="6C26D6F1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Poklatkowość 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DC08F1" w14:textId="6448DF4E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50 FPS dla jednocześnie wykorzystywanych 2 niezależnych strumieni o  rozdzielczości 1080p (</w:t>
            </w:r>
            <w:r w:rsidRPr="003426D0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możliwość definiowania różnej poklatkowości dla obu strumieni.</w:t>
            </w:r>
          </w:p>
        </w:tc>
      </w:tr>
      <w:tr w:rsidR="00D900D1" w:rsidRPr="003426D0" w14:paraId="42609087" w14:textId="77777777" w:rsidTr="003426D0">
        <w:trPr>
          <w:trHeight w:val="2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CA8F98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412C2D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39375" w14:textId="04C0246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6CD628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H264</w:t>
            </w:r>
          </w:p>
        </w:tc>
      </w:tr>
      <w:tr w:rsidR="00D900D1" w:rsidRPr="003426D0" w14:paraId="0C0DAC7A" w14:textId="77777777" w:rsidTr="003426D0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55646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59150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B7CFE" w14:textId="1148B35C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96F3A3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4 różnych masek stref prywatności, w celu eliminacji podglądania prywatnych mieszkań, bankomatów itp.</w:t>
            </w:r>
          </w:p>
        </w:tc>
      </w:tr>
      <w:tr w:rsidR="00D900D1" w:rsidRPr="003426D0" w14:paraId="0AAECA39" w14:textId="77777777" w:rsidTr="003426D0">
        <w:trPr>
          <w:trHeight w:val="8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E8C55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EFF4E4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A3B58" w14:textId="2F746914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438E17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D900D1" w:rsidRPr="003426D0" w14:paraId="7C52C14F" w14:textId="77777777" w:rsidTr="003426D0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909338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2D1E86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6CB31F" w14:textId="53929363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Trasy dozorowe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075C4" w14:textId="2D0F5EB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Możliwość zaprogramowania co najmniej dwóch niezależnych tras dozorowych ciągłych – rejestrowanych manualnie przez operatora systemu </w:t>
            </w:r>
            <w:r w:rsidRPr="003426D0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(nie bazujących na ustawieniach pozycji, czyli tzw. „presetach’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D900D1" w:rsidRPr="003426D0" w14:paraId="28D0A35D" w14:textId="77777777" w:rsidTr="00734A7E">
        <w:trPr>
          <w:trHeight w:val="2031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CEDD20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8255A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5DDFB" w14:textId="12F8C131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1B95C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 (przy zatrzymanym module PTZ). Klasyfikacja obiektów na: 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Możliwość tworzenia scenariuszy alarmowych przy wejściu obiektu w zdefiniowane pole lub przy przecięciu linii z uwzględnieniem jako filtru sklasyfikowanego typu obiektów. </w:t>
            </w:r>
          </w:p>
        </w:tc>
      </w:tr>
      <w:tr w:rsidR="00D900D1" w:rsidRPr="003426D0" w14:paraId="58F54AE4" w14:textId="77777777" w:rsidTr="003426D0">
        <w:trPr>
          <w:trHeight w:val="155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7EF51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C775F6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44D80F" w14:textId="755DE281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184EE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Obsługa protokołu TLS z szyfrowaniem AES. Przechowywanie klucza kryptograficznego i wykonywanie operacji kryptograficznych musi odbywać się w wewnętrznym, dedykowanym module kryptograficznym TPM </w:t>
            </w:r>
            <w:r w:rsidRPr="003426D0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(Trusted Platform Module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   stanowiącym integralną część kamery. Ponadto kamera musi być zgodna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D900D1" w:rsidRPr="003426D0" w14:paraId="3B84AEF3" w14:textId="77777777" w:rsidTr="003426D0">
        <w:trPr>
          <w:trHeight w:val="8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70204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A3C08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53097" w14:textId="58052506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Onvif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C5E23A" w14:textId="23E79BCB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G ,M standardu Onvif (weryfikacja zgodności na podstawie informacji na oficjalnej stronie forum Onvif: </w:t>
            </w:r>
            <w:hyperlink r:id="rId11" w:history="1">
              <w:r w:rsidRPr="003426D0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D900D1" w:rsidRPr="003426D0" w14:paraId="77CC4B3C" w14:textId="77777777" w:rsidTr="003426D0">
        <w:trPr>
          <w:trHeight w:val="23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87EFC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8F88BB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C7A2A" w14:textId="0B0FF6D0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Wymagany poziom integracji z systemem Zamawiającego Bosch Video Management System 11.0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977766" w14:textId="7CA8FCFA" w:rsidR="00D900D1" w:rsidRPr="003426D0" w:rsidRDefault="00D900D1" w:rsidP="009023F4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Natywny protokół Bosch RCP+ lub otwarty protokół Onvif S /T z uwzględnieniem takich funkcji sterowania modułem PTZ jak: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- zmiana położenia we wszystkich płaszczyznach PTZ (sterowanie kamerą)</w:t>
            </w:r>
            <w:r w:rsidRPr="003426D0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  <w:br/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 wymiana informacji z systemem BVMS o położeniu modułu PTZ w celu wizualizacji na mapie systemu VMS aktualnego kierunku obserwacji kamery</w:t>
            </w:r>
          </w:p>
        </w:tc>
      </w:tr>
      <w:tr w:rsidR="00D900D1" w:rsidRPr="003426D0" w14:paraId="4AEBE889" w14:textId="77777777" w:rsidTr="003426D0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6F2C10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B0205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A57FA" w14:textId="0E7D2682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9CDE1C" w14:textId="77777777" w:rsidR="00D900D1" w:rsidRPr="003426D0" w:rsidRDefault="00D900D1" w:rsidP="00FE0048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57018A5F" w14:textId="77777777" w:rsidR="00D900D1" w:rsidRPr="003426D0" w:rsidRDefault="00D900D1" w:rsidP="00FE0048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 z szyfrowaniem – protokół HTTPS,</w:t>
            </w:r>
          </w:p>
          <w:p w14:paraId="7126532D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410DD688" w14:textId="040618B3" w:rsidR="00D900D1" w:rsidRPr="003426D0" w:rsidRDefault="00D900D1" w:rsidP="00FE0048">
            <w:pPr>
              <w:pStyle w:val="Akapitzlist"/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D900D1" w:rsidRPr="003426D0" w14:paraId="258788DA" w14:textId="77777777" w:rsidTr="003426D0">
        <w:trPr>
          <w:trHeight w:val="2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44B466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893884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C984BA" w14:textId="5CC96DE1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F5749E" w14:textId="22DC5006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 oraz IK09 lub wyższe</w:t>
            </w:r>
          </w:p>
        </w:tc>
      </w:tr>
      <w:tr w:rsidR="00D900D1" w:rsidRPr="003426D0" w14:paraId="2A3EAE61" w14:textId="77777777" w:rsidTr="003426D0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9C732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8B2EBE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7BA540" w14:textId="4949E962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F6B27" w14:textId="4347D5EA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ARP,  IP v4, UDP, TCP, ICMP, DHCP, DNS, RTSP,RTSPS, HTTPS,FTP,  NTP, 802.1x</w:t>
            </w:r>
          </w:p>
        </w:tc>
      </w:tr>
      <w:tr w:rsidR="00D900D1" w:rsidRPr="003426D0" w14:paraId="414A47FA" w14:textId="77777777" w:rsidTr="003426D0">
        <w:trPr>
          <w:trHeight w:val="2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B498B4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CE1829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530695" w14:textId="7D8CF634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Zasilanie 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07020" w14:textId="541C7618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230 VAC lub POE+ lub 24VAC, maksymalny pobór mocy 70 W</w:t>
            </w:r>
          </w:p>
        </w:tc>
      </w:tr>
      <w:tr w:rsidR="00D900D1" w:rsidRPr="003426D0" w14:paraId="3FAF876E" w14:textId="77777777" w:rsidTr="003426D0">
        <w:trPr>
          <w:trHeight w:val="2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B81F2E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AED4C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10DFE" w14:textId="3481ACB2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 (bez dodatkowych elementów mocujących i zasilających)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D27A6D" w14:textId="2F4EBB4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większa niż 6kg</w:t>
            </w:r>
          </w:p>
        </w:tc>
      </w:tr>
      <w:tr w:rsidR="00D900D1" w:rsidRPr="003426D0" w14:paraId="33F458A8" w14:textId="77777777" w:rsidTr="003426D0">
        <w:trPr>
          <w:trHeight w:val="33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B6D03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AB22D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C1F511" w14:textId="1CFE6523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E35303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</w:t>
            </w:r>
          </w:p>
        </w:tc>
      </w:tr>
      <w:tr w:rsidR="00D900D1" w:rsidRPr="003426D0" w14:paraId="3D997BB0" w14:textId="77777777" w:rsidTr="003426D0">
        <w:trPr>
          <w:trHeight w:val="2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F9F235" w14:textId="77777777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B957B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CDB889" w14:textId="0C12469C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2D6571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100Mbps</w:t>
            </w:r>
          </w:p>
        </w:tc>
      </w:tr>
      <w:tr w:rsidR="00D900D1" w:rsidRPr="003426D0" w14:paraId="5A585D73" w14:textId="77777777" w:rsidTr="003426D0">
        <w:trPr>
          <w:trHeight w:val="29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B4712" w14:textId="45B04415" w:rsidR="00D900D1" w:rsidRPr="003426D0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648280" w14:textId="77777777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273EC" w14:textId="07125C1D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Oświetlenie zintegrowane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2624A4" w14:textId="0F448859" w:rsidR="00D900D1" w:rsidRPr="003426D0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Wyposażony w integralny promiennik IR podążający za obiektywem  i dostosowujący moc i kąt promieniowania w zależności od ustawionej ogniskowej. Minimalny wymagany dystans oświetlenia </w:t>
            </w:r>
            <w:r w:rsidR="00AC6EB2" w:rsidRPr="003426D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150m</w:t>
            </w:r>
          </w:p>
        </w:tc>
      </w:tr>
    </w:tbl>
    <w:p w14:paraId="48BF6502" w14:textId="77777777" w:rsidR="00C06BF2" w:rsidRPr="00FE0048" w:rsidRDefault="00C06BF2" w:rsidP="00FE0048">
      <w:pPr>
        <w:spacing w:line="240" w:lineRule="auto"/>
        <w:rPr>
          <w:color w:val="FF0000"/>
        </w:rPr>
      </w:pPr>
    </w:p>
    <w:p w14:paraId="7192E726" w14:textId="77777777" w:rsidR="00C06BF2" w:rsidRPr="00FE0048" w:rsidRDefault="00C06BF2" w:rsidP="00FE0048">
      <w:r w:rsidRPr="00FE0048">
        <w:t>(*)  Sposób określania zakresu kąta pochylenia obiektywu TILT</w:t>
      </w:r>
    </w:p>
    <w:p w14:paraId="6F4A8B9B" w14:textId="77777777" w:rsidR="00BA08FF" w:rsidRDefault="00C06BF2" w:rsidP="003426D0">
      <w:bookmarkStart w:id="2" w:name="_Toc177652393"/>
      <w:bookmarkStart w:id="3" w:name="_Toc177653023"/>
      <w:r w:rsidRPr="00FE0048">
        <w:rPr>
          <w:noProof/>
          <w:lang w:eastAsia="pl-PL"/>
        </w:rPr>
        <w:drawing>
          <wp:inline distT="0" distB="0" distL="0" distR="0" wp14:anchorId="2EAAE421" wp14:editId="69120DE1">
            <wp:extent cx="1944370" cy="2166620"/>
            <wp:effectExtent l="0" t="0" r="0" b="508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216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  <w:bookmarkEnd w:id="3"/>
    </w:p>
    <w:p w14:paraId="1B15A24D" w14:textId="519C67DC" w:rsidR="00BA08FF" w:rsidRDefault="00BA08FF" w:rsidP="003426D0"/>
    <w:p w14:paraId="78494DD7" w14:textId="77777777" w:rsidR="00734A7E" w:rsidRDefault="00734A7E" w:rsidP="003426D0"/>
    <w:p w14:paraId="55E3C2F3" w14:textId="4BBC8A62" w:rsidR="00D900D1" w:rsidRPr="00560C2B" w:rsidRDefault="00D900D1" w:rsidP="003426D0">
      <w:pPr>
        <w:rPr>
          <w:b/>
          <w:sz w:val="28"/>
          <w:szCs w:val="28"/>
        </w:rPr>
      </w:pPr>
      <w:r w:rsidRPr="00560C2B">
        <w:rPr>
          <w:b/>
          <w:sz w:val="28"/>
          <w:szCs w:val="28"/>
        </w:rPr>
        <w:t>3.2. Kamera obrotowa 4K z przetwornikiem o rozmiarze ½ ” lub większym oraz laserowym wsparciem ustawiania ostrości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160"/>
        <w:gridCol w:w="2881"/>
        <w:gridCol w:w="5563"/>
      </w:tblGrid>
      <w:tr w:rsidR="00D900D1" w:rsidRPr="005C62E2" w14:paraId="0ACC0092" w14:textId="77777777" w:rsidTr="00AE33EA">
        <w:trPr>
          <w:trHeight w:val="29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319BD8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346CDC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410107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5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D1197F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Obrotowa PTZ</w:t>
            </w:r>
          </w:p>
        </w:tc>
      </w:tr>
      <w:tr w:rsidR="00D900D1" w:rsidRPr="005C62E2" w14:paraId="309CA67A" w14:textId="77777777" w:rsidTr="00AE33EA">
        <w:trPr>
          <w:trHeight w:val="2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E95F0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0AFB2B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527870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E33609" w14:textId="0B87B04A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CMOS od  8 do 12 MPix rozmiar fizyczny nie mniejszy niż ½ ”</w:t>
            </w:r>
          </w:p>
        </w:tc>
      </w:tr>
      <w:tr w:rsidR="00D900D1" w:rsidRPr="005C62E2" w14:paraId="59D76629" w14:textId="77777777" w:rsidTr="00AE33EA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B5A6F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90C12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10EDC6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7E9998" w14:textId="4D9DC9AA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Zmiennoogniskowy PTZ, apertura przy minimalnej ogniskowej nie gorsza (nie większa) niż F1.5. Autofokus wspomagany </w:t>
            </w:r>
            <w:r w:rsidR="00AC6EB2"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laserowo – kamera wyposażona w promiennik laserowy ułatwiający szybkie i precyzyjne określenie odległości pomiędzy kamerą a obserwowanym obiektem w trudnych warunkach oświetleniowych.</w:t>
            </w:r>
          </w:p>
        </w:tc>
      </w:tr>
      <w:tr w:rsidR="00D900D1" w:rsidRPr="005C62E2" w14:paraId="39958611" w14:textId="77777777" w:rsidTr="00AE33EA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771C2B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807F53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18DF6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FE51D" w14:textId="4E9E5F43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50  ̊</w:t>
            </w:r>
          </w:p>
        </w:tc>
      </w:tr>
      <w:tr w:rsidR="00D900D1" w:rsidRPr="005C62E2" w14:paraId="3DD67690" w14:textId="77777777" w:rsidTr="00AE33EA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450FAB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76F6A0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E03A5C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maksymalnej ogniskowej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2B93EB" w14:textId="607E7875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większy niż 3  ̊</w:t>
            </w:r>
          </w:p>
        </w:tc>
      </w:tr>
      <w:tr w:rsidR="00D900D1" w:rsidRPr="005C62E2" w14:paraId="4F20E6DF" w14:textId="77777777" w:rsidTr="00AE33EA">
        <w:trPr>
          <w:trHeight w:val="116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F4422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35B3AD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AE031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Zakres i prędkość sterowania modułem PTZ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B7AAD2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Pan: pełny 360° z prędkością regulowaną w zakresie  1°–120°/s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Tilt(*): min zakres od -15° + do 90°,  z prędkością regulowaną w min. zakresie 0.5°–90°/s</w:t>
            </w:r>
          </w:p>
        </w:tc>
      </w:tr>
      <w:tr w:rsidR="00D900D1" w:rsidRPr="005C62E2" w14:paraId="27EBF811" w14:textId="77777777" w:rsidTr="00AE33EA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5D5C6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26E1D2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B22DC7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2E1C5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cyfrowy , zgodny ze standardem TCP/IP. Obsługa strumieniowania Unicast i Multicast</w:t>
            </w:r>
          </w:p>
        </w:tc>
      </w:tr>
      <w:tr w:rsidR="00D900D1" w:rsidRPr="005C62E2" w14:paraId="5CAE437D" w14:textId="77777777" w:rsidTr="00AE33EA">
        <w:trPr>
          <w:trHeight w:val="62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8722E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61058F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1F174B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CD51A5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 4K (3840 x 2160)</w:t>
            </w:r>
          </w:p>
          <w:p w14:paraId="44C1DFAA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(2) 1080p,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(3) 720p,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</w:p>
        </w:tc>
      </w:tr>
      <w:tr w:rsidR="00D900D1" w:rsidRPr="005C62E2" w14:paraId="497BD782" w14:textId="77777777" w:rsidTr="00AE33EA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FFE3C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A905E3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5390E3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wideo z kodowaniem H264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EA0983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2</w:t>
            </w:r>
          </w:p>
        </w:tc>
      </w:tr>
      <w:tr w:rsidR="00D900D1" w:rsidRPr="005C62E2" w14:paraId="1A0A6207" w14:textId="77777777" w:rsidTr="00AE33EA">
        <w:trPr>
          <w:trHeight w:val="8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765CD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D93F91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686C34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Poklatkowość 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BC826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50 FPS dla jednocześnie wykorzystywanych 2 niezależnych strumieni o  rozdzielczości 1080p (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możliwość definiowania różnej poklatkowości dla obu strumieni.</w:t>
            </w:r>
          </w:p>
        </w:tc>
      </w:tr>
      <w:tr w:rsidR="00D900D1" w:rsidRPr="005C62E2" w14:paraId="12666696" w14:textId="77777777" w:rsidTr="00AE33EA">
        <w:trPr>
          <w:trHeight w:val="2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5F62B7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5AB47D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AE71D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13D38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H264</w:t>
            </w:r>
          </w:p>
        </w:tc>
      </w:tr>
      <w:tr w:rsidR="00D900D1" w:rsidRPr="005C62E2" w14:paraId="55F65228" w14:textId="77777777" w:rsidTr="00AE33EA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A48C7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46F4A6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2475F8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CE99FE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4 różnych masek stref prywatności, w celu eliminacji podglądania prywatnych mieszkań, bankomatów itp.</w:t>
            </w:r>
          </w:p>
        </w:tc>
      </w:tr>
      <w:tr w:rsidR="00D900D1" w:rsidRPr="005C62E2" w14:paraId="0AF21F11" w14:textId="77777777" w:rsidTr="00AE33EA">
        <w:trPr>
          <w:trHeight w:val="8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BA9ACD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D1953F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576581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DFAFB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D900D1" w:rsidRPr="005C62E2" w14:paraId="35AB9BF4" w14:textId="77777777" w:rsidTr="00AE33EA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E8547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BADD1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7E72C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Trasy dozorowe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6C37F6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Możliwość zaprogramowania co najmniej dwóch niezależnych tras dozorowych ciągłych – rejestrowanych manualnie przez operatora systemu 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(nie bazujących na ustawieniach pozycji, czyli tzw. „presetach’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D900D1" w:rsidRPr="005C62E2" w14:paraId="3A913CDC" w14:textId="77777777" w:rsidTr="00AE33EA">
        <w:trPr>
          <w:trHeight w:val="29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8AB357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0EBFF6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7126B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A4261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 (przy zatrzymanym module PTZ). Klasyfikacja obiektów na: 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Możliwość tworzenia scenariuszy alarmowych przy wejściu obiektu w zdefiniowane pole lub przy przecięciu linii z uwzględnieniem jako filtru sklasyfikowanego typu obiektów. </w:t>
            </w:r>
          </w:p>
        </w:tc>
      </w:tr>
      <w:tr w:rsidR="00D900D1" w:rsidRPr="005C62E2" w14:paraId="0063D8A5" w14:textId="77777777" w:rsidTr="00AE33EA">
        <w:trPr>
          <w:trHeight w:val="155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D8918C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548898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8F5E1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CD773A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Obsługa protokołu TLS z szyfrowaniem AES. Przechowywanie klucza kryptograficznego i wykonywanie operacji kryptograficznych musi odbywać się w wewnętrznym, dedykowanym module kryptograficznym TPM 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(Trusted 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lastRenderedPageBreak/>
              <w:t>Platform Module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   stanowiącym integralną część kamery. Ponadto kamera musi być zgodna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D900D1" w:rsidRPr="005C62E2" w14:paraId="798B28D2" w14:textId="77777777" w:rsidTr="00AE33EA">
        <w:trPr>
          <w:trHeight w:val="87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7AECFD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25E7C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F8237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Onvif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432264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G ,M standardu Onvif (weryfikacja zgodności na podstawie informacji na oficjalnej stronie forum Onvif: </w:t>
            </w:r>
            <w:hyperlink r:id="rId13" w:history="1">
              <w:r w:rsidRPr="005C62E2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D900D1" w:rsidRPr="005C62E2" w14:paraId="6F9B5F47" w14:textId="77777777" w:rsidTr="00AE33EA">
        <w:trPr>
          <w:trHeight w:val="23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9FFF7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CD945A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C11091" w14:textId="2D298A85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Wymagany poziom integracji z systemem Zamawiającego Bosch Video Management System 11.0 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83379" w14:textId="664B953C" w:rsidR="00D900D1" w:rsidRPr="005C62E2" w:rsidRDefault="00D900D1" w:rsidP="009023F4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Natywny protokół Bosch RCP+ lub otwarty protokół Onvif S /T z uwzględnieniem takich funkcji sterowania modułem PTZ jak: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- zmiana położenia we wszystkich płaszczyznach PTZ (sterowanie kamerą)</w:t>
            </w:r>
            <w:r w:rsidRPr="005C62E2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l-PL"/>
              </w:rPr>
              <w:br/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 wymiana informacji z systemem BVMS o położeniu modułu PTZ w celu wizualizacji na mapie systemu VMS aktualnego kierunku obserwacji kamery</w:t>
            </w:r>
          </w:p>
        </w:tc>
      </w:tr>
      <w:tr w:rsidR="00D900D1" w:rsidRPr="005C62E2" w14:paraId="7B15E59E" w14:textId="77777777" w:rsidTr="00AE33EA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A31B16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52E1F3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301A4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52CCAB" w14:textId="77777777" w:rsidR="00D900D1" w:rsidRPr="005C62E2" w:rsidRDefault="00D900D1" w:rsidP="00FE0048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018278AB" w14:textId="77777777" w:rsidR="00D900D1" w:rsidRPr="005C62E2" w:rsidRDefault="00D900D1" w:rsidP="00FE0048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 z szyfrowaniem – protokół HTTPS,</w:t>
            </w:r>
          </w:p>
          <w:p w14:paraId="055BE29C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31112DC6" w14:textId="77777777" w:rsidR="00D900D1" w:rsidRPr="005C62E2" w:rsidRDefault="00D900D1" w:rsidP="00FE0048">
            <w:pPr>
              <w:pStyle w:val="Akapitzlist"/>
              <w:numPr>
                <w:ilvl w:val="0"/>
                <w:numId w:val="24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D900D1" w:rsidRPr="005C62E2" w14:paraId="0B8862DD" w14:textId="77777777" w:rsidTr="00AE33EA">
        <w:trPr>
          <w:trHeight w:val="2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6D367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8CEFE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E99F12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8433D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 oraz IK09 lub wyższe</w:t>
            </w:r>
          </w:p>
        </w:tc>
      </w:tr>
      <w:tr w:rsidR="00D900D1" w:rsidRPr="005C62E2" w14:paraId="40E4FFB2" w14:textId="77777777" w:rsidTr="00AE33EA">
        <w:trPr>
          <w:trHeight w:val="58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457AC0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82CFA6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64DA1E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1056F6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ARP,  IP v4, UDP, TCP, ICMP, DHCP, DNS, RTSP,RTSPS, HTTPS,FTP,  NTP, 802.1x</w:t>
            </w:r>
          </w:p>
        </w:tc>
      </w:tr>
      <w:tr w:rsidR="00D900D1" w:rsidRPr="005C62E2" w14:paraId="4C5879F9" w14:textId="77777777" w:rsidTr="00AE33EA">
        <w:trPr>
          <w:trHeight w:val="2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3231D2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AE1D2F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24A05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Zasilanie 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FE99A1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230 VAC lub POE+ lub 24VAC, maksymalny pobór mocy 70 W</w:t>
            </w:r>
          </w:p>
        </w:tc>
      </w:tr>
      <w:tr w:rsidR="00D900D1" w:rsidRPr="005C62E2" w14:paraId="39DCB94E" w14:textId="77777777" w:rsidTr="00AE33EA">
        <w:trPr>
          <w:trHeight w:val="2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4C200B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636FC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285E73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 (bez dodatkowych elementów mocujących i zasilających)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BC5A30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większa niż 6kg</w:t>
            </w:r>
          </w:p>
        </w:tc>
      </w:tr>
      <w:tr w:rsidR="00D900D1" w:rsidRPr="005C62E2" w14:paraId="39CD90B3" w14:textId="77777777" w:rsidTr="00AE33EA">
        <w:trPr>
          <w:trHeight w:val="33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DC551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47A86B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14CB3E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C5D01C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</w:t>
            </w:r>
          </w:p>
        </w:tc>
      </w:tr>
      <w:tr w:rsidR="00D900D1" w:rsidRPr="005C62E2" w14:paraId="780300C7" w14:textId="77777777" w:rsidTr="00AE33EA">
        <w:trPr>
          <w:trHeight w:val="29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34E44B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6CCBD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9510A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F6D980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100Mbps</w:t>
            </w:r>
          </w:p>
        </w:tc>
      </w:tr>
      <w:tr w:rsidR="00D900D1" w:rsidRPr="005C62E2" w14:paraId="62EEB17F" w14:textId="77777777" w:rsidTr="00AE33EA">
        <w:trPr>
          <w:trHeight w:val="29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1C71C" w14:textId="77777777" w:rsidR="00D900D1" w:rsidRPr="005C62E2" w:rsidRDefault="00D900D1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80378B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DF9615" w14:textId="77777777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Oświetlenie zintegrowane</w:t>
            </w:r>
          </w:p>
        </w:tc>
        <w:tc>
          <w:tcPr>
            <w:tcW w:w="5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8D5B26" w14:textId="228A82AA" w:rsidR="00D900D1" w:rsidRPr="005C62E2" w:rsidRDefault="00D900D1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Wyposażony w integralny promiennik IR podążający za obiektywem  i dostosowujący moc i kąt promieniowania w zależności od ustawionej ogniskowej. Minimalny wymagany dystans oświetlenia </w:t>
            </w:r>
            <w:r w:rsidR="00AC6EB2"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200m</w:t>
            </w:r>
          </w:p>
        </w:tc>
      </w:tr>
    </w:tbl>
    <w:p w14:paraId="2F51A455" w14:textId="2F3C3907" w:rsidR="00D900D1" w:rsidRDefault="00D900D1" w:rsidP="00FE0048">
      <w:r w:rsidRPr="00FE0048">
        <w:t>(*)  Sposób określania zakresu kąta pochylenia obiektywu TILT</w:t>
      </w:r>
      <w:r w:rsidR="00AC6EB2" w:rsidRPr="00FE0048">
        <w:t xml:space="preserve"> analogicznie jak w pkt 3.1</w:t>
      </w:r>
    </w:p>
    <w:p w14:paraId="34648834" w14:textId="79FE0F62" w:rsidR="00734A7E" w:rsidRDefault="00734A7E" w:rsidP="00FE0048"/>
    <w:p w14:paraId="22A11984" w14:textId="195C9A9F" w:rsidR="009023F4" w:rsidRDefault="009023F4" w:rsidP="00FE0048"/>
    <w:p w14:paraId="10A48C0C" w14:textId="77777777" w:rsidR="009023F4" w:rsidRPr="00FE0048" w:rsidRDefault="009023F4" w:rsidP="00FE0048"/>
    <w:p w14:paraId="4DF40BD2" w14:textId="7037F571" w:rsidR="00C60DF8" w:rsidRPr="00560C2B" w:rsidRDefault="00C60DF8" w:rsidP="005C62E2">
      <w:pPr>
        <w:pStyle w:val="Nagwek2"/>
        <w:spacing w:before="360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560C2B">
        <w:rPr>
          <w:rFonts w:asciiTheme="minorHAnsi" w:hAnsiTheme="minorHAnsi" w:cstheme="minorHAnsi"/>
          <w:b/>
          <w:color w:val="auto"/>
          <w:sz w:val="28"/>
          <w:szCs w:val="28"/>
        </w:rPr>
        <w:lastRenderedPageBreak/>
        <w:t xml:space="preserve">3.3. Kamera wieloprzetwornikowa wielokierunkowa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700"/>
        <w:gridCol w:w="4827"/>
      </w:tblGrid>
      <w:tr w:rsidR="00426158" w:rsidRPr="005C62E2" w14:paraId="142E5AE0" w14:textId="77777777" w:rsidTr="00C66B23">
        <w:trPr>
          <w:trHeight w:val="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DA00BA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5AB01E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2352DB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Wieloprzetwornikowa, wielokierunkowa</w:t>
            </w:r>
          </w:p>
        </w:tc>
      </w:tr>
      <w:tr w:rsidR="00426158" w:rsidRPr="005C62E2" w14:paraId="3E81078F" w14:textId="77777777" w:rsidTr="00C66B23">
        <w:trPr>
          <w:trHeight w:val="14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610982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69AAB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584ED1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•Wyposażona w przynajmniej 4 sensory CMOS. Jeden sensor odpowiada jednemu, osobnemu kanałowi wideo.</w:t>
            </w:r>
          </w:p>
          <w:p w14:paraId="10D4605A" w14:textId="2BE6F63D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•Każdy z sensorów nie mniejszy niż 1 / 2.8”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• Rozdzielczość pojedynczego sensora w zakresie  co najmniej 4 Mpix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• Możliwość manualnej korekcji ustawienia każdego z sensorów z osobna zapewniające pole widzenia minimum 320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(sumaryczne pole widzenie wszystkich sensorów liczone dla hipotetycznego ustawienia obiektywów prostopadle do osi Ziemi (TILT 0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), rozłożonych równomiernie co 90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426158" w:rsidRPr="005C62E2" w14:paraId="4AFA854E" w14:textId="77777777" w:rsidTr="00C66B23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0BBF87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FA24B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1E1A7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•  apertura przy minimalnej ogniskowej nie gorsza 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(nie większa)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niż F2.0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• Zdalne sterowanie ostrością i przybliżeniem optycznym każdego z obiektywów</w:t>
            </w:r>
          </w:p>
        </w:tc>
      </w:tr>
      <w:tr w:rsidR="00426158" w:rsidRPr="005C62E2" w14:paraId="709E77A4" w14:textId="77777777" w:rsidTr="00C66B23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D8DFAD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099743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 dla pojedynczego sensora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FCADA5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80  ̊</w:t>
            </w:r>
          </w:p>
        </w:tc>
      </w:tr>
      <w:tr w:rsidR="00426158" w:rsidRPr="005C62E2" w14:paraId="3BCFFC60" w14:textId="77777777" w:rsidTr="00C66B23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0D394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19820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maksymalnej ogniskowej dla pojedynczego sensora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5E8C7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większy niż 50  ̊</w:t>
            </w:r>
          </w:p>
        </w:tc>
      </w:tr>
      <w:tr w:rsidR="00426158" w:rsidRPr="005C62E2" w14:paraId="2136B031" w14:textId="77777777" w:rsidTr="00C66B23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1BFCC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7D58C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Regulacja kąta pochylenia obiektywu </w:t>
            </w:r>
          </w:p>
          <w:p w14:paraId="32C80692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(TILT*)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0D70C" w14:textId="78F33F86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co najmniej od +10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do +90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426158" w:rsidRPr="005C62E2" w14:paraId="6D049592" w14:textId="77777777" w:rsidTr="00C66B23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2108E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1FFBD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8CBB91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cyfrowy, zgodny ze standardem TCP/IP. Obsługa strumieniowania Unicast i Multicast</w:t>
            </w:r>
          </w:p>
        </w:tc>
      </w:tr>
      <w:tr w:rsidR="00426158" w:rsidRPr="005C62E2" w14:paraId="301EF349" w14:textId="77777777" w:rsidTr="00C66B23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EAF175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3DF33D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BBD581" w14:textId="1B8F640D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 1440p,</w:t>
            </w:r>
          </w:p>
          <w:p w14:paraId="2EA94DEB" w14:textId="1D16D16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(2) 1080p,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(3) 720p,</w:t>
            </w:r>
          </w:p>
        </w:tc>
      </w:tr>
      <w:tr w:rsidR="00426158" w:rsidRPr="005C62E2" w14:paraId="6C45EFDE" w14:textId="77777777" w:rsidTr="00C66B23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67F2DD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DCDCBA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 wideo z kodowaniem H264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0CC09D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Przynajmniej 2 dla każdego kanału wideo.</w:t>
            </w:r>
          </w:p>
        </w:tc>
      </w:tr>
      <w:tr w:rsidR="00426158" w:rsidRPr="005C62E2" w14:paraId="59E91240" w14:textId="77777777" w:rsidTr="00C66B23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017A0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673841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Poklatkowość 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E5FB5D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50 FPS dla jednocześnie wykorzystywanych 2 niezależnych strumieni o  rozdzielczości 1080p (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możliwość definiowania różnej poklatkowości dla obu strumieni.</w:t>
            </w:r>
          </w:p>
        </w:tc>
      </w:tr>
      <w:tr w:rsidR="00426158" w:rsidRPr="005C62E2" w14:paraId="026F6186" w14:textId="77777777" w:rsidTr="00C66B23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6DF791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F591B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A3C12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H264 </w:t>
            </w:r>
          </w:p>
        </w:tc>
      </w:tr>
      <w:tr w:rsidR="00426158" w:rsidRPr="005C62E2" w14:paraId="6DCF8C64" w14:textId="77777777" w:rsidTr="00C66B23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FD0336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0E491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D771E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4 różnych masek stref prywatności, w celu eliminacji podglądania prywatnych mieszkań, bankomatów itp. Dla każdego z sensorów</w:t>
            </w:r>
          </w:p>
        </w:tc>
      </w:tr>
      <w:tr w:rsidR="00426158" w:rsidRPr="005C62E2" w14:paraId="4FCA84D7" w14:textId="77777777" w:rsidTr="00C66B23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9D801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F08BFD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7126D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426158" w:rsidRPr="005C62E2" w14:paraId="09236A9E" w14:textId="77777777" w:rsidTr="00C66B23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70124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D392DA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Obrót obrazu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B587B2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programowy przynajmniej co 90 stopni (0, 90, 180, 270)</w:t>
            </w:r>
          </w:p>
        </w:tc>
      </w:tr>
      <w:tr w:rsidR="00426158" w:rsidRPr="005C62E2" w14:paraId="2F1CEABA" w14:textId="77777777" w:rsidTr="00C66B23">
        <w:trPr>
          <w:trHeight w:val="3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DF6A9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AC71E6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9A5E36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 . Klasyfikacja obiektów na: 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Możliwość tworzenia scenariuszy alarmowych przy wejściu obiektu w zdefiniowane pole lub przy przecięciu linii z uwzględnieniem jako filtru sklasyfikowanego typu obiektów. 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Analityka możliwa do uruchomienia jednocześnie na wszystkich kanałach wideo (sensorach)</w:t>
            </w:r>
          </w:p>
        </w:tc>
      </w:tr>
      <w:tr w:rsidR="00426158" w:rsidRPr="005C62E2" w14:paraId="778E4900" w14:textId="77777777" w:rsidTr="00C66B23">
        <w:trPr>
          <w:trHeight w:val="37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65A263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36802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A0FD6" w14:textId="251E6986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Obsługa protokołu TLS z szyfrowaniem AES. Przechowywanie klucza kryptograficznego i wykonywanie operacji kryptograficznych musi odbywać się w wewnętrznym, dedykowanym module kryptograficznym TPM 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(Trusted Platform Module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   stanowiącym integralną część kamery. Ponadto kamera musi być zgodna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426158" w:rsidRPr="005C62E2" w14:paraId="005802DB" w14:textId="77777777" w:rsidTr="00C66B23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93710C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64B080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Onvif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401DB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M, G standardu Onvif (weryfikacja zgodności na podstawie informacji na oficjalnej stronie forum Onvif: </w:t>
            </w:r>
            <w:hyperlink r:id="rId14" w:history="1">
              <w:r w:rsidRPr="005C62E2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426158" w:rsidRPr="005C62E2" w14:paraId="3AFDD9FC" w14:textId="77777777" w:rsidTr="00C66B23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724C4C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E5D70D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Wymagany poziom integracji z systemem Zamawiającego Bosch Video Management System 11.0 (**)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77F4F9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Natywny protokół Bosch RCP+ lub otwarty protokół Onvif S /T</w:t>
            </w:r>
          </w:p>
        </w:tc>
      </w:tr>
      <w:tr w:rsidR="00426158" w:rsidRPr="005C62E2" w14:paraId="12F8F943" w14:textId="77777777" w:rsidTr="00C66B23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A0771B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6297E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7282B7" w14:textId="77777777" w:rsidR="00426158" w:rsidRPr="005C62E2" w:rsidRDefault="00426158" w:rsidP="00FE0048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010D8C50" w14:textId="77777777" w:rsidR="00426158" w:rsidRPr="005C62E2" w:rsidRDefault="00426158" w:rsidP="00FE0048">
            <w:pPr>
              <w:pStyle w:val="Akapitzlist"/>
              <w:numPr>
                <w:ilvl w:val="0"/>
                <w:numId w:val="11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 z szyfrowaniem – protokół HTTPS,</w:t>
            </w:r>
          </w:p>
          <w:p w14:paraId="7FCC86C4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645B05C3" w14:textId="77777777" w:rsidR="00426158" w:rsidRPr="005C62E2" w:rsidRDefault="00426158" w:rsidP="00FE0048">
            <w:pPr>
              <w:pStyle w:val="Akapitzlist"/>
              <w:numPr>
                <w:ilvl w:val="0"/>
                <w:numId w:val="11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426158" w:rsidRPr="005C62E2" w14:paraId="52D65BE5" w14:textId="77777777" w:rsidTr="00C66B23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7F36A2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5FE700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DD879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 oraz IK08 lub wyższe</w:t>
            </w:r>
          </w:p>
        </w:tc>
      </w:tr>
      <w:tr w:rsidR="00426158" w:rsidRPr="005C62E2" w14:paraId="47138D89" w14:textId="77777777" w:rsidTr="00C66B23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0340A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2920ED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E0EDE6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ARP,  IP v4, UDP, TCP, ICMP, DHCP, DNS, RTSP,RTSPS, HTTPS,FTP, NTP, 802.1x</w:t>
            </w:r>
          </w:p>
        </w:tc>
      </w:tr>
      <w:tr w:rsidR="00426158" w:rsidRPr="005C62E2" w14:paraId="12C75E38" w14:textId="77777777" w:rsidTr="00C66B23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999B5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FAA5E5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Zasilanie 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BB26AB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POE lub napięcie bezpieczne VDC/VAC, maksymalny pobór mocy 40W</w:t>
            </w:r>
          </w:p>
        </w:tc>
      </w:tr>
      <w:tr w:rsidR="00426158" w:rsidRPr="005C62E2" w14:paraId="5D53E520" w14:textId="77777777" w:rsidTr="00C66B23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7633A2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A7848D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94DFA1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nie większa niż 3kg 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(sama kamera bez elementów montażowych i zasilających)</w:t>
            </w:r>
          </w:p>
        </w:tc>
      </w:tr>
      <w:tr w:rsidR="00426158" w:rsidRPr="005C62E2" w14:paraId="7468EFD4" w14:textId="77777777" w:rsidTr="00C66B23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89DAF5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A1DD25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D9CE5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</w:t>
            </w:r>
          </w:p>
        </w:tc>
      </w:tr>
      <w:tr w:rsidR="00426158" w:rsidRPr="005C62E2" w14:paraId="7DAFD520" w14:textId="77777777" w:rsidTr="00C66B23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594C5" w14:textId="77777777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E9340A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4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7E41D1" w14:textId="77777777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100/1000 Mbps</w:t>
            </w:r>
          </w:p>
        </w:tc>
      </w:tr>
      <w:tr w:rsidR="00426158" w:rsidRPr="005C62E2" w14:paraId="7FC03064" w14:textId="77777777" w:rsidTr="00C66B23">
        <w:trPr>
          <w:trHeight w:val="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F9D72" w14:textId="1E7F1E58" w:rsidR="00426158" w:rsidRPr="005C62E2" w:rsidRDefault="00426158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E7E418" w14:textId="3D56FD7D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Oświetlenie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266A12" w14:textId="15A0237A" w:rsidR="00426158" w:rsidRPr="005C62E2" w:rsidRDefault="00426158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Zintegrowane promienniki IR zapewniające doświetlanie sceny w odległości 30m. Możliwość zmiany intensywności IR dla poszczególnych sekcji odpowiadających kierunkowi obserwacji poszczególnych sensorów/kanałów wideo.</w:t>
            </w:r>
          </w:p>
        </w:tc>
      </w:tr>
    </w:tbl>
    <w:p w14:paraId="3FBBD516" w14:textId="706879F0" w:rsidR="00426158" w:rsidRDefault="00426158" w:rsidP="00FE0048">
      <w:r w:rsidRPr="00FE0048">
        <w:t>(*)  Sposób określania zakresu kąta pochylenia obiektywu TILT analogicznie jak w pkt 3.1</w:t>
      </w:r>
    </w:p>
    <w:p w14:paraId="731AEFD5" w14:textId="77777777" w:rsidR="00BA08FF" w:rsidRPr="00FE0048" w:rsidRDefault="00BA08FF" w:rsidP="00FE0048"/>
    <w:p w14:paraId="3F1C390D" w14:textId="2233D519" w:rsidR="00426158" w:rsidRPr="00560C2B" w:rsidRDefault="00426158" w:rsidP="005C62E2">
      <w:pPr>
        <w:pStyle w:val="Nagwek2"/>
        <w:spacing w:before="240"/>
        <w:rPr>
          <w:rFonts w:ascii="Calibri" w:hAnsi="Calibri" w:cs="Calibri"/>
          <w:b/>
          <w:color w:val="auto"/>
          <w:sz w:val="28"/>
          <w:szCs w:val="28"/>
        </w:rPr>
      </w:pPr>
      <w:r w:rsidRPr="00560C2B">
        <w:rPr>
          <w:rFonts w:ascii="Calibri" w:hAnsi="Calibri" w:cs="Calibri"/>
          <w:b/>
          <w:color w:val="auto"/>
          <w:sz w:val="28"/>
          <w:szCs w:val="28"/>
        </w:rPr>
        <w:t>3.4. Kamera wieloprzetwornikowa 180</w:t>
      </w:r>
      <w:r w:rsidRPr="00560C2B">
        <w:rPr>
          <w:rFonts w:ascii="Calibri" w:hAnsi="Calibri" w:cs="Calibri"/>
          <w:b/>
          <w:color w:val="auto"/>
          <w:sz w:val="28"/>
          <w:szCs w:val="28"/>
          <w:vertAlign w:val="superscript"/>
        </w:rPr>
        <w:t>O</w:t>
      </w:r>
      <w:r w:rsidRPr="00560C2B">
        <w:rPr>
          <w:rFonts w:ascii="Calibri" w:hAnsi="Calibri" w:cs="Calibri"/>
          <w:b/>
          <w:color w:val="auto"/>
          <w:sz w:val="28"/>
          <w:szCs w:val="28"/>
        </w:rPr>
        <w:t xml:space="preserve"> 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700"/>
        <w:gridCol w:w="4969"/>
      </w:tblGrid>
      <w:tr w:rsidR="0090755D" w:rsidRPr="005C62E2" w14:paraId="0D538CCE" w14:textId="77777777" w:rsidTr="00AE33EA">
        <w:trPr>
          <w:trHeight w:val="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E6E36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6EA28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4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1C085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Wieloprzetwornikowa panoramiczna</w:t>
            </w:r>
          </w:p>
        </w:tc>
      </w:tr>
      <w:tr w:rsidR="0090755D" w:rsidRPr="005C62E2" w14:paraId="47A2963C" w14:textId="77777777" w:rsidTr="00AE33EA">
        <w:trPr>
          <w:trHeight w:val="14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4D702F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D5A181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190F4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•Wyposażona w przynajmniej 4 sensory CMOS. Kamera komponuje wideo ze wszystkich sensorów w jeden kanał wideo o rozdzielczości zbliżonej do 4K</w:t>
            </w:r>
          </w:p>
          <w:p w14:paraId="1142B83C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•Rozmiar każdego z sensorów nie mniejszy niż 1 / 2.8”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• Łączna rozdzielczość skomponowanego strumienia wideo ze wszystkich 4 przetworników co najmniej 7 Mpix</w:t>
            </w:r>
          </w:p>
        </w:tc>
      </w:tr>
      <w:tr w:rsidR="0090755D" w:rsidRPr="005C62E2" w14:paraId="57B315AE" w14:textId="77777777" w:rsidTr="00AE33EA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6A5DBA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9A91EB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CCD0B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•  apertura przy minimalnej ogniskowej nie gorsza 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(nie większa)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niż F2.0</w:t>
            </w:r>
          </w:p>
        </w:tc>
      </w:tr>
      <w:tr w:rsidR="0090755D" w:rsidRPr="005C62E2" w14:paraId="49337479" w14:textId="77777777" w:rsidTr="00AE33EA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53A9A1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F2ACF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Kąt obserwacji w poziomie (HFOV) 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39E5D8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180  ̊ (dla skomponowanego kanału wideo ze wszystkich przetworników)</w:t>
            </w:r>
          </w:p>
        </w:tc>
      </w:tr>
      <w:tr w:rsidR="0090755D" w:rsidRPr="005C62E2" w14:paraId="2391AA67" w14:textId="77777777" w:rsidTr="00AE33EA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825A4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8DCB2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Kąt obserwacji w pionie (VFOV) 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76385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80  ̊(dla skomponowanego kanału wideo ze wszystkich przetworników)</w:t>
            </w:r>
          </w:p>
        </w:tc>
      </w:tr>
      <w:tr w:rsidR="0090755D" w:rsidRPr="005C62E2" w14:paraId="1237C7D3" w14:textId="77777777" w:rsidTr="00AE33EA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2F707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0B9790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Regulacja kąta pochylenia obiektywu </w:t>
            </w:r>
          </w:p>
          <w:p w14:paraId="41C26F37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(TILT*)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16D37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co najmniej od +0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do +40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90755D" w:rsidRPr="005C62E2" w14:paraId="0E1279ED" w14:textId="77777777" w:rsidTr="00AE33EA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F9B243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386832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01EDF4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cyfrowy, zgodny ze standardem TCP/IP. Obsługa strumieniowania Unicast i Multicast</w:t>
            </w:r>
          </w:p>
        </w:tc>
      </w:tr>
      <w:tr w:rsidR="0090755D" w:rsidRPr="005C62E2" w14:paraId="50C06AEA" w14:textId="77777777" w:rsidTr="00AE33EA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C29DF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3F59BC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622F62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Nie mniejsza niż 3500 x 1800 (skomponowany kanał wideo ze wszystkich przetworników)</w:t>
            </w:r>
          </w:p>
        </w:tc>
      </w:tr>
      <w:tr w:rsidR="0090755D" w:rsidRPr="005C62E2" w14:paraId="4DD9728C" w14:textId="77777777" w:rsidTr="00AE33EA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D26236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E64DF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 wideo z kodowaniem H264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407BC8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90755D" w:rsidRPr="005C62E2" w14:paraId="162C7F37" w14:textId="77777777" w:rsidTr="00AE33EA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C409C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177771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Poklatkowość 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DEA91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25 FPS przy rozdzielczości &gt;= 3500x1800</w:t>
            </w:r>
          </w:p>
        </w:tc>
      </w:tr>
      <w:tr w:rsidR="0090755D" w:rsidRPr="005C62E2" w14:paraId="1064A8B6" w14:textId="77777777" w:rsidTr="00AE33EA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91FD8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E78A85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B9DD1E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H264 </w:t>
            </w:r>
          </w:p>
        </w:tc>
      </w:tr>
      <w:tr w:rsidR="0090755D" w:rsidRPr="005C62E2" w14:paraId="361DADEE" w14:textId="77777777" w:rsidTr="00AE33EA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8F54F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78B19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02F27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możliwość zaprogramowania min. 4 różnych masek stref prywatności, w celu eliminacji podglądania prywatnych mieszkań, bankomatów itp. </w:t>
            </w:r>
          </w:p>
        </w:tc>
      </w:tr>
      <w:tr w:rsidR="0090755D" w:rsidRPr="005C62E2" w14:paraId="20A2D5AF" w14:textId="77777777" w:rsidTr="00AE33EA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A6573B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D4F1F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812630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90755D" w:rsidRPr="005C62E2" w14:paraId="00EAE0F5" w14:textId="77777777" w:rsidTr="00AE33EA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C50AD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DFB5DF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Obrót obrazu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0E840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dotyczy</w:t>
            </w:r>
          </w:p>
        </w:tc>
      </w:tr>
      <w:tr w:rsidR="0090755D" w:rsidRPr="005C62E2" w14:paraId="6349363E" w14:textId="77777777" w:rsidTr="00AE33EA">
        <w:trPr>
          <w:trHeight w:val="24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C4CB3A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B56111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5984D1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 . 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Klasyfikacja obiektów na: 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Możliwość tworzenia scenariuszy alarmowych przy wejściu obiektu w zdefiniowane pole lub przy przecięciu linii z uwzględnieniem jako filtru sklasyfikowanego typu obiektów.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</w:p>
        </w:tc>
      </w:tr>
      <w:tr w:rsidR="0090755D" w:rsidRPr="005C62E2" w14:paraId="1D17CC9E" w14:textId="77777777" w:rsidTr="00AE33EA">
        <w:trPr>
          <w:trHeight w:val="15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B2CD28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7528D6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AC6127" w14:textId="53025EC2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Obsługa protokołu TLS z szyfrowaniem AES. Przechowywanie klucza kryptograficznego i wykonywanie operacji kryptograficznych musi odbywać się w wewnętrznym, dedykowanym module kryptograficznym TPM </w:t>
            </w: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(Trusted Platform Module</w:t>
            </w: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   stanowiącym integralną część kamery. Ponadto kamera musi być zgodna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90755D" w:rsidRPr="005C62E2" w14:paraId="30E6170A" w14:textId="77777777" w:rsidTr="00AE33EA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18CC3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51D3A0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Onvif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30A992" w14:textId="7ECB6798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G standardu Onvif (weryfikacja zgodności na podstawie informacji na oficjalnej stronie forum Onvif: </w:t>
            </w:r>
            <w:hyperlink r:id="rId15" w:history="1">
              <w:r w:rsidRPr="005C62E2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90755D" w:rsidRPr="005C62E2" w14:paraId="0EA19D17" w14:textId="77777777" w:rsidTr="00AE33EA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0E9BAD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76E26F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Wymagany poziom integracji z systemem Zamawiającego Bosch Video Management System 11.0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9AB11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otwarty protokół Onvif S /T</w:t>
            </w:r>
          </w:p>
          <w:p w14:paraId="19849700" w14:textId="1CFA20EE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90755D" w:rsidRPr="005C62E2" w14:paraId="5E412296" w14:textId="77777777" w:rsidTr="00AE33EA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436C5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862558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36B87" w14:textId="77777777" w:rsidR="0090755D" w:rsidRPr="005C62E2" w:rsidRDefault="0090755D" w:rsidP="00FE0048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1B50C342" w14:textId="77777777" w:rsidR="0090755D" w:rsidRPr="005C62E2" w:rsidRDefault="0090755D" w:rsidP="00FE0048">
            <w:pPr>
              <w:pStyle w:val="Akapitzlist"/>
              <w:numPr>
                <w:ilvl w:val="0"/>
                <w:numId w:val="18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 z szyfrowaniem – protokół HTTPS,</w:t>
            </w:r>
          </w:p>
          <w:p w14:paraId="045F6AB6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lastRenderedPageBreak/>
              <w:t xml:space="preserve">lub </w:t>
            </w:r>
          </w:p>
          <w:p w14:paraId="5B8D7EAA" w14:textId="77777777" w:rsidR="0090755D" w:rsidRPr="005C62E2" w:rsidRDefault="0090755D" w:rsidP="00FE0048">
            <w:pPr>
              <w:pStyle w:val="Akapitzlist"/>
              <w:numPr>
                <w:ilvl w:val="0"/>
                <w:numId w:val="18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90755D" w:rsidRPr="005C62E2" w14:paraId="37CBB7E3" w14:textId="77777777" w:rsidTr="00AE33EA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8C4BD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03DE2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2DBEB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 oraz IK08 lub wyższe</w:t>
            </w:r>
          </w:p>
        </w:tc>
      </w:tr>
      <w:tr w:rsidR="0090755D" w:rsidRPr="005C62E2" w14:paraId="7B51AD62" w14:textId="77777777" w:rsidTr="00AE33EA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5A606D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31EAB9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68CBB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ARP,  IP v4, UDP, TCP, ICMP, DHCP, DNS, RTSP,RTSPS lub RTSP over HTTPS, HTTPS,FTP, NTP, 802.1x</w:t>
            </w:r>
          </w:p>
        </w:tc>
      </w:tr>
      <w:tr w:rsidR="0090755D" w:rsidRPr="005C62E2" w14:paraId="00469249" w14:textId="77777777" w:rsidTr="00AE33EA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758570" w14:textId="77777777" w:rsidR="0090755D" w:rsidRPr="005C62E2" w:rsidRDefault="0090755D" w:rsidP="00FE0048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8CBE7A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Zasilanie 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42F47" w14:textId="77777777" w:rsidR="0090755D" w:rsidRPr="005C62E2" w:rsidRDefault="0090755D" w:rsidP="00FE004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C62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POE lub napięcie bezpieczne VDC/VAC, maksymalny pobór mocy 40W</w:t>
            </w:r>
          </w:p>
        </w:tc>
      </w:tr>
    </w:tbl>
    <w:p w14:paraId="23EA9405" w14:textId="7CA73A9D" w:rsidR="00426158" w:rsidRDefault="00426158" w:rsidP="00FE0048">
      <w:r w:rsidRPr="00FE0048">
        <w:t>(*)  Sposób określania zakresu kąta pochylenia obiektywu TILT analogicznie jak w pkt 3.</w:t>
      </w:r>
      <w:r w:rsidR="0090755D" w:rsidRPr="00FE0048">
        <w:t>1</w:t>
      </w:r>
    </w:p>
    <w:sectPr w:rsidR="00426158">
      <w:footerReference w:type="default" r:id="rId1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05E95" w14:textId="77777777" w:rsidR="0061346D" w:rsidRDefault="0061346D" w:rsidP="00A87A22">
      <w:pPr>
        <w:spacing w:line="240" w:lineRule="auto"/>
      </w:pPr>
      <w:r>
        <w:separator/>
      </w:r>
    </w:p>
  </w:endnote>
  <w:endnote w:type="continuationSeparator" w:id="0">
    <w:p w14:paraId="404DF639" w14:textId="77777777" w:rsidR="0061346D" w:rsidRDefault="0061346D" w:rsidP="00A87A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4068283"/>
      <w:docPartObj>
        <w:docPartGallery w:val="Page Numbers (Bottom of Page)"/>
        <w:docPartUnique/>
      </w:docPartObj>
    </w:sdtPr>
    <w:sdtEndPr/>
    <w:sdtContent>
      <w:p w14:paraId="3509549C" w14:textId="497225DC" w:rsidR="00AE33EA" w:rsidRDefault="00AE33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D67">
          <w:rPr>
            <w:noProof/>
          </w:rPr>
          <w:t>1</w:t>
        </w:r>
        <w:r>
          <w:fldChar w:fldCharType="end"/>
        </w:r>
      </w:p>
    </w:sdtContent>
  </w:sdt>
  <w:p w14:paraId="13AD01FC" w14:textId="77777777" w:rsidR="00AE33EA" w:rsidRDefault="00AE33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67E1B" w14:textId="77777777" w:rsidR="0061346D" w:rsidRDefault="0061346D" w:rsidP="00A87A22">
      <w:pPr>
        <w:spacing w:line="240" w:lineRule="auto"/>
      </w:pPr>
      <w:r>
        <w:separator/>
      </w:r>
    </w:p>
  </w:footnote>
  <w:footnote w:type="continuationSeparator" w:id="0">
    <w:p w14:paraId="574A3AF0" w14:textId="77777777" w:rsidR="0061346D" w:rsidRDefault="0061346D" w:rsidP="00A87A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B65D7"/>
    <w:multiLevelType w:val="hybridMultilevel"/>
    <w:tmpl w:val="7CAC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D3F67"/>
    <w:multiLevelType w:val="hybridMultilevel"/>
    <w:tmpl w:val="7750BF5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16650"/>
    <w:multiLevelType w:val="hybridMultilevel"/>
    <w:tmpl w:val="AAF88C20"/>
    <w:lvl w:ilvl="0" w:tplc="0415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 w15:restartNumberingAfterBreak="0">
    <w:nsid w:val="0F920785"/>
    <w:multiLevelType w:val="hybridMultilevel"/>
    <w:tmpl w:val="04547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3401F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747B5"/>
    <w:multiLevelType w:val="multilevel"/>
    <w:tmpl w:val="717E911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15FC10A0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35A9C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0DA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D6E46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D27CE"/>
    <w:multiLevelType w:val="hybridMultilevel"/>
    <w:tmpl w:val="CE8A1230"/>
    <w:lvl w:ilvl="0" w:tplc="D862E3D4">
      <w:start w:val="7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739B3"/>
    <w:multiLevelType w:val="hybridMultilevel"/>
    <w:tmpl w:val="80023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E83E64"/>
    <w:multiLevelType w:val="hybridMultilevel"/>
    <w:tmpl w:val="A77E3EF8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6660AAD"/>
    <w:multiLevelType w:val="multilevel"/>
    <w:tmpl w:val="586691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Styl1Kamer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E025D9"/>
    <w:multiLevelType w:val="multilevel"/>
    <w:tmpl w:val="4E5C88AC"/>
    <w:lvl w:ilvl="0">
      <w:start w:val="4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4FAE0417"/>
    <w:multiLevelType w:val="hybridMultilevel"/>
    <w:tmpl w:val="3F82C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94EF2"/>
    <w:multiLevelType w:val="hybridMultilevel"/>
    <w:tmpl w:val="1ABE67FC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 w15:restartNumberingAfterBreak="0">
    <w:nsid w:val="5B645F68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317B1"/>
    <w:multiLevelType w:val="hybridMultilevel"/>
    <w:tmpl w:val="4EC404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5CE5303"/>
    <w:multiLevelType w:val="hybridMultilevel"/>
    <w:tmpl w:val="7750B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13E1A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A6CF4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FF4EFA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4"/>
  </w:num>
  <w:num w:numId="4">
    <w:abstractNumId w:val="3"/>
  </w:num>
  <w:num w:numId="5">
    <w:abstractNumId w:val="9"/>
  </w:num>
  <w:num w:numId="6">
    <w:abstractNumId w:val="4"/>
    <w:lvlOverride w:ilvl="0">
      <w:startOverride w:val="7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0"/>
  </w:num>
  <w:num w:numId="11">
    <w:abstractNumId w:val="6"/>
  </w:num>
  <w:num w:numId="12">
    <w:abstractNumId w:val="21"/>
  </w:num>
  <w:num w:numId="13">
    <w:abstractNumId w:val="1"/>
  </w:num>
  <w:num w:numId="14">
    <w:abstractNumId w:val="0"/>
  </w:num>
  <w:num w:numId="15">
    <w:abstractNumId w:val="15"/>
  </w:num>
  <w:num w:numId="16">
    <w:abstractNumId w:val="11"/>
  </w:num>
  <w:num w:numId="17">
    <w:abstractNumId w:val="17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9"/>
  </w:num>
  <w:num w:numId="21">
    <w:abstractNumId w:val="2"/>
  </w:num>
  <w:num w:numId="22">
    <w:abstractNumId w:val="10"/>
  </w:num>
  <w:num w:numId="23">
    <w:abstractNumId w:val="5"/>
  </w:num>
  <w:num w:numId="2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563"/>
    <w:rsid w:val="000128A3"/>
    <w:rsid w:val="00012F48"/>
    <w:rsid w:val="00014AC0"/>
    <w:rsid w:val="00015BA7"/>
    <w:rsid w:val="00022E7B"/>
    <w:rsid w:val="0002551A"/>
    <w:rsid w:val="000308E7"/>
    <w:rsid w:val="00031D90"/>
    <w:rsid w:val="00036C89"/>
    <w:rsid w:val="000378EC"/>
    <w:rsid w:val="00040EC8"/>
    <w:rsid w:val="00044C0E"/>
    <w:rsid w:val="00044E09"/>
    <w:rsid w:val="00051AF2"/>
    <w:rsid w:val="0005204A"/>
    <w:rsid w:val="000615DF"/>
    <w:rsid w:val="000620AD"/>
    <w:rsid w:val="00062540"/>
    <w:rsid w:val="00063546"/>
    <w:rsid w:val="00063588"/>
    <w:rsid w:val="0006701C"/>
    <w:rsid w:val="00067151"/>
    <w:rsid w:val="00072146"/>
    <w:rsid w:val="00074DDC"/>
    <w:rsid w:val="00075B8E"/>
    <w:rsid w:val="000819F2"/>
    <w:rsid w:val="00082DCB"/>
    <w:rsid w:val="00084FFA"/>
    <w:rsid w:val="00085A37"/>
    <w:rsid w:val="000866F7"/>
    <w:rsid w:val="000872D7"/>
    <w:rsid w:val="00096CB5"/>
    <w:rsid w:val="00097970"/>
    <w:rsid w:val="000A1CC2"/>
    <w:rsid w:val="000A22F2"/>
    <w:rsid w:val="000A3114"/>
    <w:rsid w:val="000A4EE6"/>
    <w:rsid w:val="000A5D2F"/>
    <w:rsid w:val="000B1E6D"/>
    <w:rsid w:val="000B46BF"/>
    <w:rsid w:val="000C2044"/>
    <w:rsid w:val="000C3D90"/>
    <w:rsid w:val="000C5F3C"/>
    <w:rsid w:val="000C6CAC"/>
    <w:rsid w:val="000C7787"/>
    <w:rsid w:val="000C7F48"/>
    <w:rsid w:val="000D043C"/>
    <w:rsid w:val="000D1522"/>
    <w:rsid w:val="000D5D9E"/>
    <w:rsid w:val="000D623E"/>
    <w:rsid w:val="000E0559"/>
    <w:rsid w:val="000E100D"/>
    <w:rsid w:val="000E24E5"/>
    <w:rsid w:val="000E33BE"/>
    <w:rsid w:val="000E3A8F"/>
    <w:rsid w:val="000F26B5"/>
    <w:rsid w:val="000F29C6"/>
    <w:rsid w:val="000F4F6A"/>
    <w:rsid w:val="00104BC3"/>
    <w:rsid w:val="001052AB"/>
    <w:rsid w:val="001053A1"/>
    <w:rsid w:val="0011262E"/>
    <w:rsid w:val="001131C9"/>
    <w:rsid w:val="00117934"/>
    <w:rsid w:val="0012118B"/>
    <w:rsid w:val="00123E73"/>
    <w:rsid w:val="00124851"/>
    <w:rsid w:val="00124D60"/>
    <w:rsid w:val="00126A4E"/>
    <w:rsid w:val="00127A14"/>
    <w:rsid w:val="0013183C"/>
    <w:rsid w:val="00134E9B"/>
    <w:rsid w:val="001377BA"/>
    <w:rsid w:val="00140935"/>
    <w:rsid w:val="00142285"/>
    <w:rsid w:val="00146DC5"/>
    <w:rsid w:val="00147AE4"/>
    <w:rsid w:val="0015374F"/>
    <w:rsid w:val="001626EF"/>
    <w:rsid w:val="00162EB8"/>
    <w:rsid w:val="001638A9"/>
    <w:rsid w:val="0016500E"/>
    <w:rsid w:val="0016622C"/>
    <w:rsid w:val="00166598"/>
    <w:rsid w:val="0016687A"/>
    <w:rsid w:val="00170DF9"/>
    <w:rsid w:val="001711B9"/>
    <w:rsid w:val="00171561"/>
    <w:rsid w:val="00172047"/>
    <w:rsid w:val="00172555"/>
    <w:rsid w:val="00180A0C"/>
    <w:rsid w:val="0018271E"/>
    <w:rsid w:val="00184C69"/>
    <w:rsid w:val="00185644"/>
    <w:rsid w:val="00191973"/>
    <w:rsid w:val="00192815"/>
    <w:rsid w:val="001931E3"/>
    <w:rsid w:val="001A0CFA"/>
    <w:rsid w:val="001A2B7E"/>
    <w:rsid w:val="001B28D9"/>
    <w:rsid w:val="001C055D"/>
    <w:rsid w:val="001C06E4"/>
    <w:rsid w:val="001C2A8C"/>
    <w:rsid w:val="001C31E0"/>
    <w:rsid w:val="001C3544"/>
    <w:rsid w:val="001C3B4E"/>
    <w:rsid w:val="001C3D58"/>
    <w:rsid w:val="001C4CA1"/>
    <w:rsid w:val="001C4D4E"/>
    <w:rsid w:val="001C62C0"/>
    <w:rsid w:val="001D1ECB"/>
    <w:rsid w:val="001D7466"/>
    <w:rsid w:val="001E2053"/>
    <w:rsid w:val="001E26B3"/>
    <w:rsid w:val="001E2CE8"/>
    <w:rsid w:val="001E4CE5"/>
    <w:rsid w:val="001E6E63"/>
    <w:rsid w:val="001E7D2F"/>
    <w:rsid w:val="001F05F2"/>
    <w:rsid w:val="001F0C2C"/>
    <w:rsid w:val="001F1201"/>
    <w:rsid w:val="001F5FDC"/>
    <w:rsid w:val="001F68FF"/>
    <w:rsid w:val="001F722E"/>
    <w:rsid w:val="001F737A"/>
    <w:rsid w:val="0020027C"/>
    <w:rsid w:val="002009B4"/>
    <w:rsid w:val="00200DD9"/>
    <w:rsid w:val="0020732F"/>
    <w:rsid w:val="00207385"/>
    <w:rsid w:val="002102B1"/>
    <w:rsid w:val="00212495"/>
    <w:rsid w:val="00216361"/>
    <w:rsid w:val="00216539"/>
    <w:rsid w:val="002210E4"/>
    <w:rsid w:val="002219C6"/>
    <w:rsid w:val="002221B6"/>
    <w:rsid w:val="00227D8A"/>
    <w:rsid w:val="00231062"/>
    <w:rsid w:val="00231418"/>
    <w:rsid w:val="00231ADD"/>
    <w:rsid w:val="002327B2"/>
    <w:rsid w:val="00242CB4"/>
    <w:rsid w:val="002442D0"/>
    <w:rsid w:val="0025021F"/>
    <w:rsid w:val="00251A4D"/>
    <w:rsid w:val="00257C76"/>
    <w:rsid w:val="00257DC0"/>
    <w:rsid w:val="0026085E"/>
    <w:rsid w:val="00260A99"/>
    <w:rsid w:val="0026161A"/>
    <w:rsid w:val="00264FE7"/>
    <w:rsid w:val="002651BC"/>
    <w:rsid w:val="00266E8F"/>
    <w:rsid w:val="00275AD2"/>
    <w:rsid w:val="00280923"/>
    <w:rsid w:val="0028356D"/>
    <w:rsid w:val="00295E0C"/>
    <w:rsid w:val="00297372"/>
    <w:rsid w:val="002A0076"/>
    <w:rsid w:val="002A0543"/>
    <w:rsid w:val="002A3303"/>
    <w:rsid w:val="002B23CC"/>
    <w:rsid w:val="002B70B3"/>
    <w:rsid w:val="002B7F05"/>
    <w:rsid w:val="002C0274"/>
    <w:rsid w:val="002C65EC"/>
    <w:rsid w:val="002C7655"/>
    <w:rsid w:val="002D10F2"/>
    <w:rsid w:val="002D1D53"/>
    <w:rsid w:val="002D2989"/>
    <w:rsid w:val="002D3020"/>
    <w:rsid w:val="002D3882"/>
    <w:rsid w:val="002E0D56"/>
    <w:rsid w:val="002E186B"/>
    <w:rsid w:val="002E18B0"/>
    <w:rsid w:val="002E4EFB"/>
    <w:rsid w:val="002E6E2E"/>
    <w:rsid w:val="002E7883"/>
    <w:rsid w:val="002F19D8"/>
    <w:rsid w:val="002F3410"/>
    <w:rsid w:val="002F3700"/>
    <w:rsid w:val="002F44FB"/>
    <w:rsid w:val="0030262E"/>
    <w:rsid w:val="00302934"/>
    <w:rsid w:val="00302C05"/>
    <w:rsid w:val="00303BCB"/>
    <w:rsid w:val="00315230"/>
    <w:rsid w:val="003179F1"/>
    <w:rsid w:val="00320E84"/>
    <w:rsid w:val="0032121C"/>
    <w:rsid w:val="00321B75"/>
    <w:rsid w:val="003224AA"/>
    <w:rsid w:val="00327D5F"/>
    <w:rsid w:val="00333BE5"/>
    <w:rsid w:val="00335D93"/>
    <w:rsid w:val="00337CA8"/>
    <w:rsid w:val="00337E63"/>
    <w:rsid w:val="00341164"/>
    <w:rsid w:val="003426D0"/>
    <w:rsid w:val="0035023A"/>
    <w:rsid w:val="003517F6"/>
    <w:rsid w:val="00352E90"/>
    <w:rsid w:val="0035339B"/>
    <w:rsid w:val="00355EAD"/>
    <w:rsid w:val="0036268D"/>
    <w:rsid w:val="00362F76"/>
    <w:rsid w:val="0036693B"/>
    <w:rsid w:val="003722CE"/>
    <w:rsid w:val="00373AF4"/>
    <w:rsid w:val="0037421D"/>
    <w:rsid w:val="00376E1C"/>
    <w:rsid w:val="00377BC1"/>
    <w:rsid w:val="00380838"/>
    <w:rsid w:val="00381187"/>
    <w:rsid w:val="003822CB"/>
    <w:rsid w:val="00383CF5"/>
    <w:rsid w:val="00384391"/>
    <w:rsid w:val="0039085A"/>
    <w:rsid w:val="003919C9"/>
    <w:rsid w:val="00392AFD"/>
    <w:rsid w:val="00393B14"/>
    <w:rsid w:val="003970E8"/>
    <w:rsid w:val="003A04C5"/>
    <w:rsid w:val="003A1FF8"/>
    <w:rsid w:val="003A6901"/>
    <w:rsid w:val="003A7FBB"/>
    <w:rsid w:val="003B12B6"/>
    <w:rsid w:val="003B7201"/>
    <w:rsid w:val="003B7D1F"/>
    <w:rsid w:val="003C0C52"/>
    <w:rsid w:val="003C72D8"/>
    <w:rsid w:val="003D0C7C"/>
    <w:rsid w:val="003E19C8"/>
    <w:rsid w:val="003E2ABD"/>
    <w:rsid w:val="003E5942"/>
    <w:rsid w:val="003F050F"/>
    <w:rsid w:val="003F0E81"/>
    <w:rsid w:val="003F2704"/>
    <w:rsid w:val="00401B94"/>
    <w:rsid w:val="00401D4B"/>
    <w:rsid w:val="004079A7"/>
    <w:rsid w:val="00407E1F"/>
    <w:rsid w:val="00415942"/>
    <w:rsid w:val="00417058"/>
    <w:rsid w:val="004175A5"/>
    <w:rsid w:val="00417DD6"/>
    <w:rsid w:val="00420FBF"/>
    <w:rsid w:val="004225F5"/>
    <w:rsid w:val="00426158"/>
    <w:rsid w:val="00433410"/>
    <w:rsid w:val="00441797"/>
    <w:rsid w:val="00443514"/>
    <w:rsid w:val="00447001"/>
    <w:rsid w:val="00451292"/>
    <w:rsid w:val="0045171B"/>
    <w:rsid w:val="00451E10"/>
    <w:rsid w:val="0045532E"/>
    <w:rsid w:val="00456499"/>
    <w:rsid w:val="00457F75"/>
    <w:rsid w:val="0046360C"/>
    <w:rsid w:val="00463B74"/>
    <w:rsid w:val="00463C32"/>
    <w:rsid w:val="00465111"/>
    <w:rsid w:val="00466AA9"/>
    <w:rsid w:val="004808EE"/>
    <w:rsid w:val="00486C9B"/>
    <w:rsid w:val="00490FA7"/>
    <w:rsid w:val="00492B28"/>
    <w:rsid w:val="004932B8"/>
    <w:rsid w:val="00494371"/>
    <w:rsid w:val="00495FBE"/>
    <w:rsid w:val="004963D5"/>
    <w:rsid w:val="004A1446"/>
    <w:rsid w:val="004A58A1"/>
    <w:rsid w:val="004A6E67"/>
    <w:rsid w:val="004B09CD"/>
    <w:rsid w:val="004B6D2A"/>
    <w:rsid w:val="004C161F"/>
    <w:rsid w:val="004C30DC"/>
    <w:rsid w:val="004C4469"/>
    <w:rsid w:val="004C5A26"/>
    <w:rsid w:val="004C6A1B"/>
    <w:rsid w:val="004C7509"/>
    <w:rsid w:val="004C7BBB"/>
    <w:rsid w:val="004D2464"/>
    <w:rsid w:val="004D27B6"/>
    <w:rsid w:val="004D3521"/>
    <w:rsid w:val="004D74A3"/>
    <w:rsid w:val="004D74D7"/>
    <w:rsid w:val="004E30A9"/>
    <w:rsid w:val="004E7281"/>
    <w:rsid w:val="004E7BC2"/>
    <w:rsid w:val="004F140D"/>
    <w:rsid w:val="004F5192"/>
    <w:rsid w:val="004F6973"/>
    <w:rsid w:val="004F73BA"/>
    <w:rsid w:val="004F779F"/>
    <w:rsid w:val="00500D0F"/>
    <w:rsid w:val="0050522B"/>
    <w:rsid w:val="00511426"/>
    <w:rsid w:val="005117AF"/>
    <w:rsid w:val="00513451"/>
    <w:rsid w:val="00516CFB"/>
    <w:rsid w:val="005176B7"/>
    <w:rsid w:val="005249E4"/>
    <w:rsid w:val="00524CD1"/>
    <w:rsid w:val="00526300"/>
    <w:rsid w:val="00531505"/>
    <w:rsid w:val="005339CC"/>
    <w:rsid w:val="0053657A"/>
    <w:rsid w:val="00541383"/>
    <w:rsid w:val="00541EC1"/>
    <w:rsid w:val="005463F8"/>
    <w:rsid w:val="005508DE"/>
    <w:rsid w:val="00552539"/>
    <w:rsid w:val="00552B98"/>
    <w:rsid w:val="00556CE0"/>
    <w:rsid w:val="00557678"/>
    <w:rsid w:val="00560C2B"/>
    <w:rsid w:val="00562F67"/>
    <w:rsid w:val="005700B3"/>
    <w:rsid w:val="00570B8A"/>
    <w:rsid w:val="00571D16"/>
    <w:rsid w:val="0057245A"/>
    <w:rsid w:val="00573AF3"/>
    <w:rsid w:val="0057546C"/>
    <w:rsid w:val="005776DB"/>
    <w:rsid w:val="00577BDA"/>
    <w:rsid w:val="00582507"/>
    <w:rsid w:val="00583703"/>
    <w:rsid w:val="0058490D"/>
    <w:rsid w:val="00586E2B"/>
    <w:rsid w:val="00592003"/>
    <w:rsid w:val="00592E31"/>
    <w:rsid w:val="005934E4"/>
    <w:rsid w:val="00594339"/>
    <w:rsid w:val="00595713"/>
    <w:rsid w:val="0059748B"/>
    <w:rsid w:val="005A0DDC"/>
    <w:rsid w:val="005A1A54"/>
    <w:rsid w:val="005A559A"/>
    <w:rsid w:val="005B038C"/>
    <w:rsid w:val="005B20C6"/>
    <w:rsid w:val="005B26DA"/>
    <w:rsid w:val="005B7AD3"/>
    <w:rsid w:val="005C0CAC"/>
    <w:rsid w:val="005C3E89"/>
    <w:rsid w:val="005C5844"/>
    <w:rsid w:val="005C62E2"/>
    <w:rsid w:val="005C6528"/>
    <w:rsid w:val="005D018E"/>
    <w:rsid w:val="005D20C4"/>
    <w:rsid w:val="005D34CD"/>
    <w:rsid w:val="005D4197"/>
    <w:rsid w:val="005E3FEC"/>
    <w:rsid w:val="005E412A"/>
    <w:rsid w:val="005F114C"/>
    <w:rsid w:val="005F18BC"/>
    <w:rsid w:val="005F77B1"/>
    <w:rsid w:val="00600EB4"/>
    <w:rsid w:val="0060211A"/>
    <w:rsid w:val="006024F0"/>
    <w:rsid w:val="0061346D"/>
    <w:rsid w:val="006163E0"/>
    <w:rsid w:val="00620637"/>
    <w:rsid w:val="00621D75"/>
    <w:rsid w:val="00623F07"/>
    <w:rsid w:val="0062551A"/>
    <w:rsid w:val="00626248"/>
    <w:rsid w:val="0062646D"/>
    <w:rsid w:val="00632A02"/>
    <w:rsid w:val="00643538"/>
    <w:rsid w:val="00643C41"/>
    <w:rsid w:val="00647BDD"/>
    <w:rsid w:val="00650560"/>
    <w:rsid w:val="006519F8"/>
    <w:rsid w:val="00657384"/>
    <w:rsid w:val="006575E8"/>
    <w:rsid w:val="00657CEC"/>
    <w:rsid w:val="0066201E"/>
    <w:rsid w:val="00666905"/>
    <w:rsid w:val="00667D53"/>
    <w:rsid w:val="0067713E"/>
    <w:rsid w:val="006821AA"/>
    <w:rsid w:val="00683E3F"/>
    <w:rsid w:val="0068475A"/>
    <w:rsid w:val="0069742F"/>
    <w:rsid w:val="006A0D10"/>
    <w:rsid w:val="006A2F25"/>
    <w:rsid w:val="006A5127"/>
    <w:rsid w:val="006A51EC"/>
    <w:rsid w:val="006A6CCB"/>
    <w:rsid w:val="006B0B88"/>
    <w:rsid w:val="006B55CC"/>
    <w:rsid w:val="006B5B33"/>
    <w:rsid w:val="006B6F2A"/>
    <w:rsid w:val="006C0660"/>
    <w:rsid w:val="006C1728"/>
    <w:rsid w:val="006C4A80"/>
    <w:rsid w:val="006C63A8"/>
    <w:rsid w:val="006D50C5"/>
    <w:rsid w:val="006E0F17"/>
    <w:rsid w:val="006E270A"/>
    <w:rsid w:val="006E3084"/>
    <w:rsid w:val="006E5D9C"/>
    <w:rsid w:val="006F1AF6"/>
    <w:rsid w:val="006F6395"/>
    <w:rsid w:val="006F77E6"/>
    <w:rsid w:val="006F7B49"/>
    <w:rsid w:val="007008A9"/>
    <w:rsid w:val="007011D3"/>
    <w:rsid w:val="00701CAD"/>
    <w:rsid w:val="007037A6"/>
    <w:rsid w:val="0070511F"/>
    <w:rsid w:val="00723CCB"/>
    <w:rsid w:val="00724A9C"/>
    <w:rsid w:val="00730800"/>
    <w:rsid w:val="007314D1"/>
    <w:rsid w:val="00732584"/>
    <w:rsid w:val="00734A7E"/>
    <w:rsid w:val="00736F89"/>
    <w:rsid w:val="00742EB3"/>
    <w:rsid w:val="00743AB1"/>
    <w:rsid w:val="007444EA"/>
    <w:rsid w:val="00751479"/>
    <w:rsid w:val="00753EF5"/>
    <w:rsid w:val="00754963"/>
    <w:rsid w:val="007550E0"/>
    <w:rsid w:val="00755EDE"/>
    <w:rsid w:val="00755F3E"/>
    <w:rsid w:val="00757512"/>
    <w:rsid w:val="00761E92"/>
    <w:rsid w:val="007627ED"/>
    <w:rsid w:val="00772A14"/>
    <w:rsid w:val="00773AB3"/>
    <w:rsid w:val="007758CE"/>
    <w:rsid w:val="00775DD3"/>
    <w:rsid w:val="0077720F"/>
    <w:rsid w:val="0079340A"/>
    <w:rsid w:val="007967CE"/>
    <w:rsid w:val="007977E3"/>
    <w:rsid w:val="00797DFA"/>
    <w:rsid w:val="007A2273"/>
    <w:rsid w:val="007A2684"/>
    <w:rsid w:val="007B321D"/>
    <w:rsid w:val="007B5C48"/>
    <w:rsid w:val="007B6E95"/>
    <w:rsid w:val="007C0991"/>
    <w:rsid w:val="007C1156"/>
    <w:rsid w:val="007C162E"/>
    <w:rsid w:val="007C3382"/>
    <w:rsid w:val="007C4BA4"/>
    <w:rsid w:val="007D1E8F"/>
    <w:rsid w:val="007D2771"/>
    <w:rsid w:val="007E14E7"/>
    <w:rsid w:val="007E2643"/>
    <w:rsid w:val="007E4B5E"/>
    <w:rsid w:val="007E4ED1"/>
    <w:rsid w:val="007F078F"/>
    <w:rsid w:val="007F0A80"/>
    <w:rsid w:val="007F1031"/>
    <w:rsid w:val="007F2612"/>
    <w:rsid w:val="007F4B07"/>
    <w:rsid w:val="007F72CC"/>
    <w:rsid w:val="00800DA9"/>
    <w:rsid w:val="00806EAB"/>
    <w:rsid w:val="00810712"/>
    <w:rsid w:val="00810B72"/>
    <w:rsid w:val="00811FEE"/>
    <w:rsid w:val="00813847"/>
    <w:rsid w:val="008169CA"/>
    <w:rsid w:val="008172BA"/>
    <w:rsid w:val="00817471"/>
    <w:rsid w:val="00826023"/>
    <w:rsid w:val="008263EF"/>
    <w:rsid w:val="00835722"/>
    <w:rsid w:val="00836291"/>
    <w:rsid w:val="008373F0"/>
    <w:rsid w:val="0083759A"/>
    <w:rsid w:val="00842AE8"/>
    <w:rsid w:val="0084710F"/>
    <w:rsid w:val="008501BA"/>
    <w:rsid w:val="00852478"/>
    <w:rsid w:val="00854E80"/>
    <w:rsid w:val="00857512"/>
    <w:rsid w:val="00860C8C"/>
    <w:rsid w:val="00863DEC"/>
    <w:rsid w:val="00864F43"/>
    <w:rsid w:val="00865E0A"/>
    <w:rsid w:val="00872E5C"/>
    <w:rsid w:val="008750ED"/>
    <w:rsid w:val="008755CD"/>
    <w:rsid w:val="0087708D"/>
    <w:rsid w:val="00877E0D"/>
    <w:rsid w:val="00881E94"/>
    <w:rsid w:val="00881F8A"/>
    <w:rsid w:val="0089281B"/>
    <w:rsid w:val="00892D01"/>
    <w:rsid w:val="008A21F3"/>
    <w:rsid w:val="008A2B9F"/>
    <w:rsid w:val="008B1117"/>
    <w:rsid w:val="008B7A83"/>
    <w:rsid w:val="008C7B76"/>
    <w:rsid w:val="008D0B73"/>
    <w:rsid w:val="008D12A6"/>
    <w:rsid w:val="008D3581"/>
    <w:rsid w:val="008D364F"/>
    <w:rsid w:val="008D4528"/>
    <w:rsid w:val="008D5A94"/>
    <w:rsid w:val="008D72B4"/>
    <w:rsid w:val="008E1C13"/>
    <w:rsid w:val="008E2410"/>
    <w:rsid w:val="008E2F84"/>
    <w:rsid w:val="008E3F24"/>
    <w:rsid w:val="008F11DC"/>
    <w:rsid w:val="009023F4"/>
    <w:rsid w:val="009027CB"/>
    <w:rsid w:val="00905C3F"/>
    <w:rsid w:val="00905EC9"/>
    <w:rsid w:val="00906992"/>
    <w:rsid w:val="0090755D"/>
    <w:rsid w:val="0091054F"/>
    <w:rsid w:val="009122B5"/>
    <w:rsid w:val="00917831"/>
    <w:rsid w:val="00917838"/>
    <w:rsid w:val="009204F5"/>
    <w:rsid w:val="00920827"/>
    <w:rsid w:val="00920942"/>
    <w:rsid w:val="009238AC"/>
    <w:rsid w:val="00925E2A"/>
    <w:rsid w:val="00926751"/>
    <w:rsid w:val="00927DC8"/>
    <w:rsid w:val="0093007C"/>
    <w:rsid w:val="009365B5"/>
    <w:rsid w:val="009400BC"/>
    <w:rsid w:val="00941C56"/>
    <w:rsid w:val="009436FF"/>
    <w:rsid w:val="00943E8F"/>
    <w:rsid w:val="00946211"/>
    <w:rsid w:val="0094727C"/>
    <w:rsid w:val="00947B35"/>
    <w:rsid w:val="009529B3"/>
    <w:rsid w:val="00957B2E"/>
    <w:rsid w:val="00961EBE"/>
    <w:rsid w:val="009628E4"/>
    <w:rsid w:val="00963C88"/>
    <w:rsid w:val="0096460C"/>
    <w:rsid w:val="00964A78"/>
    <w:rsid w:val="00965099"/>
    <w:rsid w:val="0096614B"/>
    <w:rsid w:val="00973167"/>
    <w:rsid w:val="00973F4A"/>
    <w:rsid w:val="00974556"/>
    <w:rsid w:val="00975D7F"/>
    <w:rsid w:val="0098268F"/>
    <w:rsid w:val="00986B3E"/>
    <w:rsid w:val="00987F7B"/>
    <w:rsid w:val="009905CA"/>
    <w:rsid w:val="00990B0E"/>
    <w:rsid w:val="009938FB"/>
    <w:rsid w:val="00993D16"/>
    <w:rsid w:val="0099620B"/>
    <w:rsid w:val="009969F7"/>
    <w:rsid w:val="009975C5"/>
    <w:rsid w:val="00997DD4"/>
    <w:rsid w:val="00997FBE"/>
    <w:rsid w:val="009A3305"/>
    <w:rsid w:val="009B234B"/>
    <w:rsid w:val="009B29DF"/>
    <w:rsid w:val="009B3BC3"/>
    <w:rsid w:val="009B3E5D"/>
    <w:rsid w:val="009B5C4D"/>
    <w:rsid w:val="009C09DF"/>
    <w:rsid w:val="009C0FE1"/>
    <w:rsid w:val="009C1256"/>
    <w:rsid w:val="009C4978"/>
    <w:rsid w:val="009C73A6"/>
    <w:rsid w:val="009C7ABB"/>
    <w:rsid w:val="009D32C7"/>
    <w:rsid w:val="009D3B5F"/>
    <w:rsid w:val="009D75DC"/>
    <w:rsid w:val="009E2FAA"/>
    <w:rsid w:val="009E628B"/>
    <w:rsid w:val="009E71CF"/>
    <w:rsid w:val="009F1C5D"/>
    <w:rsid w:val="009F58F7"/>
    <w:rsid w:val="009F5F5F"/>
    <w:rsid w:val="009F7970"/>
    <w:rsid w:val="00A00A35"/>
    <w:rsid w:val="00A01BD7"/>
    <w:rsid w:val="00A053A2"/>
    <w:rsid w:val="00A079D7"/>
    <w:rsid w:val="00A1043C"/>
    <w:rsid w:val="00A10926"/>
    <w:rsid w:val="00A10D40"/>
    <w:rsid w:val="00A16A61"/>
    <w:rsid w:val="00A16B1A"/>
    <w:rsid w:val="00A17C7F"/>
    <w:rsid w:val="00A214BF"/>
    <w:rsid w:val="00A260A7"/>
    <w:rsid w:val="00A32185"/>
    <w:rsid w:val="00A33DD5"/>
    <w:rsid w:val="00A35176"/>
    <w:rsid w:val="00A3758F"/>
    <w:rsid w:val="00A40873"/>
    <w:rsid w:val="00A43886"/>
    <w:rsid w:val="00A460AE"/>
    <w:rsid w:val="00A524CB"/>
    <w:rsid w:val="00A525D7"/>
    <w:rsid w:val="00A52D6D"/>
    <w:rsid w:val="00A53FE4"/>
    <w:rsid w:val="00A60D72"/>
    <w:rsid w:val="00A6436E"/>
    <w:rsid w:val="00A6623F"/>
    <w:rsid w:val="00A70323"/>
    <w:rsid w:val="00A75FF3"/>
    <w:rsid w:val="00A76A68"/>
    <w:rsid w:val="00A858A5"/>
    <w:rsid w:val="00A87A22"/>
    <w:rsid w:val="00A917EC"/>
    <w:rsid w:val="00A9230A"/>
    <w:rsid w:val="00A96A29"/>
    <w:rsid w:val="00A972B8"/>
    <w:rsid w:val="00AA1020"/>
    <w:rsid w:val="00AA17B3"/>
    <w:rsid w:val="00AA19C6"/>
    <w:rsid w:val="00AA214F"/>
    <w:rsid w:val="00AA254E"/>
    <w:rsid w:val="00AA3E45"/>
    <w:rsid w:val="00AA4A2E"/>
    <w:rsid w:val="00AA52C0"/>
    <w:rsid w:val="00AA56F7"/>
    <w:rsid w:val="00AB3688"/>
    <w:rsid w:val="00AB664D"/>
    <w:rsid w:val="00AC6EB2"/>
    <w:rsid w:val="00AC7051"/>
    <w:rsid w:val="00AD25AF"/>
    <w:rsid w:val="00AD2D10"/>
    <w:rsid w:val="00AE186B"/>
    <w:rsid w:val="00AE1A9D"/>
    <w:rsid w:val="00AE31D6"/>
    <w:rsid w:val="00AE33EA"/>
    <w:rsid w:val="00AE7786"/>
    <w:rsid w:val="00AF261E"/>
    <w:rsid w:val="00AF2A39"/>
    <w:rsid w:val="00AF2BDB"/>
    <w:rsid w:val="00AF38DE"/>
    <w:rsid w:val="00AF6EC2"/>
    <w:rsid w:val="00AF757E"/>
    <w:rsid w:val="00B0199E"/>
    <w:rsid w:val="00B04D67"/>
    <w:rsid w:val="00B06DE3"/>
    <w:rsid w:val="00B1776C"/>
    <w:rsid w:val="00B20B0E"/>
    <w:rsid w:val="00B3700B"/>
    <w:rsid w:val="00B4095E"/>
    <w:rsid w:val="00B41690"/>
    <w:rsid w:val="00B446BB"/>
    <w:rsid w:val="00B44D43"/>
    <w:rsid w:val="00B47922"/>
    <w:rsid w:val="00B507FC"/>
    <w:rsid w:val="00B5127C"/>
    <w:rsid w:val="00B5363C"/>
    <w:rsid w:val="00B54D1B"/>
    <w:rsid w:val="00B56DB3"/>
    <w:rsid w:val="00B609CD"/>
    <w:rsid w:val="00B63386"/>
    <w:rsid w:val="00B637DF"/>
    <w:rsid w:val="00B708AA"/>
    <w:rsid w:val="00B70E34"/>
    <w:rsid w:val="00B757C0"/>
    <w:rsid w:val="00B83F78"/>
    <w:rsid w:val="00B9102B"/>
    <w:rsid w:val="00B92C2E"/>
    <w:rsid w:val="00B94504"/>
    <w:rsid w:val="00B96573"/>
    <w:rsid w:val="00BA08FF"/>
    <w:rsid w:val="00BA098A"/>
    <w:rsid w:val="00BA1F5E"/>
    <w:rsid w:val="00BA1F75"/>
    <w:rsid w:val="00BA2E71"/>
    <w:rsid w:val="00BA3DEC"/>
    <w:rsid w:val="00BA5F4A"/>
    <w:rsid w:val="00BA7458"/>
    <w:rsid w:val="00BB0700"/>
    <w:rsid w:val="00BB234E"/>
    <w:rsid w:val="00BC2A4E"/>
    <w:rsid w:val="00BC574D"/>
    <w:rsid w:val="00BD0B62"/>
    <w:rsid w:val="00BD2752"/>
    <w:rsid w:val="00BD404D"/>
    <w:rsid w:val="00BD464F"/>
    <w:rsid w:val="00BD6646"/>
    <w:rsid w:val="00BD6F71"/>
    <w:rsid w:val="00BE0BCA"/>
    <w:rsid w:val="00BE166E"/>
    <w:rsid w:val="00BF1159"/>
    <w:rsid w:val="00BF5592"/>
    <w:rsid w:val="00BF5B93"/>
    <w:rsid w:val="00BF5D03"/>
    <w:rsid w:val="00BF6A3B"/>
    <w:rsid w:val="00BF6A85"/>
    <w:rsid w:val="00C03EEC"/>
    <w:rsid w:val="00C03EF2"/>
    <w:rsid w:val="00C04764"/>
    <w:rsid w:val="00C04C66"/>
    <w:rsid w:val="00C06BF2"/>
    <w:rsid w:val="00C11532"/>
    <w:rsid w:val="00C12F00"/>
    <w:rsid w:val="00C12F08"/>
    <w:rsid w:val="00C22497"/>
    <w:rsid w:val="00C22A26"/>
    <w:rsid w:val="00C24429"/>
    <w:rsid w:val="00C24DED"/>
    <w:rsid w:val="00C25A70"/>
    <w:rsid w:val="00C27A76"/>
    <w:rsid w:val="00C36778"/>
    <w:rsid w:val="00C37CAC"/>
    <w:rsid w:val="00C40319"/>
    <w:rsid w:val="00C41563"/>
    <w:rsid w:val="00C41677"/>
    <w:rsid w:val="00C437A9"/>
    <w:rsid w:val="00C43C3C"/>
    <w:rsid w:val="00C44085"/>
    <w:rsid w:val="00C45B99"/>
    <w:rsid w:val="00C547A4"/>
    <w:rsid w:val="00C60DF8"/>
    <w:rsid w:val="00C65202"/>
    <w:rsid w:val="00C66B23"/>
    <w:rsid w:val="00C751E0"/>
    <w:rsid w:val="00C77550"/>
    <w:rsid w:val="00C77ECD"/>
    <w:rsid w:val="00C81A95"/>
    <w:rsid w:val="00C82187"/>
    <w:rsid w:val="00C84A0A"/>
    <w:rsid w:val="00C8500C"/>
    <w:rsid w:val="00C851A2"/>
    <w:rsid w:val="00C85C0A"/>
    <w:rsid w:val="00C90F98"/>
    <w:rsid w:val="00C9445C"/>
    <w:rsid w:val="00C94AC0"/>
    <w:rsid w:val="00C95450"/>
    <w:rsid w:val="00C9651B"/>
    <w:rsid w:val="00CA1702"/>
    <w:rsid w:val="00CA2796"/>
    <w:rsid w:val="00CA440B"/>
    <w:rsid w:val="00CA469F"/>
    <w:rsid w:val="00CA5DC7"/>
    <w:rsid w:val="00CA70A4"/>
    <w:rsid w:val="00CA711B"/>
    <w:rsid w:val="00CB5F78"/>
    <w:rsid w:val="00CB79F2"/>
    <w:rsid w:val="00CC02A8"/>
    <w:rsid w:val="00CC1C74"/>
    <w:rsid w:val="00CC20A3"/>
    <w:rsid w:val="00CC437E"/>
    <w:rsid w:val="00CC485A"/>
    <w:rsid w:val="00CC4F9C"/>
    <w:rsid w:val="00CC5879"/>
    <w:rsid w:val="00CC5898"/>
    <w:rsid w:val="00CC7270"/>
    <w:rsid w:val="00CD3CE0"/>
    <w:rsid w:val="00CD3D6A"/>
    <w:rsid w:val="00CD6E40"/>
    <w:rsid w:val="00CD70AA"/>
    <w:rsid w:val="00CD754F"/>
    <w:rsid w:val="00CE4FF5"/>
    <w:rsid w:val="00CE58D1"/>
    <w:rsid w:val="00CE67E8"/>
    <w:rsid w:val="00CE77F5"/>
    <w:rsid w:val="00CF0D93"/>
    <w:rsid w:val="00CF4494"/>
    <w:rsid w:val="00CF4C6E"/>
    <w:rsid w:val="00CF4C7E"/>
    <w:rsid w:val="00D02B82"/>
    <w:rsid w:val="00D04962"/>
    <w:rsid w:val="00D136FB"/>
    <w:rsid w:val="00D27B67"/>
    <w:rsid w:val="00D30A46"/>
    <w:rsid w:val="00D30FF0"/>
    <w:rsid w:val="00D44F80"/>
    <w:rsid w:val="00D531DF"/>
    <w:rsid w:val="00D56BA7"/>
    <w:rsid w:val="00D62B88"/>
    <w:rsid w:val="00D6645E"/>
    <w:rsid w:val="00D66982"/>
    <w:rsid w:val="00D7054E"/>
    <w:rsid w:val="00D71511"/>
    <w:rsid w:val="00D73E04"/>
    <w:rsid w:val="00D74786"/>
    <w:rsid w:val="00D834FA"/>
    <w:rsid w:val="00D84907"/>
    <w:rsid w:val="00D854F5"/>
    <w:rsid w:val="00D85871"/>
    <w:rsid w:val="00D86F50"/>
    <w:rsid w:val="00D900D1"/>
    <w:rsid w:val="00D90FEA"/>
    <w:rsid w:val="00D95020"/>
    <w:rsid w:val="00D9576D"/>
    <w:rsid w:val="00D960E4"/>
    <w:rsid w:val="00DB0735"/>
    <w:rsid w:val="00DB298E"/>
    <w:rsid w:val="00DB2F54"/>
    <w:rsid w:val="00DB40EB"/>
    <w:rsid w:val="00DB4FA6"/>
    <w:rsid w:val="00DC13DA"/>
    <w:rsid w:val="00DC252B"/>
    <w:rsid w:val="00DC4148"/>
    <w:rsid w:val="00DC55DD"/>
    <w:rsid w:val="00DD39F7"/>
    <w:rsid w:val="00DD3B32"/>
    <w:rsid w:val="00DD4FCA"/>
    <w:rsid w:val="00DD6305"/>
    <w:rsid w:val="00DE04E5"/>
    <w:rsid w:val="00DE582F"/>
    <w:rsid w:val="00DE62BD"/>
    <w:rsid w:val="00DE6366"/>
    <w:rsid w:val="00DE6537"/>
    <w:rsid w:val="00DF015F"/>
    <w:rsid w:val="00DF1A06"/>
    <w:rsid w:val="00DF4073"/>
    <w:rsid w:val="00DF51E0"/>
    <w:rsid w:val="00E021E3"/>
    <w:rsid w:val="00E037FB"/>
    <w:rsid w:val="00E04123"/>
    <w:rsid w:val="00E054FE"/>
    <w:rsid w:val="00E0559E"/>
    <w:rsid w:val="00E07071"/>
    <w:rsid w:val="00E07DC9"/>
    <w:rsid w:val="00E1280A"/>
    <w:rsid w:val="00E12818"/>
    <w:rsid w:val="00E1544C"/>
    <w:rsid w:val="00E17BAB"/>
    <w:rsid w:val="00E17FC7"/>
    <w:rsid w:val="00E17FE5"/>
    <w:rsid w:val="00E25BD0"/>
    <w:rsid w:val="00E2724F"/>
    <w:rsid w:val="00E2774C"/>
    <w:rsid w:val="00E30108"/>
    <w:rsid w:val="00E31221"/>
    <w:rsid w:val="00E33205"/>
    <w:rsid w:val="00E333FA"/>
    <w:rsid w:val="00E36BC0"/>
    <w:rsid w:val="00E372ED"/>
    <w:rsid w:val="00E50FDB"/>
    <w:rsid w:val="00E51E38"/>
    <w:rsid w:val="00E57990"/>
    <w:rsid w:val="00E63B54"/>
    <w:rsid w:val="00E64BC4"/>
    <w:rsid w:val="00E74F5A"/>
    <w:rsid w:val="00E75223"/>
    <w:rsid w:val="00E77031"/>
    <w:rsid w:val="00E77430"/>
    <w:rsid w:val="00E81896"/>
    <w:rsid w:val="00E81900"/>
    <w:rsid w:val="00E820F9"/>
    <w:rsid w:val="00E83737"/>
    <w:rsid w:val="00E8434A"/>
    <w:rsid w:val="00E85E10"/>
    <w:rsid w:val="00E91707"/>
    <w:rsid w:val="00E9203E"/>
    <w:rsid w:val="00E95135"/>
    <w:rsid w:val="00E957C4"/>
    <w:rsid w:val="00E961E3"/>
    <w:rsid w:val="00E97B07"/>
    <w:rsid w:val="00EA16BA"/>
    <w:rsid w:val="00EA7B08"/>
    <w:rsid w:val="00EB5902"/>
    <w:rsid w:val="00EB7BB7"/>
    <w:rsid w:val="00EC39E9"/>
    <w:rsid w:val="00ED040F"/>
    <w:rsid w:val="00ED044E"/>
    <w:rsid w:val="00EE105A"/>
    <w:rsid w:val="00EE5746"/>
    <w:rsid w:val="00EE5D13"/>
    <w:rsid w:val="00EF23CF"/>
    <w:rsid w:val="00EF2DDF"/>
    <w:rsid w:val="00EF3801"/>
    <w:rsid w:val="00EF7B65"/>
    <w:rsid w:val="00F00DAF"/>
    <w:rsid w:val="00F03DB8"/>
    <w:rsid w:val="00F06B9E"/>
    <w:rsid w:val="00F1028F"/>
    <w:rsid w:val="00F13B00"/>
    <w:rsid w:val="00F1427E"/>
    <w:rsid w:val="00F178DC"/>
    <w:rsid w:val="00F17BD2"/>
    <w:rsid w:val="00F2033C"/>
    <w:rsid w:val="00F20A18"/>
    <w:rsid w:val="00F25DAB"/>
    <w:rsid w:val="00F30F28"/>
    <w:rsid w:val="00F34D7E"/>
    <w:rsid w:val="00F43F1C"/>
    <w:rsid w:val="00F4450F"/>
    <w:rsid w:val="00F45A23"/>
    <w:rsid w:val="00F53464"/>
    <w:rsid w:val="00F53C74"/>
    <w:rsid w:val="00F57199"/>
    <w:rsid w:val="00F63279"/>
    <w:rsid w:val="00F64C49"/>
    <w:rsid w:val="00F65257"/>
    <w:rsid w:val="00F71C24"/>
    <w:rsid w:val="00F73A7E"/>
    <w:rsid w:val="00F75942"/>
    <w:rsid w:val="00F80236"/>
    <w:rsid w:val="00F82902"/>
    <w:rsid w:val="00F86C90"/>
    <w:rsid w:val="00F87080"/>
    <w:rsid w:val="00F92052"/>
    <w:rsid w:val="00F943C2"/>
    <w:rsid w:val="00F9638A"/>
    <w:rsid w:val="00FA0587"/>
    <w:rsid w:val="00FA0D98"/>
    <w:rsid w:val="00FA750B"/>
    <w:rsid w:val="00FB4517"/>
    <w:rsid w:val="00FB5915"/>
    <w:rsid w:val="00FB5C83"/>
    <w:rsid w:val="00FB65F0"/>
    <w:rsid w:val="00FB77A5"/>
    <w:rsid w:val="00FD1C88"/>
    <w:rsid w:val="00FD283D"/>
    <w:rsid w:val="00FD664D"/>
    <w:rsid w:val="00FD7046"/>
    <w:rsid w:val="00FD75FF"/>
    <w:rsid w:val="00FE0048"/>
    <w:rsid w:val="00FE05E0"/>
    <w:rsid w:val="00FE1857"/>
    <w:rsid w:val="00FE2BF5"/>
    <w:rsid w:val="00FE35E9"/>
    <w:rsid w:val="00FE40DB"/>
    <w:rsid w:val="00FF22E3"/>
    <w:rsid w:val="00FF432B"/>
    <w:rsid w:val="00FF7983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AD80E"/>
  <w15:docId w15:val="{E729D8B7-3D90-49BF-A304-33A282883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321D"/>
    <w:pPr>
      <w:spacing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F4F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24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72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8587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46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419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419A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19AA"/>
    <w:rPr>
      <w:b/>
      <w:bCs/>
      <w:sz w:val="20"/>
      <w:szCs w:val="20"/>
    </w:r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qFormat/>
    <w:locked/>
    <w:rsid w:val="001F3D30"/>
  </w:style>
  <w:style w:type="character" w:customStyle="1" w:styleId="TytuZnak">
    <w:name w:val="Tytuł Znak"/>
    <w:basedOn w:val="Domylnaczcionkaakapitu"/>
    <w:link w:val="Tytu"/>
    <w:uiPriority w:val="10"/>
    <w:qFormat/>
    <w:rsid w:val="005F4F8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F4F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D24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as-pretty-child">
    <w:name w:val="has-pretty-child"/>
    <w:basedOn w:val="Domylnaczcionkaakapitu"/>
    <w:qFormat/>
    <w:rsid w:val="00DF244E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BD1CE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1A1EA6"/>
    <w:pPr>
      <w:spacing w:after="160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4689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419A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19AA"/>
    <w:rPr>
      <w:b/>
      <w:bCs/>
    </w:rPr>
  </w:style>
  <w:style w:type="paragraph" w:customStyle="1" w:styleId="Default">
    <w:name w:val="Default"/>
    <w:qFormat/>
    <w:rsid w:val="00DE160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F4F8D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numbering" w:customStyle="1" w:styleId="Punktor">
    <w:name w:val="Punktor •"/>
    <w:qFormat/>
  </w:style>
  <w:style w:type="paragraph" w:styleId="Stopka">
    <w:name w:val="footer"/>
    <w:basedOn w:val="Normalny"/>
    <w:link w:val="StopkaZnak"/>
    <w:uiPriority w:val="99"/>
    <w:unhideWhenUsed/>
    <w:rsid w:val="00A87A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A22"/>
  </w:style>
  <w:style w:type="paragraph" w:styleId="Poprawka">
    <w:name w:val="Revision"/>
    <w:hidden/>
    <w:uiPriority w:val="99"/>
    <w:semiHidden/>
    <w:rsid w:val="00096CB5"/>
    <w:pPr>
      <w:suppressAutoHyphens w:val="0"/>
    </w:pPr>
  </w:style>
  <w:style w:type="paragraph" w:styleId="NormalnyWeb">
    <w:name w:val="Normal (Web)"/>
    <w:basedOn w:val="Normalny"/>
    <w:uiPriority w:val="99"/>
    <w:unhideWhenUsed/>
    <w:rsid w:val="00A32185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972B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972B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621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62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621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6F2A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D858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163E0"/>
    <w:pPr>
      <w:suppressAutoHyphens w:val="0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63E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163E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6163E0"/>
    <w:pPr>
      <w:spacing w:after="100"/>
      <w:ind w:left="440"/>
    </w:pPr>
  </w:style>
  <w:style w:type="paragraph" w:customStyle="1" w:styleId="Styl1Kamera">
    <w:name w:val="Styl1Kamera"/>
    <w:basedOn w:val="Nagwek4"/>
    <w:link w:val="Styl1KameraZnak"/>
    <w:qFormat/>
    <w:rsid w:val="00817471"/>
    <w:pPr>
      <w:numPr>
        <w:ilvl w:val="3"/>
        <w:numId w:val="1"/>
      </w:numPr>
    </w:pPr>
  </w:style>
  <w:style w:type="character" w:customStyle="1" w:styleId="Styl1KameraZnak">
    <w:name w:val="Styl1Kamera Znak"/>
    <w:basedOn w:val="Nagwek4Znak"/>
    <w:link w:val="Styl1Kamera"/>
    <w:rsid w:val="008174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4">
    <w:name w:val="toc 4"/>
    <w:basedOn w:val="Normalny"/>
    <w:next w:val="Normalny"/>
    <w:autoRedefine/>
    <w:uiPriority w:val="39"/>
    <w:unhideWhenUsed/>
    <w:rsid w:val="00A9230A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A9230A"/>
    <w:pPr>
      <w:suppressAutoHyphens w:val="0"/>
      <w:spacing w:after="100"/>
      <w:ind w:left="880"/>
    </w:pPr>
    <w:rPr>
      <w:rFonts w:eastAsiaTheme="minorEastAsia"/>
      <w:kern w:val="2"/>
      <w:lang w:eastAsia="pl-PL"/>
      <w14:ligatures w14:val="standardContextual"/>
    </w:rPr>
  </w:style>
  <w:style w:type="paragraph" w:styleId="Spistreci6">
    <w:name w:val="toc 6"/>
    <w:basedOn w:val="Normalny"/>
    <w:next w:val="Normalny"/>
    <w:autoRedefine/>
    <w:uiPriority w:val="39"/>
    <w:unhideWhenUsed/>
    <w:rsid w:val="00A9230A"/>
    <w:pPr>
      <w:suppressAutoHyphens w:val="0"/>
      <w:spacing w:after="100"/>
      <w:ind w:left="1100"/>
    </w:pPr>
    <w:rPr>
      <w:rFonts w:eastAsiaTheme="minorEastAsia"/>
      <w:kern w:val="2"/>
      <w:lang w:eastAsia="pl-PL"/>
      <w14:ligatures w14:val="standardContextual"/>
    </w:rPr>
  </w:style>
  <w:style w:type="paragraph" w:styleId="Spistreci7">
    <w:name w:val="toc 7"/>
    <w:basedOn w:val="Normalny"/>
    <w:next w:val="Normalny"/>
    <w:autoRedefine/>
    <w:uiPriority w:val="39"/>
    <w:unhideWhenUsed/>
    <w:rsid w:val="00A9230A"/>
    <w:pPr>
      <w:suppressAutoHyphens w:val="0"/>
      <w:spacing w:after="100"/>
      <w:ind w:left="1320"/>
    </w:pPr>
    <w:rPr>
      <w:rFonts w:eastAsiaTheme="minorEastAsia"/>
      <w:kern w:val="2"/>
      <w:lang w:eastAsia="pl-PL"/>
      <w14:ligatures w14:val="standardContextual"/>
    </w:rPr>
  </w:style>
  <w:style w:type="paragraph" w:styleId="Spistreci8">
    <w:name w:val="toc 8"/>
    <w:basedOn w:val="Normalny"/>
    <w:next w:val="Normalny"/>
    <w:autoRedefine/>
    <w:uiPriority w:val="39"/>
    <w:unhideWhenUsed/>
    <w:rsid w:val="00A9230A"/>
    <w:pPr>
      <w:suppressAutoHyphens w:val="0"/>
      <w:spacing w:after="100"/>
      <w:ind w:left="1540"/>
    </w:pPr>
    <w:rPr>
      <w:rFonts w:eastAsiaTheme="minorEastAsia"/>
      <w:kern w:val="2"/>
      <w:lang w:eastAsia="pl-PL"/>
      <w14:ligatures w14:val="standardContextual"/>
    </w:rPr>
  </w:style>
  <w:style w:type="paragraph" w:styleId="Spistreci9">
    <w:name w:val="toc 9"/>
    <w:basedOn w:val="Normalny"/>
    <w:next w:val="Normalny"/>
    <w:autoRedefine/>
    <w:uiPriority w:val="39"/>
    <w:unhideWhenUsed/>
    <w:rsid w:val="00A9230A"/>
    <w:pPr>
      <w:suppressAutoHyphens w:val="0"/>
      <w:spacing w:after="100"/>
      <w:ind w:left="1760"/>
    </w:pPr>
    <w:rPr>
      <w:rFonts w:eastAsiaTheme="minorEastAsia"/>
      <w:kern w:val="2"/>
      <w:lang w:eastAsia="pl-PL"/>
      <w14:ligatures w14:val="standardContextual"/>
    </w:rPr>
  </w:style>
  <w:style w:type="character" w:styleId="UyteHipercze">
    <w:name w:val="FollowedHyperlink"/>
    <w:basedOn w:val="Domylnaczcionkaakapitu"/>
    <w:uiPriority w:val="99"/>
    <w:semiHidden/>
    <w:unhideWhenUsed/>
    <w:rsid w:val="004C6A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ources-boschsecurity-cdn.azureedge.net/public/documents/BVMS_Professional_11_Data_sheet_plPL_85910458891.pdf" TargetMode="External"/><Relationship Id="rId13" Type="http://schemas.openxmlformats.org/officeDocument/2006/relationships/hyperlink" Target="https://www.onvif.org/conformant-product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nvif.org/conformant-product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onvif.org/conformant-products/" TargetMode="External"/><Relationship Id="rId10" Type="http://schemas.openxmlformats.org/officeDocument/2006/relationships/hyperlink" Target="mailto:zkb@um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mote.boschsecurity.com/" TargetMode="External"/><Relationship Id="rId14" Type="http://schemas.openxmlformats.org/officeDocument/2006/relationships/hyperlink" Target="https://www.onvif.org/conformant-product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F1B49-C4CB-4F57-AD3B-4C051784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2831</Words>
  <Characters>16992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"Rozbudowa Systemu Monitoringu Wizyjnego Miasta Poznania w obszarze pl. Kolegiackiego"</vt:lpstr>
    </vt:vector>
  </TitlesOfParts>
  <Company>Acer</Company>
  <LinksUpToDate>false</LinksUpToDate>
  <CharactersWithSpaces>19784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"Rozbudowa Systemu Monitoringu Wizyjnego Miasta Poznania w obszarze pl. Kolegiackiego"</dc:title>
  <dc:subject/>
  <dc:creator>Krzysztof Duszak</dc:creator>
  <dc:description/>
  <cp:lastModifiedBy>Katarzyna Szafrańska</cp:lastModifiedBy>
  <cp:revision>2</cp:revision>
  <cp:lastPrinted>2024-10-30T07:28:00Z</cp:lastPrinted>
  <dcterms:created xsi:type="dcterms:W3CDTF">2024-11-13T08:44:00Z</dcterms:created>
  <dcterms:modified xsi:type="dcterms:W3CDTF">2024-11-13T08:44:00Z</dcterms:modified>
  <dc:language>pl-PL</dc:language>
</cp:coreProperties>
</file>