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3A288" w14:textId="2D3FCBD4" w:rsidR="002E3D3A" w:rsidRDefault="002E3D3A" w:rsidP="002E3D3A">
      <w:pPr>
        <w:ind w:right="284"/>
        <w:rPr>
          <w:rFonts w:ascii="Times New Roman" w:hAnsi="Times New Roman"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704" behindDoc="0" locked="0" layoutInCell="1" allowOverlap="1" wp14:anchorId="27551DC4" wp14:editId="36C7E242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0763A69F" wp14:editId="667FE532">
            <wp:simplePos x="0" y="0"/>
            <wp:positionH relativeFrom="column">
              <wp:posOffset>-113030</wp:posOffset>
            </wp:positionH>
            <wp:positionV relativeFrom="paragraph">
              <wp:posOffset>57785</wp:posOffset>
            </wp:positionV>
            <wp:extent cx="1076325" cy="1181735"/>
            <wp:effectExtent l="0" t="0" r="9525" b="18415"/>
            <wp:wrapNone/>
            <wp:docPr id="2" name="Obraz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BernhardMod BT" w:hAnsi="BernhardMod BT" w:cs="Arial"/>
          <w:b/>
          <w:bCs/>
          <w:i/>
          <w:color w:val="0000FF"/>
          <w:spacing w:val="70"/>
          <w:sz w:val="56"/>
          <w:szCs w:val="56"/>
        </w:rPr>
        <w:t>Gmina Przykona</w:t>
      </w:r>
    </w:p>
    <w:p w14:paraId="26AEF39B" w14:textId="77777777" w:rsidR="002E3D3A" w:rsidRDefault="002E3D3A" w:rsidP="002E3D3A">
      <w:pPr>
        <w:ind w:left="142" w:right="284"/>
        <w:rPr>
          <w:rFonts w:ascii="Arial" w:eastAsia="Times New Roman" w:hAnsi="Arial" w:cs="Arial"/>
          <w:i/>
          <w:iCs/>
          <w:color w:val="3366FF"/>
          <w:spacing w:val="58"/>
          <w:szCs w:val="20"/>
        </w:rPr>
      </w:pPr>
    </w:p>
    <w:p w14:paraId="20C43DA1" w14:textId="77777777" w:rsidR="002E3D3A" w:rsidRDefault="002E3D3A" w:rsidP="002E3D3A">
      <w:pPr>
        <w:ind w:left="-142" w:right="284"/>
        <w:rPr>
          <w:rFonts w:ascii="Arial" w:eastAsia="Times New Roman" w:hAnsi="Arial" w:cs="Arial"/>
          <w:i/>
          <w:iCs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  ul. Szkolna 7,   62-731 Przykona</w:t>
      </w:r>
    </w:p>
    <w:p w14:paraId="237D056F" w14:textId="77777777" w:rsidR="002E3D3A" w:rsidRDefault="002E3D3A" w:rsidP="002E3D3A">
      <w:pPr>
        <w:ind w:left="142" w:right="284"/>
        <w:rPr>
          <w:rFonts w:ascii="Arial" w:eastAsia="Times New Roman" w:hAnsi="Arial" w:cs="Arial"/>
          <w:i/>
          <w:iCs/>
          <w:spacing w:val="58"/>
          <w:szCs w:val="20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tel. 063 279 10 10,  fax. 063 279 10 22</w:t>
      </w:r>
    </w:p>
    <w:p w14:paraId="0E4632CB" w14:textId="77777777" w:rsidR="002E3D3A" w:rsidRDefault="002E3D3A" w:rsidP="002E3D3A">
      <w:pPr>
        <w:rPr>
          <w:rFonts w:ascii="Times New Roman" w:eastAsia="Times New Roman" w:hAnsi="Times New Roman" w:cs="Times New Roman"/>
          <w:i/>
          <w:iCs/>
          <w:color w:val="3366FF"/>
          <w:spacing w:val="58"/>
        </w:rPr>
      </w:pPr>
      <w:r>
        <w:rPr>
          <w:rFonts w:ascii="Arial" w:eastAsia="Times New Roman" w:hAnsi="Arial" w:cs="Arial"/>
          <w:i/>
          <w:iCs/>
          <w:spacing w:val="58"/>
          <w:szCs w:val="20"/>
        </w:rPr>
        <w:t xml:space="preserve">             www.przykona.pl</w:t>
      </w:r>
      <w:r>
        <w:rPr>
          <w:rFonts w:ascii="Arial" w:eastAsia="Times New Roman" w:hAnsi="Arial" w:cs="Arial"/>
          <w:i/>
          <w:iCs/>
          <w:spacing w:val="58"/>
        </w:rPr>
        <w:t xml:space="preserve"> </w:t>
      </w:r>
      <w:r>
        <w:rPr>
          <w:rFonts w:ascii="Arial" w:eastAsia="Times New Roman" w:hAnsi="Arial" w:cs="Arial"/>
          <w:i/>
          <w:iCs/>
          <w:spacing w:val="58"/>
          <w:szCs w:val="20"/>
        </w:rPr>
        <w:t>email:</w:t>
      </w:r>
      <w:hyperlink r:id="rId6" w:history="1">
        <w:r>
          <w:rPr>
            <w:rStyle w:val="Hipercze"/>
            <w:rFonts w:ascii="Arial" w:hAnsi="Arial" w:cs="Arial"/>
            <w:i/>
            <w:iCs/>
            <w:spacing w:val="58"/>
          </w:rPr>
          <w:t>przykona@przykona.pl</w:t>
        </w:r>
      </w:hyperlink>
    </w:p>
    <w:p w14:paraId="32D3B2E7" w14:textId="23698B81" w:rsidR="002E3D3A" w:rsidRDefault="002E3D3A" w:rsidP="002E3D3A">
      <w:pPr>
        <w:ind w:right="284"/>
        <w:rPr>
          <w:rFonts w:ascii="Times New Roman" w:eastAsiaTheme="minorEastAsia" w:hAnsi="Times New Roman"/>
          <w:sz w:val="28"/>
          <w:szCs w:val="28"/>
        </w:rPr>
      </w:pPr>
      <w:r>
        <w:rPr>
          <w:rFonts w:eastAsia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FBE101" wp14:editId="450C3DD2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5715000" cy="0"/>
                <wp:effectExtent l="0" t="19050" r="38100" b="3810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57150" cmpd="dbl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660A2A" id="Łącznik prosty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" strokecolor="blue" strokeweight="4.5pt">
                <v:stroke linestyle="thinThin"/>
              </v:lin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14:paraId="23199D85" w14:textId="77777777" w:rsidR="002E3D3A" w:rsidRPr="002E3D3A" w:rsidRDefault="002E3D3A" w:rsidP="002E3D3A">
      <w:pPr>
        <w:ind w:right="284"/>
        <w:rPr>
          <w:rFonts w:ascii="Times New Roman" w:eastAsiaTheme="minorEastAsia" w:hAnsi="Times New Roman"/>
          <w:sz w:val="28"/>
          <w:szCs w:val="28"/>
        </w:rPr>
      </w:pPr>
    </w:p>
    <w:p w14:paraId="4E0C6B1C" w14:textId="5B412854" w:rsidR="002F0524" w:rsidRPr="002E3D3A" w:rsidRDefault="002E3D3A" w:rsidP="002E3D3A">
      <w:pPr>
        <w:spacing w:line="360" w:lineRule="auto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 xml:space="preserve">   </w:t>
      </w:r>
      <w:r>
        <w:rPr>
          <w:rFonts w:ascii="Book Antiqua" w:hAnsi="Book Antiqua" w:cs="Times New Roman"/>
        </w:rPr>
        <w:t>RRG.271.</w:t>
      </w:r>
      <w:r w:rsidR="00342F6F">
        <w:rPr>
          <w:rFonts w:ascii="Book Antiqua" w:hAnsi="Book Antiqua" w:cs="Times New Roman"/>
        </w:rPr>
        <w:t>5</w:t>
      </w:r>
      <w:r>
        <w:rPr>
          <w:rFonts w:ascii="Book Antiqua" w:hAnsi="Book Antiqua" w:cs="Times New Roman"/>
        </w:rPr>
        <w:t>.202</w:t>
      </w:r>
      <w:r w:rsidR="001A2265">
        <w:rPr>
          <w:rFonts w:ascii="Book Antiqua" w:hAnsi="Book Antiqua" w:cs="Times New Roman"/>
        </w:rPr>
        <w:t>3</w:t>
      </w:r>
      <w:r w:rsidRPr="002E3D3A">
        <w:rPr>
          <w:rFonts w:ascii="Book Antiqua" w:hAnsi="Book Antiqua" w:cs="Times New Roman"/>
        </w:rPr>
        <w:t xml:space="preserve">                  </w:t>
      </w:r>
      <w:r w:rsidR="00C371F6" w:rsidRPr="002E3D3A">
        <w:rPr>
          <w:rFonts w:ascii="Book Antiqua" w:hAnsi="Book Antiqua" w:cs="Times New Roman"/>
        </w:rPr>
        <w:t xml:space="preserve">                             </w:t>
      </w:r>
      <w:r w:rsidR="001A2265">
        <w:rPr>
          <w:rFonts w:ascii="Book Antiqua" w:hAnsi="Book Antiqua" w:cs="Times New Roman"/>
        </w:rPr>
        <w:t xml:space="preserve">      </w:t>
      </w:r>
      <w:r w:rsidR="00C371F6" w:rsidRPr="002E3D3A">
        <w:rPr>
          <w:rFonts w:ascii="Book Antiqua" w:hAnsi="Book Antiqua" w:cs="Times New Roman"/>
        </w:rPr>
        <w:t xml:space="preserve">   </w:t>
      </w:r>
      <w:r w:rsidR="00CC501E" w:rsidRPr="002E3D3A">
        <w:rPr>
          <w:rFonts w:ascii="Book Antiqua" w:hAnsi="Book Antiqua" w:cs="Times New Roman"/>
        </w:rPr>
        <w:t>Przykona</w:t>
      </w:r>
      <w:r w:rsidR="002F0524" w:rsidRPr="002E3D3A">
        <w:rPr>
          <w:rFonts w:ascii="Book Antiqua" w:hAnsi="Book Antiqua" w:cs="Times New Roman"/>
        </w:rPr>
        <w:t xml:space="preserve"> dnia </w:t>
      </w:r>
      <w:r w:rsidR="00342F6F">
        <w:rPr>
          <w:rFonts w:ascii="Book Antiqua" w:hAnsi="Book Antiqua" w:cs="Times New Roman"/>
        </w:rPr>
        <w:t>18</w:t>
      </w:r>
      <w:r w:rsidR="001A2265">
        <w:rPr>
          <w:rFonts w:ascii="Book Antiqua" w:hAnsi="Book Antiqua" w:cs="Times New Roman"/>
        </w:rPr>
        <w:t xml:space="preserve"> </w:t>
      </w:r>
      <w:r w:rsidR="00342F6F">
        <w:rPr>
          <w:rFonts w:ascii="Book Antiqua" w:hAnsi="Book Antiqua" w:cs="Times New Roman"/>
        </w:rPr>
        <w:t xml:space="preserve">kwietnia </w:t>
      </w:r>
      <w:r w:rsidR="001A2265">
        <w:rPr>
          <w:rFonts w:ascii="Book Antiqua" w:hAnsi="Book Antiqua" w:cs="Times New Roman"/>
        </w:rPr>
        <w:t xml:space="preserve"> </w:t>
      </w:r>
      <w:r w:rsidR="00C16D31" w:rsidRPr="002E3D3A">
        <w:rPr>
          <w:rFonts w:ascii="Book Antiqua" w:hAnsi="Book Antiqua" w:cs="Times New Roman"/>
        </w:rPr>
        <w:t>202</w:t>
      </w:r>
      <w:r w:rsidR="001A2265">
        <w:rPr>
          <w:rFonts w:ascii="Book Antiqua" w:hAnsi="Book Antiqua" w:cs="Times New Roman"/>
        </w:rPr>
        <w:t>3</w:t>
      </w:r>
      <w:r w:rsidR="00C16D31" w:rsidRPr="002E3D3A">
        <w:rPr>
          <w:rFonts w:ascii="Book Antiqua" w:hAnsi="Book Antiqua" w:cs="Times New Roman"/>
        </w:rPr>
        <w:t xml:space="preserve"> </w:t>
      </w:r>
      <w:r w:rsidR="00CC501E" w:rsidRPr="002E3D3A">
        <w:rPr>
          <w:rFonts w:ascii="Book Antiqua" w:hAnsi="Book Antiqua" w:cs="Times New Roman"/>
        </w:rPr>
        <w:t>r.</w:t>
      </w:r>
    </w:p>
    <w:p w14:paraId="35DCC68A" w14:textId="77777777" w:rsidR="00C823DD" w:rsidRDefault="00C823DD" w:rsidP="00C823DD">
      <w:pPr>
        <w:spacing w:line="276" w:lineRule="auto"/>
        <w:jc w:val="center"/>
        <w:rPr>
          <w:rFonts w:ascii="Book Antiqua" w:hAnsi="Book Antiqua" w:cs="Times New Roman"/>
          <w:b/>
          <w:bCs/>
        </w:rPr>
      </w:pPr>
    </w:p>
    <w:p w14:paraId="6EAE3424" w14:textId="77777777" w:rsidR="00C823DD" w:rsidRDefault="00C823DD" w:rsidP="00C823DD">
      <w:pPr>
        <w:spacing w:line="276" w:lineRule="auto"/>
        <w:jc w:val="center"/>
        <w:rPr>
          <w:rFonts w:ascii="Book Antiqua" w:hAnsi="Book Antiqua" w:cs="Times New Roman"/>
          <w:b/>
          <w:bCs/>
        </w:rPr>
      </w:pPr>
    </w:p>
    <w:p w14:paraId="3DCAC86C" w14:textId="71B95992" w:rsidR="00A1528B" w:rsidRPr="00C823DD" w:rsidRDefault="001120DB" w:rsidP="00C823DD">
      <w:pPr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C823DD">
        <w:rPr>
          <w:rFonts w:ascii="Book Antiqua" w:hAnsi="Book Antiqua" w:cs="Times New Roman"/>
          <w:b/>
          <w:bCs/>
          <w:sz w:val="28"/>
          <w:szCs w:val="28"/>
        </w:rPr>
        <w:t>ZAW</w:t>
      </w:r>
      <w:r w:rsidR="006C3F4D" w:rsidRPr="00C823DD">
        <w:rPr>
          <w:rFonts w:ascii="Book Antiqua" w:hAnsi="Book Antiqua" w:cs="Times New Roman"/>
          <w:b/>
          <w:bCs/>
          <w:sz w:val="28"/>
          <w:szCs w:val="28"/>
        </w:rPr>
        <w:t>I</w:t>
      </w:r>
      <w:r w:rsidRPr="00C823DD">
        <w:rPr>
          <w:rFonts w:ascii="Book Antiqua" w:hAnsi="Book Antiqua" w:cs="Times New Roman"/>
          <w:b/>
          <w:bCs/>
          <w:sz w:val="28"/>
          <w:szCs w:val="28"/>
        </w:rPr>
        <w:t xml:space="preserve">ADOMIENIE </w:t>
      </w:r>
    </w:p>
    <w:p w14:paraId="5D96B8AC" w14:textId="48FF3EE5" w:rsidR="00A1528B" w:rsidRPr="00C823DD" w:rsidRDefault="001120DB" w:rsidP="00C823DD">
      <w:pPr>
        <w:spacing w:line="360" w:lineRule="auto"/>
        <w:jc w:val="center"/>
        <w:rPr>
          <w:rFonts w:ascii="Book Antiqua" w:hAnsi="Book Antiqua" w:cs="Times New Roman"/>
          <w:b/>
          <w:bCs/>
          <w:sz w:val="28"/>
          <w:szCs w:val="28"/>
        </w:rPr>
      </w:pPr>
      <w:r w:rsidRPr="00C823DD">
        <w:rPr>
          <w:rFonts w:ascii="Book Antiqua" w:hAnsi="Book Antiqua" w:cs="Times New Roman"/>
          <w:b/>
          <w:bCs/>
          <w:sz w:val="28"/>
          <w:szCs w:val="28"/>
        </w:rPr>
        <w:t>O UNIEWAŻNIENIU POSTĘPOWANIA</w:t>
      </w:r>
    </w:p>
    <w:p w14:paraId="60C87226" w14:textId="77777777" w:rsidR="00C823DD" w:rsidRPr="002E3D3A" w:rsidRDefault="00C823DD" w:rsidP="00C823DD">
      <w:pPr>
        <w:spacing w:line="360" w:lineRule="auto"/>
        <w:jc w:val="center"/>
        <w:rPr>
          <w:rFonts w:ascii="Book Antiqua" w:hAnsi="Book Antiqua" w:cs="Times New Roman"/>
          <w:b/>
          <w:bCs/>
        </w:rPr>
      </w:pPr>
    </w:p>
    <w:p w14:paraId="56CC3523" w14:textId="43D2F976" w:rsidR="002F0524" w:rsidRPr="002E3D3A" w:rsidRDefault="002F0524" w:rsidP="00055E6E">
      <w:pPr>
        <w:pStyle w:val="Standard"/>
        <w:ind w:left="993" w:right="-250" w:hanging="993"/>
        <w:jc w:val="both"/>
        <w:rPr>
          <w:rFonts w:ascii="Book Antiqua" w:hAnsi="Book Antiqua" w:cs="Times New Roman"/>
          <w:b/>
        </w:rPr>
      </w:pPr>
      <w:r w:rsidRPr="002E3D3A">
        <w:rPr>
          <w:rFonts w:ascii="Book Antiqua" w:hAnsi="Book Antiqua" w:cs="Times New Roman"/>
        </w:rPr>
        <w:t>Dotyczy</w:t>
      </w:r>
      <w:r w:rsidR="00055E6E" w:rsidRPr="002E3D3A">
        <w:rPr>
          <w:rFonts w:ascii="Book Antiqua" w:hAnsi="Book Antiqua" w:cs="Times New Roman"/>
        </w:rPr>
        <w:t xml:space="preserve">: </w:t>
      </w:r>
      <w:r w:rsidRPr="002E3D3A">
        <w:rPr>
          <w:rFonts w:ascii="Book Antiqua" w:hAnsi="Book Antiqua" w:cs="Times New Roman"/>
        </w:rPr>
        <w:t>postępowania o udzielenie zamówienia publicznego prowadzonego w trybie</w:t>
      </w:r>
      <w:r w:rsidR="001120DB" w:rsidRPr="002E3D3A">
        <w:rPr>
          <w:rFonts w:ascii="Book Antiqua" w:hAnsi="Book Antiqua" w:cs="Times New Roman"/>
        </w:rPr>
        <w:t xml:space="preserve"> podstawowym </w:t>
      </w:r>
      <w:r w:rsidR="00EC0F54" w:rsidRPr="002E3D3A">
        <w:rPr>
          <w:rFonts w:ascii="Book Antiqua" w:hAnsi="Book Antiqua" w:cs="Times New Roman"/>
        </w:rPr>
        <w:t xml:space="preserve">bez negocjacji – art. 275 pkt. 1 ustawy Pzp </w:t>
      </w:r>
      <w:r w:rsidRPr="002E3D3A">
        <w:rPr>
          <w:rFonts w:ascii="Book Antiqua" w:hAnsi="Book Antiqua" w:cs="Times New Roman"/>
        </w:rPr>
        <w:t>na</w:t>
      </w:r>
      <w:r w:rsidR="001120DB" w:rsidRPr="002E3D3A">
        <w:rPr>
          <w:rFonts w:ascii="Book Antiqua" w:hAnsi="Book Antiqua" w:cs="Times New Roman"/>
        </w:rPr>
        <w:t xml:space="preserve"> zadanie </w:t>
      </w:r>
      <w:r w:rsidR="00055E6E" w:rsidRPr="002E3D3A">
        <w:rPr>
          <w:rFonts w:ascii="Book Antiqua" w:hAnsi="Book Antiqua" w:cs="Times New Roman"/>
        </w:rPr>
        <w:t xml:space="preserve">pn.: </w:t>
      </w:r>
      <w:r w:rsidR="00C16D31" w:rsidRPr="002E3D3A">
        <w:rPr>
          <w:rFonts w:ascii="Book Antiqua" w:hAnsi="Book Antiqua" w:cs="Times New Roman"/>
        </w:rPr>
        <w:br/>
      </w:r>
      <w:r w:rsidR="00055E6E" w:rsidRPr="002E3D3A">
        <w:rPr>
          <w:rFonts w:ascii="Book Antiqua" w:eastAsia="Calibri" w:hAnsi="Book Antiqua" w:cs="Times New Roman"/>
          <w:b/>
          <w:lang w:eastAsia="en-US"/>
        </w:rPr>
        <w:t>„</w:t>
      </w:r>
      <w:r w:rsidR="00C16D31" w:rsidRPr="002E3D3A">
        <w:rPr>
          <w:rFonts w:ascii="Book Antiqua" w:hAnsi="Book Antiqua" w:cs="Times New Roman"/>
          <w:b/>
        </w:rPr>
        <w:t xml:space="preserve"> </w:t>
      </w:r>
      <w:r w:rsidR="001A2265">
        <w:rPr>
          <w:rFonts w:ascii="Book Antiqua" w:hAnsi="Book Antiqua" w:cs="Times New Roman"/>
          <w:b/>
        </w:rPr>
        <w:t>Budowa boiska wielofunkcyjnego w miejscowości Laski</w:t>
      </w:r>
      <w:r w:rsidR="00C16D31" w:rsidRPr="002E3D3A">
        <w:rPr>
          <w:rFonts w:ascii="Book Antiqua" w:hAnsi="Book Antiqua" w:cs="Times New Roman"/>
          <w:b/>
        </w:rPr>
        <w:t xml:space="preserve"> </w:t>
      </w:r>
      <w:r w:rsidR="00055E6E" w:rsidRPr="002E3D3A">
        <w:rPr>
          <w:rFonts w:ascii="Book Antiqua" w:hAnsi="Book Antiqua" w:cs="Times New Roman"/>
          <w:b/>
        </w:rPr>
        <w:t>”</w:t>
      </w:r>
    </w:p>
    <w:p w14:paraId="10AC05FB" w14:textId="326E1958" w:rsidR="00055E6E" w:rsidRPr="002E3D3A" w:rsidRDefault="00055E6E" w:rsidP="00055E6E">
      <w:pPr>
        <w:pStyle w:val="Standard"/>
        <w:ind w:left="993" w:right="-250" w:hanging="993"/>
        <w:jc w:val="both"/>
        <w:rPr>
          <w:rFonts w:ascii="Book Antiqua" w:hAnsi="Book Antiqua" w:cs="Times New Roman"/>
          <w:b/>
        </w:rPr>
      </w:pPr>
    </w:p>
    <w:p w14:paraId="731F726D" w14:textId="004930FA" w:rsidR="002F0524" w:rsidRPr="002E3D3A" w:rsidRDefault="002F0524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Book Antiqua" w:hAnsi="Book Antiqua" w:cs="Times New Roman"/>
          <w:bCs/>
        </w:rPr>
      </w:pPr>
      <w:r w:rsidRPr="002E3D3A">
        <w:rPr>
          <w:rFonts w:ascii="Book Antiqua" w:hAnsi="Book Antiqua" w:cs="Times New Roman"/>
          <w:bCs/>
        </w:rPr>
        <w:t>Na podstawie art. 260 ustawy z dnia 11 września 2019 r. – Prawo zamówień publicznych (</w:t>
      </w:r>
      <w:r w:rsidR="00D72A05">
        <w:rPr>
          <w:rFonts w:ascii="Book Antiqua" w:hAnsi="Book Antiqua" w:cs="Times New Roman"/>
          <w:bCs/>
        </w:rPr>
        <w:t xml:space="preserve"> t.j. </w:t>
      </w:r>
      <w:r w:rsidRPr="002E3D3A">
        <w:rPr>
          <w:rFonts w:ascii="Book Antiqua" w:hAnsi="Book Antiqua" w:cs="Times New Roman"/>
          <w:bCs/>
        </w:rPr>
        <w:t>Dz.U. z 20</w:t>
      </w:r>
      <w:r w:rsidR="00C16D31" w:rsidRPr="002E3D3A">
        <w:rPr>
          <w:rFonts w:ascii="Book Antiqua" w:hAnsi="Book Antiqua" w:cs="Times New Roman"/>
          <w:bCs/>
        </w:rPr>
        <w:t>2</w:t>
      </w:r>
      <w:r w:rsidR="008F4788">
        <w:rPr>
          <w:rFonts w:ascii="Book Antiqua" w:hAnsi="Book Antiqua" w:cs="Times New Roman"/>
          <w:bCs/>
        </w:rPr>
        <w:t>2</w:t>
      </w:r>
      <w:r w:rsidRPr="002E3D3A">
        <w:rPr>
          <w:rFonts w:ascii="Book Antiqua" w:hAnsi="Book Antiqua" w:cs="Times New Roman"/>
          <w:bCs/>
        </w:rPr>
        <w:t xml:space="preserve"> r. poz. </w:t>
      </w:r>
      <w:r w:rsidR="00C16D31" w:rsidRPr="002E3D3A">
        <w:rPr>
          <w:rFonts w:ascii="Book Antiqua" w:hAnsi="Book Antiqua" w:cs="Times New Roman"/>
          <w:bCs/>
        </w:rPr>
        <w:t>1</w:t>
      </w:r>
      <w:r w:rsidR="008F4788">
        <w:rPr>
          <w:rFonts w:ascii="Book Antiqua" w:hAnsi="Book Antiqua" w:cs="Times New Roman"/>
          <w:bCs/>
        </w:rPr>
        <w:t>710</w:t>
      </w:r>
      <w:r w:rsidRPr="002E3D3A">
        <w:rPr>
          <w:rFonts w:ascii="Book Antiqua" w:hAnsi="Book Antiqua" w:cs="Times New Roman"/>
          <w:bCs/>
        </w:rPr>
        <w:t xml:space="preserve"> ze zm.; zwan</w:t>
      </w:r>
      <w:r w:rsidR="00EC0F54" w:rsidRPr="002E3D3A">
        <w:rPr>
          <w:rFonts w:ascii="Book Antiqua" w:hAnsi="Book Antiqua" w:cs="Times New Roman"/>
          <w:bCs/>
        </w:rPr>
        <w:t>ą</w:t>
      </w:r>
      <w:r w:rsidRPr="002E3D3A">
        <w:rPr>
          <w:rFonts w:ascii="Book Antiqua" w:hAnsi="Book Antiqua" w:cs="Times New Roman"/>
          <w:bCs/>
        </w:rPr>
        <w:t xml:space="preserve"> dalej: </w:t>
      </w:r>
      <w:r w:rsidR="00EC0F54" w:rsidRPr="002E3D3A">
        <w:rPr>
          <w:rFonts w:ascii="Book Antiqua" w:hAnsi="Book Antiqua" w:cs="Times New Roman"/>
          <w:bCs/>
        </w:rPr>
        <w:t>ustawą Pzp</w:t>
      </w:r>
      <w:r w:rsidR="00D72A05">
        <w:rPr>
          <w:rFonts w:ascii="Book Antiqua" w:hAnsi="Book Antiqua" w:cs="Times New Roman"/>
          <w:bCs/>
        </w:rPr>
        <w:t xml:space="preserve"> </w:t>
      </w:r>
      <w:r w:rsidRPr="002E3D3A">
        <w:rPr>
          <w:rFonts w:ascii="Book Antiqua" w:hAnsi="Book Antiqua" w:cs="Times New Roman"/>
          <w:bCs/>
        </w:rPr>
        <w:t xml:space="preserve">), Zamawiający zawiadamia równocześnie wszystkich Wykonawców o unieważnieniu </w:t>
      </w:r>
      <w:r w:rsidR="00EC0F54" w:rsidRPr="002E3D3A">
        <w:rPr>
          <w:rFonts w:ascii="Book Antiqua" w:hAnsi="Book Antiqua" w:cs="Times New Roman"/>
          <w:bCs/>
        </w:rPr>
        <w:t xml:space="preserve">w/w </w:t>
      </w:r>
      <w:r w:rsidRPr="002E3D3A">
        <w:rPr>
          <w:rFonts w:ascii="Book Antiqua" w:hAnsi="Book Antiqua" w:cs="Times New Roman"/>
          <w:bCs/>
        </w:rPr>
        <w:t>postępowania o udzielenie zamówienia publicznego.</w:t>
      </w:r>
    </w:p>
    <w:p w14:paraId="40742C85" w14:textId="77777777" w:rsidR="000908E5" w:rsidRPr="002E3D3A" w:rsidRDefault="000908E5" w:rsidP="000908E5">
      <w:pPr>
        <w:shd w:val="clear" w:color="auto" w:fill="FFFFFF"/>
        <w:autoSpaceDE w:val="0"/>
        <w:autoSpaceDN w:val="0"/>
        <w:adjustRightInd w:val="0"/>
        <w:jc w:val="both"/>
        <w:rPr>
          <w:rFonts w:ascii="Book Antiqua" w:hAnsi="Book Antiqua" w:cs="Times New Roman"/>
          <w:bCs/>
        </w:rPr>
      </w:pPr>
    </w:p>
    <w:p w14:paraId="1875C353" w14:textId="0E63779A" w:rsidR="002F0524" w:rsidRPr="002E3D3A" w:rsidRDefault="002F0524" w:rsidP="000908E5">
      <w:pPr>
        <w:jc w:val="both"/>
        <w:rPr>
          <w:rFonts w:ascii="Book Antiqua" w:hAnsi="Book Antiqua" w:cs="Times New Roman"/>
          <w:b/>
          <w:bCs/>
          <w:u w:val="single"/>
        </w:rPr>
      </w:pPr>
      <w:r w:rsidRPr="002E3D3A">
        <w:rPr>
          <w:rFonts w:ascii="Book Antiqua" w:hAnsi="Book Antiqua" w:cs="Times New Roman"/>
          <w:b/>
          <w:bCs/>
          <w:u w:val="single"/>
        </w:rPr>
        <w:t>Uzasadnienie prawne:</w:t>
      </w:r>
    </w:p>
    <w:p w14:paraId="18F003D9" w14:textId="77777777" w:rsidR="008A32AC" w:rsidRPr="002E3D3A" w:rsidRDefault="008A32AC" w:rsidP="000908E5">
      <w:pPr>
        <w:jc w:val="both"/>
        <w:rPr>
          <w:rFonts w:ascii="Book Antiqua" w:hAnsi="Book Antiqua" w:cs="Times New Roman"/>
          <w:b/>
          <w:bCs/>
          <w:u w:val="single"/>
        </w:rPr>
      </w:pPr>
    </w:p>
    <w:p w14:paraId="6163AADE" w14:textId="229AC9CF" w:rsidR="000908E5" w:rsidRPr="002E3D3A" w:rsidRDefault="00055E6E" w:rsidP="000908E5">
      <w:pPr>
        <w:jc w:val="both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 xml:space="preserve">Zgodnie z art. 255 pkt. </w:t>
      </w:r>
      <w:r w:rsidR="00342F6F">
        <w:rPr>
          <w:rFonts w:ascii="Book Antiqua" w:hAnsi="Book Antiqua" w:cs="Times New Roman"/>
        </w:rPr>
        <w:t>6</w:t>
      </w:r>
      <w:r w:rsidRPr="002E3D3A">
        <w:rPr>
          <w:rFonts w:ascii="Book Antiqua" w:hAnsi="Book Antiqua" w:cs="Times New Roman"/>
        </w:rPr>
        <w:t xml:space="preserve"> ustawy Pzp Zamawiający unieważnia post</w:t>
      </w:r>
      <w:r w:rsidR="001A2265">
        <w:rPr>
          <w:rFonts w:ascii="Book Antiqua" w:hAnsi="Book Antiqua" w:cs="Times New Roman"/>
        </w:rPr>
        <w:t>ę</w:t>
      </w:r>
      <w:r w:rsidRPr="002E3D3A">
        <w:rPr>
          <w:rFonts w:ascii="Book Antiqua" w:hAnsi="Book Antiqua" w:cs="Times New Roman"/>
        </w:rPr>
        <w:t xml:space="preserve">powanie o udzielenie zamówienia, jeżeli </w:t>
      </w:r>
      <w:r w:rsidR="00342F6F">
        <w:rPr>
          <w:rFonts w:ascii="Book Antiqua" w:hAnsi="Book Antiqua" w:cs="Times New Roman"/>
        </w:rPr>
        <w:t>postępowanie obarczone jest niemożliwą do usunięcia wadą uniemożliwiającą zawarcie niepodlegającej unieważnieniu umowy w sprawie zamówienia publicznego</w:t>
      </w:r>
      <w:r w:rsidR="00D72A05">
        <w:rPr>
          <w:rFonts w:ascii="Book Antiqua" w:hAnsi="Book Antiqua" w:cs="Times New Roman"/>
        </w:rPr>
        <w:t>.</w:t>
      </w:r>
      <w:r w:rsidR="00342F6F">
        <w:rPr>
          <w:rFonts w:ascii="Book Antiqua" w:hAnsi="Book Antiqua" w:cs="Times New Roman"/>
        </w:rPr>
        <w:t xml:space="preserve"> </w:t>
      </w:r>
      <w:r w:rsidR="000908E5" w:rsidRPr="002E3D3A">
        <w:rPr>
          <w:rFonts w:ascii="Book Antiqua" w:hAnsi="Book Antiqua" w:cs="Times New Roman"/>
        </w:rPr>
        <w:t xml:space="preserve"> </w:t>
      </w:r>
    </w:p>
    <w:p w14:paraId="78D30737" w14:textId="3B2A509F" w:rsidR="002F0524" w:rsidRPr="002E3D3A" w:rsidRDefault="00055E6E" w:rsidP="000908E5">
      <w:pPr>
        <w:jc w:val="both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 xml:space="preserve"> </w:t>
      </w:r>
    </w:p>
    <w:p w14:paraId="52C8AE6F" w14:textId="4BF68CC4" w:rsidR="002F0524" w:rsidRPr="002E3D3A" w:rsidRDefault="002F0524" w:rsidP="000908E5">
      <w:pPr>
        <w:jc w:val="both"/>
        <w:rPr>
          <w:rFonts w:ascii="Book Antiqua" w:hAnsi="Book Antiqua" w:cs="Times New Roman"/>
          <w:b/>
          <w:bCs/>
          <w:u w:val="single"/>
        </w:rPr>
      </w:pPr>
      <w:r w:rsidRPr="002E3D3A">
        <w:rPr>
          <w:rFonts w:ascii="Book Antiqua" w:hAnsi="Book Antiqua" w:cs="Times New Roman"/>
          <w:b/>
          <w:bCs/>
          <w:u w:val="single"/>
        </w:rPr>
        <w:t>Uzasadnienie faktyczne:</w:t>
      </w:r>
    </w:p>
    <w:p w14:paraId="01E9EED9" w14:textId="067CB235" w:rsidR="00A96221" w:rsidRPr="002E3D3A" w:rsidRDefault="00A96221" w:rsidP="000908E5">
      <w:pPr>
        <w:jc w:val="both"/>
        <w:rPr>
          <w:rFonts w:ascii="Book Antiqua" w:hAnsi="Book Antiqua" w:cs="Times New Roman"/>
        </w:rPr>
      </w:pPr>
    </w:p>
    <w:p w14:paraId="5D692DC0" w14:textId="40FB668C" w:rsidR="00A1528B" w:rsidRDefault="00A96221" w:rsidP="00A96221">
      <w:pPr>
        <w:ind w:firstLine="567"/>
        <w:jc w:val="both"/>
        <w:rPr>
          <w:rFonts w:ascii="Book Antiqua" w:hAnsi="Book Antiqua" w:cs="Times New Roman"/>
        </w:rPr>
      </w:pPr>
      <w:r w:rsidRPr="002E3D3A">
        <w:rPr>
          <w:rFonts w:ascii="Book Antiqua" w:hAnsi="Book Antiqua" w:cs="Times New Roman"/>
        </w:rPr>
        <w:t xml:space="preserve">Zamawiający </w:t>
      </w:r>
      <w:r w:rsidR="00342F6F">
        <w:rPr>
          <w:rFonts w:ascii="Book Antiqua" w:hAnsi="Book Antiqua" w:cs="Times New Roman"/>
        </w:rPr>
        <w:t xml:space="preserve">w dniu 14 kwietnia 2023 r. dokonał zmiany treści SWZ nr 2, </w:t>
      </w:r>
      <w:r w:rsidR="00D72A05">
        <w:rPr>
          <w:rFonts w:ascii="Book Antiqua" w:hAnsi="Book Antiqua" w:cs="Times New Roman"/>
        </w:rPr>
        <w:t>poprzez przedłużenie</w:t>
      </w:r>
      <w:r w:rsidR="00342F6F">
        <w:rPr>
          <w:rFonts w:ascii="Book Antiqua" w:hAnsi="Book Antiqua" w:cs="Times New Roman"/>
        </w:rPr>
        <w:t xml:space="preserve"> termin</w:t>
      </w:r>
      <w:r w:rsidR="00D72A05">
        <w:rPr>
          <w:rFonts w:ascii="Book Antiqua" w:hAnsi="Book Antiqua" w:cs="Times New Roman"/>
        </w:rPr>
        <w:t>u</w:t>
      </w:r>
      <w:r w:rsidR="00342F6F">
        <w:rPr>
          <w:rFonts w:ascii="Book Antiqua" w:hAnsi="Book Antiqua" w:cs="Times New Roman"/>
        </w:rPr>
        <w:t xml:space="preserve"> składania ofert </w:t>
      </w:r>
      <w:r w:rsidR="00D72A05">
        <w:rPr>
          <w:rFonts w:ascii="Book Antiqua" w:hAnsi="Book Antiqua" w:cs="Times New Roman"/>
        </w:rPr>
        <w:t xml:space="preserve">z 17 kwietnia 2023 r. godz. 9:00 </w:t>
      </w:r>
      <w:r w:rsidR="00342F6F">
        <w:rPr>
          <w:rFonts w:ascii="Book Antiqua" w:hAnsi="Book Antiqua" w:cs="Times New Roman"/>
        </w:rPr>
        <w:t xml:space="preserve">na dzień 19 kwietnia 2023 r. na godz.: 9:00 a termin otwarcia ofert </w:t>
      </w:r>
      <w:r w:rsidR="00D72A05">
        <w:rPr>
          <w:rFonts w:ascii="Book Antiqua" w:hAnsi="Book Antiqua" w:cs="Times New Roman"/>
        </w:rPr>
        <w:t xml:space="preserve">z 17 kwietnia 2023 r. godz. 9:30 </w:t>
      </w:r>
      <w:r w:rsidR="00342F6F">
        <w:rPr>
          <w:rFonts w:ascii="Book Antiqua" w:hAnsi="Book Antiqua" w:cs="Times New Roman"/>
        </w:rPr>
        <w:t>na dzień 19 kwietnia 2023 r. na godz. 9:30</w:t>
      </w:r>
      <w:r w:rsidR="00C823DD">
        <w:rPr>
          <w:rFonts w:ascii="Book Antiqua" w:hAnsi="Book Antiqua" w:cs="Times New Roman"/>
        </w:rPr>
        <w:t>.</w:t>
      </w:r>
      <w:r w:rsidR="00342F6F">
        <w:rPr>
          <w:rFonts w:ascii="Book Antiqua" w:hAnsi="Book Antiqua" w:cs="Times New Roman"/>
        </w:rPr>
        <w:t xml:space="preserve">  Pomimo, zamieszczenia </w:t>
      </w:r>
      <w:r w:rsidR="00C823DD">
        <w:rPr>
          <w:rFonts w:ascii="Book Antiqua" w:hAnsi="Book Antiqua" w:cs="Times New Roman"/>
        </w:rPr>
        <w:t>na platformie przetargowe</w:t>
      </w:r>
      <w:r w:rsidR="0079617C">
        <w:rPr>
          <w:rFonts w:ascii="Book Antiqua" w:hAnsi="Book Antiqua" w:cs="Times New Roman"/>
        </w:rPr>
        <w:t>j</w:t>
      </w:r>
      <w:r w:rsidR="00C823DD">
        <w:rPr>
          <w:rFonts w:ascii="Book Antiqua" w:hAnsi="Book Antiqua" w:cs="Times New Roman"/>
        </w:rPr>
        <w:t xml:space="preserve"> </w:t>
      </w:r>
      <w:r w:rsidR="00A1528B">
        <w:rPr>
          <w:rFonts w:ascii="Book Antiqua" w:hAnsi="Book Antiqua" w:cs="Times New Roman"/>
        </w:rPr>
        <w:t xml:space="preserve">w/w </w:t>
      </w:r>
      <w:r w:rsidR="00342F6F">
        <w:rPr>
          <w:rFonts w:ascii="Book Antiqua" w:hAnsi="Book Antiqua" w:cs="Times New Roman"/>
        </w:rPr>
        <w:t>dokumentu</w:t>
      </w:r>
      <w:r w:rsidR="00C823DD">
        <w:rPr>
          <w:rFonts w:ascii="Book Antiqua" w:hAnsi="Book Antiqua" w:cs="Times New Roman"/>
        </w:rPr>
        <w:t>,</w:t>
      </w:r>
      <w:r w:rsidR="00342F6F">
        <w:rPr>
          <w:rFonts w:ascii="Book Antiqua" w:hAnsi="Book Antiqua" w:cs="Times New Roman"/>
        </w:rPr>
        <w:t xml:space="preserve"> Zamawiający nie zmienił funkcji zmiany terminów</w:t>
      </w:r>
      <w:r w:rsidR="00A1528B">
        <w:rPr>
          <w:rFonts w:ascii="Book Antiqua" w:hAnsi="Book Antiqua" w:cs="Times New Roman"/>
        </w:rPr>
        <w:t xml:space="preserve"> i system w dniu 17 kwietnia 2023 r. o godz. 9:00 zamknął listę przyjmowanych ofert a o godzinie 9:30 oferty które były złożone otworzył i rozszyfrował. </w:t>
      </w:r>
    </w:p>
    <w:p w14:paraId="37EDC3EE" w14:textId="77777777" w:rsidR="00D72A05" w:rsidRDefault="00D72A05" w:rsidP="00A96221">
      <w:pPr>
        <w:ind w:firstLine="567"/>
        <w:jc w:val="both"/>
        <w:rPr>
          <w:rFonts w:ascii="Book Antiqua" w:hAnsi="Book Antiqua" w:cs="Times New Roman"/>
        </w:rPr>
      </w:pPr>
    </w:p>
    <w:p w14:paraId="694413D3" w14:textId="40B1376A" w:rsidR="00A1528B" w:rsidRDefault="00A1528B" w:rsidP="00A1528B">
      <w:pPr>
        <w:ind w:firstLine="567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Z uwagi na zaistniałą sytuacje postępowanie obarczone jest niemożliwą do usunięcia wadą uniemożliwiającą zawarcie niepodlegającej unieważnieniu umowy w sprawie zamówienia publicznego </w:t>
      </w:r>
    </w:p>
    <w:p w14:paraId="131A8D38" w14:textId="77777777" w:rsidR="00D72A05" w:rsidRDefault="002F0524" w:rsidP="00D72A05">
      <w:pPr>
        <w:pStyle w:val="Tekstpodstawowy"/>
        <w:spacing w:before="100" w:beforeAutospacing="1" w:after="100" w:afterAutospacing="1"/>
        <w:ind w:firstLine="567"/>
        <w:jc w:val="both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 xml:space="preserve">Zamawiający informuje, że </w:t>
      </w:r>
      <w:r w:rsidR="008F4788">
        <w:rPr>
          <w:rFonts w:ascii="Book Antiqua" w:hAnsi="Book Antiqua"/>
          <w:szCs w:val="24"/>
        </w:rPr>
        <w:t xml:space="preserve">Wykonawcy którzy ubiegali się o udzielenie zamówienia w tym postępowaniu, o wszczęciu kolejnego postępowania, które </w:t>
      </w:r>
    </w:p>
    <w:p w14:paraId="3D722F26" w14:textId="77777777" w:rsidR="00D72A05" w:rsidRDefault="00D72A05" w:rsidP="00D72A05">
      <w:pPr>
        <w:pStyle w:val="Tekstpodstawowy"/>
        <w:spacing w:before="100" w:beforeAutospacing="1" w:after="100" w:afterAutospacing="1"/>
        <w:ind w:firstLine="567"/>
        <w:jc w:val="both"/>
        <w:rPr>
          <w:rFonts w:ascii="Book Antiqua" w:hAnsi="Book Antiqua"/>
          <w:szCs w:val="24"/>
        </w:rPr>
      </w:pPr>
    </w:p>
    <w:p w14:paraId="1F9D0EEC" w14:textId="2CB1D62C" w:rsidR="00A1528B" w:rsidRDefault="008F4788" w:rsidP="00D72A05">
      <w:pPr>
        <w:pStyle w:val="Tekstpodstawowy"/>
        <w:spacing w:before="100" w:beforeAutospacing="1" w:after="100" w:afterAutospacing="1"/>
        <w:jc w:val="both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>dotyczy</w:t>
      </w:r>
      <w:r w:rsidR="00A1528B">
        <w:rPr>
          <w:rFonts w:ascii="Book Antiqua" w:hAnsi="Book Antiqua"/>
          <w:szCs w:val="24"/>
        </w:rPr>
        <w:t>ć</w:t>
      </w:r>
      <w:r>
        <w:rPr>
          <w:rFonts w:ascii="Book Antiqua" w:hAnsi="Book Antiqua"/>
          <w:szCs w:val="24"/>
        </w:rPr>
        <w:t xml:space="preserve"> </w:t>
      </w:r>
      <w:r w:rsidR="00A1528B">
        <w:rPr>
          <w:rFonts w:ascii="Book Antiqua" w:hAnsi="Book Antiqua"/>
          <w:szCs w:val="24"/>
        </w:rPr>
        <w:t xml:space="preserve">będzie </w:t>
      </w:r>
      <w:r w:rsidR="002F0524" w:rsidRPr="002E3D3A">
        <w:rPr>
          <w:rFonts w:ascii="Book Antiqua" w:hAnsi="Book Antiqua"/>
          <w:szCs w:val="24"/>
        </w:rPr>
        <w:t>tego samego przedmiotu zamówienia lub obejm</w:t>
      </w:r>
      <w:r w:rsidR="00A1528B">
        <w:rPr>
          <w:rFonts w:ascii="Book Antiqua" w:hAnsi="Book Antiqua"/>
          <w:szCs w:val="24"/>
        </w:rPr>
        <w:t>ować będzie</w:t>
      </w:r>
      <w:r w:rsidR="002F0524" w:rsidRPr="002E3D3A">
        <w:rPr>
          <w:rFonts w:ascii="Book Antiqua" w:hAnsi="Book Antiqua"/>
          <w:szCs w:val="24"/>
        </w:rPr>
        <w:t xml:space="preserve"> ten sam przedmiot zamówienia</w:t>
      </w:r>
      <w:r>
        <w:rPr>
          <w:rFonts w:ascii="Book Antiqua" w:hAnsi="Book Antiqua"/>
          <w:szCs w:val="24"/>
        </w:rPr>
        <w:t>,</w:t>
      </w:r>
      <w:r w:rsidR="002F0524" w:rsidRPr="002E3D3A">
        <w:rPr>
          <w:rFonts w:ascii="Book Antiqua" w:hAnsi="Book Antiqua"/>
          <w:szCs w:val="24"/>
        </w:rPr>
        <w:t xml:space="preserve"> </w:t>
      </w:r>
      <w:r w:rsidR="002376BB">
        <w:rPr>
          <w:rFonts w:ascii="Book Antiqua" w:hAnsi="Book Antiqua"/>
          <w:szCs w:val="24"/>
        </w:rPr>
        <w:t xml:space="preserve">zostaną poinformowani odrębnym pismem. </w:t>
      </w:r>
    </w:p>
    <w:p w14:paraId="61F0BED3" w14:textId="4D0DA5C3" w:rsidR="00CE4B35" w:rsidRDefault="002F0524" w:rsidP="00C371F6">
      <w:pPr>
        <w:pStyle w:val="Tekstpodstawowy"/>
        <w:spacing w:before="100" w:beforeAutospacing="1" w:after="100" w:afterAutospacing="1"/>
        <w:jc w:val="both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>Jednocześnie Zamawiający informuje, że wobec czynności Zamawiającego przysługują Wykonawcom środki ochrony prawnej w terminach i zgodnie z zasadami określonymi w Dziale IX PZP</w:t>
      </w:r>
      <w:r w:rsidR="00C371F6" w:rsidRPr="002E3D3A">
        <w:rPr>
          <w:rFonts w:ascii="Book Antiqua" w:hAnsi="Book Antiqua"/>
          <w:szCs w:val="24"/>
        </w:rPr>
        <w:t xml:space="preserve"> ( art. 505 – 590 ).</w:t>
      </w:r>
    </w:p>
    <w:p w14:paraId="18FE0095" w14:textId="77777777" w:rsidR="00C823DD" w:rsidRPr="002E3D3A" w:rsidRDefault="00C823DD" w:rsidP="00C371F6">
      <w:pPr>
        <w:pStyle w:val="Tekstpodstawowy"/>
        <w:spacing w:before="100" w:beforeAutospacing="1" w:after="100" w:afterAutospacing="1"/>
        <w:jc w:val="both"/>
        <w:rPr>
          <w:rFonts w:ascii="Book Antiqua" w:hAnsi="Book Antiqua"/>
          <w:szCs w:val="24"/>
        </w:rPr>
      </w:pPr>
    </w:p>
    <w:p w14:paraId="2388E347" w14:textId="7CE4342B" w:rsidR="004070D2" w:rsidRPr="002E3D3A" w:rsidRDefault="00C371F6" w:rsidP="002E3D3A">
      <w:pPr>
        <w:pStyle w:val="Tekstpodstawowy"/>
        <w:spacing w:before="100" w:beforeAutospacing="1" w:after="100" w:afterAutospacing="1"/>
        <w:rPr>
          <w:rFonts w:ascii="Book Antiqua" w:hAnsi="Book Antiqua"/>
          <w:szCs w:val="24"/>
        </w:rPr>
      </w:pPr>
      <w:r w:rsidRPr="002E3D3A">
        <w:rPr>
          <w:rFonts w:ascii="Book Antiqua" w:hAnsi="Book Antiqua"/>
          <w:szCs w:val="24"/>
        </w:rPr>
        <w:t xml:space="preserve">                                                                                          </w:t>
      </w:r>
      <w:r w:rsidR="00706F2E">
        <w:rPr>
          <w:rFonts w:ascii="Book Antiqua" w:hAnsi="Book Antiqua"/>
          <w:szCs w:val="24"/>
        </w:rPr>
        <w:t xml:space="preserve">  </w:t>
      </w:r>
      <w:r w:rsidRPr="002E3D3A">
        <w:rPr>
          <w:rFonts w:ascii="Book Antiqua" w:hAnsi="Book Antiqua"/>
          <w:szCs w:val="24"/>
        </w:rPr>
        <w:t xml:space="preserve">Wójt Gminy </w:t>
      </w:r>
      <w:r w:rsidR="00C16D31" w:rsidRPr="002E3D3A">
        <w:rPr>
          <w:rFonts w:ascii="Book Antiqua" w:hAnsi="Book Antiqua"/>
          <w:szCs w:val="24"/>
        </w:rPr>
        <w:t>Przykona</w:t>
      </w:r>
      <w:r w:rsidR="004070D2" w:rsidRPr="002E3D3A">
        <w:rPr>
          <w:rFonts w:ascii="Book Antiqua" w:hAnsi="Book Antiqua"/>
          <w:szCs w:val="24"/>
        </w:rPr>
        <w:t xml:space="preserve">    </w:t>
      </w:r>
    </w:p>
    <w:p w14:paraId="44ADAD81" w14:textId="2B6BC2D9" w:rsidR="008A32AC" w:rsidRPr="002E3D3A" w:rsidRDefault="00C823DD" w:rsidP="00C823DD">
      <w:pPr>
        <w:pStyle w:val="Tekstpodstawowy"/>
        <w:spacing w:before="100" w:beforeAutospacing="1" w:after="100" w:afterAutospacing="1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                                    </w:t>
      </w:r>
      <w:r w:rsidR="004070D2" w:rsidRPr="002E3D3A">
        <w:rPr>
          <w:rFonts w:ascii="Book Antiqua" w:hAnsi="Book Antiqua"/>
          <w:szCs w:val="24"/>
        </w:rPr>
        <w:t xml:space="preserve">  </w:t>
      </w:r>
      <w:r>
        <w:rPr>
          <w:rFonts w:ascii="Book Antiqua" w:hAnsi="Book Antiqua"/>
          <w:szCs w:val="24"/>
        </w:rPr>
        <w:t xml:space="preserve">Mirosław Broniszewski </w:t>
      </w:r>
    </w:p>
    <w:sectPr w:rsidR="008A32AC" w:rsidRPr="002E3D3A" w:rsidSect="002E3D3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ernhardMo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D1"/>
    <w:rsid w:val="00055E6E"/>
    <w:rsid w:val="000908E5"/>
    <w:rsid w:val="001120DB"/>
    <w:rsid w:val="00144AE4"/>
    <w:rsid w:val="001A2265"/>
    <w:rsid w:val="001C4356"/>
    <w:rsid w:val="001E3E53"/>
    <w:rsid w:val="00220668"/>
    <w:rsid w:val="002376BB"/>
    <w:rsid w:val="00283AE3"/>
    <w:rsid w:val="002E3D3A"/>
    <w:rsid w:val="002F0187"/>
    <w:rsid w:val="002F0524"/>
    <w:rsid w:val="00342F6F"/>
    <w:rsid w:val="003824D1"/>
    <w:rsid w:val="003C5B4D"/>
    <w:rsid w:val="004070D2"/>
    <w:rsid w:val="00433BE5"/>
    <w:rsid w:val="00450B2C"/>
    <w:rsid w:val="00484225"/>
    <w:rsid w:val="004D4ABB"/>
    <w:rsid w:val="0050384B"/>
    <w:rsid w:val="0050654B"/>
    <w:rsid w:val="00525A2F"/>
    <w:rsid w:val="005D69AD"/>
    <w:rsid w:val="00621DDD"/>
    <w:rsid w:val="006864F8"/>
    <w:rsid w:val="006C3F4D"/>
    <w:rsid w:val="00706F2E"/>
    <w:rsid w:val="007461C3"/>
    <w:rsid w:val="007512CD"/>
    <w:rsid w:val="00781711"/>
    <w:rsid w:val="0079617C"/>
    <w:rsid w:val="007D23CE"/>
    <w:rsid w:val="007D3945"/>
    <w:rsid w:val="00820D96"/>
    <w:rsid w:val="008A32AC"/>
    <w:rsid w:val="008F4788"/>
    <w:rsid w:val="009127CC"/>
    <w:rsid w:val="009424FA"/>
    <w:rsid w:val="00A1528B"/>
    <w:rsid w:val="00A422D1"/>
    <w:rsid w:val="00A96221"/>
    <w:rsid w:val="00AC0256"/>
    <w:rsid w:val="00AF7A86"/>
    <w:rsid w:val="00B83C35"/>
    <w:rsid w:val="00C16D31"/>
    <w:rsid w:val="00C34BFB"/>
    <w:rsid w:val="00C371F6"/>
    <w:rsid w:val="00C823DD"/>
    <w:rsid w:val="00CC501E"/>
    <w:rsid w:val="00CC720D"/>
    <w:rsid w:val="00CE4B35"/>
    <w:rsid w:val="00D72A05"/>
    <w:rsid w:val="00D834D9"/>
    <w:rsid w:val="00DE4975"/>
    <w:rsid w:val="00E4530E"/>
    <w:rsid w:val="00EC0F54"/>
    <w:rsid w:val="00EC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A6584"/>
  <w15:chartTrackingRefBased/>
  <w15:docId w15:val="{D93D5184-6CCD-46E6-9760-E31C6C3A8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0524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0524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F0524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Standard">
    <w:name w:val="Standard"/>
    <w:rsid w:val="00055E6E"/>
    <w:pPr>
      <w:widowControl w:val="0"/>
      <w:suppressAutoHyphens/>
      <w:autoSpaceDN w:val="0"/>
      <w:spacing w:before="0" w:beforeAutospacing="0" w:after="0" w:afterAutospacing="0" w:line="240" w:lineRule="auto"/>
      <w:jc w:val="left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2E3D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2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ykona@przykona.pl" TargetMode="External"/><Relationship Id="rId5" Type="http://schemas.openxmlformats.org/officeDocument/2006/relationships/image" Target="http://www.przykona.pl/zasoby/images/herb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Choroszczak-Magiera</dc:creator>
  <cp:keywords/>
  <dc:description/>
  <cp:lastModifiedBy>pc</cp:lastModifiedBy>
  <cp:revision>8</cp:revision>
  <cp:lastPrinted>2023-04-17T12:17:00Z</cp:lastPrinted>
  <dcterms:created xsi:type="dcterms:W3CDTF">2023-04-17T11:41:00Z</dcterms:created>
  <dcterms:modified xsi:type="dcterms:W3CDTF">2023-04-18T06:57:00Z</dcterms:modified>
</cp:coreProperties>
</file>