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68BEA" w14:textId="77777777" w:rsidR="00C4099C" w:rsidRPr="00844944" w:rsidRDefault="00C4099C" w:rsidP="00C4099C">
      <w:pPr>
        <w:rPr>
          <w:rFonts w:asciiTheme="majorHAnsi" w:hAnsiTheme="majorHAnsi" w:cstheme="majorHAnsi"/>
          <w:b/>
        </w:rPr>
      </w:pPr>
    </w:p>
    <w:p w14:paraId="0E9B52BA" w14:textId="2BE636A3" w:rsidR="00111131" w:rsidRPr="00844944" w:rsidRDefault="00111131" w:rsidP="00111131">
      <w:pPr>
        <w:spacing w:after="0"/>
        <w:jc w:val="right"/>
        <w:rPr>
          <w:rFonts w:asciiTheme="majorHAnsi" w:hAnsiTheme="majorHAnsi" w:cstheme="majorHAnsi"/>
          <w:sz w:val="24"/>
          <w:szCs w:val="24"/>
        </w:rPr>
      </w:pPr>
      <w:r w:rsidRPr="00844944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0"/>
        <w:gridCol w:w="4876"/>
      </w:tblGrid>
      <w:tr w:rsidR="00111131" w:rsidRPr="00844944" w14:paraId="67A8C9EB" w14:textId="71BF8B35" w:rsidTr="008368A5">
        <w:tc>
          <w:tcPr>
            <w:tcW w:w="4470" w:type="dxa"/>
          </w:tcPr>
          <w:p w14:paraId="261AA7EC" w14:textId="3DD162F0" w:rsidR="00111131" w:rsidRPr="00844944" w:rsidRDefault="00111131" w:rsidP="00EA2826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844944">
              <w:rPr>
                <w:rFonts w:asciiTheme="majorHAnsi" w:hAnsiTheme="majorHAnsi" w:cstheme="majorHAnsi"/>
              </w:rPr>
              <w:t xml:space="preserve">Nr sprawy: </w:t>
            </w:r>
            <w:r w:rsidR="000704DE" w:rsidRPr="00844944">
              <w:rPr>
                <w:rStyle w:val="top-bar-titleheader"/>
                <w:rFonts w:asciiTheme="majorHAnsi" w:hAnsiTheme="majorHAnsi" w:cstheme="majorHAnsi"/>
                <w:b/>
              </w:rPr>
              <w:t>GUM2021</w:t>
            </w:r>
            <w:r w:rsidR="006529C9">
              <w:rPr>
                <w:rStyle w:val="top-bar-titleheader"/>
                <w:rFonts w:asciiTheme="majorHAnsi" w:hAnsiTheme="majorHAnsi" w:cstheme="majorHAnsi"/>
                <w:b/>
              </w:rPr>
              <w:t xml:space="preserve"> </w:t>
            </w:r>
            <w:r w:rsidR="000704DE" w:rsidRPr="00844944">
              <w:rPr>
                <w:rStyle w:val="top-bar-titleheader"/>
                <w:rFonts w:asciiTheme="majorHAnsi" w:hAnsiTheme="majorHAnsi" w:cstheme="majorHAnsi"/>
                <w:b/>
              </w:rPr>
              <w:t>ZP0</w:t>
            </w:r>
            <w:r w:rsidR="00B72DAF">
              <w:rPr>
                <w:rStyle w:val="top-bar-titleheader"/>
                <w:rFonts w:asciiTheme="majorHAnsi" w:hAnsiTheme="majorHAnsi" w:cstheme="majorHAnsi"/>
                <w:b/>
              </w:rPr>
              <w:t>1</w:t>
            </w:r>
            <w:r w:rsidR="006529C9">
              <w:rPr>
                <w:rStyle w:val="top-bar-titleheader"/>
                <w:rFonts w:asciiTheme="majorHAnsi" w:hAnsiTheme="majorHAnsi" w:cstheme="majorHAnsi"/>
                <w:b/>
              </w:rPr>
              <w:t>39</w:t>
            </w:r>
          </w:p>
        </w:tc>
        <w:tc>
          <w:tcPr>
            <w:tcW w:w="4876" w:type="dxa"/>
          </w:tcPr>
          <w:p w14:paraId="5C4C7001" w14:textId="2F31D867" w:rsidR="00111131" w:rsidRPr="00844944" w:rsidRDefault="00111131" w:rsidP="00683451">
            <w:pPr>
              <w:spacing w:after="0"/>
              <w:jc w:val="right"/>
              <w:rPr>
                <w:rFonts w:asciiTheme="majorHAnsi" w:hAnsiTheme="majorHAnsi" w:cstheme="majorHAnsi"/>
                <w:b/>
              </w:rPr>
            </w:pPr>
            <w:r w:rsidRPr="00844944">
              <w:rPr>
                <w:rFonts w:asciiTheme="majorHAnsi" w:hAnsiTheme="majorHAnsi" w:cstheme="majorHAnsi"/>
              </w:rPr>
              <w:t xml:space="preserve">Gdańsk, dnia </w:t>
            </w:r>
            <w:r w:rsidR="006529C9" w:rsidRPr="00EE0D93">
              <w:rPr>
                <w:rFonts w:asciiTheme="majorHAnsi" w:hAnsiTheme="majorHAnsi" w:cstheme="majorHAnsi"/>
                <w:b/>
              </w:rPr>
              <w:t>0</w:t>
            </w:r>
            <w:r w:rsidR="006529C9">
              <w:t>7.12.2021</w:t>
            </w:r>
          </w:p>
        </w:tc>
      </w:tr>
    </w:tbl>
    <w:p w14:paraId="029F4182" w14:textId="4958C209" w:rsidR="00E20EA2" w:rsidRPr="00844944" w:rsidRDefault="00E20EA2" w:rsidP="00111131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32A0CC14" w14:textId="77777777" w:rsidR="00E20EA2" w:rsidRPr="00844944" w:rsidRDefault="00E20EA2" w:rsidP="00B367F1">
      <w:pPr>
        <w:spacing w:after="0"/>
        <w:rPr>
          <w:rFonts w:asciiTheme="majorHAnsi" w:hAnsiTheme="majorHAnsi" w:cstheme="majorHAnsi"/>
          <w:color w:val="000000"/>
        </w:rPr>
      </w:pPr>
      <w:r w:rsidRPr="00844944">
        <w:rPr>
          <w:rFonts w:asciiTheme="majorHAnsi" w:hAnsiTheme="majorHAnsi" w:cstheme="majorHAnsi"/>
          <w:color w:val="000000"/>
        </w:rPr>
        <w:t>_____________________________________________________________________________________</w:t>
      </w:r>
    </w:p>
    <w:p w14:paraId="5BC1DF6D" w14:textId="257D8607" w:rsidR="00E20EA2" w:rsidRPr="00844944" w:rsidRDefault="00E20EA2" w:rsidP="00E20EA2">
      <w:pPr>
        <w:pStyle w:val="Nagwek"/>
        <w:rPr>
          <w:rFonts w:asciiTheme="majorHAnsi" w:hAnsiTheme="majorHAnsi" w:cstheme="majorHAnsi"/>
        </w:rPr>
      </w:pPr>
    </w:p>
    <w:p w14:paraId="5B8B80F9" w14:textId="77777777" w:rsidR="008A42BE" w:rsidRPr="00844944" w:rsidRDefault="008A42BE" w:rsidP="008A42BE">
      <w:pPr>
        <w:pStyle w:val="Tekstpodstawowy"/>
        <w:rPr>
          <w:rFonts w:asciiTheme="majorHAnsi" w:hAnsiTheme="majorHAnsi" w:cstheme="majorHAnsi"/>
          <w:lang w:eastAsia="en-US" w:bidi="ar-SA"/>
        </w:rPr>
      </w:pPr>
    </w:p>
    <w:p w14:paraId="743DCCCC" w14:textId="77777777" w:rsidR="00111131" w:rsidRPr="00844944" w:rsidRDefault="0084291C" w:rsidP="00E20EA2">
      <w:pPr>
        <w:pStyle w:val="Nagwek"/>
        <w:spacing w:after="160" w:line="259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844944">
        <w:rPr>
          <w:rFonts w:asciiTheme="majorHAnsi" w:hAnsiTheme="majorHAnsi" w:cstheme="majorHAnsi"/>
          <w:b/>
          <w:sz w:val="32"/>
          <w:szCs w:val="32"/>
        </w:rPr>
        <w:t xml:space="preserve">OGŁOSZENIE </w:t>
      </w:r>
    </w:p>
    <w:p w14:paraId="37A539EE" w14:textId="3454DED7" w:rsidR="00E20EA2" w:rsidRPr="00844944" w:rsidRDefault="00111131" w:rsidP="00111131">
      <w:pPr>
        <w:pStyle w:val="Nagwek"/>
        <w:spacing w:after="160" w:line="259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844944">
        <w:rPr>
          <w:rFonts w:asciiTheme="majorHAnsi" w:hAnsiTheme="majorHAnsi" w:cstheme="majorHAnsi"/>
          <w:b/>
          <w:sz w:val="32"/>
          <w:szCs w:val="32"/>
        </w:rPr>
        <w:t xml:space="preserve">O UDZIELANYM ZAMÓWIENIU </w:t>
      </w:r>
      <w:r w:rsidR="0084291C" w:rsidRPr="00844944">
        <w:rPr>
          <w:rFonts w:asciiTheme="majorHAnsi" w:hAnsiTheme="majorHAnsi" w:cstheme="majorHAnsi"/>
          <w:b/>
          <w:sz w:val="32"/>
          <w:szCs w:val="32"/>
        </w:rPr>
        <w:t>Z DZIEDZINY NAUKI</w:t>
      </w:r>
    </w:p>
    <w:p w14:paraId="2251AD09" w14:textId="7CDFEE7C" w:rsidR="00E20EA2" w:rsidRPr="00844944" w:rsidRDefault="00AC6201" w:rsidP="00E20EA2">
      <w:pPr>
        <w:pStyle w:val="Nagwek"/>
        <w:spacing w:before="24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44944">
        <w:rPr>
          <w:rFonts w:asciiTheme="majorHAnsi" w:hAnsiTheme="majorHAnsi" w:cstheme="majorHAnsi"/>
          <w:b/>
          <w:sz w:val="24"/>
          <w:szCs w:val="24"/>
        </w:rPr>
        <w:t>(zaproszenie do składania ofert)</w:t>
      </w:r>
    </w:p>
    <w:p w14:paraId="58E67E05" w14:textId="6B0A2495" w:rsidR="00DE0854" w:rsidRPr="00844944" w:rsidRDefault="00DE0854" w:rsidP="0084291C">
      <w:pPr>
        <w:jc w:val="center"/>
        <w:rPr>
          <w:rFonts w:asciiTheme="majorHAnsi" w:hAnsiTheme="majorHAnsi" w:cstheme="majorHAnsi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6"/>
      </w:tblGrid>
      <w:tr w:rsidR="00DE0854" w:rsidRPr="00844944" w14:paraId="593C65E2" w14:textId="77777777" w:rsidTr="00B96A64">
        <w:tc>
          <w:tcPr>
            <w:tcW w:w="9346" w:type="dxa"/>
            <w:tcBorders>
              <w:bottom w:val="single" w:sz="4" w:space="0" w:color="8496B0" w:themeColor="text2" w:themeTint="99"/>
            </w:tcBorders>
            <w:shd w:val="clear" w:color="auto" w:fill="323E4F" w:themeFill="text2" w:themeFillShade="BF"/>
          </w:tcPr>
          <w:p w14:paraId="43B6DCAB" w14:textId="563414FA" w:rsidR="00DE0854" w:rsidRPr="00844944" w:rsidRDefault="006529C9" w:rsidP="00B72DAF">
            <w:pPr>
              <w:spacing w:before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>ostawa zestawu do wysokosprawnej chromatografii cieczowej (HPLC) dla Gdańskiego Uniwersytetu Medycznego</w:t>
            </w:r>
          </w:p>
        </w:tc>
      </w:tr>
      <w:tr w:rsidR="00B96A64" w:rsidRPr="00844944" w14:paraId="12AF11F4" w14:textId="77777777" w:rsidTr="00B96A64">
        <w:tc>
          <w:tcPr>
            <w:tcW w:w="9346" w:type="dxa"/>
            <w:tcBorders>
              <w:bottom w:val="single" w:sz="4" w:space="0" w:color="8496B0" w:themeColor="text2" w:themeTint="99"/>
            </w:tcBorders>
            <w:shd w:val="clear" w:color="auto" w:fill="FFFFFF" w:themeFill="background1"/>
          </w:tcPr>
          <w:p w14:paraId="608CC003" w14:textId="715F419A" w:rsidR="00B96A64" w:rsidRPr="00844944" w:rsidRDefault="00B96A64" w:rsidP="00DE0854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368A5" w:rsidRPr="00844944" w14:paraId="5985F423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</w:tcPr>
          <w:p w14:paraId="219B2FD0" w14:textId="14DF504D" w:rsidR="008368A5" w:rsidRPr="00844944" w:rsidRDefault="008368A5" w:rsidP="008368A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844944">
              <w:rPr>
                <w:rFonts w:asciiTheme="majorHAnsi" w:hAnsiTheme="majorHAnsi" w:cstheme="majorHAnsi"/>
                <w:sz w:val="26"/>
                <w:szCs w:val="26"/>
              </w:rPr>
              <w:t>I. ZAMAWIAJĄCY</w:t>
            </w:r>
          </w:p>
        </w:tc>
      </w:tr>
      <w:tr w:rsidR="008368A5" w:rsidRPr="00844944" w14:paraId="5ADA8DAA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1CE2BC2" w14:textId="77777777" w:rsidR="00B96A64" w:rsidRPr="00844944" w:rsidRDefault="00B96A64" w:rsidP="00B96A64">
            <w:pPr>
              <w:spacing w:before="120" w:after="0"/>
              <w:rPr>
                <w:rFonts w:asciiTheme="majorHAnsi" w:hAnsiTheme="majorHAnsi" w:cstheme="majorHAnsi"/>
                <w:b/>
              </w:rPr>
            </w:pPr>
            <w:r w:rsidRPr="00844944">
              <w:rPr>
                <w:rFonts w:asciiTheme="majorHAnsi" w:hAnsiTheme="majorHAnsi" w:cstheme="majorHAnsi"/>
                <w:b/>
              </w:rPr>
              <w:t>Gdański Uniwersytet Medyczny</w:t>
            </w:r>
          </w:p>
          <w:p w14:paraId="5D715F68" w14:textId="77777777" w:rsidR="00B96A64" w:rsidRPr="00844944" w:rsidRDefault="00B96A64" w:rsidP="00B96A64">
            <w:pPr>
              <w:spacing w:after="0"/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>ul. M. Skłodowskiej-Curie 3A</w:t>
            </w:r>
          </w:p>
          <w:p w14:paraId="6165FFE2" w14:textId="77777777" w:rsidR="00B96A64" w:rsidRPr="00844944" w:rsidRDefault="00B96A64" w:rsidP="00B96A64">
            <w:pPr>
              <w:spacing w:after="0"/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 xml:space="preserve">80-210 Gdańsk </w:t>
            </w:r>
            <w:r w:rsidRPr="00844944">
              <w:rPr>
                <w:rFonts w:asciiTheme="majorHAnsi" w:hAnsiTheme="majorHAnsi" w:cstheme="majorHAnsi"/>
                <w:i/>
              </w:rPr>
              <w:t>(godziny pracy: od poniedziałku do piątku w godzinach 7.30 -15.30)</w:t>
            </w:r>
          </w:p>
          <w:p w14:paraId="21166F8C" w14:textId="5F2CB6EF" w:rsidR="00B96A64" w:rsidRPr="00844944" w:rsidRDefault="00B96A64" w:rsidP="00B96A64">
            <w:pPr>
              <w:spacing w:after="0"/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 xml:space="preserve">adres strony internetowej: </w:t>
            </w:r>
            <w:hyperlink r:id="rId11" w:history="1">
              <w:r w:rsidRPr="00844944">
                <w:rPr>
                  <w:rStyle w:val="Hipercze"/>
                  <w:rFonts w:asciiTheme="majorHAnsi" w:hAnsiTheme="majorHAnsi" w:cstheme="majorHAnsi"/>
                </w:rPr>
                <w:t>www.gumed.edu.pl</w:t>
              </w:r>
            </w:hyperlink>
            <w:r w:rsidRPr="00844944">
              <w:rPr>
                <w:rFonts w:asciiTheme="majorHAnsi" w:hAnsiTheme="majorHAnsi" w:cstheme="majorHAnsi"/>
              </w:rPr>
              <w:t xml:space="preserve"> </w:t>
            </w:r>
          </w:p>
          <w:p w14:paraId="03826C7B" w14:textId="5E51699E" w:rsidR="00F5723D" w:rsidRDefault="00F5723D" w:rsidP="00B96A64">
            <w:pPr>
              <w:spacing w:after="0"/>
              <w:rPr>
                <w:rStyle w:val="Hipercze"/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 xml:space="preserve">strona BIP: </w:t>
            </w:r>
            <w:hyperlink r:id="rId12" w:history="1">
              <w:r w:rsidRPr="00844944">
                <w:rPr>
                  <w:rStyle w:val="Hipercze"/>
                  <w:rFonts w:asciiTheme="majorHAnsi" w:hAnsiTheme="majorHAnsi" w:cstheme="majorHAnsi"/>
                </w:rPr>
                <w:t>www.bip.gumed.edu.pl</w:t>
              </w:r>
            </w:hyperlink>
          </w:p>
          <w:p w14:paraId="744DCDBA" w14:textId="468F4A45" w:rsidR="005955DE" w:rsidRPr="00844944" w:rsidRDefault="005955DE" w:rsidP="00B96A64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Style w:val="Hipercze"/>
                <w:rFonts w:asciiTheme="majorHAnsi" w:hAnsiTheme="majorHAnsi" w:cstheme="majorHAnsi"/>
                <w:color w:val="auto"/>
                <w:u w:val="none"/>
              </w:rPr>
              <w:t xml:space="preserve">strona prowadzonego postępowania: </w:t>
            </w:r>
            <w:r w:rsidRPr="005955DE">
              <w:rPr>
                <w:rStyle w:val="Hipercze"/>
                <w:rFonts w:asciiTheme="majorHAnsi" w:hAnsiTheme="majorHAnsi" w:cstheme="majorHAnsi"/>
              </w:rPr>
              <w:t>https://platformazakupowa.pl/pn/gumed</w:t>
            </w:r>
          </w:p>
          <w:p w14:paraId="55F8A107" w14:textId="77777777" w:rsidR="00B96A64" w:rsidRPr="00844944" w:rsidRDefault="00B96A64" w:rsidP="00B96A64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844944">
              <w:rPr>
                <w:rFonts w:asciiTheme="majorHAnsi" w:hAnsiTheme="majorHAnsi" w:cstheme="majorHAnsi"/>
                <w:b/>
              </w:rPr>
              <w:t>Jednostka prowadząca sprawę:</w:t>
            </w:r>
          </w:p>
          <w:p w14:paraId="3E467212" w14:textId="5ED6B409" w:rsidR="00B96A64" w:rsidRPr="00844944" w:rsidRDefault="00B96A64" w:rsidP="00B96A64">
            <w:pPr>
              <w:spacing w:after="0"/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>Sekcja Zamówień Publicznych</w:t>
            </w:r>
          </w:p>
          <w:p w14:paraId="02F3B7B0" w14:textId="2FD15A9D" w:rsidR="00B96A64" w:rsidRPr="00844944" w:rsidRDefault="00B96A64" w:rsidP="00F5723D">
            <w:pPr>
              <w:spacing w:after="0"/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 xml:space="preserve">adres poczty elektronicznej: </w:t>
            </w:r>
            <w:hyperlink r:id="rId13" w:history="1">
              <w:r w:rsidR="00FA338A" w:rsidRPr="00844944">
                <w:rPr>
                  <w:rStyle w:val="Hipercze"/>
                  <w:rFonts w:asciiTheme="majorHAnsi" w:hAnsiTheme="majorHAnsi" w:cstheme="majorHAnsi"/>
                </w:rPr>
                <w:t>zp@gumed.edu.pl</w:t>
              </w:r>
            </w:hyperlink>
            <w:r w:rsidR="00AE52C6" w:rsidRPr="00844944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8368A5" w:rsidRPr="00844944" w14:paraId="0AE89433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</w:tcPr>
          <w:p w14:paraId="0D798B7B" w14:textId="4F2FC5DD" w:rsidR="008368A5" w:rsidRPr="00844944" w:rsidRDefault="008368A5" w:rsidP="00B96A64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844944">
              <w:rPr>
                <w:rFonts w:asciiTheme="majorHAnsi" w:hAnsiTheme="majorHAnsi" w:cstheme="majorHAnsi"/>
                <w:sz w:val="26"/>
                <w:szCs w:val="26"/>
              </w:rPr>
              <w:t xml:space="preserve">II. PODSTAWA PRAWNA </w:t>
            </w:r>
          </w:p>
        </w:tc>
      </w:tr>
      <w:tr w:rsidR="008368A5" w:rsidRPr="00844944" w14:paraId="2A77CBFB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F311D21" w14:textId="77777777" w:rsidR="00DE0854" w:rsidRPr="00844944" w:rsidRDefault="00AC6201" w:rsidP="0093680F">
            <w:pPr>
              <w:numPr>
                <w:ilvl w:val="0"/>
                <w:numId w:val="2"/>
              </w:numPr>
              <w:spacing w:before="120"/>
              <w:ind w:left="321" w:hanging="284"/>
              <w:jc w:val="both"/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 xml:space="preserve">Przedmiotem zamówienia są dostawy służące wyłącznie do celów prac badawczych, </w:t>
            </w:r>
            <w:r w:rsidRPr="00844944">
              <w:rPr>
                <w:rFonts w:asciiTheme="majorHAnsi" w:hAnsiTheme="majorHAnsi" w:cstheme="majorHAnsi"/>
              </w:rPr>
              <w:br/>
            </w:r>
            <w:r w:rsidR="00B96A64" w:rsidRPr="00844944">
              <w:rPr>
                <w:rFonts w:asciiTheme="majorHAnsi" w:hAnsiTheme="majorHAnsi" w:cstheme="majorHAnsi"/>
              </w:rPr>
              <w:t xml:space="preserve">eksperymentalnych, </w:t>
            </w:r>
            <w:r w:rsidRPr="00844944">
              <w:rPr>
                <w:rFonts w:asciiTheme="majorHAnsi" w:hAnsiTheme="majorHAnsi" w:cstheme="majorHAnsi"/>
              </w:rPr>
              <w:t xml:space="preserve">naukowych lub rozwojowych, które nie służą prowadzeniu przez </w:t>
            </w:r>
            <w:r w:rsidRPr="00844944">
              <w:rPr>
                <w:rFonts w:asciiTheme="majorHAnsi" w:hAnsiTheme="majorHAnsi" w:cstheme="majorHAnsi"/>
              </w:rPr>
              <w:br/>
              <w:t xml:space="preserve">zamawiającego produkcji masowej służącej osiągnięciu rentowności rynkowej lub pokryciu </w:t>
            </w:r>
            <w:r w:rsidRPr="00844944">
              <w:rPr>
                <w:rFonts w:asciiTheme="majorHAnsi" w:hAnsiTheme="majorHAnsi" w:cstheme="majorHAnsi"/>
              </w:rPr>
              <w:br/>
              <w:t>kosztów badań lub rozwoju</w:t>
            </w:r>
            <w:r w:rsidR="00B96A64" w:rsidRPr="00844944">
              <w:rPr>
                <w:rFonts w:asciiTheme="majorHAnsi" w:hAnsiTheme="majorHAnsi" w:cstheme="majorHAnsi"/>
              </w:rPr>
              <w:t>.</w:t>
            </w:r>
          </w:p>
          <w:p w14:paraId="178A29F1" w14:textId="2FD94190" w:rsidR="008368A5" w:rsidRPr="00844944" w:rsidRDefault="00AC6201" w:rsidP="00B72DAF">
            <w:pPr>
              <w:numPr>
                <w:ilvl w:val="0"/>
                <w:numId w:val="2"/>
              </w:numPr>
              <w:ind w:left="321" w:hanging="284"/>
              <w:jc w:val="both"/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 xml:space="preserve">Podstawa prawna: </w:t>
            </w:r>
            <w:r w:rsidR="00DE0854" w:rsidRPr="00844944">
              <w:rPr>
                <w:rFonts w:asciiTheme="majorHAnsi" w:hAnsiTheme="majorHAnsi" w:cstheme="majorHAnsi"/>
              </w:rPr>
              <w:t>art. 70</w:t>
            </w:r>
            <w:r w:rsidR="00DE0854" w:rsidRPr="00844944">
              <w:rPr>
                <w:rFonts w:asciiTheme="majorHAnsi" w:hAnsiTheme="majorHAnsi" w:cstheme="majorHAnsi"/>
                <w:vertAlign w:val="superscript"/>
              </w:rPr>
              <w:t>1</w:t>
            </w:r>
            <w:r w:rsidR="00DE0854" w:rsidRPr="00844944">
              <w:rPr>
                <w:rFonts w:asciiTheme="majorHAnsi" w:hAnsiTheme="majorHAnsi" w:cstheme="majorHAnsi"/>
              </w:rPr>
              <w:t xml:space="preserve"> ustawy z dnia 23 kwietnia 1964 r. Kodeks cywilny (tekst jednolity Dz. U. z 2020 r. poz. 1740, 2320</w:t>
            </w:r>
            <w:r w:rsidR="00B72DAF">
              <w:rPr>
                <w:rFonts w:asciiTheme="majorHAnsi" w:hAnsiTheme="majorHAnsi" w:cstheme="majorHAnsi"/>
              </w:rPr>
              <w:t>)</w:t>
            </w:r>
            <w:r w:rsidR="00DE0854" w:rsidRPr="00844944">
              <w:rPr>
                <w:rFonts w:asciiTheme="majorHAnsi" w:hAnsiTheme="majorHAnsi" w:cstheme="majorHAnsi"/>
              </w:rPr>
              <w:t>, w związku z art. 11 ust. 5 pkt 1 ustawy z dnia 11 września 2019 r. Prawo zamówień publiczny</w:t>
            </w:r>
            <w:r w:rsidR="00B72DAF">
              <w:rPr>
                <w:rFonts w:asciiTheme="majorHAnsi" w:hAnsiTheme="majorHAnsi" w:cstheme="majorHAnsi"/>
              </w:rPr>
              <w:t>ch (tekst jednolity Dz.U. z 2021</w:t>
            </w:r>
            <w:r w:rsidR="00DE0854" w:rsidRPr="00844944">
              <w:rPr>
                <w:rFonts w:asciiTheme="majorHAnsi" w:hAnsiTheme="majorHAnsi" w:cstheme="majorHAnsi"/>
              </w:rPr>
              <w:t xml:space="preserve"> r. poz. </w:t>
            </w:r>
            <w:r w:rsidR="00B72DAF">
              <w:rPr>
                <w:rFonts w:asciiTheme="majorHAnsi" w:hAnsiTheme="majorHAnsi" w:cstheme="majorHAnsi"/>
              </w:rPr>
              <w:t>1129</w:t>
            </w:r>
            <w:r w:rsidR="00DE0854" w:rsidRPr="00844944">
              <w:rPr>
                <w:rFonts w:asciiTheme="majorHAnsi" w:hAnsiTheme="majorHAnsi" w:cstheme="majorHAnsi"/>
              </w:rPr>
              <w:t xml:space="preserve"> z </w:t>
            </w:r>
            <w:proofErr w:type="spellStart"/>
            <w:r w:rsidR="00DE0854" w:rsidRPr="00844944">
              <w:rPr>
                <w:rFonts w:asciiTheme="majorHAnsi" w:hAnsiTheme="majorHAnsi" w:cstheme="majorHAnsi"/>
              </w:rPr>
              <w:t>późn</w:t>
            </w:r>
            <w:proofErr w:type="spellEnd"/>
            <w:r w:rsidR="00DE0854" w:rsidRPr="00844944">
              <w:rPr>
                <w:rFonts w:asciiTheme="majorHAnsi" w:hAnsiTheme="majorHAnsi" w:cstheme="majorHAnsi"/>
              </w:rPr>
              <w:t>. zm.)</w:t>
            </w:r>
            <w:r w:rsidR="00B72DAF">
              <w:rPr>
                <w:rFonts w:asciiTheme="majorHAnsi" w:hAnsiTheme="majorHAnsi" w:cstheme="majorHAnsi"/>
              </w:rPr>
              <w:t>.</w:t>
            </w:r>
          </w:p>
        </w:tc>
      </w:tr>
      <w:tr w:rsidR="008368A5" w:rsidRPr="00844944" w14:paraId="3805D556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</w:tcPr>
          <w:p w14:paraId="50D93652" w14:textId="330CCF04" w:rsidR="008368A5" w:rsidRPr="00844944" w:rsidRDefault="008368A5" w:rsidP="008368A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844944">
              <w:rPr>
                <w:rFonts w:asciiTheme="majorHAnsi" w:hAnsiTheme="majorHAnsi" w:cstheme="majorHAnsi"/>
                <w:sz w:val="26"/>
                <w:szCs w:val="26"/>
              </w:rPr>
              <w:t>III. OPIS PRZEDMIOTU ZAMÓWIENIA</w:t>
            </w:r>
          </w:p>
        </w:tc>
      </w:tr>
      <w:tr w:rsidR="008368A5" w:rsidRPr="00844944" w14:paraId="78C33A86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6E9D05E" w14:textId="0753EBA8" w:rsidR="006529C9" w:rsidRPr="006529C9" w:rsidRDefault="00B72DAF" w:rsidP="006529C9">
            <w:pPr>
              <w:pStyle w:val="Akapitzlist"/>
              <w:numPr>
                <w:ilvl w:val="0"/>
                <w:numId w:val="3"/>
              </w:numPr>
              <w:spacing w:before="120" w:after="120"/>
              <w:contextualSpacing w:val="0"/>
              <w:jc w:val="both"/>
              <w:rPr>
                <w:rFonts w:asciiTheme="majorHAnsi" w:hAnsiTheme="majorHAnsi" w:cstheme="majorHAnsi"/>
              </w:rPr>
            </w:pPr>
            <w:r w:rsidRPr="006529C9">
              <w:rPr>
                <w:rFonts w:asciiTheme="majorHAnsi" w:hAnsiTheme="majorHAnsi" w:cstheme="majorHAnsi"/>
              </w:rPr>
              <w:t xml:space="preserve">Przedmiotem zamówienia jest </w:t>
            </w:r>
            <w:r w:rsidR="006529C9" w:rsidRPr="006529C9">
              <w:rPr>
                <w:rFonts w:asciiTheme="majorHAnsi" w:hAnsiTheme="majorHAnsi" w:cstheme="majorHAnsi"/>
                <w:b/>
              </w:rPr>
              <w:t>dostawa do wysokosprawnej chromatografii cieczowej (HPLC) dla Gdańskiego Uniwersytetu Medycznego.</w:t>
            </w:r>
          </w:p>
          <w:p w14:paraId="398432D8" w14:textId="1D338996" w:rsidR="006529C9" w:rsidRPr="00457A77" w:rsidRDefault="006529C9" w:rsidP="00457A77">
            <w:pPr>
              <w:pStyle w:val="Akapitzlist"/>
              <w:numPr>
                <w:ilvl w:val="0"/>
                <w:numId w:val="3"/>
              </w:numPr>
              <w:contextualSpacing w:val="0"/>
              <w:jc w:val="both"/>
              <w:rPr>
                <w:rFonts w:asciiTheme="majorHAnsi" w:hAnsiTheme="majorHAnsi" w:cstheme="majorHAnsi"/>
              </w:rPr>
            </w:pPr>
            <w:r w:rsidRPr="006529C9">
              <w:rPr>
                <w:rFonts w:asciiTheme="majorHAnsi" w:hAnsiTheme="majorHAnsi" w:cstheme="majorHAnsi"/>
              </w:rPr>
              <w:t xml:space="preserve">Przedmiot zamówienia został opisany szczegółowo w </w:t>
            </w:r>
            <w:r w:rsidRPr="006529C9">
              <w:rPr>
                <w:rFonts w:asciiTheme="majorHAnsi" w:hAnsiTheme="majorHAnsi" w:cstheme="majorHAnsi"/>
                <w:b/>
              </w:rPr>
              <w:t>załączniku nr 3</w:t>
            </w:r>
            <w:r w:rsidRPr="006529C9">
              <w:rPr>
                <w:rFonts w:asciiTheme="majorHAnsi" w:hAnsiTheme="majorHAnsi" w:cstheme="majorHAnsi"/>
              </w:rPr>
              <w:t xml:space="preserve"> do </w:t>
            </w:r>
            <w:r w:rsidRPr="00932483">
              <w:rPr>
                <w:rFonts w:asciiTheme="majorHAnsi" w:hAnsiTheme="majorHAnsi" w:cstheme="majorHAnsi"/>
              </w:rPr>
              <w:t>Ogłoszenia – Opis przedmiotu zamówienia.</w:t>
            </w:r>
          </w:p>
          <w:p w14:paraId="32DF0CD4" w14:textId="77777777" w:rsidR="006529C9" w:rsidRPr="006529C9" w:rsidRDefault="006529C9" w:rsidP="006529C9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Theme="majorHAnsi" w:eastAsia="Batang" w:hAnsiTheme="majorHAnsi" w:cstheme="majorHAnsi"/>
                <w:bCs/>
                <w:lang w:eastAsia="pl-PL"/>
              </w:rPr>
            </w:pPr>
            <w:r w:rsidRPr="006529C9">
              <w:rPr>
                <w:rFonts w:asciiTheme="majorHAnsi" w:eastAsia="Batang" w:hAnsiTheme="majorHAnsi" w:cstheme="majorHAnsi"/>
                <w:lang w:eastAsia="pl-PL"/>
              </w:rPr>
              <w:lastRenderedPageBreak/>
              <w:t xml:space="preserve">Zamawiający wymaga, aby oferowany sprzęt, objęty przedmiotem zamówienia </w:t>
            </w:r>
          </w:p>
          <w:p w14:paraId="31FBF888" w14:textId="77777777" w:rsidR="006529C9" w:rsidRPr="006529C9" w:rsidRDefault="006529C9" w:rsidP="006529C9">
            <w:pPr>
              <w:pStyle w:val="Akapitzlist"/>
              <w:numPr>
                <w:ilvl w:val="0"/>
                <w:numId w:val="35"/>
              </w:numPr>
              <w:tabs>
                <w:tab w:val="left" w:pos="426"/>
              </w:tabs>
              <w:suppressAutoHyphens w:val="0"/>
              <w:spacing w:before="120"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6529C9">
              <w:rPr>
                <w:rFonts w:asciiTheme="majorHAnsi" w:eastAsia="Batang" w:hAnsiTheme="majorHAnsi" w:cstheme="majorHAnsi"/>
                <w:lang w:eastAsia="pl-PL"/>
              </w:rPr>
              <w:t>był fabrycznie nowy, wolny od wszelkich wad i uszkodzeń, bez wcześniejszej eksploatacji i nie był przedmiotem praw osób trzecich,</w:t>
            </w:r>
          </w:p>
          <w:p w14:paraId="2A7A593E" w14:textId="77777777" w:rsidR="006529C9" w:rsidRPr="006529C9" w:rsidRDefault="006529C9" w:rsidP="006529C9">
            <w:pPr>
              <w:pStyle w:val="Akapitzlist"/>
              <w:numPr>
                <w:ilvl w:val="0"/>
                <w:numId w:val="35"/>
              </w:numPr>
              <w:tabs>
                <w:tab w:val="left" w:pos="426"/>
              </w:tabs>
              <w:suppressAutoHyphens w:val="0"/>
              <w:spacing w:before="120"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6529C9">
              <w:rPr>
                <w:rFonts w:asciiTheme="majorHAnsi" w:eastAsia="Times New Roman" w:hAnsiTheme="majorHAnsi" w:cstheme="majorHAnsi"/>
                <w:lang w:eastAsia="pl-PL"/>
              </w:rPr>
              <w:t>był wyprodukowany po 1 sierpnia 2021 roku,</w:t>
            </w:r>
          </w:p>
          <w:p w14:paraId="32BE5F37" w14:textId="77777777" w:rsidR="006529C9" w:rsidRPr="006529C9" w:rsidRDefault="006529C9" w:rsidP="006529C9">
            <w:pPr>
              <w:pStyle w:val="Akapitzlist"/>
              <w:numPr>
                <w:ilvl w:val="0"/>
                <w:numId w:val="35"/>
              </w:numPr>
              <w:tabs>
                <w:tab w:val="left" w:pos="426"/>
              </w:tabs>
              <w:suppressAutoHyphens w:val="0"/>
              <w:spacing w:before="120"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6529C9">
              <w:rPr>
                <w:rFonts w:asciiTheme="majorHAnsi" w:eastAsia="Batang" w:hAnsiTheme="majorHAnsi" w:cstheme="majorHAnsi"/>
                <w:lang w:eastAsia="pl-PL"/>
              </w:rPr>
              <w:t>spełniał wszystkie normy stawiane takim towarom przez prawo polskie,</w:t>
            </w:r>
          </w:p>
          <w:p w14:paraId="08165A17" w14:textId="576DA3FE" w:rsidR="006529C9" w:rsidRPr="006529C9" w:rsidRDefault="006529C9" w:rsidP="006529C9">
            <w:pPr>
              <w:pStyle w:val="Akapitzlist"/>
              <w:numPr>
                <w:ilvl w:val="0"/>
                <w:numId w:val="35"/>
              </w:numPr>
              <w:tabs>
                <w:tab w:val="left" w:pos="426"/>
              </w:tabs>
              <w:suppressAutoHyphens w:val="0"/>
              <w:spacing w:before="120"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6529C9">
              <w:rPr>
                <w:rFonts w:asciiTheme="majorHAnsi" w:eastAsia="Times New Roman" w:hAnsiTheme="majorHAnsi" w:cstheme="majorHAnsi"/>
                <w:lang w:eastAsia="pl-PL"/>
              </w:rPr>
              <w:t>posiadał deklarację zgodności CE lub certyfikat CE, potwierdzający, że dostarczane produkty odpowiadają określonym normom lub specyfikacjom technicznym. Zamawiający dopuszcza równoważny dokument wystawiony przez podmiot mający siedzibę w innym państwie członkowskim Europejskiego Obszaru Gospodarczego</w:t>
            </w:r>
          </w:p>
          <w:p w14:paraId="12369737" w14:textId="03A8947D" w:rsidR="006529C9" w:rsidRPr="006529C9" w:rsidRDefault="006529C9" w:rsidP="006529C9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before="120"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6529C9">
              <w:rPr>
                <w:rFonts w:asciiTheme="majorHAnsi" w:eastAsia="Batang" w:hAnsiTheme="majorHAnsi" w:cstheme="majorHAnsi"/>
                <w:lang w:eastAsia="pl-PL"/>
              </w:rPr>
              <w:t>Zamawiający wymaga, aby Wykonawca:</w:t>
            </w:r>
          </w:p>
          <w:p w14:paraId="5353E089" w14:textId="41EF981E" w:rsidR="006529C9" w:rsidRPr="006529C9" w:rsidRDefault="006529C9" w:rsidP="006529C9">
            <w:pPr>
              <w:numPr>
                <w:ilvl w:val="0"/>
                <w:numId w:val="36"/>
              </w:num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spacing w:before="120" w:after="0" w:line="240" w:lineRule="auto"/>
              <w:ind w:left="851" w:hanging="284"/>
              <w:jc w:val="both"/>
              <w:rPr>
                <w:rFonts w:asciiTheme="majorHAnsi" w:eastAsia="Batang" w:hAnsiTheme="majorHAnsi" w:cstheme="majorHAnsi"/>
                <w:lang w:eastAsia="pl-PL"/>
              </w:rPr>
            </w:pPr>
            <w:r w:rsidRPr="006529C9">
              <w:rPr>
                <w:rFonts w:asciiTheme="majorHAnsi" w:eastAsia="Batang" w:hAnsiTheme="majorHAnsi" w:cstheme="majorHAnsi"/>
                <w:lang w:eastAsia="pl-PL"/>
              </w:rPr>
              <w:t xml:space="preserve">udzielił gwarancji co do jakości rzeczy sprzedanej wyszczególniony w załączniku nr 3 do </w:t>
            </w:r>
            <w:r w:rsidR="00457A77">
              <w:rPr>
                <w:rFonts w:asciiTheme="majorHAnsi" w:eastAsia="Batang" w:hAnsiTheme="majorHAnsi" w:cstheme="majorHAnsi"/>
                <w:lang w:eastAsia="pl-PL"/>
              </w:rPr>
              <w:t>Ogłoszenia</w:t>
            </w:r>
            <w:r w:rsidRPr="006529C9">
              <w:rPr>
                <w:rFonts w:asciiTheme="majorHAnsi" w:eastAsia="Batang" w:hAnsiTheme="majorHAnsi" w:cstheme="majorHAnsi"/>
                <w:lang w:eastAsia="pl-PL"/>
              </w:rPr>
              <w:t xml:space="preserve">. </w:t>
            </w:r>
          </w:p>
          <w:p w14:paraId="53D9D384" w14:textId="1FAB9742" w:rsidR="006529C9" w:rsidRPr="006529C9" w:rsidRDefault="006529C9" w:rsidP="006529C9">
            <w:pPr>
              <w:suppressAutoHyphens w:val="0"/>
              <w:spacing w:after="120" w:line="264" w:lineRule="auto"/>
              <w:ind w:left="851"/>
              <w:jc w:val="both"/>
              <w:rPr>
                <w:rFonts w:asciiTheme="majorHAnsi" w:eastAsia="Times New Roman" w:hAnsiTheme="majorHAnsi" w:cstheme="majorHAnsi"/>
                <w:b/>
                <w:i/>
                <w:lang w:eastAsia="pl-PL"/>
              </w:rPr>
            </w:pPr>
            <w:r w:rsidRPr="006529C9">
              <w:rPr>
                <w:rFonts w:asciiTheme="majorHAnsi" w:eastAsia="Times New Roman" w:hAnsiTheme="majorHAnsi" w:cstheme="majorHAnsi"/>
                <w:b/>
                <w:i/>
                <w:lang w:eastAsia="pl-PL"/>
              </w:rPr>
              <w:t xml:space="preserve">Okres gwarancji jest jednym z kryteriów oceny ofert. </w:t>
            </w:r>
          </w:p>
          <w:p w14:paraId="6694506F" w14:textId="77777777" w:rsidR="006529C9" w:rsidRPr="006529C9" w:rsidRDefault="006529C9" w:rsidP="006529C9">
            <w:pPr>
              <w:numPr>
                <w:ilvl w:val="0"/>
                <w:numId w:val="36"/>
              </w:num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spacing w:before="120" w:after="120" w:line="240" w:lineRule="auto"/>
              <w:ind w:left="851" w:hanging="284"/>
              <w:jc w:val="both"/>
              <w:rPr>
                <w:rFonts w:asciiTheme="majorHAnsi" w:eastAsia="Batang" w:hAnsiTheme="majorHAnsi" w:cstheme="majorHAnsi"/>
                <w:lang w:eastAsia="pl-PL"/>
              </w:rPr>
            </w:pPr>
            <w:r w:rsidRPr="006529C9">
              <w:rPr>
                <w:rFonts w:asciiTheme="majorHAnsi" w:eastAsia="Batang" w:hAnsiTheme="majorHAnsi" w:cstheme="majorHAnsi"/>
                <w:lang w:eastAsia="pl-PL"/>
              </w:rPr>
              <w:t>dostarczył przedmiot zamówienia w miejsce wskazane przez Zamawiającego. Dokonał wniesienia, rozpakowania, montażu, uruchomienia oferowanego przedmiotu zamówienia,</w:t>
            </w:r>
          </w:p>
          <w:p w14:paraId="7B7EEE05" w14:textId="25334AE9" w:rsidR="000E2EC3" w:rsidRDefault="00F47CFD" w:rsidP="00457A77">
            <w:pPr>
              <w:pStyle w:val="Akapitzlist"/>
              <w:numPr>
                <w:ilvl w:val="0"/>
                <w:numId w:val="3"/>
              </w:numPr>
              <w:contextualSpacing w:val="0"/>
              <w:jc w:val="both"/>
              <w:rPr>
                <w:rFonts w:asciiTheme="majorHAnsi" w:hAnsiTheme="majorHAnsi" w:cstheme="majorHAnsi"/>
              </w:rPr>
            </w:pPr>
            <w:r w:rsidRPr="00932483">
              <w:rPr>
                <w:rFonts w:asciiTheme="majorHAnsi" w:hAnsiTheme="majorHAnsi" w:cstheme="majorHAnsi"/>
              </w:rPr>
              <w:t>Miejsc</w:t>
            </w:r>
            <w:r w:rsidR="00B72DAF" w:rsidRPr="00932483">
              <w:rPr>
                <w:rFonts w:asciiTheme="majorHAnsi" w:hAnsiTheme="majorHAnsi" w:cstheme="majorHAnsi"/>
              </w:rPr>
              <w:t>a dostaw</w:t>
            </w:r>
            <w:r w:rsidR="006529C9">
              <w:rPr>
                <w:rFonts w:asciiTheme="majorHAnsi" w:hAnsiTheme="majorHAnsi" w:cstheme="majorHAnsi"/>
              </w:rPr>
              <w:t>y:</w:t>
            </w:r>
          </w:p>
          <w:p w14:paraId="68D71D9E" w14:textId="4B73BD5E" w:rsidR="006529C9" w:rsidRPr="006529C9" w:rsidRDefault="006529C9" w:rsidP="006529C9">
            <w:pPr>
              <w:pStyle w:val="Akapitzlist"/>
              <w:contextualSpacing w:val="0"/>
              <w:jc w:val="both"/>
              <w:rPr>
                <w:rFonts w:asciiTheme="majorHAnsi" w:hAnsiTheme="majorHAnsi" w:cstheme="majorHAnsi"/>
                <w:b/>
              </w:rPr>
            </w:pPr>
            <w:r w:rsidRPr="006529C9">
              <w:rPr>
                <w:rFonts w:asciiTheme="majorHAnsi" w:hAnsiTheme="majorHAnsi" w:cstheme="majorHAnsi"/>
                <w:b/>
              </w:rPr>
              <w:t>Katedra i Zakład Chemii Farmaceutycznej</w:t>
            </w:r>
          </w:p>
          <w:p w14:paraId="3234AAE6" w14:textId="17D4031D" w:rsidR="006529C9" w:rsidRPr="006529C9" w:rsidRDefault="006529C9" w:rsidP="006529C9">
            <w:pPr>
              <w:pStyle w:val="Akapitzlist"/>
              <w:contextualSpacing w:val="0"/>
              <w:jc w:val="both"/>
              <w:rPr>
                <w:rFonts w:asciiTheme="majorHAnsi" w:hAnsiTheme="majorHAnsi" w:cstheme="majorHAnsi"/>
                <w:b/>
              </w:rPr>
            </w:pPr>
            <w:r w:rsidRPr="006529C9">
              <w:rPr>
                <w:rFonts w:asciiTheme="majorHAnsi" w:hAnsiTheme="majorHAnsi" w:cstheme="majorHAnsi"/>
                <w:b/>
              </w:rPr>
              <w:t>Al. Gen. J. Hallera 107</w:t>
            </w:r>
          </w:p>
          <w:p w14:paraId="3B883D29" w14:textId="0EE75DE0" w:rsidR="006529C9" w:rsidRPr="006529C9" w:rsidRDefault="006529C9" w:rsidP="006529C9">
            <w:pPr>
              <w:pStyle w:val="Akapitzlist"/>
              <w:contextualSpacing w:val="0"/>
              <w:jc w:val="both"/>
              <w:rPr>
                <w:rFonts w:asciiTheme="majorHAnsi" w:hAnsiTheme="majorHAnsi" w:cstheme="majorHAnsi"/>
                <w:b/>
              </w:rPr>
            </w:pPr>
            <w:r w:rsidRPr="006529C9">
              <w:rPr>
                <w:rFonts w:asciiTheme="majorHAnsi" w:hAnsiTheme="majorHAnsi" w:cstheme="majorHAnsi"/>
                <w:b/>
              </w:rPr>
              <w:t>80-416 Gdańsk</w:t>
            </w:r>
          </w:p>
          <w:p w14:paraId="2A8AFBE9" w14:textId="77777777" w:rsidR="005954EF" w:rsidRPr="005954EF" w:rsidRDefault="004B6211" w:rsidP="00457A77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contextualSpacing w:val="0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5954EF">
              <w:rPr>
                <w:rFonts w:asciiTheme="majorHAnsi" w:hAnsiTheme="majorHAnsi" w:cstheme="majorHAnsi"/>
              </w:rPr>
              <w:t xml:space="preserve">Termin realizacji: </w:t>
            </w:r>
          </w:p>
          <w:p w14:paraId="21F702E8" w14:textId="77777777" w:rsidR="006529C9" w:rsidRPr="006529C9" w:rsidRDefault="006529C9" w:rsidP="006529C9">
            <w:pPr>
              <w:pStyle w:val="Akapitzlist"/>
              <w:spacing w:after="120"/>
              <w:rPr>
                <w:rFonts w:asciiTheme="majorHAnsi" w:hAnsiTheme="majorHAnsi" w:cstheme="majorHAnsi"/>
              </w:rPr>
            </w:pPr>
            <w:r w:rsidRPr="006529C9">
              <w:rPr>
                <w:rFonts w:asciiTheme="majorHAnsi" w:hAnsiTheme="majorHAnsi" w:cstheme="majorHAnsi"/>
              </w:rPr>
              <w:t xml:space="preserve">W terminie do </w:t>
            </w:r>
            <w:r w:rsidRPr="006529C9">
              <w:rPr>
                <w:rFonts w:asciiTheme="majorHAnsi" w:hAnsiTheme="majorHAnsi" w:cstheme="majorHAnsi"/>
                <w:b/>
              </w:rPr>
              <w:t>31.12.2021</w:t>
            </w:r>
            <w:r w:rsidRPr="006529C9">
              <w:rPr>
                <w:rFonts w:asciiTheme="majorHAnsi" w:hAnsiTheme="majorHAnsi" w:cstheme="majorHAnsi"/>
              </w:rPr>
              <w:t>,</w:t>
            </w:r>
          </w:p>
          <w:p w14:paraId="1198AD50" w14:textId="77777777" w:rsidR="006529C9" w:rsidRDefault="006529C9" w:rsidP="006529C9">
            <w:pPr>
              <w:pStyle w:val="Akapitzlist"/>
              <w:spacing w:after="120"/>
              <w:rPr>
                <w:rFonts w:asciiTheme="majorHAnsi" w:hAnsiTheme="majorHAnsi" w:cstheme="majorHAnsi"/>
              </w:rPr>
            </w:pPr>
          </w:p>
          <w:p w14:paraId="61091107" w14:textId="5482D0A6" w:rsidR="009264AD" w:rsidRPr="005954EF" w:rsidRDefault="006D5B6E" w:rsidP="00457A77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Theme="majorHAnsi" w:hAnsiTheme="majorHAnsi" w:cstheme="majorHAnsi"/>
              </w:rPr>
            </w:pPr>
            <w:r w:rsidRPr="005954EF">
              <w:rPr>
                <w:rFonts w:asciiTheme="majorHAnsi" w:hAnsiTheme="majorHAnsi" w:cstheme="majorHAnsi"/>
              </w:rPr>
              <w:t>Zasady współpracy, które będą zawarte w umowie:</w:t>
            </w:r>
          </w:p>
          <w:p w14:paraId="57E5DC10" w14:textId="78E72AF8" w:rsidR="00932483" w:rsidRDefault="009264AD" w:rsidP="006529C9">
            <w:pPr>
              <w:pStyle w:val="Akapitzlist"/>
              <w:spacing w:before="120" w:after="120"/>
              <w:contextualSpacing w:val="0"/>
              <w:jc w:val="both"/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>Zamówienie realizowane będzie na podstawie pisemnej umowy, opisującej wymogi zawarte w niniejszym ogłoszeniu. W umowie zostanie zawarty zapis o karze umownej w razie nie wykonania lub</w:t>
            </w:r>
            <w:r w:rsidR="00C631C1" w:rsidRPr="00844944">
              <w:rPr>
                <w:rFonts w:asciiTheme="majorHAnsi" w:hAnsiTheme="majorHAnsi" w:cstheme="majorHAnsi"/>
              </w:rPr>
              <w:t xml:space="preserve"> nienależyteg</w:t>
            </w:r>
            <w:r w:rsidR="00B84EE1">
              <w:rPr>
                <w:rFonts w:asciiTheme="majorHAnsi" w:hAnsiTheme="majorHAnsi" w:cstheme="majorHAnsi"/>
              </w:rPr>
              <w:t>o wykonania umowy załącznik nr 4</w:t>
            </w:r>
            <w:r w:rsidR="00C631C1" w:rsidRPr="00844944">
              <w:rPr>
                <w:rFonts w:asciiTheme="majorHAnsi" w:hAnsiTheme="majorHAnsi" w:cstheme="majorHAnsi"/>
              </w:rPr>
              <w:t xml:space="preserve"> do Ogłoszenia.</w:t>
            </w:r>
          </w:p>
          <w:p w14:paraId="4588F1B7" w14:textId="2EC87714" w:rsidR="009264AD" w:rsidRPr="00EE0D93" w:rsidRDefault="009264AD" w:rsidP="00457A77">
            <w:pPr>
              <w:pStyle w:val="Akapitzlist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uppressAutoHyphens w:val="0"/>
              <w:spacing w:before="120"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E0D93">
              <w:rPr>
                <w:rFonts w:asciiTheme="majorHAnsi" w:hAnsiTheme="majorHAnsi" w:cstheme="majorHAnsi"/>
              </w:rPr>
              <w:t>War</w:t>
            </w:r>
            <w:r w:rsidR="00932483" w:rsidRPr="00EE0D93">
              <w:rPr>
                <w:rFonts w:asciiTheme="majorHAnsi" w:hAnsiTheme="majorHAnsi" w:cstheme="majorHAnsi"/>
              </w:rPr>
              <w:t xml:space="preserve">unki płatności: </w:t>
            </w:r>
            <w:r w:rsidR="00EE0D93" w:rsidRPr="00EE0D9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Płatność z tytułu realizacji niniejszej umowy będzie realizowana po dostawie i przekazaniu przez Wykonawcę oryginału protokołu zdawczo-odbiorczego oraz prawidłowo wystawionej faktury VAT w terminie do 30 dni od daty dostarczenia tych dokumentów Zamawiającemu. Faktura powinna zawierać nr umowy.</w:t>
            </w:r>
          </w:p>
          <w:p w14:paraId="52D60D26" w14:textId="49E1B93E" w:rsidR="00F47CFD" w:rsidRPr="00932483" w:rsidRDefault="000E2EC3" w:rsidP="00457A77">
            <w:pPr>
              <w:pStyle w:val="Akapitzlist"/>
              <w:numPr>
                <w:ilvl w:val="0"/>
                <w:numId w:val="3"/>
              </w:numPr>
              <w:spacing w:after="120"/>
              <w:jc w:val="both"/>
              <w:rPr>
                <w:rFonts w:asciiTheme="majorHAnsi" w:hAnsiTheme="majorHAnsi" w:cstheme="majorHAnsi"/>
              </w:rPr>
            </w:pPr>
            <w:r w:rsidRPr="00932483">
              <w:rPr>
                <w:rFonts w:asciiTheme="majorHAnsi" w:hAnsiTheme="majorHAnsi" w:cstheme="majorHAnsi"/>
              </w:rPr>
              <w:t>Termin związania ofertą:</w:t>
            </w:r>
            <w:r w:rsidR="00E51E05" w:rsidRPr="00932483">
              <w:rPr>
                <w:rFonts w:asciiTheme="majorHAnsi" w:hAnsiTheme="majorHAnsi" w:cstheme="majorHAnsi"/>
              </w:rPr>
              <w:t xml:space="preserve"> 30 dni od daty składania ofert. Bieg terminu rozpoczyna się wraz z upływem</w:t>
            </w:r>
            <w:r w:rsidR="00FA338A" w:rsidRPr="00932483">
              <w:rPr>
                <w:rFonts w:asciiTheme="majorHAnsi" w:hAnsiTheme="majorHAnsi" w:cstheme="majorHAnsi"/>
              </w:rPr>
              <w:t xml:space="preserve"> </w:t>
            </w:r>
            <w:r w:rsidR="00E51E05" w:rsidRPr="00932483">
              <w:rPr>
                <w:rFonts w:asciiTheme="majorHAnsi" w:hAnsiTheme="majorHAnsi" w:cstheme="majorHAnsi"/>
              </w:rPr>
              <w:t>terminu składania ofert</w:t>
            </w:r>
            <w:r w:rsidR="00F72099" w:rsidRPr="00932483">
              <w:rPr>
                <w:rFonts w:asciiTheme="majorHAnsi" w:hAnsiTheme="majorHAnsi" w:cstheme="majorHAnsi"/>
              </w:rPr>
              <w:t>.</w:t>
            </w:r>
          </w:p>
        </w:tc>
      </w:tr>
      <w:tr w:rsidR="008368A5" w:rsidRPr="00844944" w14:paraId="19CC6C43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</w:tcPr>
          <w:p w14:paraId="74A93112" w14:textId="40223E51" w:rsidR="008368A5" w:rsidRPr="00844944" w:rsidRDefault="008368A5" w:rsidP="008368A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844944">
              <w:rPr>
                <w:rFonts w:asciiTheme="majorHAnsi" w:hAnsiTheme="majorHAnsi" w:cstheme="majorHAnsi"/>
                <w:sz w:val="26"/>
                <w:szCs w:val="26"/>
              </w:rPr>
              <w:lastRenderedPageBreak/>
              <w:t xml:space="preserve">IV. </w:t>
            </w:r>
            <w:r w:rsidR="00B96A64" w:rsidRPr="00844944">
              <w:rPr>
                <w:rFonts w:asciiTheme="majorHAnsi" w:hAnsiTheme="majorHAnsi" w:cstheme="majorHAnsi"/>
                <w:sz w:val="26"/>
                <w:szCs w:val="26"/>
              </w:rPr>
              <w:t>WARUNKI UDZIAŁU WYKONAWCY W ZAPYTANIU OFERTOWYM</w:t>
            </w:r>
          </w:p>
        </w:tc>
      </w:tr>
      <w:tr w:rsidR="008368A5" w:rsidRPr="00844944" w14:paraId="078501AA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4FF3FC2" w14:textId="77777777" w:rsidR="00790047" w:rsidRPr="00844944" w:rsidRDefault="00790047" w:rsidP="00790047">
            <w:pPr>
              <w:spacing w:before="120"/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>O udzielenie zamówienia mogą ubiegać się Wykonawcy, którzy:</w:t>
            </w:r>
          </w:p>
          <w:p w14:paraId="3F28A49A" w14:textId="69D27D9F" w:rsidR="00367044" w:rsidRPr="00844944" w:rsidRDefault="00367044" w:rsidP="00A82A82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>n</w:t>
            </w:r>
            <w:r w:rsidR="00617D03" w:rsidRPr="00844944">
              <w:rPr>
                <w:rFonts w:asciiTheme="majorHAnsi" w:hAnsiTheme="majorHAnsi" w:cstheme="majorHAnsi"/>
              </w:rPr>
              <w:t xml:space="preserve">ie podlegają wykluczeniu </w:t>
            </w:r>
            <w:r w:rsidR="00A82A82" w:rsidRPr="00844944">
              <w:rPr>
                <w:rFonts w:asciiTheme="majorHAnsi" w:hAnsiTheme="majorHAnsi" w:cstheme="majorHAnsi"/>
                <w:color w:val="000000"/>
              </w:rPr>
              <w:t xml:space="preserve">na podstawie art. 108 ust. 1 oraz art. 109 ust. 1 pkt 4) ustawy </w:t>
            </w:r>
            <w:proofErr w:type="spellStart"/>
            <w:r w:rsidR="00A82A82" w:rsidRPr="00844944">
              <w:rPr>
                <w:rFonts w:asciiTheme="majorHAnsi" w:hAnsiTheme="majorHAnsi" w:cstheme="majorHAnsi"/>
                <w:color w:val="000000"/>
              </w:rPr>
              <w:t>Pzp</w:t>
            </w:r>
            <w:proofErr w:type="spellEnd"/>
            <w:r w:rsidR="00A82A82" w:rsidRPr="00844944">
              <w:rPr>
                <w:rFonts w:asciiTheme="majorHAnsi" w:hAnsiTheme="majorHAnsi" w:cstheme="majorHAnsi"/>
              </w:rPr>
              <w:t xml:space="preserve"> </w:t>
            </w:r>
            <w:r w:rsidR="00617D03" w:rsidRPr="00844944">
              <w:rPr>
                <w:rFonts w:asciiTheme="majorHAnsi" w:hAnsiTheme="majorHAnsi" w:cstheme="majorHAnsi"/>
              </w:rPr>
              <w:t xml:space="preserve">oraz </w:t>
            </w:r>
          </w:p>
          <w:p w14:paraId="618E7C7E" w14:textId="2B5E6F63" w:rsidR="00A54012" w:rsidRPr="00844944" w:rsidRDefault="00A54012" w:rsidP="00A54012">
            <w:pPr>
              <w:ind w:left="360"/>
              <w:jc w:val="both"/>
              <w:rPr>
                <w:rFonts w:asciiTheme="majorHAnsi" w:hAnsiTheme="majorHAnsi" w:cstheme="majorHAnsi"/>
                <w:u w:val="single"/>
              </w:rPr>
            </w:pPr>
            <w:r w:rsidRPr="00844944">
              <w:rPr>
                <w:rFonts w:asciiTheme="majorHAnsi" w:hAnsiTheme="majorHAnsi" w:cstheme="majorHAnsi"/>
                <w:u w:val="single"/>
              </w:rPr>
              <w:t>Do potwierdzenia</w:t>
            </w:r>
            <w:r w:rsidR="00100FD8">
              <w:rPr>
                <w:rFonts w:asciiTheme="majorHAnsi" w:hAnsiTheme="majorHAnsi" w:cstheme="majorHAnsi"/>
                <w:u w:val="single"/>
              </w:rPr>
              <w:t xml:space="preserve"> (złożyć wraz z ofertą)</w:t>
            </w:r>
            <w:r w:rsidRPr="00844944">
              <w:rPr>
                <w:rFonts w:asciiTheme="majorHAnsi" w:hAnsiTheme="majorHAnsi" w:cstheme="majorHAnsi"/>
                <w:u w:val="single"/>
              </w:rPr>
              <w:t>:</w:t>
            </w:r>
          </w:p>
          <w:p w14:paraId="5E4E93B2" w14:textId="60DF5135" w:rsidR="00444282" w:rsidRPr="002D1D7C" w:rsidRDefault="00A82A82" w:rsidP="002D1D7C">
            <w:pPr>
              <w:pStyle w:val="Akapitzlist"/>
              <w:numPr>
                <w:ilvl w:val="0"/>
                <w:numId w:val="16"/>
              </w:numPr>
              <w:ind w:left="746"/>
              <w:jc w:val="both"/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  <w:b/>
              </w:rPr>
              <w:t>oświadczeniem</w:t>
            </w:r>
            <w:r w:rsidRPr="00844944">
              <w:rPr>
                <w:rFonts w:asciiTheme="majorHAnsi" w:hAnsiTheme="majorHAnsi" w:cstheme="majorHAnsi"/>
              </w:rPr>
              <w:t xml:space="preserve"> o braku podstaw wykluczenia– </w:t>
            </w:r>
            <w:r w:rsidR="00367044" w:rsidRPr="00844944">
              <w:rPr>
                <w:rFonts w:asciiTheme="majorHAnsi" w:hAnsiTheme="majorHAnsi" w:cstheme="majorHAnsi"/>
              </w:rPr>
              <w:t>załącznik nr 2 do Ogłoszenia</w:t>
            </w:r>
          </w:p>
        </w:tc>
      </w:tr>
      <w:tr w:rsidR="008368A5" w:rsidRPr="00844944" w14:paraId="78C788BF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</w:tcPr>
          <w:p w14:paraId="149D7CC0" w14:textId="7AC78827" w:rsidR="008368A5" w:rsidRPr="00844944" w:rsidRDefault="008368A5" w:rsidP="008368A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844944">
              <w:rPr>
                <w:rFonts w:asciiTheme="majorHAnsi" w:hAnsiTheme="majorHAnsi" w:cstheme="majorHAnsi"/>
                <w:sz w:val="26"/>
                <w:szCs w:val="26"/>
              </w:rPr>
              <w:t>V. KRYTERIA OCENY OFERT</w:t>
            </w:r>
          </w:p>
        </w:tc>
      </w:tr>
      <w:tr w:rsidR="008368A5" w:rsidRPr="00844944" w14:paraId="3F0B6A59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661D277" w14:textId="77777777" w:rsidR="00A039C1" w:rsidRPr="00844944" w:rsidRDefault="00790047" w:rsidP="00A039C1">
            <w:pPr>
              <w:spacing w:before="120"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 xml:space="preserve">Przy wyborze najkorzystniejszej oferty zamawiający będzie </w:t>
            </w:r>
            <w:r w:rsidR="00A039C1" w:rsidRPr="00844944">
              <w:rPr>
                <w:rFonts w:asciiTheme="majorHAnsi" w:hAnsiTheme="majorHAnsi" w:cstheme="majorHAnsi"/>
              </w:rPr>
              <w:t>się kierował kryterium</w:t>
            </w:r>
            <w:r w:rsidRPr="00844944">
              <w:rPr>
                <w:rFonts w:asciiTheme="majorHAnsi" w:hAnsiTheme="majorHAnsi" w:cstheme="majorHAnsi"/>
              </w:rPr>
              <w:t xml:space="preserve">: </w:t>
            </w:r>
          </w:p>
          <w:p w14:paraId="7D363555" w14:textId="77777777" w:rsidR="00EE0D93" w:rsidRPr="00EE0D93" w:rsidRDefault="00EE0D93" w:rsidP="00EE0D93">
            <w:pPr>
              <w:suppressAutoHyphens w:val="0"/>
              <w:spacing w:after="120" w:line="264" w:lineRule="auto"/>
              <w:ind w:left="284" w:hanging="284"/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single" w:sz="8" w:space="0" w:color="4472C4"/>
                <w:left w:val="single" w:sz="8" w:space="0" w:color="4472C4"/>
                <w:bottom w:val="single" w:sz="8" w:space="0" w:color="4472C4"/>
                <w:right w:val="single" w:sz="8" w:space="0" w:color="4472C4"/>
              </w:tblBorders>
              <w:tblLook w:val="01E0" w:firstRow="1" w:lastRow="1" w:firstColumn="1" w:lastColumn="1" w:noHBand="0" w:noVBand="0"/>
            </w:tblPr>
            <w:tblGrid>
              <w:gridCol w:w="877"/>
              <w:gridCol w:w="3271"/>
              <w:gridCol w:w="2976"/>
              <w:gridCol w:w="1851"/>
            </w:tblGrid>
            <w:tr w:rsidR="00EE0D93" w:rsidRPr="00457A77" w14:paraId="2AEC0C86" w14:textId="77777777" w:rsidTr="007D3D37">
              <w:trPr>
                <w:trHeight w:val="507"/>
                <w:jc w:val="center"/>
              </w:trPr>
              <w:tc>
                <w:tcPr>
                  <w:tcW w:w="877" w:type="dxa"/>
                  <w:tcBorders>
                    <w:right w:val="single" w:sz="4" w:space="0" w:color="auto"/>
                  </w:tcBorders>
                  <w:shd w:val="clear" w:color="auto" w:fill="8EAADB"/>
                </w:tcPr>
                <w:p w14:paraId="23A90174" w14:textId="77777777" w:rsidR="00EE0D93" w:rsidRPr="00457A77" w:rsidRDefault="00EE0D93" w:rsidP="00EE0D93">
                  <w:pPr>
                    <w:tabs>
                      <w:tab w:val="left" w:pos="360"/>
                    </w:tabs>
                    <w:suppressAutoHyphens w:val="0"/>
                    <w:spacing w:after="120" w:line="264" w:lineRule="auto"/>
                    <w:ind w:right="-134" w:hanging="12"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27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8EAADB"/>
                </w:tcPr>
                <w:p w14:paraId="25A9977C" w14:textId="77777777" w:rsidR="00EE0D93" w:rsidRPr="00457A77" w:rsidRDefault="00EE0D93" w:rsidP="00EE0D93">
                  <w:pPr>
                    <w:tabs>
                      <w:tab w:val="left" w:pos="360"/>
                    </w:tabs>
                    <w:suppressAutoHyphens w:val="0"/>
                    <w:spacing w:after="120" w:line="264" w:lineRule="auto"/>
                    <w:rPr>
                      <w:rFonts w:asciiTheme="majorHAnsi" w:eastAsia="Times New Roman" w:hAnsiTheme="majorHAnsi" w:cstheme="majorHAnsi"/>
                      <w:color w:val="000000"/>
                      <w:lang w:eastAsia="pl-PL"/>
                    </w:rPr>
                  </w:pPr>
                  <w:r w:rsidRPr="00457A77">
                    <w:rPr>
                      <w:rFonts w:asciiTheme="majorHAnsi" w:eastAsia="Times New Roman" w:hAnsiTheme="majorHAnsi" w:cstheme="majorHAnsi"/>
                      <w:color w:val="000000"/>
                      <w:lang w:eastAsia="pl-PL"/>
                    </w:rPr>
                    <w:t>Kryterium</w:t>
                  </w:r>
                </w:p>
              </w:tc>
              <w:tc>
                <w:tcPr>
                  <w:tcW w:w="2976" w:type="dxa"/>
                  <w:tcBorders>
                    <w:left w:val="single" w:sz="4" w:space="0" w:color="auto"/>
                  </w:tcBorders>
                  <w:shd w:val="clear" w:color="auto" w:fill="8EAADB"/>
                </w:tcPr>
                <w:p w14:paraId="76252970" w14:textId="77777777" w:rsidR="00EE0D93" w:rsidRPr="00457A77" w:rsidRDefault="00EE0D93" w:rsidP="00EE0D93">
                  <w:pPr>
                    <w:tabs>
                      <w:tab w:val="left" w:pos="360"/>
                    </w:tabs>
                    <w:suppressAutoHyphens w:val="0"/>
                    <w:spacing w:after="120" w:line="264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color w:val="000000"/>
                      <w:lang w:eastAsia="pl-PL"/>
                    </w:rPr>
                  </w:pPr>
                  <w:r w:rsidRPr="00457A77">
                    <w:rPr>
                      <w:rFonts w:asciiTheme="majorHAnsi" w:eastAsia="Times New Roman" w:hAnsiTheme="majorHAnsi" w:cstheme="majorHAnsi"/>
                      <w:b/>
                      <w:color w:val="000000"/>
                      <w:lang w:eastAsia="pl-PL"/>
                    </w:rPr>
                    <w:t>Maksymalna liczba punktów</w:t>
                  </w:r>
                </w:p>
              </w:tc>
              <w:tc>
                <w:tcPr>
                  <w:tcW w:w="1851" w:type="dxa"/>
                  <w:tcBorders>
                    <w:left w:val="single" w:sz="4" w:space="0" w:color="auto"/>
                  </w:tcBorders>
                  <w:shd w:val="clear" w:color="auto" w:fill="8EAADB"/>
                </w:tcPr>
                <w:p w14:paraId="0AB3B323" w14:textId="77777777" w:rsidR="00EE0D93" w:rsidRPr="00457A77" w:rsidRDefault="00EE0D93" w:rsidP="00EE0D93">
                  <w:pPr>
                    <w:tabs>
                      <w:tab w:val="left" w:pos="360"/>
                    </w:tabs>
                    <w:suppressAutoHyphens w:val="0"/>
                    <w:spacing w:after="120" w:line="264" w:lineRule="auto"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lang w:eastAsia="pl-PL"/>
                    </w:rPr>
                  </w:pPr>
                  <w:r w:rsidRPr="00457A77">
                    <w:rPr>
                      <w:rFonts w:asciiTheme="majorHAnsi" w:eastAsia="Times New Roman" w:hAnsiTheme="majorHAnsi" w:cstheme="majorHAnsi"/>
                      <w:color w:val="000000"/>
                      <w:lang w:eastAsia="pl-PL"/>
                    </w:rPr>
                    <w:t>Waga %</w:t>
                  </w:r>
                </w:p>
              </w:tc>
            </w:tr>
            <w:tr w:rsidR="00EE0D93" w:rsidRPr="00457A77" w14:paraId="2C2F113B" w14:textId="77777777" w:rsidTr="007D3D37">
              <w:trPr>
                <w:trHeight w:val="307"/>
                <w:jc w:val="center"/>
              </w:trPr>
              <w:tc>
                <w:tcPr>
                  <w:tcW w:w="877" w:type="dxa"/>
                  <w:tcBorders>
                    <w:top w:val="single" w:sz="8" w:space="0" w:color="4472C4"/>
                    <w:left w:val="single" w:sz="8" w:space="0" w:color="4472C4"/>
                    <w:bottom w:val="single" w:sz="8" w:space="0" w:color="4472C4"/>
                    <w:right w:val="single" w:sz="4" w:space="0" w:color="auto"/>
                  </w:tcBorders>
                  <w:shd w:val="clear" w:color="auto" w:fill="auto"/>
                </w:tcPr>
                <w:p w14:paraId="3CA93D1B" w14:textId="77777777" w:rsidR="00EE0D93" w:rsidRPr="00457A77" w:rsidRDefault="00EE0D93" w:rsidP="00EE0D93">
                  <w:pPr>
                    <w:tabs>
                      <w:tab w:val="left" w:pos="360"/>
                    </w:tabs>
                    <w:suppressAutoHyphens w:val="0"/>
                    <w:spacing w:after="120" w:line="264" w:lineRule="auto"/>
                    <w:rPr>
                      <w:rFonts w:asciiTheme="majorHAnsi" w:eastAsia="Times New Roman" w:hAnsiTheme="majorHAnsi" w:cstheme="majorHAnsi"/>
                      <w:lang w:eastAsia="pl-PL"/>
                    </w:rPr>
                  </w:pPr>
                  <w:r w:rsidRPr="00457A77">
                    <w:rPr>
                      <w:rFonts w:asciiTheme="majorHAnsi" w:eastAsia="Times New Roman" w:hAnsiTheme="majorHAnsi" w:cstheme="majorHAnsi"/>
                      <w:lang w:eastAsia="pl-PL"/>
                    </w:rPr>
                    <w:t>1.</w:t>
                  </w:r>
                </w:p>
              </w:tc>
              <w:tc>
                <w:tcPr>
                  <w:tcW w:w="3271" w:type="dxa"/>
                  <w:tcBorders>
                    <w:top w:val="single" w:sz="8" w:space="0" w:color="4472C4"/>
                    <w:left w:val="single" w:sz="4" w:space="0" w:color="auto"/>
                    <w:bottom w:val="single" w:sz="8" w:space="0" w:color="4472C4"/>
                    <w:right w:val="single" w:sz="4" w:space="0" w:color="auto"/>
                  </w:tcBorders>
                  <w:shd w:val="clear" w:color="auto" w:fill="auto"/>
                </w:tcPr>
                <w:p w14:paraId="439A1923" w14:textId="77777777" w:rsidR="00EE0D93" w:rsidRPr="00457A77" w:rsidRDefault="00EE0D93" w:rsidP="00EE0D93">
                  <w:pPr>
                    <w:tabs>
                      <w:tab w:val="left" w:pos="360"/>
                    </w:tabs>
                    <w:suppressAutoHyphens w:val="0"/>
                    <w:spacing w:after="120" w:line="264" w:lineRule="auto"/>
                    <w:rPr>
                      <w:rFonts w:asciiTheme="majorHAnsi" w:eastAsia="Times New Roman" w:hAnsiTheme="majorHAnsi" w:cstheme="majorHAnsi"/>
                      <w:b/>
                      <w:bCs/>
                      <w:lang w:eastAsia="pl-PL"/>
                    </w:rPr>
                  </w:pPr>
                  <w:r w:rsidRPr="00457A77">
                    <w:rPr>
                      <w:rFonts w:asciiTheme="majorHAnsi" w:eastAsia="Times New Roman" w:hAnsiTheme="majorHAnsi" w:cstheme="majorHAnsi"/>
                      <w:b/>
                      <w:bCs/>
                      <w:lang w:eastAsia="pl-PL"/>
                    </w:rPr>
                    <w:t>Cena brutto C</w:t>
                  </w:r>
                </w:p>
              </w:tc>
              <w:tc>
                <w:tcPr>
                  <w:tcW w:w="2976" w:type="dxa"/>
                  <w:tcBorders>
                    <w:top w:val="single" w:sz="8" w:space="0" w:color="4472C4"/>
                    <w:left w:val="single" w:sz="4" w:space="0" w:color="auto"/>
                    <w:bottom w:val="single" w:sz="8" w:space="0" w:color="4472C4"/>
                    <w:right w:val="single" w:sz="4" w:space="0" w:color="auto"/>
                  </w:tcBorders>
                  <w:shd w:val="clear" w:color="auto" w:fill="auto"/>
                </w:tcPr>
                <w:p w14:paraId="09C335E0" w14:textId="77777777" w:rsidR="00EE0D93" w:rsidRPr="00457A77" w:rsidRDefault="00EE0D93" w:rsidP="00EE0D93">
                  <w:pPr>
                    <w:tabs>
                      <w:tab w:val="left" w:pos="360"/>
                    </w:tabs>
                    <w:suppressAutoHyphens w:val="0"/>
                    <w:spacing w:after="120" w:line="264" w:lineRule="auto"/>
                    <w:jc w:val="center"/>
                    <w:rPr>
                      <w:rFonts w:asciiTheme="majorHAnsi" w:eastAsia="Times New Roman" w:hAnsiTheme="majorHAnsi" w:cstheme="majorHAnsi"/>
                      <w:lang w:eastAsia="pl-PL"/>
                    </w:rPr>
                  </w:pPr>
                  <w:r w:rsidRPr="00457A77">
                    <w:rPr>
                      <w:rFonts w:asciiTheme="majorHAnsi" w:eastAsia="Times New Roman" w:hAnsiTheme="majorHAnsi" w:cstheme="majorHAnsi"/>
                      <w:lang w:eastAsia="pl-PL"/>
                    </w:rPr>
                    <w:t>60</w:t>
                  </w:r>
                </w:p>
              </w:tc>
              <w:tc>
                <w:tcPr>
                  <w:tcW w:w="1851" w:type="dxa"/>
                  <w:tcBorders>
                    <w:top w:val="single" w:sz="8" w:space="0" w:color="4472C4"/>
                    <w:left w:val="single" w:sz="4" w:space="0" w:color="auto"/>
                    <w:bottom w:val="single" w:sz="8" w:space="0" w:color="4472C4"/>
                    <w:right w:val="single" w:sz="8" w:space="0" w:color="4472C4"/>
                  </w:tcBorders>
                  <w:shd w:val="clear" w:color="auto" w:fill="auto"/>
                </w:tcPr>
                <w:p w14:paraId="20F683E8" w14:textId="77777777" w:rsidR="00EE0D93" w:rsidRPr="00457A77" w:rsidRDefault="00EE0D93" w:rsidP="00EE0D93">
                  <w:pPr>
                    <w:tabs>
                      <w:tab w:val="left" w:pos="360"/>
                    </w:tabs>
                    <w:suppressAutoHyphens w:val="0"/>
                    <w:spacing w:after="120" w:line="264" w:lineRule="auto"/>
                    <w:jc w:val="center"/>
                    <w:rPr>
                      <w:rFonts w:asciiTheme="majorHAnsi" w:eastAsia="Times New Roman" w:hAnsiTheme="majorHAnsi" w:cstheme="majorHAnsi"/>
                      <w:lang w:eastAsia="pl-PL"/>
                    </w:rPr>
                  </w:pPr>
                  <w:r w:rsidRPr="00457A77">
                    <w:rPr>
                      <w:rFonts w:asciiTheme="majorHAnsi" w:eastAsia="Times New Roman" w:hAnsiTheme="majorHAnsi" w:cstheme="majorHAnsi"/>
                      <w:lang w:eastAsia="pl-PL"/>
                    </w:rPr>
                    <w:t>60</w:t>
                  </w:r>
                </w:p>
              </w:tc>
            </w:tr>
            <w:tr w:rsidR="00EE0D93" w:rsidRPr="00457A77" w14:paraId="72CDB684" w14:textId="77777777" w:rsidTr="007D3D37">
              <w:trPr>
                <w:trHeight w:val="307"/>
                <w:jc w:val="center"/>
              </w:trPr>
              <w:tc>
                <w:tcPr>
                  <w:tcW w:w="87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B4D5E2" w14:textId="77777777" w:rsidR="00EE0D93" w:rsidRPr="00457A77" w:rsidRDefault="00EE0D93" w:rsidP="00EE0D93">
                  <w:pPr>
                    <w:tabs>
                      <w:tab w:val="left" w:pos="360"/>
                    </w:tabs>
                    <w:suppressAutoHyphens w:val="0"/>
                    <w:spacing w:after="120" w:line="264" w:lineRule="auto"/>
                    <w:rPr>
                      <w:rFonts w:asciiTheme="majorHAnsi" w:eastAsia="Times New Roman" w:hAnsiTheme="majorHAnsi" w:cstheme="majorHAnsi"/>
                      <w:lang w:eastAsia="pl-PL"/>
                    </w:rPr>
                  </w:pPr>
                  <w:r w:rsidRPr="00457A77">
                    <w:rPr>
                      <w:rFonts w:asciiTheme="majorHAnsi" w:eastAsia="Times New Roman" w:hAnsiTheme="majorHAnsi" w:cstheme="majorHAnsi"/>
                      <w:lang w:eastAsia="pl-PL"/>
                    </w:rPr>
                    <w:t>2.</w:t>
                  </w:r>
                </w:p>
              </w:tc>
              <w:tc>
                <w:tcPr>
                  <w:tcW w:w="32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7E0396" w14:textId="77777777" w:rsidR="00EE0D93" w:rsidRPr="00457A77" w:rsidRDefault="00EE0D93" w:rsidP="00EE0D93">
                  <w:pPr>
                    <w:tabs>
                      <w:tab w:val="left" w:pos="360"/>
                    </w:tabs>
                    <w:suppressAutoHyphens w:val="0"/>
                    <w:spacing w:after="120" w:line="264" w:lineRule="auto"/>
                    <w:rPr>
                      <w:rFonts w:asciiTheme="majorHAnsi" w:eastAsia="Times New Roman" w:hAnsiTheme="majorHAnsi" w:cstheme="majorHAnsi"/>
                      <w:b/>
                      <w:bCs/>
                      <w:lang w:eastAsia="pl-PL"/>
                    </w:rPr>
                  </w:pPr>
                  <w:r w:rsidRPr="00457A77">
                    <w:rPr>
                      <w:rFonts w:asciiTheme="majorHAnsi" w:eastAsia="Times New Roman" w:hAnsiTheme="majorHAnsi" w:cstheme="majorHAnsi"/>
                      <w:b/>
                      <w:bCs/>
                      <w:lang w:eastAsia="pl-PL"/>
                    </w:rPr>
                    <w:t>Okres gwarancji (G)</w:t>
                  </w: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55C6C15" w14:textId="77777777" w:rsidR="00EE0D93" w:rsidRPr="00457A77" w:rsidRDefault="00EE0D93" w:rsidP="00EE0D93">
                  <w:pPr>
                    <w:tabs>
                      <w:tab w:val="left" w:pos="360"/>
                    </w:tabs>
                    <w:suppressAutoHyphens w:val="0"/>
                    <w:spacing w:after="120" w:line="264" w:lineRule="auto"/>
                    <w:jc w:val="center"/>
                    <w:rPr>
                      <w:rFonts w:asciiTheme="majorHAnsi" w:eastAsia="Times New Roman" w:hAnsiTheme="majorHAnsi" w:cstheme="majorHAnsi"/>
                      <w:lang w:eastAsia="pl-PL"/>
                    </w:rPr>
                  </w:pPr>
                  <w:r w:rsidRPr="00457A77">
                    <w:rPr>
                      <w:rFonts w:asciiTheme="majorHAnsi" w:eastAsia="Times New Roman" w:hAnsiTheme="majorHAnsi" w:cstheme="majorHAnsi"/>
                      <w:lang w:eastAsia="pl-PL"/>
                    </w:rPr>
                    <w:t>15</w:t>
                  </w:r>
                </w:p>
              </w:tc>
              <w:tc>
                <w:tcPr>
                  <w:tcW w:w="185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5AB2C41" w14:textId="77777777" w:rsidR="00EE0D93" w:rsidRPr="00457A77" w:rsidRDefault="00EE0D93" w:rsidP="00EE0D93">
                  <w:pPr>
                    <w:tabs>
                      <w:tab w:val="left" w:pos="360"/>
                    </w:tabs>
                    <w:suppressAutoHyphens w:val="0"/>
                    <w:spacing w:after="120" w:line="264" w:lineRule="auto"/>
                    <w:jc w:val="center"/>
                    <w:rPr>
                      <w:rFonts w:asciiTheme="majorHAnsi" w:eastAsia="Times New Roman" w:hAnsiTheme="majorHAnsi" w:cstheme="majorHAnsi"/>
                      <w:lang w:eastAsia="pl-PL"/>
                    </w:rPr>
                  </w:pPr>
                  <w:r w:rsidRPr="00457A77">
                    <w:rPr>
                      <w:rFonts w:asciiTheme="majorHAnsi" w:eastAsia="Times New Roman" w:hAnsiTheme="majorHAnsi" w:cstheme="majorHAnsi"/>
                      <w:lang w:eastAsia="pl-PL"/>
                    </w:rPr>
                    <w:t>15</w:t>
                  </w:r>
                </w:p>
              </w:tc>
            </w:tr>
            <w:tr w:rsidR="00EE0D93" w:rsidRPr="00457A77" w14:paraId="2C599804" w14:textId="77777777" w:rsidTr="007D3D37">
              <w:trPr>
                <w:trHeight w:val="307"/>
                <w:jc w:val="center"/>
              </w:trPr>
              <w:tc>
                <w:tcPr>
                  <w:tcW w:w="87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DFDE49" w14:textId="77777777" w:rsidR="00EE0D93" w:rsidRPr="00457A77" w:rsidRDefault="00EE0D93" w:rsidP="00EE0D93">
                  <w:pPr>
                    <w:tabs>
                      <w:tab w:val="left" w:pos="360"/>
                    </w:tabs>
                    <w:suppressAutoHyphens w:val="0"/>
                    <w:spacing w:after="120" w:line="264" w:lineRule="auto"/>
                    <w:rPr>
                      <w:rFonts w:asciiTheme="majorHAnsi" w:eastAsia="Times New Roman" w:hAnsiTheme="majorHAnsi" w:cstheme="majorHAnsi"/>
                      <w:lang w:eastAsia="pl-PL"/>
                    </w:rPr>
                  </w:pPr>
                  <w:r w:rsidRPr="00457A77">
                    <w:rPr>
                      <w:rFonts w:asciiTheme="majorHAnsi" w:eastAsia="Times New Roman" w:hAnsiTheme="majorHAnsi" w:cstheme="majorHAnsi"/>
                      <w:lang w:eastAsia="pl-PL"/>
                    </w:rPr>
                    <w:t>3.</w:t>
                  </w:r>
                </w:p>
              </w:tc>
              <w:tc>
                <w:tcPr>
                  <w:tcW w:w="32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5F8BEF" w14:textId="77777777" w:rsidR="00EE0D93" w:rsidRPr="00457A77" w:rsidRDefault="00EE0D93" w:rsidP="00EE0D93">
                  <w:pPr>
                    <w:tabs>
                      <w:tab w:val="left" w:pos="360"/>
                    </w:tabs>
                    <w:suppressAutoHyphens w:val="0"/>
                    <w:spacing w:after="120" w:line="264" w:lineRule="auto"/>
                    <w:rPr>
                      <w:rFonts w:asciiTheme="majorHAnsi" w:eastAsia="Times New Roman" w:hAnsiTheme="majorHAnsi" w:cstheme="majorHAnsi"/>
                      <w:b/>
                      <w:bCs/>
                      <w:lang w:eastAsia="pl-PL"/>
                    </w:rPr>
                  </w:pPr>
                  <w:r w:rsidRPr="00457A77">
                    <w:rPr>
                      <w:rFonts w:asciiTheme="majorHAnsi" w:eastAsia="Times New Roman" w:hAnsiTheme="majorHAnsi" w:cstheme="majorHAnsi"/>
                      <w:b/>
                      <w:bCs/>
                      <w:lang w:eastAsia="pl-PL"/>
                    </w:rPr>
                    <w:t>Parametry (P)</w:t>
                  </w: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F881B81" w14:textId="77777777" w:rsidR="00EE0D93" w:rsidRPr="00457A77" w:rsidRDefault="00EE0D93" w:rsidP="00EE0D93">
                  <w:pPr>
                    <w:tabs>
                      <w:tab w:val="left" w:pos="360"/>
                    </w:tabs>
                    <w:suppressAutoHyphens w:val="0"/>
                    <w:spacing w:after="120" w:line="264" w:lineRule="auto"/>
                    <w:jc w:val="center"/>
                    <w:rPr>
                      <w:rFonts w:asciiTheme="majorHAnsi" w:eastAsia="Times New Roman" w:hAnsiTheme="majorHAnsi" w:cstheme="majorHAnsi"/>
                      <w:lang w:eastAsia="pl-PL"/>
                    </w:rPr>
                  </w:pPr>
                  <w:r w:rsidRPr="00457A77">
                    <w:rPr>
                      <w:rFonts w:asciiTheme="majorHAnsi" w:eastAsia="Times New Roman" w:hAnsiTheme="majorHAnsi" w:cstheme="majorHAnsi"/>
                      <w:lang w:eastAsia="pl-PL"/>
                    </w:rPr>
                    <w:t>25</w:t>
                  </w:r>
                </w:p>
              </w:tc>
              <w:tc>
                <w:tcPr>
                  <w:tcW w:w="185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393E8E0" w14:textId="77777777" w:rsidR="00EE0D93" w:rsidRPr="00457A77" w:rsidRDefault="00EE0D93" w:rsidP="00EE0D93">
                  <w:pPr>
                    <w:tabs>
                      <w:tab w:val="left" w:pos="360"/>
                    </w:tabs>
                    <w:suppressAutoHyphens w:val="0"/>
                    <w:spacing w:after="120" w:line="264" w:lineRule="auto"/>
                    <w:jc w:val="center"/>
                    <w:rPr>
                      <w:rFonts w:asciiTheme="majorHAnsi" w:eastAsia="Times New Roman" w:hAnsiTheme="majorHAnsi" w:cstheme="majorHAnsi"/>
                      <w:lang w:eastAsia="pl-PL"/>
                    </w:rPr>
                  </w:pPr>
                  <w:r w:rsidRPr="00457A77">
                    <w:rPr>
                      <w:rFonts w:asciiTheme="majorHAnsi" w:eastAsia="Times New Roman" w:hAnsiTheme="majorHAnsi" w:cstheme="majorHAnsi"/>
                      <w:lang w:eastAsia="pl-PL"/>
                    </w:rPr>
                    <w:t>25</w:t>
                  </w:r>
                </w:p>
              </w:tc>
            </w:tr>
            <w:tr w:rsidR="00EE0D93" w:rsidRPr="00457A77" w14:paraId="696463E2" w14:textId="77777777" w:rsidTr="007D3D37">
              <w:trPr>
                <w:trHeight w:val="307"/>
                <w:jc w:val="center"/>
              </w:trPr>
              <w:tc>
                <w:tcPr>
                  <w:tcW w:w="877" w:type="dxa"/>
                  <w:tcBorders>
                    <w:top w:val="double" w:sz="6" w:space="0" w:color="4472C4"/>
                    <w:left w:val="single" w:sz="8" w:space="0" w:color="4472C4"/>
                    <w:bottom w:val="single" w:sz="8" w:space="0" w:color="4472C4"/>
                    <w:right w:val="single" w:sz="4" w:space="0" w:color="auto"/>
                  </w:tcBorders>
                  <w:shd w:val="clear" w:color="auto" w:fill="auto"/>
                </w:tcPr>
                <w:p w14:paraId="0429A59A" w14:textId="77777777" w:rsidR="00EE0D93" w:rsidRPr="00457A77" w:rsidRDefault="00EE0D93" w:rsidP="00EE0D93">
                  <w:pPr>
                    <w:tabs>
                      <w:tab w:val="left" w:pos="360"/>
                    </w:tabs>
                    <w:suppressAutoHyphens w:val="0"/>
                    <w:spacing w:after="120" w:line="264" w:lineRule="auto"/>
                    <w:rPr>
                      <w:rFonts w:asciiTheme="majorHAnsi" w:eastAsia="Times New Roman" w:hAnsiTheme="majorHAnsi" w:cstheme="majorHAnsi"/>
                      <w:lang w:eastAsia="pl-PL"/>
                    </w:rPr>
                  </w:pPr>
                </w:p>
              </w:tc>
              <w:tc>
                <w:tcPr>
                  <w:tcW w:w="3271" w:type="dxa"/>
                  <w:tcBorders>
                    <w:top w:val="double" w:sz="6" w:space="0" w:color="4472C4"/>
                    <w:left w:val="single" w:sz="4" w:space="0" w:color="auto"/>
                    <w:bottom w:val="single" w:sz="8" w:space="0" w:color="4472C4"/>
                    <w:right w:val="single" w:sz="4" w:space="0" w:color="auto"/>
                  </w:tcBorders>
                  <w:shd w:val="clear" w:color="auto" w:fill="auto"/>
                </w:tcPr>
                <w:p w14:paraId="4CC2B7BF" w14:textId="77777777" w:rsidR="00EE0D93" w:rsidRPr="00457A77" w:rsidRDefault="00EE0D93" w:rsidP="00EE0D93">
                  <w:pPr>
                    <w:tabs>
                      <w:tab w:val="left" w:pos="360"/>
                    </w:tabs>
                    <w:suppressAutoHyphens w:val="0"/>
                    <w:spacing w:after="120" w:line="264" w:lineRule="auto"/>
                    <w:rPr>
                      <w:rFonts w:asciiTheme="majorHAnsi" w:eastAsia="Times New Roman" w:hAnsiTheme="majorHAnsi" w:cstheme="majorHAnsi"/>
                      <w:b/>
                      <w:lang w:eastAsia="pl-PL"/>
                    </w:rPr>
                  </w:pPr>
                  <w:r w:rsidRPr="00457A77">
                    <w:rPr>
                      <w:rFonts w:asciiTheme="majorHAnsi" w:eastAsia="Times New Roman" w:hAnsiTheme="majorHAnsi" w:cstheme="majorHAnsi"/>
                      <w:b/>
                      <w:lang w:eastAsia="pl-PL"/>
                    </w:rPr>
                    <w:t xml:space="preserve">Razem </w:t>
                  </w:r>
                </w:p>
              </w:tc>
              <w:tc>
                <w:tcPr>
                  <w:tcW w:w="2976" w:type="dxa"/>
                  <w:tcBorders>
                    <w:top w:val="double" w:sz="6" w:space="0" w:color="4472C4"/>
                    <w:left w:val="single" w:sz="4" w:space="0" w:color="auto"/>
                    <w:bottom w:val="single" w:sz="8" w:space="0" w:color="4472C4"/>
                    <w:right w:val="single" w:sz="4" w:space="0" w:color="auto"/>
                  </w:tcBorders>
                  <w:shd w:val="clear" w:color="auto" w:fill="auto"/>
                </w:tcPr>
                <w:p w14:paraId="650FFA11" w14:textId="77777777" w:rsidR="00EE0D93" w:rsidRPr="00457A77" w:rsidRDefault="00EE0D93" w:rsidP="00EE0D93">
                  <w:pPr>
                    <w:tabs>
                      <w:tab w:val="left" w:pos="360"/>
                    </w:tabs>
                    <w:suppressAutoHyphens w:val="0"/>
                    <w:spacing w:after="120" w:line="264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lang w:eastAsia="pl-PL"/>
                    </w:rPr>
                  </w:pPr>
                  <w:r w:rsidRPr="00457A77">
                    <w:rPr>
                      <w:rFonts w:asciiTheme="majorHAnsi" w:eastAsia="Times New Roman" w:hAnsiTheme="majorHAnsi" w:cstheme="majorHAnsi"/>
                      <w:b/>
                      <w:lang w:eastAsia="pl-PL"/>
                    </w:rPr>
                    <w:t>100</w:t>
                  </w:r>
                </w:p>
              </w:tc>
              <w:tc>
                <w:tcPr>
                  <w:tcW w:w="1851" w:type="dxa"/>
                  <w:tcBorders>
                    <w:top w:val="double" w:sz="6" w:space="0" w:color="4472C4"/>
                    <w:left w:val="single" w:sz="4" w:space="0" w:color="auto"/>
                    <w:bottom w:val="single" w:sz="8" w:space="0" w:color="4472C4"/>
                    <w:right w:val="single" w:sz="8" w:space="0" w:color="4472C4"/>
                  </w:tcBorders>
                  <w:shd w:val="clear" w:color="auto" w:fill="auto"/>
                </w:tcPr>
                <w:p w14:paraId="30F95CA8" w14:textId="77777777" w:rsidR="00EE0D93" w:rsidRPr="00457A77" w:rsidRDefault="00EE0D93" w:rsidP="00EE0D93">
                  <w:pPr>
                    <w:tabs>
                      <w:tab w:val="left" w:pos="360"/>
                    </w:tabs>
                    <w:suppressAutoHyphens w:val="0"/>
                    <w:spacing w:after="120" w:line="264" w:lineRule="auto"/>
                    <w:jc w:val="center"/>
                    <w:rPr>
                      <w:rFonts w:asciiTheme="majorHAnsi" w:eastAsia="Times New Roman" w:hAnsiTheme="majorHAnsi" w:cstheme="majorHAnsi"/>
                      <w:lang w:eastAsia="pl-PL"/>
                    </w:rPr>
                  </w:pPr>
                  <w:r w:rsidRPr="00457A77">
                    <w:rPr>
                      <w:rFonts w:asciiTheme="majorHAnsi" w:eastAsia="Times New Roman" w:hAnsiTheme="majorHAnsi" w:cstheme="majorHAnsi"/>
                      <w:lang w:eastAsia="pl-PL"/>
                    </w:rPr>
                    <w:t>100</w:t>
                  </w:r>
                </w:p>
              </w:tc>
            </w:tr>
          </w:tbl>
          <w:p w14:paraId="26DFA6D5" w14:textId="77777777" w:rsidR="00EE0D93" w:rsidRPr="00457A77" w:rsidRDefault="00EE0D93" w:rsidP="00EE0D93">
            <w:pPr>
              <w:suppressAutoHyphens w:val="0"/>
              <w:spacing w:after="120" w:line="264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14:paraId="6D100966" w14:textId="77777777" w:rsidR="00EE0D93" w:rsidRPr="00457A77" w:rsidRDefault="00EE0D93" w:rsidP="00EE0D93">
            <w:pPr>
              <w:numPr>
                <w:ilvl w:val="6"/>
                <w:numId w:val="38"/>
              </w:numPr>
              <w:tabs>
                <w:tab w:val="num" w:pos="284"/>
              </w:tabs>
              <w:suppressAutoHyphens w:val="0"/>
              <w:spacing w:after="120" w:line="264" w:lineRule="auto"/>
              <w:ind w:left="284" w:hanging="284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457A77">
              <w:rPr>
                <w:rFonts w:asciiTheme="majorHAnsi" w:eastAsia="Times New Roman" w:hAnsiTheme="majorHAnsi" w:cstheme="majorHAnsi"/>
                <w:b/>
                <w:lang w:eastAsia="pl-PL"/>
              </w:rPr>
              <w:t>Sposób obliczania wartości punktowej ocenianego kryterium:</w:t>
            </w:r>
          </w:p>
          <w:p w14:paraId="1B458DF6" w14:textId="77777777" w:rsidR="00EE0D93" w:rsidRPr="00457A77" w:rsidRDefault="00EE0D93" w:rsidP="00EE0D93">
            <w:pPr>
              <w:suppressAutoHyphens w:val="0"/>
              <w:spacing w:after="120" w:line="264" w:lineRule="auto"/>
              <w:ind w:firstLine="284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457A77">
              <w:rPr>
                <w:rFonts w:asciiTheme="majorHAnsi" w:eastAsia="Times New Roman" w:hAnsiTheme="majorHAnsi" w:cstheme="majorHAnsi"/>
                <w:b/>
                <w:lang w:eastAsia="pl-PL"/>
              </w:rPr>
              <w:t>„cena brutto (C)”</w:t>
            </w:r>
            <w:r w:rsidRPr="00457A77">
              <w:rPr>
                <w:rFonts w:asciiTheme="majorHAnsi" w:eastAsia="Times New Roman" w:hAnsiTheme="majorHAnsi" w:cstheme="majorHAnsi"/>
                <w:lang w:eastAsia="pl-PL"/>
              </w:rPr>
              <w:t xml:space="preserve"> – ocena dla tego kryterium zostanie dokonana w oparciu o następujący wzór:</w:t>
            </w:r>
          </w:p>
          <w:p w14:paraId="5663CC3D" w14:textId="77777777" w:rsidR="00EE0D93" w:rsidRPr="00457A77" w:rsidRDefault="00EE0D93" w:rsidP="00EE0D93">
            <w:pPr>
              <w:suppressAutoHyphens w:val="0"/>
              <w:spacing w:after="120" w:line="264" w:lineRule="auto"/>
              <w:ind w:left="720"/>
              <w:rPr>
                <w:rFonts w:asciiTheme="majorHAnsi" w:eastAsia="Times New Roman" w:hAnsiTheme="majorHAnsi" w:cstheme="majorHAnsi"/>
                <w:b/>
                <w:i/>
                <w:lang w:eastAsia="pl-PL"/>
              </w:rPr>
            </w:pPr>
            <w:r w:rsidRPr="00457A77">
              <w:rPr>
                <w:rFonts w:asciiTheme="majorHAnsi" w:eastAsia="Times New Roman" w:hAnsiTheme="majorHAnsi" w:cstheme="majorHAnsi"/>
                <w:b/>
                <w:i/>
                <w:lang w:eastAsia="pl-PL"/>
              </w:rPr>
              <w:t xml:space="preserve">   C = (C </w:t>
            </w:r>
            <w:r w:rsidRPr="00457A77">
              <w:rPr>
                <w:rFonts w:asciiTheme="majorHAnsi" w:eastAsia="Times New Roman" w:hAnsiTheme="majorHAnsi" w:cstheme="majorHAnsi"/>
                <w:b/>
                <w:i/>
                <w:vertAlign w:val="subscript"/>
                <w:lang w:eastAsia="pl-PL"/>
              </w:rPr>
              <w:t>min</w:t>
            </w:r>
            <w:r w:rsidRPr="00457A77">
              <w:rPr>
                <w:rFonts w:asciiTheme="majorHAnsi" w:eastAsia="Times New Roman" w:hAnsiTheme="majorHAnsi" w:cstheme="majorHAnsi"/>
                <w:b/>
                <w:i/>
                <w:lang w:eastAsia="pl-PL"/>
              </w:rPr>
              <w:t xml:space="preserve"> / C </w:t>
            </w:r>
            <w:r w:rsidRPr="00457A77">
              <w:rPr>
                <w:rFonts w:asciiTheme="majorHAnsi" w:eastAsia="Times New Roman" w:hAnsiTheme="majorHAnsi" w:cstheme="majorHAnsi"/>
                <w:b/>
                <w:i/>
                <w:vertAlign w:val="subscript"/>
                <w:lang w:eastAsia="pl-PL"/>
              </w:rPr>
              <w:t>x</w:t>
            </w:r>
            <w:r w:rsidRPr="00457A77">
              <w:rPr>
                <w:rFonts w:asciiTheme="majorHAnsi" w:eastAsia="Times New Roman" w:hAnsiTheme="majorHAnsi" w:cstheme="majorHAnsi"/>
                <w:b/>
                <w:i/>
                <w:lang w:eastAsia="pl-PL"/>
              </w:rPr>
              <w:t xml:space="preserve"> ) x 60</w:t>
            </w:r>
          </w:p>
          <w:p w14:paraId="4D9F3100" w14:textId="77777777" w:rsidR="00EE0D93" w:rsidRPr="00457A77" w:rsidRDefault="00EE0D93" w:rsidP="00EE0D93">
            <w:pPr>
              <w:suppressAutoHyphens w:val="0"/>
              <w:spacing w:after="0" w:line="240" w:lineRule="auto"/>
              <w:ind w:left="851"/>
              <w:rPr>
                <w:rFonts w:asciiTheme="majorHAnsi" w:eastAsia="Times New Roman" w:hAnsiTheme="majorHAnsi" w:cstheme="majorHAnsi"/>
                <w:lang w:eastAsia="pl-PL"/>
              </w:rPr>
            </w:pPr>
            <w:r w:rsidRPr="00457A77">
              <w:rPr>
                <w:rFonts w:asciiTheme="majorHAnsi" w:eastAsia="Times New Roman" w:hAnsiTheme="majorHAnsi" w:cstheme="majorHAnsi"/>
                <w:lang w:eastAsia="pl-PL"/>
              </w:rPr>
              <w:t>gdzie:</w:t>
            </w:r>
            <w:r w:rsidRPr="00457A77">
              <w:rPr>
                <w:rFonts w:asciiTheme="majorHAnsi" w:eastAsia="Times New Roman" w:hAnsiTheme="majorHAnsi" w:cstheme="majorHAnsi"/>
                <w:lang w:eastAsia="pl-PL"/>
              </w:rPr>
              <w:tab/>
            </w:r>
            <w:r w:rsidRPr="00457A77">
              <w:rPr>
                <w:rFonts w:asciiTheme="majorHAnsi" w:eastAsia="Times New Roman" w:hAnsiTheme="majorHAnsi" w:cstheme="majorHAnsi"/>
                <w:lang w:eastAsia="pl-PL"/>
              </w:rPr>
              <w:tab/>
            </w:r>
            <w:r w:rsidRPr="00457A77">
              <w:rPr>
                <w:rFonts w:asciiTheme="majorHAnsi" w:eastAsia="Times New Roman" w:hAnsiTheme="majorHAnsi" w:cstheme="majorHAnsi"/>
                <w:i/>
                <w:lang w:eastAsia="pl-PL"/>
              </w:rPr>
              <w:t>C</w:t>
            </w:r>
            <w:r w:rsidRPr="00457A77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r w:rsidRPr="00457A77">
              <w:rPr>
                <w:rFonts w:asciiTheme="majorHAnsi" w:eastAsia="Times New Roman" w:hAnsiTheme="majorHAnsi" w:cstheme="majorHAnsi"/>
                <w:lang w:eastAsia="pl-PL"/>
              </w:rPr>
              <w:tab/>
              <w:t>- liczba punktów w kryterium „cena brutto”</w:t>
            </w:r>
          </w:p>
          <w:p w14:paraId="6F27BBF7" w14:textId="77777777" w:rsidR="00EE0D93" w:rsidRPr="00457A77" w:rsidRDefault="00EE0D93" w:rsidP="00EE0D93">
            <w:pPr>
              <w:suppressAutoHyphens w:val="0"/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457A77">
              <w:rPr>
                <w:rFonts w:asciiTheme="majorHAnsi" w:eastAsia="Times New Roman" w:hAnsiTheme="majorHAnsi" w:cstheme="majorHAnsi"/>
                <w:lang w:eastAsia="pl-PL"/>
              </w:rPr>
              <w:tab/>
            </w:r>
            <w:r w:rsidRPr="00457A77">
              <w:rPr>
                <w:rFonts w:asciiTheme="majorHAnsi" w:eastAsia="Times New Roman" w:hAnsiTheme="majorHAnsi" w:cstheme="majorHAnsi"/>
                <w:lang w:eastAsia="pl-PL"/>
              </w:rPr>
              <w:tab/>
            </w:r>
            <w:r w:rsidRPr="00457A77">
              <w:rPr>
                <w:rFonts w:asciiTheme="majorHAnsi" w:eastAsia="Times New Roman" w:hAnsiTheme="majorHAnsi" w:cstheme="majorHAnsi"/>
                <w:lang w:eastAsia="pl-PL"/>
              </w:rPr>
              <w:tab/>
            </w:r>
            <w:r w:rsidRPr="00457A77">
              <w:rPr>
                <w:rFonts w:asciiTheme="majorHAnsi" w:eastAsia="Times New Roman" w:hAnsiTheme="majorHAnsi" w:cstheme="majorHAnsi"/>
                <w:i/>
                <w:lang w:eastAsia="pl-PL"/>
              </w:rPr>
              <w:t xml:space="preserve">C </w:t>
            </w:r>
            <w:r w:rsidRPr="00457A77">
              <w:rPr>
                <w:rFonts w:asciiTheme="majorHAnsi" w:eastAsia="Times New Roman" w:hAnsiTheme="majorHAnsi" w:cstheme="majorHAnsi"/>
                <w:vertAlign w:val="subscript"/>
                <w:lang w:eastAsia="pl-PL"/>
              </w:rPr>
              <w:t>min</w:t>
            </w:r>
            <w:r w:rsidRPr="00457A77">
              <w:rPr>
                <w:rFonts w:asciiTheme="majorHAnsi" w:eastAsia="Times New Roman" w:hAnsiTheme="majorHAnsi" w:cstheme="majorHAnsi"/>
                <w:vertAlign w:val="subscript"/>
                <w:lang w:eastAsia="pl-PL"/>
              </w:rPr>
              <w:tab/>
            </w:r>
            <w:r w:rsidRPr="00457A77">
              <w:rPr>
                <w:rFonts w:asciiTheme="majorHAnsi" w:eastAsia="Times New Roman" w:hAnsiTheme="majorHAnsi" w:cstheme="majorHAnsi"/>
                <w:lang w:eastAsia="pl-PL"/>
              </w:rPr>
              <w:t>- najniższa cena spośród złożonych ofert</w:t>
            </w:r>
          </w:p>
          <w:p w14:paraId="6262F34E" w14:textId="77777777" w:rsidR="00EE0D93" w:rsidRPr="00457A77" w:rsidRDefault="00EE0D93" w:rsidP="00EE0D93">
            <w:pPr>
              <w:tabs>
                <w:tab w:val="left" w:pos="360"/>
              </w:tabs>
              <w:suppressAutoHyphens w:val="0"/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457A77">
              <w:rPr>
                <w:rFonts w:asciiTheme="majorHAnsi" w:eastAsia="Times New Roman" w:hAnsiTheme="majorHAnsi" w:cstheme="majorHAnsi"/>
                <w:i/>
                <w:lang w:eastAsia="pl-PL"/>
              </w:rPr>
              <w:tab/>
            </w:r>
            <w:r w:rsidRPr="00457A77">
              <w:rPr>
                <w:rFonts w:asciiTheme="majorHAnsi" w:eastAsia="Times New Roman" w:hAnsiTheme="majorHAnsi" w:cstheme="majorHAnsi"/>
                <w:i/>
                <w:lang w:eastAsia="pl-PL"/>
              </w:rPr>
              <w:tab/>
            </w:r>
            <w:r w:rsidRPr="00457A77">
              <w:rPr>
                <w:rFonts w:asciiTheme="majorHAnsi" w:eastAsia="Times New Roman" w:hAnsiTheme="majorHAnsi" w:cstheme="majorHAnsi"/>
                <w:i/>
                <w:lang w:eastAsia="pl-PL"/>
              </w:rPr>
              <w:tab/>
            </w:r>
            <w:r w:rsidRPr="00457A77">
              <w:rPr>
                <w:rFonts w:asciiTheme="majorHAnsi" w:eastAsia="Times New Roman" w:hAnsiTheme="majorHAnsi" w:cstheme="majorHAnsi"/>
                <w:i/>
                <w:lang w:eastAsia="pl-PL"/>
              </w:rPr>
              <w:tab/>
            </w:r>
            <w:proofErr w:type="spellStart"/>
            <w:r w:rsidRPr="00457A77">
              <w:rPr>
                <w:rFonts w:asciiTheme="majorHAnsi" w:eastAsia="Times New Roman" w:hAnsiTheme="majorHAnsi" w:cstheme="majorHAnsi"/>
                <w:i/>
                <w:lang w:eastAsia="pl-PL"/>
              </w:rPr>
              <w:t>C</w:t>
            </w:r>
            <w:r w:rsidRPr="00457A77">
              <w:rPr>
                <w:rFonts w:asciiTheme="majorHAnsi" w:eastAsia="Times New Roman" w:hAnsiTheme="majorHAnsi" w:cstheme="majorHAnsi"/>
                <w:i/>
                <w:vertAlign w:val="subscript"/>
                <w:lang w:eastAsia="pl-PL"/>
              </w:rPr>
              <w:t>x</w:t>
            </w:r>
            <w:proofErr w:type="spellEnd"/>
            <w:r w:rsidRPr="00457A77">
              <w:rPr>
                <w:rFonts w:asciiTheme="majorHAnsi" w:eastAsia="Times New Roman" w:hAnsiTheme="majorHAnsi" w:cstheme="majorHAnsi"/>
                <w:i/>
                <w:vertAlign w:val="subscript"/>
                <w:lang w:eastAsia="pl-PL"/>
              </w:rPr>
              <w:t xml:space="preserve"> </w:t>
            </w:r>
            <w:r w:rsidRPr="00457A77">
              <w:rPr>
                <w:rFonts w:asciiTheme="majorHAnsi" w:eastAsia="Times New Roman" w:hAnsiTheme="majorHAnsi" w:cstheme="majorHAnsi"/>
                <w:vertAlign w:val="subscript"/>
                <w:lang w:eastAsia="pl-PL"/>
              </w:rPr>
              <w:tab/>
            </w:r>
            <w:r w:rsidRPr="00457A77">
              <w:rPr>
                <w:rFonts w:asciiTheme="majorHAnsi" w:eastAsia="Times New Roman" w:hAnsiTheme="majorHAnsi" w:cstheme="majorHAnsi"/>
                <w:lang w:eastAsia="pl-PL"/>
              </w:rPr>
              <w:t>- cena oferty badanej</w:t>
            </w:r>
          </w:p>
          <w:p w14:paraId="091CEBDA" w14:textId="77777777" w:rsidR="00EE0D93" w:rsidRPr="00457A77" w:rsidRDefault="00EE0D93" w:rsidP="00EE0D93">
            <w:pPr>
              <w:tabs>
                <w:tab w:val="left" w:pos="360"/>
              </w:tabs>
              <w:suppressAutoHyphens w:val="0"/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14:paraId="3590CEFB" w14:textId="77777777" w:rsidR="00EE0D93" w:rsidRPr="00457A77" w:rsidRDefault="00EE0D93" w:rsidP="00EE0D93">
            <w:pPr>
              <w:numPr>
                <w:ilvl w:val="3"/>
                <w:numId w:val="38"/>
              </w:numPr>
              <w:tabs>
                <w:tab w:val="left" w:pos="360"/>
              </w:tabs>
              <w:suppressAutoHyphens w:val="0"/>
              <w:spacing w:after="120" w:line="264" w:lineRule="auto"/>
              <w:ind w:hanging="2738"/>
              <w:rPr>
                <w:rFonts w:asciiTheme="majorHAnsi" w:eastAsia="Times New Roman" w:hAnsiTheme="majorHAnsi" w:cstheme="majorHAnsi"/>
                <w:lang w:eastAsia="pl-PL"/>
              </w:rPr>
            </w:pPr>
            <w:r w:rsidRPr="00457A77">
              <w:rPr>
                <w:rFonts w:asciiTheme="majorHAnsi" w:eastAsia="Times New Roman" w:hAnsiTheme="majorHAnsi" w:cstheme="majorHAnsi"/>
                <w:b/>
                <w:lang w:eastAsia="pl-PL"/>
              </w:rPr>
              <w:t>„okres gwarancji (G)”</w:t>
            </w:r>
            <w:r w:rsidRPr="00457A77">
              <w:rPr>
                <w:rFonts w:asciiTheme="majorHAnsi" w:eastAsia="Times New Roman" w:hAnsiTheme="majorHAnsi" w:cstheme="majorHAnsi"/>
                <w:lang w:eastAsia="pl-PL"/>
              </w:rPr>
              <w:t xml:space="preserve"> – ocena dla tego kryterium będzie obliczana według następujących zasad:</w:t>
            </w:r>
          </w:p>
          <w:tbl>
            <w:tblPr>
              <w:tblW w:w="0" w:type="auto"/>
              <w:tblInd w:w="11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76"/>
              <w:gridCol w:w="2410"/>
            </w:tblGrid>
            <w:tr w:rsidR="00EE0D93" w:rsidRPr="00457A77" w14:paraId="3E71B25C" w14:textId="77777777" w:rsidTr="007D3D37">
              <w:trPr>
                <w:trHeight w:val="402"/>
              </w:trPr>
              <w:tc>
                <w:tcPr>
                  <w:tcW w:w="2976" w:type="dxa"/>
                  <w:shd w:val="clear" w:color="auto" w:fill="auto"/>
                </w:tcPr>
                <w:p w14:paraId="0F614349" w14:textId="77777777" w:rsidR="00EE0D93" w:rsidRPr="00457A77" w:rsidRDefault="00EE0D93" w:rsidP="00EE0D93">
                  <w:pPr>
                    <w:tabs>
                      <w:tab w:val="left" w:pos="426"/>
                    </w:tabs>
                    <w:suppressAutoHyphens w:val="0"/>
                    <w:spacing w:after="0" w:line="240" w:lineRule="auto"/>
                    <w:jc w:val="center"/>
                    <w:rPr>
                      <w:rFonts w:asciiTheme="majorHAnsi" w:eastAsia="Batang" w:hAnsiTheme="majorHAnsi" w:cstheme="majorHAnsi"/>
                      <w:b/>
                      <w:lang w:eastAsia="pl-PL"/>
                    </w:rPr>
                  </w:pPr>
                  <w:r w:rsidRPr="00457A77">
                    <w:rPr>
                      <w:rFonts w:asciiTheme="majorHAnsi" w:eastAsia="Batang" w:hAnsiTheme="majorHAnsi" w:cstheme="majorHAnsi"/>
                      <w:b/>
                      <w:lang w:eastAsia="pl-PL"/>
                    </w:rPr>
                    <w:t>Okres gwarancji</w:t>
                  </w:r>
                </w:p>
                <w:p w14:paraId="215F01AB" w14:textId="77777777" w:rsidR="00EE0D93" w:rsidRPr="00457A77" w:rsidRDefault="00EE0D93" w:rsidP="00EE0D93">
                  <w:pPr>
                    <w:tabs>
                      <w:tab w:val="left" w:pos="426"/>
                    </w:tabs>
                    <w:suppressAutoHyphens w:val="0"/>
                    <w:spacing w:after="0" w:line="240" w:lineRule="auto"/>
                    <w:jc w:val="center"/>
                    <w:rPr>
                      <w:rFonts w:asciiTheme="majorHAnsi" w:eastAsia="Batang" w:hAnsiTheme="majorHAnsi" w:cstheme="majorHAnsi"/>
                      <w:b/>
                      <w:lang w:eastAsia="pl-PL"/>
                    </w:rPr>
                  </w:pPr>
                  <w:r w:rsidRPr="00457A77">
                    <w:rPr>
                      <w:rFonts w:asciiTheme="majorHAnsi" w:eastAsia="Batang" w:hAnsiTheme="majorHAnsi" w:cstheme="majorHAnsi"/>
                      <w:b/>
                      <w:lang w:eastAsia="pl-PL"/>
                    </w:rPr>
                    <w:t>/w miesiącach/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4CFAECC" w14:textId="77777777" w:rsidR="00EE0D93" w:rsidRPr="00457A77" w:rsidRDefault="00EE0D93" w:rsidP="00EE0D93">
                  <w:pPr>
                    <w:tabs>
                      <w:tab w:val="left" w:pos="426"/>
                    </w:tabs>
                    <w:suppressAutoHyphens w:val="0"/>
                    <w:spacing w:after="0" w:line="240" w:lineRule="auto"/>
                    <w:jc w:val="center"/>
                    <w:rPr>
                      <w:rFonts w:asciiTheme="majorHAnsi" w:eastAsia="Batang" w:hAnsiTheme="majorHAnsi" w:cstheme="majorHAnsi"/>
                      <w:b/>
                      <w:lang w:eastAsia="pl-PL"/>
                    </w:rPr>
                  </w:pPr>
                  <w:r w:rsidRPr="00457A77">
                    <w:rPr>
                      <w:rFonts w:asciiTheme="majorHAnsi" w:eastAsia="Batang" w:hAnsiTheme="majorHAnsi" w:cstheme="majorHAnsi"/>
                      <w:b/>
                      <w:lang w:eastAsia="pl-PL"/>
                    </w:rPr>
                    <w:t>Wartość punktowa</w:t>
                  </w:r>
                </w:p>
              </w:tc>
            </w:tr>
            <w:tr w:rsidR="00EE0D93" w:rsidRPr="00457A77" w14:paraId="067CD9C2" w14:textId="77777777" w:rsidTr="007D3D37">
              <w:tc>
                <w:tcPr>
                  <w:tcW w:w="2976" w:type="dxa"/>
                  <w:shd w:val="clear" w:color="auto" w:fill="auto"/>
                </w:tcPr>
                <w:p w14:paraId="2AD43CA1" w14:textId="77777777" w:rsidR="00EE0D93" w:rsidRPr="00457A77" w:rsidRDefault="00EE0D93" w:rsidP="00EE0D93">
                  <w:pPr>
                    <w:tabs>
                      <w:tab w:val="left" w:pos="426"/>
                    </w:tabs>
                    <w:suppressAutoHyphens w:val="0"/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lang w:eastAsia="pl-PL"/>
                    </w:rPr>
                  </w:pPr>
                  <w:r w:rsidRPr="00457A77">
                    <w:rPr>
                      <w:rFonts w:asciiTheme="majorHAnsi" w:eastAsia="Times New Roman" w:hAnsiTheme="majorHAnsi" w:cstheme="majorHAnsi"/>
                      <w:lang w:eastAsia="pl-PL"/>
                    </w:rPr>
                    <w:t>12 miesiące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B26B1B9" w14:textId="77777777" w:rsidR="00EE0D93" w:rsidRPr="00457A77" w:rsidRDefault="00EE0D93" w:rsidP="00EE0D93">
                  <w:pPr>
                    <w:tabs>
                      <w:tab w:val="left" w:pos="426"/>
                    </w:tabs>
                    <w:suppressAutoHyphens w:val="0"/>
                    <w:spacing w:after="0" w:line="240" w:lineRule="auto"/>
                    <w:jc w:val="center"/>
                    <w:rPr>
                      <w:rFonts w:asciiTheme="majorHAnsi" w:eastAsia="Batang" w:hAnsiTheme="majorHAnsi" w:cstheme="majorHAnsi"/>
                      <w:lang w:eastAsia="pl-PL"/>
                    </w:rPr>
                  </w:pPr>
                  <w:r w:rsidRPr="00457A77">
                    <w:rPr>
                      <w:rFonts w:asciiTheme="majorHAnsi" w:eastAsia="Batang" w:hAnsiTheme="majorHAnsi" w:cstheme="majorHAnsi"/>
                      <w:lang w:eastAsia="pl-PL"/>
                    </w:rPr>
                    <w:t>0 pkt</w:t>
                  </w:r>
                </w:p>
              </w:tc>
            </w:tr>
            <w:tr w:rsidR="00EE0D93" w:rsidRPr="00457A77" w14:paraId="2A80AAE1" w14:textId="77777777" w:rsidTr="007D3D37">
              <w:tc>
                <w:tcPr>
                  <w:tcW w:w="2976" w:type="dxa"/>
                  <w:shd w:val="clear" w:color="auto" w:fill="auto"/>
                </w:tcPr>
                <w:p w14:paraId="7EBA88E4" w14:textId="77777777" w:rsidR="00EE0D93" w:rsidRPr="00457A77" w:rsidRDefault="00EE0D93" w:rsidP="00EE0D93">
                  <w:pPr>
                    <w:tabs>
                      <w:tab w:val="left" w:pos="426"/>
                    </w:tabs>
                    <w:suppressAutoHyphens w:val="0"/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lang w:eastAsia="pl-PL"/>
                    </w:rPr>
                  </w:pPr>
                  <w:r w:rsidRPr="00457A77">
                    <w:rPr>
                      <w:rFonts w:asciiTheme="majorHAnsi" w:eastAsia="Times New Roman" w:hAnsiTheme="majorHAnsi" w:cstheme="majorHAnsi"/>
                      <w:lang w:eastAsia="pl-PL"/>
                    </w:rPr>
                    <w:t>24 miesięcy i więcej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522937B" w14:textId="77777777" w:rsidR="00EE0D93" w:rsidRPr="00457A77" w:rsidRDefault="00EE0D93" w:rsidP="00EE0D93">
                  <w:pPr>
                    <w:tabs>
                      <w:tab w:val="left" w:pos="426"/>
                    </w:tabs>
                    <w:suppressAutoHyphens w:val="0"/>
                    <w:spacing w:after="0" w:line="240" w:lineRule="auto"/>
                    <w:jc w:val="center"/>
                    <w:rPr>
                      <w:rFonts w:asciiTheme="majorHAnsi" w:eastAsia="Batang" w:hAnsiTheme="majorHAnsi" w:cstheme="majorHAnsi"/>
                      <w:lang w:eastAsia="pl-PL"/>
                    </w:rPr>
                  </w:pPr>
                  <w:r w:rsidRPr="00457A77">
                    <w:rPr>
                      <w:rFonts w:asciiTheme="majorHAnsi" w:eastAsia="Batang" w:hAnsiTheme="majorHAnsi" w:cstheme="majorHAnsi"/>
                      <w:lang w:eastAsia="pl-PL"/>
                    </w:rPr>
                    <w:t>15 pkt</w:t>
                  </w:r>
                </w:p>
              </w:tc>
            </w:tr>
          </w:tbl>
          <w:p w14:paraId="2528415F" w14:textId="77777777" w:rsidR="00EE0D93" w:rsidRPr="00457A77" w:rsidRDefault="00EE0D93" w:rsidP="00EE0D93">
            <w:pPr>
              <w:tabs>
                <w:tab w:val="left" w:pos="284"/>
              </w:tabs>
              <w:suppressAutoHyphens w:val="0"/>
              <w:spacing w:after="120" w:line="264" w:lineRule="auto"/>
              <w:jc w:val="both"/>
              <w:rPr>
                <w:rFonts w:asciiTheme="majorHAnsi" w:eastAsia="Batang" w:hAnsiTheme="majorHAnsi" w:cstheme="majorHAnsi"/>
                <w:lang w:eastAsia="pl-PL"/>
              </w:rPr>
            </w:pPr>
          </w:p>
          <w:p w14:paraId="1460A5DE" w14:textId="77777777" w:rsidR="00EE0D93" w:rsidRPr="00457A77" w:rsidRDefault="00EE0D93" w:rsidP="00EE0D93">
            <w:pPr>
              <w:tabs>
                <w:tab w:val="left" w:pos="709"/>
              </w:tabs>
              <w:suppressAutoHyphens w:val="0"/>
              <w:spacing w:after="120" w:line="264" w:lineRule="auto"/>
              <w:ind w:left="709" w:hanging="425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457A77">
              <w:rPr>
                <w:rFonts w:asciiTheme="majorHAnsi" w:eastAsia="Times New Roman" w:hAnsiTheme="majorHAnsi" w:cstheme="majorHAnsi"/>
                <w:lang w:eastAsia="pl-PL"/>
              </w:rPr>
              <w:t>Wykonawca nie może zaoferować okresu gwarancji krótszego niż 12 miesiące.</w:t>
            </w:r>
          </w:p>
          <w:p w14:paraId="5AC7ECA5" w14:textId="77777777" w:rsidR="00EE0D93" w:rsidRPr="00457A77" w:rsidRDefault="00EE0D93" w:rsidP="00EE0D93">
            <w:pPr>
              <w:suppressAutoHyphens w:val="0"/>
              <w:spacing w:after="120" w:line="264" w:lineRule="auto"/>
              <w:ind w:left="284"/>
              <w:jc w:val="both"/>
              <w:rPr>
                <w:rFonts w:asciiTheme="majorHAnsi" w:eastAsia="Batang" w:hAnsiTheme="majorHAnsi" w:cstheme="majorHAnsi"/>
                <w:lang w:eastAsia="pl-PL"/>
              </w:rPr>
            </w:pPr>
            <w:r w:rsidRPr="00457A77">
              <w:rPr>
                <w:rFonts w:asciiTheme="majorHAnsi" w:eastAsia="Batang" w:hAnsiTheme="majorHAnsi" w:cstheme="majorHAnsi"/>
                <w:lang w:eastAsia="pl-PL"/>
              </w:rPr>
              <w:t xml:space="preserve">W przypadku zaoferowania okresu gwarancji krótszego niż 12 miesiące oferta zostanie odrzucona.                                Przy zaoferowaniu okresu gwarancji dłuższego niż 24 miesięcy Wykonawca otrzyma maksymalną ilość punktów w tym kryterium, zaś do umowy zostanie wprowadzony okres wynikający z oferty. </w:t>
            </w:r>
          </w:p>
          <w:p w14:paraId="42CE5C38" w14:textId="77777777" w:rsidR="00EE0D93" w:rsidRPr="00457A77" w:rsidRDefault="00EE0D93" w:rsidP="00EE0D93">
            <w:pPr>
              <w:suppressAutoHyphens w:val="0"/>
              <w:spacing w:after="120" w:line="264" w:lineRule="auto"/>
              <w:ind w:left="284"/>
              <w:jc w:val="both"/>
              <w:rPr>
                <w:rFonts w:asciiTheme="majorHAnsi" w:eastAsia="Batang" w:hAnsiTheme="majorHAnsi" w:cstheme="majorHAnsi"/>
                <w:lang w:eastAsia="pl-PL"/>
              </w:rPr>
            </w:pPr>
            <w:r w:rsidRPr="00457A77">
              <w:rPr>
                <w:rFonts w:asciiTheme="majorHAnsi" w:eastAsia="Batang" w:hAnsiTheme="majorHAnsi" w:cstheme="majorHAnsi"/>
                <w:lang w:eastAsia="pl-PL"/>
              </w:rPr>
              <w:t>W przypadku nie podania okresu gwarancji Zamawiający uzna, iż Wykonawca oświadcza, że okres gwarancji wynosi 12 miesięcy.</w:t>
            </w:r>
          </w:p>
          <w:p w14:paraId="01B4A7DD" w14:textId="1CE5ABCE" w:rsidR="00EE0D93" w:rsidRPr="00457A77" w:rsidRDefault="00EE0D93" w:rsidP="00EE0D93">
            <w:pPr>
              <w:numPr>
                <w:ilvl w:val="3"/>
                <w:numId w:val="38"/>
              </w:numPr>
              <w:tabs>
                <w:tab w:val="clear" w:pos="2880"/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120" w:line="264" w:lineRule="auto"/>
              <w:ind w:left="426" w:hanging="284"/>
              <w:jc w:val="both"/>
              <w:rPr>
                <w:rFonts w:asciiTheme="majorHAnsi" w:eastAsia="Batang" w:hAnsiTheme="majorHAnsi" w:cstheme="majorHAnsi"/>
                <w:bCs/>
                <w:lang w:eastAsia="pl-PL"/>
              </w:rPr>
            </w:pPr>
            <w:r w:rsidRPr="00457A77">
              <w:rPr>
                <w:rFonts w:asciiTheme="majorHAnsi" w:eastAsia="Batang" w:hAnsiTheme="majorHAnsi" w:cstheme="majorHAnsi"/>
                <w:b/>
                <w:bCs/>
                <w:lang w:eastAsia="pl-PL"/>
              </w:rPr>
              <w:t>parametry techniczne- P</w:t>
            </w:r>
            <w:r w:rsidRPr="00457A77">
              <w:rPr>
                <w:rFonts w:asciiTheme="majorHAnsi" w:eastAsia="Batang" w:hAnsiTheme="majorHAnsi" w:cstheme="majorHAnsi"/>
                <w:bCs/>
                <w:lang w:eastAsia="pl-PL"/>
              </w:rPr>
              <w:t xml:space="preserve">”- ocena ofert i obliczanie punktów w danym kryterium zostanie dokonana w oparciu o ocenę parametrów podanych przez Wykonawcę w zastawieniu parametrów. Ilość przyznawanych punktów za dany parametr została określona w załączniku nr 3 do </w:t>
            </w:r>
            <w:r w:rsidR="00457A77" w:rsidRPr="00457A77">
              <w:rPr>
                <w:rFonts w:asciiTheme="majorHAnsi" w:eastAsia="Batang" w:hAnsiTheme="majorHAnsi" w:cstheme="majorHAnsi"/>
                <w:bCs/>
                <w:lang w:eastAsia="pl-PL"/>
              </w:rPr>
              <w:t>Ogłoszenia</w:t>
            </w:r>
            <w:r w:rsidRPr="00457A77">
              <w:rPr>
                <w:rFonts w:asciiTheme="majorHAnsi" w:eastAsia="Batang" w:hAnsiTheme="majorHAnsi" w:cstheme="majorHAnsi"/>
                <w:bCs/>
                <w:lang w:eastAsia="pl-PL"/>
              </w:rPr>
              <w:t xml:space="preserve">. Za najkorzystniejszą zostanie uznana oferta niepodlegająca odrzuceniu, z najwyższym wynikiem będącym sumą punktów uzyskanych za kryteria oceny ofert opisane powyżej tj. </w:t>
            </w:r>
          </w:p>
          <w:p w14:paraId="0A9882C2" w14:textId="77777777" w:rsidR="00EE0D93" w:rsidRPr="00457A77" w:rsidRDefault="00EE0D93" w:rsidP="00EE0D93">
            <w:pPr>
              <w:tabs>
                <w:tab w:val="left" w:pos="426"/>
              </w:tabs>
              <w:suppressAutoHyphens w:val="0"/>
              <w:spacing w:after="120" w:line="264" w:lineRule="auto"/>
              <w:jc w:val="center"/>
              <w:rPr>
                <w:rFonts w:asciiTheme="majorHAnsi" w:eastAsia="Batang" w:hAnsiTheme="majorHAnsi" w:cstheme="majorHAnsi"/>
                <w:b/>
                <w:bCs/>
                <w:i/>
                <w:iCs/>
                <w:lang w:eastAsia="pl-PL"/>
              </w:rPr>
            </w:pPr>
            <w:r w:rsidRPr="00457A77">
              <w:rPr>
                <w:rFonts w:asciiTheme="majorHAnsi" w:eastAsia="Batang" w:hAnsiTheme="majorHAnsi" w:cstheme="majorHAnsi"/>
                <w:b/>
                <w:bCs/>
                <w:i/>
                <w:iCs/>
                <w:lang w:eastAsia="pl-PL"/>
              </w:rPr>
              <w:t>Ocena końcowa = C +G +P</w:t>
            </w:r>
          </w:p>
          <w:p w14:paraId="19D5EDAB" w14:textId="3A88910A" w:rsidR="00683451" w:rsidRPr="00844944" w:rsidRDefault="00790047" w:rsidP="002A38E4">
            <w:pPr>
              <w:jc w:val="both"/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>Zamawiający udzieli zamówienia temu wykonawcy, którego oferta odpowiada wszystkim wymaganiom określonym w ogłoszeniu i została oceniona jak</w:t>
            </w:r>
            <w:r w:rsidR="002A38E4" w:rsidRPr="00844944">
              <w:rPr>
                <w:rFonts w:asciiTheme="majorHAnsi" w:hAnsiTheme="majorHAnsi" w:cstheme="majorHAnsi"/>
              </w:rPr>
              <w:t xml:space="preserve">o najkorzystniejsza w oparciu  </w:t>
            </w:r>
            <w:r w:rsidRPr="00844944">
              <w:rPr>
                <w:rFonts w:asciiTheme="majorHAnsi" w:hAnsiTheme="majorHAnsi" w:cstheme="majorHAnsi"/>
              </w:rPr>
              <w:t>o podane wyżej kryteria oceny ofert.</w:t>
            </w:r>
          </w:p>
        </w:tc>
      </w:tr>
      <w:tr w:rsidR="008368A5" w:rsidRPr="00844944" w14:paraId="5BE05D48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</w:tcPr>
          <w:p w14:paraId="33FBBF22" w14:textId="7F63A35B" w:rsidR="008368A5" w:rsidRPr="00844944" w:rsidRDefault="008368A5" w:rsidP="008368A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844944">
              <w:rPr>
                <w:rFonts w:asciiTheme="majorHAnsi" w:hAnsiTheme="majorHAnsi" w:cstheme="majorHAnsi"/>
                <w:sz w:val="26"/>
                <w:szCs w:val="26"/>
              </w:rPr>
              <w:lastRenderedPageBreak/>
              <w:t>V</w:t>
            </w:r>
            <w:r w:rsidR="00F61892" w:rsidRPr="00844944">
              <w:rPr>
                <w:rFonts w:asciiTheme="majorHAnsi" w:hAnsiTheme="majorHAnsi" w:cstheme="majorHAnsi"/>
                <w:sz w:val="26"/>
                <w:szCs w:val="26"/>
              </w:rPr>
              <w:t>I</w:t>
            </w:r>
            <w:r w:rsidRPr="00844944">
              <w:rPr>
                <w:rFonts w:asciiTheme="majorHAnsi" w:hAnsiTheme="majorHAnsi" w:cstheme="majorHAnsi"/>
                <w:sz w:val="26"/>
                <w:szCs w:val="26"/>
              </w:rPr>
              <w:t>. OPIS SPOSOBU PRZYGOTOWANIA OFERTY</w:t>
            </w:r>
          </w:p>
        </w:tc>
      </w:tr>
      <w:tr w:rsidR="008368A5" w:rsidRPr="00844944" w14:paraId="2220498A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8C4A361" w14:textId="77777777" w:rsidR="00AE52C6" w:rsidRPr="00844944" w:rsidRDefault="00AE52C6" w:rsidP="00AE52C6">
            <w:pPr>
              <w:spacing w:before="120" w:after="0"/>
              <w:rPr>
                <w:rFonts w:asciiTheme="majorHAnsi" w:hAnsiTheme="majorHAnsi" w:cstheme="majorHAnsi"/>
              </w:rPr>
            </w:pPr>
            <w:r w:rsidRPr="00844944">
              <w:rPr>
                <w:rStyle w:val="markedcontent"/>
                <w:rFonts w:asciiTheme="majorHAnsi" w:hAnsiTheme="majorHAnsi" w:cstheme="majorHAnsi"/>
              </w:rPr>
              <w:t xml:space="preserve">Oferta musi zawierać co najmniej: </w:t>
            </w:r>
          </w:p>
          <w:p w14:paraId="74D4BD27" w14:textId="77777777" w:rsidR="00AE52C6" w:rsidRPr="00844944" w:rsidRDefault="00AE52C6" w:rsidP="0093680F">
            <w:pPr>
              <w:pStyle w:val="Akapitzlist"/>
              <w:numPr>
                <w:ilvl w:val="0"/>
                <w:numId w:val="14"/>
              </w:numPr>
              <w:spacing w:before="120" w:after="0"/>
              <w:ind w:left="321" w:hanging="321"/>
              <w:rPr>
                <w:rStyle w:val="markedcontent"/>
                <w:rFonts w:asciiTheme="majorHAnsi" w:hAnsiTheme="majorHAnsi" w:cstheme="majorHAnsi"/>
              </w:rPr>
            </w:pPr>
            <w:r w:rsidRPr="00844944">
              <w:rPr>
                <w:rStyle w:val="markedcontent"/>
                <w:rFonts w:asciiTheme="majorHAnsi" w:hAnsiTheme="majorHAnsi" w:cstheme="majorHAnsi"/>
              </w:rPr>
              <w:t xml:space="preserve">Nazwę, adres, dane kontaktowe (e-mail, telefon) NIP, REGON wykonawcy </w:t>
            </w:r>
          </w:p>
          <w:p w14:paraId="5FC68650" w14:textId="77777777" w:rsidR="00AE52C6" w:rsidRPr="00844944" w:rsidRDefault="00AE52C6" w:rsidP="0093680F">
            <w:pPr>
              <w:pStyle w:val="Akapitzlist"/>
              <w:numPr>
                <w:ilvl w:val="0"/>
                <w:numId w:val="14"/>
              </w:numPr>
              <w:spacing w:before="120" w:after="0"/>
              <w:ind w:left="321" w:hanging="321"/>
              <w:rPr>
                <w:rStyle w:val="markedcontent"/>
                <w:rFonts w:asciiTheme="majorHAnsi" w:hAnsiTheme="majorHAnsi" w:cstheme="majorHAnsi"/>
              </w:rPr>
            </w:pPr>
            <w:r w:rsidRPr="00844944">
              <w:rPr>
                <w:rStyle w:val="markedcontent"/>
                <w:rFonts w:asciiTheme="majorHAnsi" w:hAnsiTheme="majorHAnsi" w:cstheme="majorHAnsi"/>
              </w:rPr>
              <w:t xml:space="preserve">Opis oferowanego przedmiotu zamówienia </w:t>
            </w:r>
          </w:p>
          <w:p w14:paraId="30254538" w14:textId="16F1D299" w:rsidR="00AE52C6" w:rsidRPr="00844944" w:rsidRDefault="00AE52C6" w:rsidP="0093680F">
            <w:pPr>
              <w:pStyle w:val="Akapitzlist"/>
              <w:numPr>
                <w:ilvl w:val="0"/>
                <w:numId w:val="14"/>
              </w:numPr>
              <w:spacing w:before="120" w:after="0"/>
              <w:ind w:left="321" w:hanging="321"/>
              <w:rPr>
                <w:rStyle w:val="markedcontent"/>
                <w:rFonts w:asciiTheme="majorHAnsi" w:hAnsiTheme="majorHAnsi" w:cstheme="majorHAnsi"/>
              </w:rPr>
            </w:pPr>
            <w:r w:rsidRPr="00844944">
              <w:rPr>
                <w:rStyle w:val="markedcontent"/>
                <w:rFonts w:asciiTheme="majorHAnsi" w:hAnsiTheme="majorHAnsi" w:cstheme="majorHAnsi"/>
              </w:rPr>
              <w:t xml:space="preserve">Proponowaną cenę brutto za całość przedmiotu zamówienia </w:t>
            </w:r>
          </w:p>
          <w:p w14:paraId="5628FADE" w14:textId="648C5305" w:rsidR="00F61892" w:rsidRPr="00844944" w:rsidRDefault="00F61892" w:rsidP="0093680F">
            <w:pPr>
              <w:pStyle w:val="Akapitzlist"/>
              <w:numPr>
                <w:ilvl w:val="0"/>
                <w:numId w:val="14"/>
              </w:numPr>
              <w:spacing w:before="120" w:after="0"/>
              <w:ind w:left="321" w:hanging="321"/>
              <w:rPr>
                <w:rStyle w:val="markedcontent"/>
                <w:rFonts w:asciiTheme="majorHAnsi" w:hAnsiTheme="majorHAnsi" w:cstheme="majorHAnsi"/>
              </w:rPr>
            </w:pPr>
            <w:r w:rsidRPr="00844944">
              <w:rPr>
                <w:rStyle w:val="markedcontent"/>
                <w:rFonts w:asciiTheme="majorHAnsi" w:hAnsiTheme="majorHAnsi" w:cstheme="majorHAnsi"/>
              </w:rPr>
              <w:t>Dokumenty i oświadczenia, o których mowa w pkt. IV Ogłoszenia</w:t>
            </w:r>
            <w:r w:rsidR="005955DE">
              <w:rPr>
                <w:rStyle w:val="markedcontent"/>
                <w:rFonts w:asciiTheme="majorHAnsi" w:hAnsiTheme="majorHAnsi" w:cstheme="majorHAnsi"/>
              </w:rPr>
              <w:t xml:space="preserve"> (tj. zał. 2 i 3 do Ogłoszenia)</w:t>
            </w:r>
          </w:p>
          <w:p w14:paraId="0A3101C0" w14:textId="77777777" w:rsidR="00AE52C6" w:rsidRPr="00844944" w:rsidRDefault="00AE52C6" w:rsidP="0093680F">
            <w:pPr>
              <w:pStyle w:val="Akapitzlist"/>
              <w:numPr>
                <w:ilvl w:val="0"/>
                <w:numId w:val="14"/>
              </w:numPr>
              <w:spacing w:before="120" w:after="0"/>
              <w:ind w:left="321" w:hanging="321"/>
              <w:rPr>
                <w:rFonts w:asciiTheme="majorHAnsi" w:hAnsiTheme="majorHAnsi" w:cstheme="majorHAnsi"/>
              </w:rPr>
            </w:pPr>
            <w:r w:rsidRPr="00844944">
              <w:rPr>
                <w:rStyle w:val="markedcontent"/>
                <w:rFonts w:asciiTheme="majorHAnsi" w:hAnsiTheme="majorHAnsi" w:cstheme="majorHAnsi"/>
              </w:rPr>
              <w:lastRenderedPageBreak/>
              <w:t xml:space="preserve">Wskazanie osoby upoważnionej do reprezentowania wykonawcy </w:t>
            </w:r>
          </w:p>
          <w:p w14:paraId="4BD81353" w14:textId="4861919D" w:rsidR="00FA338A" w:rsidRPr="00844944" w:rsidRDefault="00AE52C6" w:rsidP="00FA338A">
            <w:pPr>
              <w:spacing w:before="120" w:after="0"/>
              <w:rPr>
                <w:rStyle w:val="markedcontent"/>
                <w:rFonts w:asciiTheme="majorHAnsi" w:hAnsiTheme="majorHAnsi" w:cstheme="majorHAnsi"/>
              </w:rPr>
            </w:pPr>
            <w:r w:rsidRPr="00844944">
              <w:rPr>
                <w:rStyle w:val="markedcontent"/>
                <w:rFonts w:asciiTheme="majorHAnsi" w:hAnsiTheme="majorHAnsi" w:cstheme="majorHAnsi"/>
              </w:rPr>
              <w:t>Wykonawca może złożyć tylko jedną ofertę</w:t>
            </w:r>
            <w:r w:rsidR="00FA338A" w:rsidRPr="00844944">
              <w:rPr>
                <w:rStyle w:val="markedcontent"/>
                <w:rFonts w:asciiTheme="majorHAnsi" w:hAnsiTheme="majorHAnsi" w:cstheme="majorHAnsi"/>
              </w:rPr>
              <w:t>.</w:t>
            </w:r>
          </w:p>
          <w:p w14:paraId="621C0CAD" w14:textId="3D45F369" w:rsidR="00844944" w:rsidRPr="00844944" w:rsidRDefault="00844944" w:rsidP="00844944">
            <w:pPr>
              <w:spacing w:before="120" w:after="0"/>
              <w:jc w:val="both"/>
              <w:rPr>
                <w:rStyle w:val="markedcontent"/>
                <w:rFonts w:asciiTheme="majorHAnsi" w:hAnsiTheme="majorHAnsi" w:cstheme="majorHAnsi"/>
              </w:rPr>
            </w:pPr>
            <w:r w:rsidRPr="00844944">
              <w:rPr>
                <w:rStyle w:val="markedcontent"/>
                <w:rFonts w:asciiTheme="majorHAnsi" w:hAnsiTheme="majorHAnsi" w:cstheme="majorHAnsi"/>
              </w:rPr>
              <w:t>Oferta musi być w formie skan oryginału oferty wraz z załącznikami z własnoręcznym podpisem oferenta.</w:t>
            </w:r>
          </w:p>
          <w:p w14:paraId="3AE1FA9B" w14:textId="6AEE1CE9" w:rsidR="00FA338A" w:rsidRPr="00844944" w:rsidRDefault="00AE52C6" w:rsidP="00FA338A">
            <w:pPr>
              <w:spacing w:before="120" w:after="0"/>
              <w:rPr>
                <w:rStyle w:val="markedcontent"/>
                <w:rFonts w:asciiTheme="majorHAnsi" w:hAnsiTheme="majorHAnsi" w:cstheme="majorHAnsi"/>
              </w:rPr>
            </w:pPr>
            <w:r w:rsidRPr="00844944">
              <w:rPr>
                <w:rStyle w:val="markedcontent"/>
                <w:rFonts w:asciiTheme="majorHAnsi" w:hAnsiTheme="majorHAnsi" w:cstheme="majorHAnsi"/>
              </w:rPr>
              <w:t>Oferty niezawierające pełnego zakresu przedmiotu zamówienia zostaną odrzucone.</w:t>
            </w:r>
          </w:p>
          <w:p w14:paraId="6F4DA9DF" w14:textId="77777777" w:rsidR="00AE52C6" w:rsidRPr="00844944" w:rsidRDefault="00AE52C6" w:rsidP="00FA338A">
            <w:pPr>
              <w:spacing w:before="120" w:after="0"/>
              <w:jc w:val="both"/>
              <w:rPr>
                <w:rStyle w:val="markedcontent"/>
                <w:rFonts w:asciiTheme="majorHAnsi" w:hAnsiTheme="majorHAnsi" w:cstheme="majorHAnsi"/>
              </w:rPr>
            </w:pPr>
            <w:r w:rsidRPr="00844944">
              <w:rPr>
                <w:rStyle w:val="markedcontent"/>
                <w:rFonts w:asciiTheme="majorHAnsi" w:hAnsiTheme="majorHAnsi" w:cstheme="majorHAnsi"/>
              </w:rPr>
              <w:t>Oferta wraz z załącznikami musi zostać podpisana przez osoby upoważnione do reprezentowania wykonawcy.</w:t>
            </w:r>
          </w:p>
          <w:p w14:paraId="49677C81" w14:textId="6692553B" w:rsidR="00844944" w:rsidRPr="00844944" w:rsidRDefault="00844944" w:rsidP="00844944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 xml:space="preserve">W przypadku złożenia oferty i składających się na nią dokumentów i oświadczeń przez </w:t>
            </w:r>
            <w:proofErr w:type="spellStart"/>
            <w:r w:rsidRPr="00844944">
              <w:rPr>
                <w:rFonts w:asciiTheme="majorHAnsi" w:hAnsiTheme="majorHAnsi" w:cstheme="majorHAnsi"/>
              </w:rPr>
              <w:t>osob</w:t>
            </w:r>
            <w:proofErr w:type="spellEnd"/>
            <w:r w:rsidRPr="00844944">
              <w:rPr>
                <w:rFonts w:asciiTheme="majorHAnsi" w:hAnsiTheme="majorHAnsi" w:cstheme="majorHAnsi"/>
              </w:rPr>
              <w:t xml:space="preserve">(ę) </w:t>
            </w:r>
            <w:proofErr w:type="spellStart"/>
            <w:r w:rsidRPr="00844944">
              <w:rPr>
                <w:rFonts w:asciiTheme="majorHAnsi" w:hAnsiTheme="majorHAnsi" w:cstheme="majorHAnsi"/>
              </w:rPr>
              <w:t>niewymienion</w:t>
            </w:r>
            <w:proofErr w:type="spellEnd"/>
            <w:r w:rsidRPr="00844944">
              <w:rPr>
                <w:rFonts w:asciiTheme="majorHAnsi" w:hAnsiTheme="majorHAnsi" w:cstheme="majorHAnsi"/>
              </w:rPr>
              <w:t>(ą)e w dokumencie rejestracyjnym (ewidencyjnym) Wykonawcy, należy do oferty dołączyć stosowne pełnomocnictwo.</w:t>
            </w:r>
          </w:p>
        </w:tc>
      </w:tr>
      <w:tr w:rsidR="008368A5" w:rsidRPr="00844944" w14:paraId="225674AA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</w:tcPr>
          <w:p w14:paraId="0D62CCC6" w14:textId="774DF989" w:rsidR="008368A5" w:rsidRPr="00844944" w:rsidRDefault="008368A5" w:rsidP="008368A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844944">
              <w:rPr>
                <w:rFonts w:asciiTheme="majorHAnsi" w:hAnsiTheme="majorHAnsi" w:cstheme="majorHAnsi"/>
                <w:sz w:val="26"/>
                <w:szCs w:val="26"/>
              </w:rPr>
              <w:lastRenderedPageBreak/>
              <w:t>V</w:t>
            </w:r>
            <w:r w:rsidR="00F61892" w:rsidRPr="00844944">
              <w:rPr>
                <w:rFonts w:asciiTheme="majorHAnsi" w:hAnsiTheme="majorHAnsi" w:cstheme="majorHAnsi"/>
                <w:sz w:val="26"/>
                <w:szCs w:val="26"/>
              </w:rPr>
              <w:t>I</w:t>
            </w:r>
            <w:r w:rsidRPr="00844944">
              <w:rPr>
                <w:rFonts w:asciiTheme="majorHAnsi" w:hAnsiTheme="majorHAnsi" w:cstheme="majorHAnsi"/>
                <w:sz w:val="26"/>
                <w:szCs w:val="26"/>
              </w:rPr>
              <w:t>I. MIEJSCE I TERMIN SKŁADANIA OFERT</w:t>
            </w:r>
          </w:p>
        </w:tc>
      </w:tr>
      <w:tr w:rsidR="008368A5" w:rsidRPr="00844944" w14:paraId="2156350D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0E1B2D5" w14:textId="4E037D30" w:rsidR="004B6211" w:rsidRPr="00844944" w:rsidRDefault="00FA338A" w:rsidP="004B6211">
            <w:pPr>
              <w:pStyle w:val="Akapitzlist"/>
              <w:numPr>
                <w:ilvl w:val="0"/>
                <w:numId w:val="7"/>
              </w:numPr>
              <w:spacing w:after="120"/>
              <w:ind w:left="324" w:hanging="284"/>
              <w:contextualSpacing w:val="0"/>
              <w:jc w:val="both"/>
              <w:rPr>
                <w:rFonts w:asciiTheme="majorHAnsi" w:hAnsiTheme="majorHAnsi" w:cstheme="majorHAnsi"/>
                <w:bCs/>
              </w:rPr>
            </w:pPr>
            <w:r w:rsidRPr="00844944">
              <w:rPr>
                <w:rFonts w:asciiTheme="majorHAnsi" w:hAnsiTheme="majorHAnsi" w:cstheme="majorHAnsi"/>
                <w:bCs/>
              </w:rPr>
              <w:t xml:space="preserve">Ofertę wraz z załącznikami należy złożyć za pośrednictwem platformy zakupowej pod adresem: </w:t>
            </w:r>
            <w:hyperlink r:id="rId14" w:history="1">
              <w:r w:rsidRPr="00844944">
                <w:rPr>
                  <w:rStyle w:val="Hipercze"/>
                  <w:rFonts w:asciiTheme="majorHAnsi" w:hAnsiTheme="majorHAnsi" w:cstheme="majorHAnsi"/>
                  <w:bCs/>
                </w:rPr>
                <w:t>https://platformazakupowa.pl/pn/gumed</w:t>
              </w:r>
            </w:hyperlink>
            <w:r w:rsidRPr="00844944">
              <w:rPr>
                <w:rFonts w:asciiTheme="majorHAnsi" w:hAnsiTheme="majorHAnsi" w:cstheme="majorHAnsi"/>
                <w:bCs/>
              </w:rPr>
              <w:t xml:space="preserve"> w terminie </w:t>
            </w:r>
            <w:r w:rsidRPr="00844944">
              <w:rPr>
                <w:rFonts w:asciiTheme="majorHAnsi" w:hAnsiTheme="majorHAnsi" w:cstheme="majorHAnsi"/>
                <w:b/>
              </w:rPr>
              <w:t xml:space="preserve">najpóźniej do dnia </w:t>
            </w:r>
            <w:r w:rsidR="00EE0D93">
              <w:rPr>
                <w:rFonts w:asciiTheme="majorHAnsi" w:hAnsiTheme="majorHAnsi" w:cstheme="majorHAnsi"/>
                <w:b/>
              </w:rPr>
              <w:t>15</w:t>
            </w:r>
            <w:r w:rsidR="005955DE">
              <w:rPr>
                <w:rFonts w:asciiTheme="majorHAnsi" w:hAnsiTheme="majorHAnsi" w:cstheme="majorHAnsi"/>
                <w:b/>
              </w:rPr>
              <w:t>.1</w:t>
            </w:r>
            <w:r w:rsidR="00EE0D93">
              <w:rPr>
                <w:rFonts w:asciiTheme="majorHAnsi" w:hAnsiTheme="majorHAnsi" w:cstheme="majorHAnsi"/>
                <w:b/>
              </w:rPr>
              <w:t>2</w:t>
            </w:r>
            <w:r w:rsidRPr="00844944">
              <w:rPr>
                <w:rFonts w:asciiTheme="majorHAnsi" w:hAnsiTheme="majorHAnsi" w:cstheme="majorHAnsi"/>
                <w:b/>
              </w:rPr>
              <w:t>.2021 r. do godz. 09.00.</w:t>
            </w:r>
          </w:p>
          <w:p w14:paraId="5C40B2BB" w14:textId="01FEF9DB" w:rsidR="004B6211" w:rsidRPr="00844944" w:rsidRDefault="004B6211" w:rsidP="004B6211">
            <w:pPr>
              <w:pStyle w:val="Akapitzlist"/>
              <w:numPr>
                <w:ilvl w:val="0"/>
                <w:numId w:val="7"/>
              </w:numPr>
              <w:spacing w:after="120"/>
              <w:ind w:left="324" w:hanging="284"/>
              <w:contextualSpacing w:val="0"/>
              <w:jc w:val="both"/>
              <w:rPr>
                <w:rFonts w:asciiTheme="majorHAnsi" w:hAnsiTheme="majorHAnsi" w:cstheme="majorHAnsi"/>
                <w:bCs/>
              </w:rPr>
            </w:pPr>
            <w:r w:rsidRPr="00844944">
              <w:rPr>
                <w:rFonts w:asciiTheme="majorHAnsi" w:hAnsiTheme="majorHAnsi" w:cstheme="majorHAnsi"/>
                <w:bCs/>
              </w:rPr>
              <w:t xml:space="preserve">Otwarcie ofert nastąpi w dniu </w:t>
            </w:r>
            <w:r w:rsidR="00EE0D93" w:rsidRPr="00EE0D93">
              <w:rPr>
                <w:rFonts w:asciiTheme="majorHAnsi" w:hAnsiTheme="majorHAnsi" w:cstheme="majorHAnsi"/>
                <w:b/>
                <w:bCs/>
              </w:rPr>
              <w:t>15</w:t>
            </w:r>
            <w:r w:rsidR="005955DE">
              <w:rPr>
                <w:rFonts w:asciiTheme="majorHAnsi" w:hAnsiTheme="majorHAnsi" w:cstheme="majorHAnsi"/>
                <w:b/>
              </w:rPr>
              <w:t>.1</w:t>
            </w:r>
            <w:r w:rsidR="00EE0D93">
              <w:rPr>
                <w:rFonts w:asciiTheme="majorHAnsi" w:hAnsiTheme="majorHAnsi" w:cstheme="majorHAnsi"/>
                <w:b/>
              </w:rPr>
              <w:t>2.</w:t>
            </w:r>
            <w:r w:rsidRPr="00844944">
              <w:rPr>
                <w:rFonts w:asciiTheme="majorHAnsi" w:hAnsiTheme="majorHAnsi" w:cstheme="majorHAnsi"/>
                <w:b/>
              </w:rPr>
              <w:t>2021 r. o godzinie 09.</w:t>
            </w:r>
            <w:r w:rsidR="00EE0D93">
              <w:rPr>
                <w:rFonts w:asciiTheme="majorHAnsi" w:hAnsiTheme="majorHAnsi" w:cstheme="majorHAnsi"/>
                <w:b/>
              </w:rPr>
              <w:t>3</w:t>
            </w:r>
            <w:r w:rsidRPr="00844944">
              <w:rPr>
                <w:rFonts w:asciiTheme="majorHAnsi" w:hAnsiTheme="majorHAnsi" w:cstheme="majorHAnsi"/>
                <w:b/>
              </w:rPr>
              <w:t>0</w:t>
            </w:r>
            <w:r w:rsidRPr="00844944">
              <w:rPr>
                <w:rFonts w:asciiTheme="majorHAnsi" w:hAnsiTheme="majorHAnsi" w:cstheme="majorHAnsi"/>
                <w:bCs/>
              </w:rPr>
              <w:t xml:space="preserve"> za pomocą platformy zakupowej. </w:t>
            </w:r>
          </w:p>
          <w:p w14:paraId="1155BD92" w14:textId="15CFCCE3" w:rsidR="002A38E4" w:rsidRPr="00844944" w:rsidRDefault="002A38E4" w:rsidP="004B6211">
            <w:pPr>
              <w:pStyle w:val="Akapitzlist"/>
              <w:numPr>
                <w:ilvl w:val="0"/>
                <w:numId w:val="7"/>
              </w:numPr>
              <w:spacing w:after="120"/>
              <w:ind w:left="324" w:hanging="284"/>
              <w:contextualSpacing w:val="0"/>
              <w:jc w:val="both"/>
              <w:rPr>
                <w:rFonts w:asciiTheme="majorHAnsi" w:hAnsiTheme="majorHAnsi" w:cstheme="majorHAnsi"/>
                <w:bCs/>
              </w:rPr>
            </w:pPr>
            <w:r w:rsidRPr="00844944">
              <w:rPr>
                <w:rFonts w:asciiTheme="majorHAnsi" w:hAnsiTheme="majorHAnsi" w:cstheme="majorHAnsi"/>
              </w:rPr>
              <w:t>Oferty złożone po</w:t>
            </w:r>
            <w:r w:rsidR="009E2010" w:rsidRPr="00844944">
              <w:rPr>
                <w:rFonts w:asciiTheme="majorHAnsi" w:hAnsiTheme="majorHAnsi" w:cstheme="majorHAnsi"/>
              </w:rPr>
              <w:t xml:space="preserve"> terminie nie będą rozpatrywane</w:t>
            </w:r>
          </w:p>
        </w:tc>
      </w:tr>
      <w:tr w:rsidR="004B6211" w:rsidRPr="00844944" w14:paraId="161BA6DD" w14:textId="77777777" w:rsidTr="00A65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</w:tcPr>
          <w:p w14:paraId="4A32B377" w14:textId="5B7F7BCC" w:rsidR="004B6211" w:rsidRPr="00844944" w:rsidRDefault="004B6211" w:rsidP="00A655BE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844944">
              <w:rPr>
                <w:rFonts w:asciiTheme="majorHAnsi" w:hAnsiTheme="majorHAnsi" w:cstheme="majorHAnsi"/>
                <w:sz w:val="26"/>
                <w:szCs w:val="26"/>
              </w:rPr>
              <w:t>VIII. INFORMACJA O SPOSOBIE KOMUNIKACJI</w:t>
            </w:r>
          </w:p>
        </w:tc>
      </w:tr>
      <w:tr w:rsidR="004B6211" w:rsidRPr="00844944" w14:paraId="416297DE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7654552" w14:textId="65415108" w:rsidR="004B6211" w:rsidRPr="00844944" w:rsidRDefault="004B6211" w:rsidP="004B6211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before="120" w:after="120" w:line="240" w:lineRule="auto"/>
              <w:ind w:left="284" w:hanging="284"/>
              <w:jc w:val="both"/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 xml:space="preserve">Komunikacja między Zamawiającym, a Wykonawcami odbywać się będzie wyłącznie drogą elektroniczną przy użyciu platformy zakupowej </w:t>
            </w:r>
            <w:hyperlink r:id="rId15" w:history="1">
              <w:r w:rsidRPr="00844944">
                <w:rPr>
                  <w:rStyle w:val="Hipercze"/>
                  <w:rFonts w:asciiTheme="majorHAnsi" w:hAnsiTheme="majorHAnsi" w:cstheme="majorHAnsi"/>
                </w:rPr>
                <w:t>https://platformazakupowa.pl/pn/gumed</w:t>
              </w:r>
            </w:hyperlink>
          </w:p>
          <w:p w14:paraId="07CDE2B5" w14:textId="77777777" w:rsidR="004B6211" w:rsidRPr="00844944" w:rsidRDefault="004B6211" w:rsidP="004B6211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after="120" w:line="240" w:lineRule="auto"/>
              <w:ind w:left="284" w:hanging="284"/>
              <w:jc w:val="both"/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 xml:space="preserve">Zamawiający informuje, że instrukcje korzystania z Platformy dotyczące w szczególności logowania, składania wniosków o wyjaśnienie treści ogłoszenia, składania ofert, odbierania dokumentów elektronicznych, zmiana lub wycofanie oferty oraz innych czynności podejmowanych w niniejszym postępowaniu przy użyciu Platformy znajdują się w zakładce „Instrukcje dla Wykonawców” na stronie internetowej pod adresem: </w:t>
            </w:r>
            <w:hyperlink r:id="rId16" w:history="1">
              <w:r w:rsidRPr="00844944">
                <w:rPr>
                  <w:rStyle w:val="Hipercze"/>
                  <w:rFonts w:asciiTheme="majorHAnsi" w:hAnsiTheme="majorHAnsi" w:cstheme="majorHAnsi"/>
                </w:rPr>
                <w:t>https://platformazakupowa.pl/strona/45-instrukcje</w:t>
              </w:r>
            </w:hyperlink>
          </w:p>
          <w:p w14:paraId="65C10919" w14:textId="77777777" w:rsidR="004B6211" w:rsidRPr="00844944" w:rsidRDefault="004B6211" w:rsidP="004B6211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after="120" w:line="240" w:lineRule="auto"/>
              <w:ind w:left="284" w:hanging="284"/>
              <w:jc w:val="both"/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>Zamawiający nie przewiduje sposobu komunikowania się z Wykonawcami w inny sposób niż przy użyciu środków komunikacji elektronicznej.</w:t>
            </w:r>
          </w:p>
          <w:p w14:paraId="246BCDB4" w14:textId="5F7FF70F" w:rsidR="004B6211" w:rsidRPr="00844944" w:rsidRDefault="004B6211" w:rsidP="004B6211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after="120" w:line="240" w:lineRule="auto"/>
              <w:ind w:left="284" w:hanging="284"/>
              <w:jc w:val="both"/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eastAsia="Batang" w:hAnsiTheme="majorHAnsi" w:cstheme="majorHAnsi"/>
              </w:rPr>
              <w:t xml:space="preserve">Osobą wyznaczoną do kontaktu z Wykonawcami w niniejszym postępowaniu jest: </w:t>
            </w:r>
            <w:r w:rsidR="00EE0D93">
              <w:rPr>
                <w:rFonts w:asciiTheme="majorHAnsi" w:eastAsia="Batang" w:hAnsiTheme="majorHAnsi" w:cstheme="majorHAnsi"/>
                <w:b/>
              </w:rPr>
              <w:t>Paulina Kowalska</w:t>
            </w:r>
            <w:r w:rsidRPr="00844944">
              <w:rPr>
                <w:rFonts w:asciiTheme="majorHAnsi" w:eastAsia="Batang" w:hAnsiTheme="majorHAnsi" w:cstheme="majorHAnsi"/>
              </w:rPr>
              <w:t xml:space="preserve"> </w:t>
            </w:r>
          </w:p>
          <w:p w14:paraId="14ACB9DA" w14:textId="353915DE" w:rsidR="00EE0D93" w:rsidRPr="00EE0D93" w:rsidRDefault="004B6211" w:rsidP="00EE0D93">
            <w:pPr>
              <w:spacing w:after="120" w:line="360" w:lineRule="auto"/>
              <w:ind w:firstLine="284"/>
              <w:jc w:val="both"/>
              <w:rPr>
                <w:rFonts w:asciiTheme="majorHAnsi" w:hAnsiTheme="majorHAnsi" w:cstheme="majorHAnsi"/>
                <w:b/>
                <w:color w:val="0563C1" w:themeColor="hyperlink"/>
                <w:u w:val="single"/>
              </w:rPr>
            </w:pPr>
            <w:r w:rsidRPr="00844944">
              <w:rPr>
                <w:rFonts w:asciiTheme="majorHAnsi" w:eastAsia="Batang" w:hAnsiTheme="majorHAnsi" w:cstheme="majorHAnsi"/>
              </w:rPr>
              <w:t xml:space="preserve">e-mail: </w:t>
            </w:r>
            <w:hyperlink r:id="rId17" w:history="1">
              <w:r w:rsidR="00EE0D93" w:rsidRPr="00BE0BC7">
                <w:rPr>
                  <w:rStyle w:val="Hipercze"/>
                  <w:rFonts w:asciiTheme="majorHAnsi" w:hAnsiTheme="majorHAnsi" w:cstheme="majorHAnsi"/>
                  <w:b/>
                </w:rPr>
                <w:t>p</w:t>
              </w:r>
              <w:r w:rsidR="00EE0D93" w:rsidRPr="00BE0BC7">
                <w:rPr>
                  <w:rStyle w:val="Hipercze"/>
                </w:rPr>
                <w:t>aulina_kowalska@gumed.edu.pl</w:t>
              </w:r>
            </w:hyperlink>
          </w:p>
        </w:tc>
      </w:tr>
      <w:tr w:rsidR="008368A5" w:rsidRPr="00844944" w14:paraId="014ABCA5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</w:tcPr>
          <w:p w14:paraId="3C0E07B7" w14:textId="5647D9EB" w:rsidR="008368A5" w:rsidRPr="00844944" w:rsidRDefault="004B6211" w:rsidP="008368A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844944">
              <w:rPr>
                <w:rFonts w:asciiTheme="majorHAnsi" w:hAnsiTheme="majorHAnsi" w:cstheme="majorHAnsi"/>
                <w:sz w:val="26"/>
                <w:szCs w:val="26"/>
              </w:rPr>
              <w:t>IX</w:t>
            </w:r>
            <w:r w:rsidR="008368A5" w:rsidRPr="00844944">
              <w:rPr>
                <w:rFonts w:asciiTheme="majorHAnsi" w:hAnsiTheme="majorHAnsi" w:cstheme="majorHAnsi"/>
                <w:sz w:val="26"/>
                <w:szCs w:val="26"/>
              </w:rPr>
              <w:t>. INFORMACJA O WYNIKU POSTĘPOWANIA</w:t>
            </w:r>
          </w:p>
        </w:tc>
      </w:tr>
      <w:tr w:rsidR="008368A5" w:rsidRPr="00844944" w14:paraId="7860466F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B33AC28" w14:textId="2B158E4C" w:rsidR="005A1693" w:rsidRPr="00844944" w:rsidRDefault="009264AD" w:rsidP="005955DE">
            <w:pPr>
              <w:spacing w:before="120"/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 xml:space="preserve">Zawiadomienie o wyborze oferty najkorzystniejszej lub unieważnieniu postępowania Zamawiający prześle za pośrednictwem </w:t>
            </w:r>
            <w:r w:rsidR="005955DE">
              <w:rPr>
                <w:rFonts w:asciiTheme="majorHAnsi" w:hAnsiTheme="majorHAnsi" w:cstheme="majorHAnsi"/>
              </w:rPr>
              <w:t>platformy zakupowej</w:t>
            </w:r>
            <w:r w:rsidRPr="00844944">
              <w:rPr>
                <w:rFonts w:asciiTheme="majorHAnsi" w:hAnsiTheme="majorHAnsi" w:cstheme="majorHAnsi"/>
              </w:rPr>
              <w:t xml:space="preserve"> do wszystkich wykonawców, którzy złożyli oferty</w:t>
            </w:r>
            <w:r w:rsidR="005A1693" w:rsidRPr="00844944">
              <w:rPr>
                <w:rFonts w:asciiTheme="majorHAnsi" w:hAnsiTheme="majorHAnsi" w:cstheme="majorHAnsi"/>
              </w:rPr>
              <w:t xml:space="preserve"> oraz zamieści powyższe informacje na stronie interne</w:t>
            </w:r>
            <w:r w:rsidR="00C6709C" w:rsidRPr="00844944">
              <w:rPr>
                <w:rFonts w:asciiTheme="majorHAnsi" w:hAnsiTheme="majorHAnsi" w:cstheme="majorHAnsi"/>
              </w:rPr>
              <w:t>t</w:t>
            </w:r>
            <w:r w:rsidR="005955DE">
              <w:rPr>
                <w:rFonts w:asciiTheme="majorHAnsi" w:hAnsiTheme="majorHAnsi" w:cstheme="majorHAnsi"/>
              </w:rPr>
              <w:t>owej prowadzonego postępowania</w:t>
            </w:r>
            <w:r w:rsidR="00C6709C" w:rsidRPr="00844944">
              <w:rPr>
                <w:rFonts w:asciiTheme="majorHAnsi" w:hAnsiTheme="majorHAnsi" w:cstheme="majorHAnsi"/>
              </w:rPr>
              <w:t>.</w:t>
            </w:r>
          </w:p>
        </w:tc>
      </w:tr>
    </w:tbl>
    <w:p w14:paraId="263A14BC" w14:textId="7E58410E" w:rsidR="009264AD" w:rsidRPr="00844944" w:rsidRDefault="009264AD" w:rsidP="009264A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48F2986E" w14:textId="77777777" w:rsidR="00844944" w:rsidRPr="00844944" w:rsidRDefault="00844944" w:rsidP="00894781">
      <w:pPr>
        <w:suppressAutoHyphens w:val="0"/>
        <w:autoSpaceDE w:val="0"/>
        <w:autoSpaceDN w:val="0"/>
        <w:adjustRightInd w:val="0"/>
        <w:spacing w:after="0" w:line="240" w:lineRule="auto"/>
        <w:ind w:left="6372" w:firstLine="708"/>
        <w:rPr>
          <w:rFonts w:asciiTheme="majorHAnsi" w:hAnsiTheme="majorHAnsi" w:cstheme="majorHAnsi"/>
          <w:color w:val="000000"/>
          <w:sz w:val="24"/>
          <w:szCs w:val="24"/>
        </w:rPr>
      </w:pPr>
    </w:p>
    <w:p w14:paraId="0E0A1D15" w14:textId="20CF3A0C" w:rsidR="00683451" w:rsidRPr="00844944" w:rsidRDefault="00894781" w:rsidP="00844944">
      <w:pPr>
        <w:suppressAutoHyphens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844944">
        <w:rPr>
          <w:rFonts w:asciiTheme="majorHAnsi" w:hAnsiTheme="majorHAnsi" w:cstheme="majorHAnsi"/>
          <w:color w:val="000000"/>
          <w:sz w:val="24"/>
          <w:szCs w:val="24"/>
        </w:rPr>
        <w:t>Kanclerz</w:t>
      </w:r>
    </w:p>
    <w:p w14:paraId="341755A5" w14:textId="5F241B16" w:rsidR="00482D84" w:rsidRPr="00844944" w:rsidRDefault="00844944" w:rsidP="00844944">
      <w:pPr>
        <w:suppressAutoHyphens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/-/</w:t>
      </w:r>
    </w:p>
    <w:p w14:paraId="3FB8C063" w14:textId="6C6F5AD4" w:rsidR="00894781" w:rsidRPr="00844944" w:rsidRDefault="00894781" w:rsidP="00844944">
      <w:pPr>
        <w:suppressAutoHyphens w:val="0"/>
        <w:autoSpaceDE w:val="0"/>
        <w:autoSpaceDN w:val="0"/>
        <w:adjustRightInd w:val="0"/>
        <w:spacing w:after="0" w:line="240" w:lineRule="auto"/>
        <w:ind w:left="5664" w:firstLine="708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844944">
        <w:rPr>
          <w:rFonts w:asciiTheme="majorHAnsi" w:hAnsiTheme="majorHAnsi" w:cstheme="majorHAnsi"/>
          <w:bCs/>
          <w:color w:val="000000"/>
          <w:sz w:val="24"/>
          <w:szCs w:val="24"/>
        </w:rPr>
        <w:t>Marek Langowski</w:t>
      </w:r>
    </w:p>
    <w:p w14:paraId="51BD681C" w14:textId="4A266682" w:rsidR="00683451" w:rsidRPr="00844944" w:rsidRDefault="00683451" w:rsidP="009264A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3E375C06" w14:textId="6CD22100" w:rsidR="00844944" w:rsidRPr="00844944" w:rsidRDefault="00844944" w:rsidP="009264A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54490080" w14:textId="0FA4FFF3" w:rsidR="00844944" w:rsidRPr="00844944" w:rsidRDefault="00844944" w:rsidP="009264A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50E65A57" w14:textId="77777777" w:rsidR="002D1D7C" w:rsidRPr="00844944" w:rsidRDefault="002D1D7C" w:rsidP="009264A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bookmarkStart w:id="0" w:name="_GoBack"/>
      <w:bookmarkEnd w:id="0"/>
    </w:p>
    <w:p w14:paraId="22C8B41B" w14:textId="77777777" w:rsidR="009264AD" w:rsidRPr="00844944" w:rsidRDefault="009264AD" w:rsidP="009264AD">
      <w:pPr>
        <w:suppressAutoHyphens w:val="0"/>
        <w:autoSpaceDE w:val="0"/>
        <w:autoSpaceDN w:val="0"/>
        <w:adjustRightInd w:val="0"/>
        <w:spacing w:after="193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44944">
        <w:rPr>
          <w:rFonts w:asciiTheme="majorHAnsi" w:hAnsiTheme="majorHAnsi" w:cstheme="majorHAnsi"/>
          <w:color w:val="000000"/>
          <w:sz w:val="20"/>
          <w:szCs w:val="20"/>
        </w:rPr>
        <w:lastRenderedPageBreak/>
        <w:t>___________________________________________________________________________</w:t>
      </w:r>
    </w:p>
    <w:p w14:paraId="08B23C8A" w14:textId="77777777" w:rsidR="009264AD" w:rsidRPr="00844944" w:rsidRDefault="009264AD" w:rsidP="009264AD">
      <w:pPr>
        <w:suppressAutoHyphens w:val="0"/>
        <w:autoSpaceDE w:val="0"/>
        <w:autoSpaceDN w:val="0"/>
        <w:adjustRightInd w:val="0"/>
        <w:spacing w:after="193" w:line="240" w:lineRule="auto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844944">
        <w:rPr>
          <w:rFonts w:asciiTheme="majorHAnsi" w:hAnsiTheme="majorHAnsi" w:cstheme="majorHAnsi"/>
          <w:b/>
          <w:color w:val="000000"/>
          <w:sz w:val="18"/>
          <w:szCs w:val="18"/>
        </w:rPr>
        <w:t>Klauzula informacyjna</w:t>
      </w:r>
    </w:p>
    <w:p w14:paraId="1D3A4139" w14:textId="3C369F39" w:rsidR="009264AD" w:rsidRPr="00844944" w:rsidRDefault="009264AD" w:rsidP="0093680F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193" w:line="240" w:lineRule="auto"/>
        <w:ind w:left="284" w:hanging="284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</w:t>
      </w:r>
      <w:r w:rsidR="00FB70FD"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  </w:t>
      </w:r>
      <w:r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swobodnego przepływu takich danych oraz uchylenia dyrektywy 95/46/WE (ogólne rozporządzenie o ochronie danych) (Dz. Urz. UE L 119 z 04.05.2016, str. 1), dalej „RODO”, informuję, że: </w:t>
      </w:r>
    </w:p>
    <w:p w14:paraId="5EE4E1C6" w14:textId="5EACE91E" w:rsidR="009264AD" w:rsidRPr="00844944" w:rsidRDefault="009264AD" w:rsidP="0093680F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193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administratorem Pani/Pana danych osobowych jest Gdański Uniwersytet Medyczny, ul. M. Skłodowskiej-Curie 3a, 80-210 Gdańsk, kontakt z Inspektorem ochrony danych osobowych możliwy jest pod adresem email: iod@gumed.edu.pl </w:t>
      </w:r>
    </w:p>
    <w:p w14:paraId="0DB6605E" w14:textId="7820A4A7" w:rsidR="009264AD" w:rsidRPr="00844944" w:rsidRDefault="009264AD" w:rsidP="0093680F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193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Pani/Pana dane osobowe przetwarzane będą na podstawie art. 6 ust. 1 lit. c RODO w celu związanym z niniejszym </w:t>
      </w:r>
      <w:r w:rsidR="00FB70FD" w:rsidRPr="00844944">
        <w:rPr>
          <w:rFonts w:asciiTheme="majorHAnsi" w:hAnsiTheme="majorHAnsi" w:cstheme="majorHAnsi"/>
          <w:color w:val="000000"/>
          <w:sz w:val="18"/>
          <w:szCs w:val="18"/>
        </w:rPr>
        <w:t>ogłoszeniem</w:t>
      </w:r>
      <w:r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; </w:t>
      </w:r>
    </w:p>
    <w:p w14:paraId="289BBE28" w14:textId="251B4462" w:rsidR="009264AD" w:rsidRPr="00844944" w:rsidRDefault="009264AD" w:rsidP="0093680F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193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odbiorcami Pani/Pana danych osobowych będą osoby lub podmioty, którym udostępniona zostanie dokumentacja postępowania w oparciu o art. 18 i 74 ustawy z dnia 11 września 2019 r. – Prawo zamówień publicznych (Dz. U. z 2019 r. poz. 2019), dalej „ustawa </w:t>
      </w:r>
      <w:proofErr w:type="spellStart"/>
      <w:r w:rsidRPr="00844944">
        <w:rPr>
          <w:rFonts w:asciiTheme="majorHAnsi" w:hAnsiTheme="majorHAnsi" w:cstheme="majorHAnsi"/>
          <w:color w:val="000000"/>
          <w:sz w:val="18"/>
          <w:szCs w:val="18"/>
        </w:rPr>
        <w:t>Pzp</w:t>
      </w:r>
      <w:proofErr w:type="spellEnd"/>
      <w:r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”; </w:t>
      </w:r>
    </w:p>
    <w:p w14:paraId="79DACD5C" w14:textId="4833C4AF" w:rsidR="009264AD" w:rsidRPr="00844944" w:rsidRDefault="009264AD" w:rsidP="0093680F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193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Pani/Pana dane osobowe będą przechowywane, zgodnie z art. 78 ust. 1 ustawy </w:t>
      </w:r>
      <w:proofErr w:type="spellStart"/>
      <w:r w:rsidRPr="00844944">
        <w:rPr>
          <w:rFonts w:asciiTheme="majorHAnsi" w:hAnsiTheme="majorHAnsi" w:cstheme="majorHAnsi"/>
          <w:color w:val="000000"/>
          <w:sz w:val="18"/>
          <w:szCs w:val="18"/>
        </w:rPr>
        <w:t>Pzp</w:t>
      </w:r>
      <w:proofErr w:type="spellEnd"/>
      <w:r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14:paraId="5A05318A" w14:textId="09CB2CA5" w:rsidR="009264AD" w:rsidRPr="00844944" w:rsidRDefault="009264AD" w:rsidP="0093680F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193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obowiązek podania przez Panią/Pana danych osobowych bezpośrednio Pani/Pana dotyczących jest </w:t>
      </w:r>
      <w:r w:rsidR="00FB70FD"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wymogiem ustawowym określonym w przepisach ustawy </w:t>
      </w:r>
      <w:proofErr w:type="spellStart"/>
      <w:r w:rsidRPr="00844944">
        <w:rPr>
          <w:rFonts w:asciiTheme="majorHAnsi" w:hAnsiTheme="majorHAnsi" w:cstheme="majorHAnsi"/>
          <w:color w:val="000000"/>
          <w:sz w:val="18"/>
          <w:szCs w:val="18"/>
        </w:rPr>
        <w:t>Pzp</w:t>
      </w:r>
      <w:proofErr w:type="spellEnd"/>
      <w:r w:rsidRPr="00844944">
        <w:rPr>
          <w:rFonts w:asciiTheme="majorHAnsi" w:hAnsiTheme="majorHAnsi" w:cstheme="majorHAnsi"/>
          <w:color w:val="000000"/>
          <w:sz w:val="18"/>
          <w:szCs w:val="18"/>
        </w:rPr>
        <w:t>, związanym z udziałem w postępowaniu</w:t>
      </w:r>
      <w:r w:rsidR="00FB70FD"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  </w:t>
      </w:r>
      <w:r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o udzielenie zamówienia publicznego; konsekwencje niepodania określonych danych wynikają z ustawy </w:t>
      </w:r>
      <w:proofErr w:type="spellStart"/>
      <w:r w:rsidRPr="00844944">
        <w:rPr>
          <w:rFonts w:asciiTheme="majorHAnsi" w:hAnsiTheme="majorHAnsi" w:cstheme="majorHAnsi"/>
          <w:color w:val="000000"/>
          <w:sz w:val="18"/>
          <w:szCs w:val="18"/>
        </w:rPr>
        <w:t>Pzp</w:t>
      </w:r>
      <w:proofErr w:type="spellEnd"/>
      <w:r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; </w:t>
      </w:r>
    </w:p>
    <w:p w14:paraId="144A635C" w14:textId="0EE1E6C2" w:rsidR="009264AD" w:rsidRPr="00844944" w:rsidRDefault="009264AD" w:rsidP="0093680F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193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w odniesieniu do Pani/Pana danych osobowych decyzje nie będą podejmowane w sposób </w:t>
      </w:r>
      <w:r w:rsidR="00FB70FD"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  </w:t>
      </w:r>
      <w:r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zautomatyzowany, stosowanie do art. 22 RODO; </w:t>
      </w:r>
    </w:p>
    <w:p w14:paraId="36CCFDCD" w14:textId="3BAF95B3" w:rsidR="00FB70FD" w:rsidRPr="00844944" w:rsidRDefault="009264AD" w:rsidP="0093680F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193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44944">
        <w:rPr>
          <w:rFonts w:asciiTheme="majorHAnsi" w:hAnsiTheme="majorHAnsi" w:cstheme="majorHAnsi"/>
          <w:color w:val="000000"/>
          <w:sz w:val="18"/>
          <w:szCs w:val="18"/>
        </w:rPr>
        <w:t>posiada Pani/Pan: − na podstawie art. 15 RODO prawo dostępu do danych osobowych Pani/Pana</w:t>
      </w:r>
      <w:r w:rsidR="00FB70FD"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  </w:t>
      </w:r>
      <w:r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dotyczących; </w:t>
      </w:r>
    </w:p>
    <w:p w14:paraId="5FB5677B" w14:textId="77777777" w:rsidR="00FB70FD" w:rsidRPr="00844944" w:rsidRDefault="009264AD" w:rsidP="0093680F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93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na podstawie art. 16 RODO prawo do sprostowania Pani/Pana danych osobowych ; </w:t>
      </w:r>
    </w:p>
    <w:p w14:paraId="08662B1C" w14:textId="73076F2B" w:rsidR="00FB70FD" w:rsidRPr="00844944" w:rsidRDefault="009264AD" w:rsidP="0093680F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93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0BCA17F6" w14:textId="1E9D9947" w:rsidR="009264AD" w:rsidRPr="00844944" w:rsidRDefault="009264AD" w:rsidP="0093680F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93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595FD1F" w14:textId="77777777" w:rsidR="00FB70FD" w:rsidRPr="00844944" w:rsidRDefault="00FB70FD" w:rsidP="0093680F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39" w:line="240" w:lineRule="auto"/>
        <w:rPr>
          <w:rFonts w:asciiTheme="majorHAnsi" w:hAnsiTheme="majorHAnsi" w:cstheme="majorHAnsi"/>
          <w:sz w:val="18"/>
          <w:szCs w:val="18"/>
        </w:rPr>
      </w:pPr>
      <w:r w:rsidRPr="00844944">
        <w:rPr>
          <w:rFonts w:asciiTheme="majorHAnsi" w:hAnsiTheme="majorHAnsi" w:cstheme="majorHAnsi"/>
          <w:sz w:val="18"/>
          <w:szCs w:val="18"/>
        </w:rPr>
        <w:t xml:space="preserve">nie przysługuje Pani/Panu: </w:t>
      </w:r>
    </w:p>
    <w:p w14:paraId="361C3CA5" w14:textId="3DAF602E" w:rsidR="00FB70FD" w:rsidRPr="00844944" w:rsidRDefault="00FB70FD" w:rsidP="0093680F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39" w:line="240" w:lineRule="auto"/>
        <w:rPr>
          <w:rFonts w:asciiTheme="majorHAnsi" w:hAnsiTheme="majorHAnsi" w:cstheme="majorHAnsi"/>
          <w:sz w:val="18"/>
          <w:szCs w:val="18"/>
        </w:rPr>
      </w:pPr>
      <w:r w:rsidRPr="00844944">
        <w:rPr>
          <w:rFonts w:asciiTheme="majorHAnsi" w:hAnsiTheme="majorHAnsi" w:cstheme="majorHAnsi"/>
          <w:sz w:val="18"/>
          <w:szCs w:val="18"/>
        </w:rPr>
        <w:t xml:space="preserve">w związku z art. 17 ust. 3 lit. b, d lub e RODO prawo do usunięcia danych osobowych; </w:t>
      </w:r>
    </w:p>
    <w:p w14:paraId="6305F67B" w14:textId="660AF560" w:rsidR="009264AD" w:rsidRPr="00844944" w:rsidRDefault="00FB70FD" w:rsidP="0093680F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39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44944">
        <w:rPr>
          <w:rFonts w:asciiTheme="majorHAnsi" w:hAnsiTheme="majorHAnsi" w:cstheme="majorHAnsi"/>
          <w:sz w:val="18"/>
          <w:szCs w:val="18"/>
        </w:rPr>
        <w:t xml:space="preserve">prawo do przenoszenia danych osobowych, o którym mowa w art. 20 RODO; </w:t>
      </w:r>
    </w:p>
    <w:p w14:paraId="4C3E5EF2" w14:textId="1B0676B3" w:rsidR="00AE52C6" w:rsidRPr="00844944" w:rsidRDefault="00AE52C6" w:rsidP="00CE35E7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39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44944">
        <w:rPr>
          <w:rFonts w:asciiTheme="majorHAnsi" w:hAnsiTheme="majorHAnsi" w:cstheme="majorHAnsi"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844944">
        <w:rPr>
          <w:rFonts w:asciiTheme="majorHAnsi" w:hAnsiTheme="majorHAnsi" w:cstheme="majorHAnsi"/>
          <w:i/>
          <w:iCs/>
          <w:sz w:val="18"/>
          <w:szCs w:val="18"/>
        </w:rPr>
        <w:t xml:space="preserve">. </w:t>
      </w:r>
    </w:p>
    <w:sectPr w:rsidR="00AE52C6" w:rsidRPr="00844944" w:rsidSect="005955DE">
      <w:headerReference w:type="default" r:id="rId18"/>
      <w:footerReference w:type="default" r:id="rId19"/>
      <w:headerReference w:type="first" r:id="rId20"/>
      <w:pgSz w:w="11906" w:h="16838"/>
      <w:pgMar w:top="1440" w:right="1274" w:bottom="993" w:left="1276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C0B8E" w14:textId="77777777" w:rsidR="00AA0C14" w:rsidRDefault="00AA0C14">
      <w:pPr>
        <w:spacing w:after="0" w:line="240" w:lineRule="auto"/>
      </w:pPr>
      <w:r>
        <w:separator/>
      </w:r>
    </w:p>
  </w:endnote>
  <w:endnote w:type="continuationSeparator" w:id="0">
    <w:p w14:paraId="630949E9" w14:textId="77777777" w:rsidR="00AA0C14" w:rsidRDefault="00AA0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, 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380642"/>
      <w:docPartObj>
        <w:docPartGallery w:val="Page Numbers (Bottom of Page)"/>
        <w:docPartUnique/>
      </w:docPartObj>
    </w:sdtPr>
    <w:sdtEndPr/>
    <w:sdtContent>
      <w:p w14:paraId="7E3041AD" w14:textId="5152433D" w:rsidR="0084291C" w:rsidRDefault="0084291C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06D96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5B96B" w14:textId="77777777" w:rsidR="00AA0C14" w:rsidRDefault="00AA0C14">
      <w:pPr>
        <w:spacing w:after="0" w:line="240" w:lineRule="auto"/>
      </w:pPr>
      <w:r>
        <w:separator/>
      </w:r>
    </w:p>
  </w:footnote>
  <w:footnote w:type="continuationSeparator" w:id="0">
    <w:p w14:paraId="7E276634" w14:textId="77777777" w:rsidR="00AA0C14" w:rsidRDefault="00AA0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D3C91" w14:textId="77777777" w:rsidR="0084291C" w:rsidRDefault="0084291C">
    <w:pPr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0B933DB" w14:textId="77777777" w:rsidR="0084291C" w:rsidRDefault="008429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00CD4" w14:textId="688B9F91" w:rsidR="0084291C" w:rsidRDefault="0084291C" w:rsidP="006529C9">
    <w:pPr>
      <w:pStyle w:val="Nagwek"/>
    </w:pPr>
    <w:r>
      <w:t xml:space="preserve">                                                          </w:t>
    </w:r>
  </w:p>
  <w:p w14:paraId="1B7F7AF9" w14:textId="17F1E344" w:rsidR="0084291C" w:rsidRDefault="008429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 w:hint="default"/>
        <w:b w:val="0"/>
        <w:color w:val="auto"/>
        <w:sz w:val="22"/>
        <w:szCs w:val="22"/>
      </w:rPr>
    </w:lvl>
  </w:abstractNum>
  <w:abstractNum w:abstractNumId="2" w15:restartNumberingAfterBreak="0">
    <w:nsid w:val="038C4E28"/>
    <w:multiLevelType w:val="hybridMultilevel"/>
    <w:tmpl w:val="4BAC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D2A4D"/>
    <w:multiLevelType w:val="hybridMultilevel"/>
    <w:tmpl w:val="5D8AE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B06968"/>
    <w:multiLevelType w:val="hybridMultilevel"/>
    <w:tmpl w:val="0658E1C0"/>
    <w:lvl w:ilvl="0" w:tplc="C97E8D4C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5" w15:restartNumberingAfterBreak="0">
    <w:nsid w:val="09C87B7A"/>
    <w:multiLevelType w:val="hybridMultilevel"/>
    <w:tmpl w:val="A400FD2C"/>
    <w:lvl w:ilvl="0" w:tplc="C812DFE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3630D"/>
    <w:multiLevelType w:val="hybridMultilevel"/>
    <w:tmpl w:val="71BEE750"/>
    <w:lvl w:ilvl="0" w:tplc="C97E8D4C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7" w15:restartNumberingAfterBreak="0">
    <w:nsid w:val="0C747824"/>
    <w:multiLevelType w:val="hybridMultilevel"/>
    <w:tmpl w:val="844A73BC"/>
    <w:lvl w:ilvl="0" w:tplc="8B42FB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E65F42"/>
    <w:multiLevelType w:val="hybridMultilevel"/>
    <w:tmpl w:val="833C3E4A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9" w15:restartNumberingAfterBreak="0">
    <w:nsid w:val="18EB2A82"/>
    <w:multiLevelType w:val="hybridMultilevel"/>
    <w:tmpl w:val="EFE246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E31029"/>
    <w:multiLevelType w:val="multilevel"/>
    <w:tmpl w:val="CBCAB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3C00510"/>
    <w:multiLevelType w:val="hybridMultilevel"/>
    <w:tmpl w:val="A810F718"/>
    <w:lvl w:ilvl="0" w:tplc="C97E8D4C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2" w15:restartNumberingAfterBreak="0">
    <w:nsid w:val="33C300D0"/>
    <w:multiLevelType w:val="hybridMultilevel"/>
    <w:tmpl w:val="A8F0AA6C"/>
    <w:lvl w:ilvl="0" w:tplc="C97E8D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40F70F4"/>
    <w:multiLevelType w:val="hybridMultilevel"/>
    <w:tmpl w:val="10C6B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520E5"/>
    <w:multiLevelType w:val="hybridMultilevel"/>
    <w:tmpl w:val="CB924792"/>
    <w:lvl w:ilvl="0" w:tplc="0396D776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55D3D"/>
    <w:multiLevelType w:val="hybridMultilevel"/>
    <w:tmpl w:val="889C6850"/>
    <w:lvl w:ilvl="0" w:tplc="5A1439F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13910"/>
    <w:multiLevelType w:val="hybridMultilevel"/>
    <w:tmpl w:val="F24AC362"/>
    <w:lvl w:ilvl="0" w:tplc="1EE0EA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279B0"/>
    <w:multiLevelType w:val="multilevel"/>
    <w:tmpl w:val="3AF2E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Batang" w:hAnsi="Calibri Light" w:cs="Calibri Ligh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bullet"/>
      <w:lvlText w:val=""/>
      <w:lvlJc w:val="left"/>
      <w:pPr>
        <w:ind w:left="5040" w:hanging="360"/>
      </w:pPr>
      <w:rPr>
        <w:rFonts w:ascii="Symbol" w:eastAsia="Times New Roman" w:hAnsi="Symbol" w:cs="Calibri Light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6"/>
      <w:numFmt w:val="upperLetter"/>
      <w:lvlText w:val="%9)"/>
      <w:lvlJc w:val="left"/>
      <w:pPr>
        <w:ind w:left="6660" w:hanging="360"/>
      </w:pPr>
      <w:rPr>
        <w:rFonts w:eastAsia="Batang" w:hint="default"/>
        <w:b w:val="0"/>
      </w:rPr>
    </w:lvl>
  </w:abstractNum>
  <w:abstractNum w:abstractNumId="18" w15:restartNumberingAfterBreak="0">
    <w:nsid w:val="43736577"/>
    <w:multiLevelType w:val="hybridMultilevel"/>
    <w:tmpl w:val="88A6D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35CC6"/>
    <w:multiLevelType w:val="hybridMultilevel"/>
    <w:tmpl w:val="9DE63042"/>
    <w:lvl w:ilvl="0" w:tplc="380A517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B07ACBCC" w:tentative="1">
      <w:start w:val="1"/>
      <w:numFmt w:val="lowerLetter"/>
      <w:lvlText w:val="%2."/>
      <w:lvlJc w:val="left"/>
      <w:pPr>
        <w:ind w:left="1440" w:hanging="360"/>
      </w:pPr>
    </w:lvl>
    <w:lvl w:ilvl="2" w:tplc="EBD03D9C" w:tentative="1">
      <w:start w:val="1"/>
      <w:numFmt w:val="lowerRoman"/>
      <w:lvlText w:val="%3."/>
      <w:lvlJc w:val="right"/>
      <w:pPr>
        <w:ind w:left="2160" w:hanging="180"/>
      </w:pPr>
    </w:lvl>
    <w:lvl w:ilvl="3" w:tplc="F26E22C2" w:tentative="1">
      <w:start w:val="1"/>
      <w:numFmt w:val="decimal"/>
      <w:lvlText w:val="%4."/>
      <w:lvlJc w:val="left"/>
      <w:pPr>
        <w:ind w:left="2880" w:hanging="360"/>
      </w:pPr>
    </w:lvl>
    <w:lvl w:ilvl="4" w:tplc="B428E21A" w:tentative="1">
      <w:start w:val="1"/>
      <w:numFmt w:val="lowerLetter"/>
      <w:lvlText w:val="%5."/>
      <w:lvlJc w:val="left"/>
      <w:pPr>
        <w:ind w:left="3600" w:hanging="360"/>
      </w:pPr>
    </w:lvl>
    <w:lvl w:ilvl="5" w:tplc="8002406A" w:tentative="1">
      <w:start w:val="1"/>
      <w:numFmt w:val="lowerRoman"/>
      <w:lvlText w:val="%6."/>
      <w:lvlJc w:val="right"/>
      <w:pPr>
        <w:ind w:left="4320" w:hanging="180"/>
      </w:pPr>
    </w:lvl>
    <w:lvl w:ilvl="6" w:tplc="A692DEF4" w:tentative="1">
      <w:start w:val="1"/>
      <w:numFmt w:val="decimal"/>
      <w:lvlText w:val="%7."/>
      <w:lvlJc w:val="left"/>
      <w:pPr>
        <w:ind w:left="5040" w:hanging="360"/>
      </w:pPr>
    </w:lvl>
    <w:lvl w:ilvl="7" w:tplc="E2E64CD2" w:tentative="1">
      <w:start w:val="1"/>
      <w:numFmt w:val="lowerLetter"/>
      <w:lvlText w:val="%8."/>
      <w:lvlJc w:val="left"/>
      <w:pPr>
        <w:ind w:left="5760" w:hanging="360"/>
      </w:pPr>
    </w:lvl>
    <w:lvl w:ilvl="8" w:tplc="86F840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17D02"/>
    <w:multiLevelType w:val="hybridMultilevel"/>
    <w:tmpl w:val="4BAC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93BCC"/>
    <w:multiLevelType w:val="multilevel"/>
    <w:tmpl w:val="6762BA7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4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4A4171B0"/>
    <w:multiLevelType w:val="hybridMultilevel"/>
    <w:tmpl w:val="FD8A3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F447B"/>
    <w:multiLevelType w:val="hybridMultilevel"/>
    <w:tmpl w:val="4BAC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D571C"/>
    <w:multiLevelType w:val="hybridMultilevel"/>
    <w:tmpl w:val="096CBC80"/>
    <w:lvl w:ilvl="0" w:tplc="C97E8D4C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25" w15:restartNumberingAfterBreak="0">
    <w:nsid w:val="56BA6EA5"/>
    <w:multiLevelType w:val="hybridMultilevel"/>
    <w:tmpl w:val="1B829AB6"/>
    <w:lvl w:ilvl="0" w:tplc="04A0C5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5742C"/>
    <w:multiLevelType w:val="hybridMultilevel"/>
    <w:tmpl w:val="4BAC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77011"/>
    <w:multiLevelType w:val="multilevel"/>
    <w:tmpl w:val="FC4234C8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5BDB2F8F"/>
    <w:multiLevelType w:val="hybridMultilevel"/>
    <w:tmpl w:val="6A9EB824"/>
    <w:lvl w:ilvl="0" w:tplc="1EE0EA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47906"/>
    <w:multiLevelType w:val="hybridMultilevel"/>
    <w:tmpl w:val="61406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A06D23"/>
    <w:multiLevelType w:val="hybridMultilevel"/>
    <w:tmpl w:val="6B32C3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14435A"/>
    <w:multiLevelType w:val="hybridMultilevel"/>
    <w:tmpl w:val="1F88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E521B"/>
    <w:multiLevelType w:val="hybridMultilevel"/>
    <w:tmpl w:val="4828AE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4015D"/>
    <w:multiLevelType w:val="hybridMultilevel"/>
    <w:tmpl w:val="D31C5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936B9"/>
    <w:multiLevelType w:val="hybridMultilevel"/>
    <w:tmpl w:val="16DAED00"/>
    <w:lvl w:ilvl="0" w:tplc="C97E8D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F845DFE"/>
    <w:multiLevelType w:val="hybridMultilevel"/>
    <w:tmpl w:val="1EBA1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8141C2"/>
    <w:multiLevelType w:val="hybridMultilevel"/>
    <w:tmpl w:val="EE5CD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FC6F00"/>
    <w:multiLevelType w:val="hybridMultilevel"/>
    <w:tmpl w:val="21E25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01584"/>
    <w:multiLevelType w:val="multilevel"/>
    <w:tmpl w:val="5F8616A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E0337"/>
    <w:multiLevelType w:val="hybridMultilevel"/>
    <w:tmpl w:val="1542F022"/>
    <w:lvl w:ilvl="0" w:tplc="C97E8D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28"/>
  </w:num>
  <w:num w:numId="4">
    <w:abstractNumId w:val="4"/>
  </w:num>
  <w:num w:numId="5">
    <w:abstractNumId w:val="24"/>
  </w:num>
  <w:num w:numId="6">
    <w:abstractNumId w:val="3"/>
  </w:num>
  <w:num w:numId="7">
    <w:abstractNumId w:val="2"/>
  </w:num>
  <w:num w:numId="8">
    <w:abstractNumId w:val="11"/>
  </w:num>
  <w:num w:numId="9">
    <w:abstractNumId w:val="6"/>
  </w:num>
  <w:num w:numId="10">
    <w:abstractNumId w:val="33"/>
  </w:num>
  <w:num w:numId="11">
    <w:abstractNumId w:val="32"/>
  </w:num>
  <w:num w:numId="12">
    <w:abstractNumId w:val="34"/>
  </w:num>
  <w:num w:numId="13">
    <w:abstractNumId w:val="39"/>
  </w:num>
  <w:num w:numId="14">
    <w:abstractNumId w:val="37"/>
  </w:num>
  <w:num w:numId="15">
    <w:abstractNumId w:val="38"/>
  </w:num>
  <w:num w:numId="16">
    <w:abstractNumId w:val="9"/>
  </w:num>
  <w:num w:numId="17">
    <w:abstractNumId w:val="26"/>
  </w:num>
  <w:num w:numId="18">
    <w:abstractNumId w:val="23"/>
  </w:num>
  <w:num w:numId="19">
    <w:abstractNumId w:val="20"/>
  </w:num>
  <w:num w:numId="20">
    <w:abstractNumId w:val="17"/>
  </w:num>
  <w:num w:numId="21">
    <w:abstractNumId w:val="30"/>
  </w:num>
  <w:num w:numId="22">
    <w:abstractNumId w:val="36"/>
  </w:num>
  <w:num w:numId="23">
    <w:abstractNumId w:val="12"/>
  </w:num>
  <w:num w:numId="24">
    <w:abstractNumId w:val="18"/>
  </w:num>
  <w:num w:numId="25">
    <w:abstractNumId w:val="31"/>
  </w:num>
  <w:num w:numId="26">
    <w:abstractNumId w:val="15"/>
  </w:num>
  <w:num w:numId="27">
    <w:abstractNumId w:val="16"/>
  </w:num>
  <w:num w:numId="28">
    <w:abstractNumId w:val="13"/>
  </w:num>
  <w:num w:numId="29">
    <w:abstractNumId w:val="25"/>
  </w:num>
  <w:num w:numId="30">
    <w:abstractNumId w:val="14"/>
  </w:num>
  <w:num w:numId="31">
    <w:abstractNumId w:val="29"/>
  </w:num>
  <w:num w:numId="32">
    <w:abstractNumId w:val="5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35"/>
  </w:num>
  <w:num w:numId="36">
    <w:abstractNumId w:val="8"/>
  </w:num>
  <w:num w:numId="37">
    <w:abstractNumId w:val="19"/>
  </w:num>
  <w:num w:numId="38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EAD"/>
    <w:rsid w:val="00022333"/>
    <w:rsid w:val="000236A9"/>
    <w:rsid w:val="00030D7B"/>
    <w:rsid w:val="000316BB"/>
    <w:rsid w:val="000660EC"/>
    <w:rsid w:val="000667AB"/>
    <w:rsid w:val="000704DE"/>
    <w:rsid w:val="00080792"/>
    <w:rsid w:val="00083A6A"/>
    <w:rsid w:val="00085F86"/>
    <w:rsid w:val="000873E7"/>
    <w:rsid w:val="000B54F6"/>
    <w:rsid w:val="000D6DF6"/>
    <w:rsid w:val="000D7345"/>
    <w:rsid w:val="000E054E"/>
    <w:rsid w:val="000E2EC3"/>
    <w:rsid w:val="00100FD8"/>
    <w:rsid w:val="00111131"/>
    <w:rsid w:val="001208A6"/>
    <w:rsid w:val="00127728"/>
    <w:rsid w:val="00127BE8"/>
    <w:rsid w:val="0015404A"/>
    <w:rsid w:val="00170932"/>
    <w:rsid w:val="00174F9D"/>
    <w:rsid w:val="00183DEF"/>
    <w:rsid w:val="00186B75"/>
    <w:rsid w:val="001B042A"/>
    <w:rsid w:val="001D0720"/>
    <w:rsid w:val="001D4493"/>
    <w:rsid w:val="001F44E3"/>
    <w:rsid w:val="00237BFF"/>
    <w:rsid w:val="0024178B"/>
    <w:rsid w:val="002A38E4"/>
    <w:rsid w:val="002D1D7C"/>
    <w:rsid w:val="002E2715"/>
    <w:rsid w:val="002E7229"/>
    <w:rsid w:val="002F429B"/>
    <w:rsid w:val="002F44D8"/>
    <w:rsid w:val="00303DE7"/>
    <w:rsid w:val="00303EC0"/>
    <w:rsid w:val="00305227"/>
    <w:rsid w:val="00306D96"/>
    <w:rsid w:val="0033003B"/>
    <w:rsid w:val="0035252D"/>
    <w:rsid w:val="00367044"/>
    <w:rsid w:val="00373444"/>
    <w:rsid w:val="003921C6"/>
    <w:rsid w:val="003A6AA2"/>
    <w:rsid w:val="003B237B"/>
    <w:rsid w:val="003B2B36"/>
    <w:rsid w:val="003C28EA"/>
    <w:rsid w:val="003C562B"/>
    <w:rsid w:val="003C768A"/>
    <w:rsid w:val="003D4450"/>
    <w:rsid w:val="003E5558"/>
    <w:rsid w:val="003F1402"/>
    <w:rsid w:val="003F46A4"/>
    <w:rsid w:val="00403287"/>
    <w:rsid w:val="00411266"/>
    <w:rsid w:val="004366E7"/>
    <w:rsid w:val="00440650"/>
    <w:rsid w:val="00444282"/>
    <w:rsid w:val="00447FDB"/>
    <w:rsid w:val="00457A77"/>
    <w:rsid w:val="00462CB4"/>
    <w:rsid w:val="00482D84"/>
    <w:rsid w:val="00487799"/>
    <w:rsid w:val="004A5232"/>
    <w:rsid w:val="004A6F59"/>
    <w:rsid w:val="004B6211"/>
    <w:rsid w:val="004E55F4"/>
    <w:rsid w:val="004F4560"/>
    <w:rsid w:val="004F6875"/>
    <w:rsid w:val="004F755D"/>
    <w:rsid w:val="0050402D"/>
    <w:rsid w:val="0050481C"/>
    <w:rsid w:val="00523696"/>
    <w:rsid w:val="005318BB"/>
    <w:rsid w:val="00546D65"/>
    <w:rsid w:val="005470A9"/>
    <w:rsid w:val="0055181F"/>
    <w:rsid w:val="005566CB"/>
    <w:rsid w:val="00556C24"/>
    <w:rsid w:val="0057372F"/>
    <w:rsid w:val="005954EF"/>
    <w:rsid w:val="005955DE"/>
    <w:rsid w:val="005A1693"/>
    <w:rsid w:val="005B3A54"/>
    <w:rsid w:val="005B58C0"/>
    <w:rsid w:val="005C162F"/>
    <w:rsid w:val="005D40F7"/>
    <w:rsid w:val="005F794D"/>
    <w:rsid w:val="00603097"/>
    <w:rsid w:val="00617D03"/>
    <w:rsid w:val="006529C9"/>
    <w:rsid w:val="00656D45"/>
    <w:rsid w:val="00683451"/>
    <w:rsid w:val="006927C0"/>
    <w:rsid w:val="00693A1F"/>
    <w:rsid w:val="006A6A6B"/>
    <w:rsid w:val="006C7919"/>
    <w:rsid w:val="006D192E"/>
    <w:rsid w:val="006D5B6E"/>
    <w:rsid w:val="006D7A62"/>
    <w:rsid w:val="006E2433"/>
    <w:rsid w:val="006E6430"/>
    <w:rsid w:val="006F2895"/>
    <w:rsid w:val="00700E59"/>
    <w:rsid w:val="00704CC8"/>
    <w:rsid w:val="007128C1"/>
    <w:rsid w:val="007163BF"/>
    <w:rsid w:val="00750989"/>
    <w:rsid w:val="00750AA6"/>
    <w:rsid w:val="00750C48"/>
    <w:rsid w:val="00753DB1"/>
    <w:rsid w:val="00755585"/>
    <w:rsid w:val="00775AC7"/>
    <w:rsid w:val="00790047"/>
    <w:rsid w:val="00797F8C"/>
    <w:rsid w:val="007A4B5E"/>
    <w:rsid w:val="007A5BE7"/>
    <w:rsid w:val="007B7F60"/>
    <w:rsid w:val="007D5EAD"/>
    <w:rsid w:val="007E0976"/>
    <w:rsid w:val="007F02CE"/>
    <w:rsid w:val="008224DA"/>
    <w:rsid w:val="00823E6D"/>
    <w:rsid w:val="008243F2"/>
    <w:rsid w:val="008368A5"/>
    <w:rsid w:val="0084291C"/>
    <w:rsid w:val="00844944"/>
    <w:rsid w:val="0085643A"/>
    <w:rsid w:val="008729A7"/>
    <w:rsid w:val="00885C21"/>
    <w:rsid w:val="00893615"/>
    <w:rsid w:val="00894781"/>
    <w:rsid w:val="008A42BE"/>
    <w:rsid w:val="008D129C"/>
    <w:rsid w:val="008D3658"/>
    <w:rsid w:val="008D78CB"/>
    <w:rsid w:val="00900334"/>
    <w:rsid w:val="00902218"/>
    <w:rsid w:val="009025BF"/>
    <w:rsid w:val="0092242E"/>
    <w:rsid w:val="009264AD"/>
    <w:rsid w:val="00932483"/>
    <w:rsid w:val="009344B9"/>
    <w:rsid w:val="0093536A"/>
    <w:rsid w:val="0093680F"/>
    <w:rsid w:val="009428D6"/>
    <w:rsid w:val="00950C14"/>
    <w:rsid w:val="00956857"/>
    <w:rsid w:val="00960B12"/>
    <w:rsid w:val="00983439"/>
    <w:rsid w:val="009E2010"/>
    <w:rsid w:val="009F09C1"/>
    <w:rsid w:val="009F356D"/>
    <w:rsid w:val="009F7937"/>
    <w:rsid w:val="00A039C1"/>
    <w:rsid w:val="00A04190"/>
    <w:rsid w:val="00A54012"/>
    <w:rsid w:val="00A73BC4"/>
    <w:rsid w:val="00A82A82"/>
    <w:rsid w:val="00A833E4"/>
    <w:rsid w:val="00A91DAB"/>
    <w:rsid w:val="00AA0C14"/>
    <w:rsid w:val="00AC6201"/>
    <w:rsid w:val="00AE2268"/>
    <w:rsid w:val="00AE2620"/>
    <w:rsid w:val="00AE52C6"/>
    <w:rsid w:val="00B0253D"/>
    <w:rsid w:val="00B05EC0"/>
    <w:rsid w:val="00B20BDF"/>
    <w:rsid w:val="00B367F1"/>
    <w:rsid w:val="00B36C05"/>
    <w:rsid w:val="00B43F39"/>
    <w:rsid w:val="00B477D3"/>
    <w:rsid w:val="00B5676B"/>
    <w:rsid w:val="00B64C93"/>
    <w:rsid w:val="00B72DAF"/>
    <w:rsid w:val="00B84EE1"/>
    <w:rsid w:val="00B85CC1"/>
    <w:rsid w:val="00B96A64"/>
    <w:rsid w:val="00BA5F11"/>
    <w:rsid w:val="00BF0B5D"/>
    <w:rsid w:val="00BF78A3"/>
    <w:rsid w:val="00C4099C"/>
    <w:rsid w:val="00C414FD"/>
    <w:rsid w:val="00C56A8B"/>
    <w:rsid w:val="00C631C1"/>
    <w:rsid w:val="00C6408B"/>
    <w:rsid w:val="00C6709C"/>
    <w:rsid w:val="00C75E90"/>
    <w:rsid w:val="00C83EC3"/>
    <w:rsid w:val="00C8776E"/>
    <w:rsid w:val="00CB222B"/>
    <w:rsid w:val="00CC3AED"/>
    <w:rsid w:val="00CD43E8"/>
    <w:rsid w:val="00CF614E"/>
    <w:rsid w:val="00D07A0D"/>
    <w:rsid w:val="00D2320D"/>
    <w:rsid w:val="00D36190"/>
    <w:rsid w:val="00D37185"/>
    <w:rsid w:val="00D47A28"/>
    <w:rsid w:val="00D743E5"/>
    <w:rsid w:val="00DB04B0"/>
    <w:rsid w:val="00DB5F9E"/>
    <w:rsid w:val="00DC7F85"/>
    <w:rsid w:val="00DE0854"/>
    <w:rsid w:val="00DF0573"/>
    <w:rsid w:val="00DF6D7D"/>
    <w:rsid w:val="00E17CDF"/>
    <w:rsid w:val="00E20EA2"/>
    <w:rsid w:val="00E368A2"/>
    <w:rsid w:val="00E51E05"/>
    <w:rsid w:val="00E845AF"/>
    <w:rsid w:val="00EA280B"/>
    <w:rsid w:val="00EA2826"/>
    <w:rsid w:val="00EE0D93"/>
    <w:rsid w:val="00F02C4E"/>
    <w:rsid w:val="00F358E1"/>
    <w:rsid w:val="00F40D26"/>
    <w:rsid w:val="00F45BAC"/>
    <w:rsid w:val="00F45D5E"/>
    <w:rsid w:val="00F47CFD"/>
    <w:rsid w:val="00F54785"/>
    <w:rsid w:val="00F5723D"/>
    <w:rsid w:val="00F60CA9"/>
    <w:rsid w:val="00F61892"/>
    <w:rsid w:val="00F72099"/>
    <w:rsid w:val="00F74AAC"/>
    <w:rsid w:val="00F9073D"/>
    <w:rsid w:val="00F97318"/>
    <w:rsid w:val="00FA338A"/>
    <w:rsid w:val="00FA5DCE"/>
    <w:rsid w:val="00FB4AA7"/>
    <w:rsid w:val="00FB70FD"/>
    <w:rsid w:val="00FC3B37"/>
    <w:rsid w:val="00FE31F0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5873A"/>
  <w15:docId w15:val="{DEB96F73-D115-421E-BCE1-201B8FCB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6A64"/>
    <w:pPr>
      <w:spacing w:after="160" w:line="259" w:lineRule="auto"/>
    </w:pPr>
  </w:style>
  <w:style w:type="paragraph" w:styleId="Nagwek1">
    <w:name w:val="heading 1"/>
    <w:basedOn w:val="Normalny"/>
    <w:next w:val="Tekstpodstawowy"/>
    <w:link w:val="Nagwek1Znak"/>
    <w:uiPriority w:val="9"/>
    <w:qFormat/>
    <w:rsid w:val="00A906D7"/>
    <w:pPr>
      <w:keepNext/>
      <w:widowControl w:val="0"/>
      <w:numPr>
        <w:numId w:val="1"/>
      </w:numPr>
      <w:spacing w:after="0" w:line="100" w:lineRule="atLeast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54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"/>
    <w:unhideWhenUsed/>
    <w:qFormat/>
    <w:rsid w:val="00A906D7"/>
    <w:pPr>
      <w:keepNext/>
      <w:widowControl w:val="0"/>
      <w:spacing w:before="240" w:after="60" w:line="100" w:lineRule="atLeast"/>
      <w:outlineLvl w:val="3"/>
    </w:pPr>
    <w:rPr>
      <w:rFonts w:ascii="Calibri" w:eastAsia="Times New Roman" w:hAnsi="Calibri" w:cs="Mangal"/>
      <w:b/>
      <w:bCs/>
      <w:kern w:val="2"/>
      <w:sz w:val="28"/>
      <w:szCs w:val="25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914611"/>
  </w:style>
  <w:style w:type="character" w:customStyle="1" w:styleId="StopkaZnak">
    <w:name w:val="Stopka Znak"/>
    <w:basedOn w:val="Domylnaczcionkaakapitu"/>
    <w:link w:val="Stopka"/>
    <w:qFormat/>
    <w:rsid w:val="00914611"/>
  </w:style>
  <w:style w:type="character" w:customStyle="1" w:styleId="TekstpodstawowyZnak">
    <w:name w:val="Tekst podstawowy Znak"/>
    <w:basedOn w:val="Domylnaczcionkaakapitu"/>
    <w:link w:val="Tekstpodstawowy"/>
    <w:qFormat/>
    <w:rsid w:val="00914611"/>
    <w:rPr>
      <w:rFonts w:ascii="Arial" w:eastAsia="Times New Roman" w:hAnsi="Arial" w:cs="Times New Roman"/>
      <w:color w:val="00000A"/>
      <w:kern w:val="2"/>
      <w:sz w:val="20"/>
      <w:szCs w:val="20"/>
      <w:lang w:eastAsia="hi-IN" w:bidi="hi-IN"/>
    </w:rPr>
  </w:style>
  <w:style w:type="character" w:customStyle="1" w:styleId="czeinternetowe">
    <w:name w:val="Łącze internetowe"/>
    <w:basedOn w:val="Domylnaczcionkaakapitu"/>
    <w:uiPriority w:val="99"/>
    <w:unhideWhenUsed/>
    <w:rsid w:val="0091461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FC3AF8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9385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906D7"/>
    <w:rPr>
      <w:rFonts w:ascii="Times New Roman" w:eastAsia="Times New Roman" w:hAnsi="Times New Roman" w:cs="Times New Roman"/>
      <w:kern w:val="2"/>
      <w:sz w:val="28"/>
      <w:szCs w:val="20"/>
      <w:lang w:eastAsia="hi-IN" w:bidi="hi-IN"/>
    </w:rPr>
  </w:style>
  <w:style w:type="character" w:customStyle="1" w:styleId="Nagwek4Znak">
    <w:name w:val="Nagłówek 4 Znak"/>
    <w:basedOn w:val="Domylnaczcionkaakapitu"/>
    <w:uiPriority w:val="9"/>
    <w:semiHidden/>
    <w:qFormat/>
    <w:rsid w:val="00A906D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4Znak1">
    <w:name w:val="Nagłówek 4 Znak1"/>
    <w:link w:val="Nagwek4"/>
    <w:uiPriority w:val="9"/>
    <w:qFormat/>
    <w:rsid w:val="00A906D7"/>
    <w:rPr>
      <w:rFonts w:ascii="Calibri" w:eastAsia="Times New Roman" w:hAnsi="Calibri" w:cs="Mangal"/>
      <w:b/>
      <w:bCs/>
      <w:kern w:val="2"/>
      <w:sz w:val="28"/>
      <w:szCs w:val="25"/>
      <w:lang w:eastAsia="hi-IN" w:bidi="hi-IN"/>
    </w:rPr>
  </w:style>
  <w:style w:type="character" w:styleId="Wyrnieniedelikatne">
    <w:name w:val="Subtle Emphasis"/>
    <w:uiPriority w:val="19"/>
    <w:qFormat/>
    <w:rsid w:val="00A906D7"/>
    <w:rPr>
      <w:i/>
      <w:iCs/>
      <w:color w:val="404040"/>
    </w:rPr>
  </w:style>
  <w:style w:type="character" w:customStyle="1" w:styleId="BezodstpwZnak">
    <w:name w:val="Bez odstępów Znak"/>
    <w:link w:val="Bezodstpw"/>
    <w:uiPriority w:val="1"/>
    <w:qFormat/>
    <w:rsid w:val="00C75A1D"/>
    <w:rPr>
      <w:lang w:eastAsia="pl-PL"/>
    </w:rPr>
  </w:style>
  <w:style w:type="character" w:customStyle="1" w:styleId="alb">
    <w:name w:val="a_lb"/>
    <w:basedOn w:val="Domylnaczcionkaakapitu"/>
    <w:qFormat/>
    <w:rsid w:val="00ED6ABA"/>
  </w:style>
  <w:style w:type="character" w:customStyle="1" w:styleId="TytuZnak">
    <w:name w:val="Tytuł Znak"/>
    <w:basedOn w:val="Domylnaczcionkaakapitu"/>
    <w:link w:val="Tytu"/>
    <w:uiPriority w:val="99"/>
    <w:qFormat/>
    <w:rsid w:val="001D43C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Domylnaczcionkaakapitu1">
    <w:name w:val="Domyślna czcionka akapitu1"/>
    <w:qFormat/>
    <w:rsid w:val="001D43CE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1D43CE"/>
  </w:style>
  <w:style w:type="character" w:customStyle="1" w:styleId="Wyrnienie">
    <w:name w:val="Wyróżnienie"/>
    <w:basedOn w:val="Domylnaczcionkaakapitu"/>
    <w:uiPriority w:val="20"/>
    <w:qFormat/>
    <w:rsid w:val="006B635B"/>
    <w:rPr>
      <w:i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0565A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C6E0C"/>
    <w:rPr>
      <w:b/>
      <w:bCs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4D11F9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link w:val="NagwekZnak"/>
    <w:unhideWhenUsed/>
    <w:rsid w:val="0091461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914611"/>
    <w:pPr>
      <w:widowControl w:val="0"/>
      <w:tabs>
        <w:tab w:val="left" w:pos="708"/>
      </w:tabs>
      <w:spacing w:after="120" w:line="100" w:lineRule="atLeast"/>
      <w:jc w:val="both"/>
    </w:pPr>
    <w:rPr>
      <w:rFonts w:ascii="Arial" w:eastAsia="Times New Roman" w:hAnsi="Arial" w:cs="Times New Roman"/>
      <w:color w:val="00000A"/>
      <w:kern w:val="2"/>
      <w:sz w:val="20"/>
      <w:szCs w:val="20"/>
      <w:lang w:eastAsia="hi-IN" w:bidi="hi-I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9146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2B3E22"/>
    <w:pPr>
      <w:widowControl w:val="0"/>
      <w:textAlignment w:val="baseline"/>
    </w:pPr>
    <w:rPr>
      <w:rFonts w:ascii="Times New Roman" w:eastAsia="SimSun, 宋体" w:hAnsi="Times New Roman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6A16B9"/>
    <w:pPr>
      <w:ind w:left="720"/>
      <w:contextualSpacing/>
    </w:pPr>
  </w:style>
  <w:style w:type="paragraph" w:customStyle="1" w:styleId="Textbody">
    <w:name w:val="Text body"/>
    <w:basedOn w:val="Standard"/>
    <w:qFormat/>
    <w:rsid w:val="008837FD"/>
    <w:pPr>
      <w:widowControl/>
      <w:spacing w:after="120"/>
    </w:pPr>
    <w:rPr>
      <w:rFonts w:ascii="Liberation Serif" w:eastAsia="NSimSun" w:hAnsi="Liberation Serif"/>
    </w:rPr>
  </w:style>
  <w:style w:type="paragraph" w:customStyle="1" w:styleId="Default">
    <w:name w:val="Default"/>
    <w:qFormat/>
    <w:rsid w:val="00836EBD"/>
    <w:rPr>
      <w:rFonts w:ascii="Calibri" w:eastAsia="Calibri" w:hAnsi="Calibri" w:cs="Calibri"/>
      <w:color w:val="000000"/>
      <w:sz w:val="24"/>
      <w:szCs w:val="24"/>
    </w:rPr>
  </w:style>
  <w:style w:type="paragraph" w:customStyle="1" w:styleId="Nagwek61">
    <w:name w:val="Nagłówek 61"/>
    <w:basedOn w:val="Standard"/>
    <w:next w:val="Standard"/>
    <w:qFormat/>
    <w:rsid w:val="00B00A7A"/>
    <w:pPr>
      <w:keepNext/>
      <w:widowControl/>
      <w:jc w:val="right"/>
      <w:outlineLvl w:val="5"/>
    </w:pPr>
    <w:rPr>
      <w:rFonts w:eastAsia="Times New Roman" w:cs="Times New Roman"/>
      <w:sz w:val="28"/>
      <w:szCs w:val="20"/>
      <w:lang w:bidi="ar-SA"/>
    </w:rPr>
  </w:style>
  <w:style w:type="paragraph" w:customStyle="1" w:styleId="Nagwek21">
    <w:name w:val="Nagłówek 21"/>
    <w:basedOn w:val="Normalny"/>
    <w:qFormat/>
    <w:rsid w:val="00AA36D8"/>
    <w:pPr>
      <w:keepNext/>
      <w:keepLines/>
      <w:widowControl w:val="0"/>
      <w:tabs>
        <w:tab w:val="left" w:pos="708"/>
      </w:tabs>
      <w:spacing w:before="40" w:after="0" w:line="100" w:lineRule="atLeast"/>
    </w:pPr>
    <w:rPr>
      <w:rFonts w:ascii="Cambria" w:eastAsia="Times New Roman" w:hAnsi="Cambria" w:cs="Times New Roman"/>
      <w:color w:val="365F91"/>
      <w:kern w:val="2"/>
      <w:sz w:val="26"/>
      <w:szCs w:val="26"/>
      <w:lang w:eastAsia="hi-IN" w:bidi="hi-IN"/>
    </w:rPr>
  </w:style>
  <w:style w:type="paragraph" w:customStyle="1" w:styleId="tytu0">
    <w:name w:val="tytuł"/>
    <w:basedOn w:val="Normalny"/>
    <w:qFormat/>
    <w:rsid w:val="002B3E22"/>
    <w:pPr>
      <w:keepNext/>
      <w:widowControl w:val="0"/>
      <w:suppressLineNumbers/>
      <w:tabs>
        <w:tab w:val="left" w:pos="708"/>
      </w:tabs>
      <w:spacing w:before="60" w:after="60" w:line="100" w:lineRule="atLeast"/>
      <w:jc w:val="center"/>
    </w:pPr>
    <w:rPr>
      <w:rFonts w:ascii="Times New Roman" w:eastAsia="Times New Roman" w:hAnsi="Times New Roman" w:cs="Times New Roman"/>
      <w:b/>
      <w:color w:val="00000A"/>
      <w:kern w:val="2"/>
      <w:sz w:val="24"/>
      <w:szCs w:val="20"/>
      <w:lang w:eastAsia="hi-IN" w:bidi="hi-IN"/>
    </w:rPr>
  </w:style>
  <w:style w:type="paragraph" w:customStyle="1" w:styleId="Bezodstpw1">
    <w:name w:val="Bez odstępów1"/>
    <w:qFormat/>
    <w:rsid w:val="00C75A1D"/>
    <w:pPr>
      <w:spacing w:line="100" w:lineRule="atLeast"/>
    </w:pPr>
    <w:rPr>
      <w:rFonts w:eastAsia="SimSun" w:cs="Times New Roman"/>
      <w:lang w:eastAsia="ar-SA"/>
    </w:rPr>
  </w:style>
  <w:style w:type="paragraph" w:styleId="Bezodstpw">
    <w:name w:val="No Spacing"/>
    <w:next w:val="Normalny"/>
    <w:link w:val="BezodstpwZnak"/>
    <w:uiPriority w:val="1"/>
    <w:qFormat/>
    <w:rsid w:val="00C75A1D"/>
    <w:rPr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1D43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1D43CE"/>
    <w:pPr>
      <w:widowControl w:val="0"/>
      <w:spacing w:before="60" w:after="0" w:line="240" w:lineRule="auto"/>
      <w:ind w:left="374" w:hanging="374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NormalnydlaZacznikw">
    <w:name w:val="Normalny dla Załączników"/>
    <w:basedOn w:val="Normalny"/>
    <w:uiPriority w:val="99"/>
    <w:qFormat/>
    <w:rsid w:val="001D43CE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tekst">
    <w:name w:val="tekst"/>
    <w:basedOn w:val="Tekstpodstawowywcity"/>
    <w:qFormat/>
    <w:rsid w:val="001D43CE"/>
    <w:pPr>
      <w:spacing w:after="0" w:line="360" w:lineRule="auto"/>
      <w:ind w:left="0" w:firstLine="1134"/>
      <w:jc w:val="both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D43CE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0565A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14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E20EA2"/>
    <w:pPr>
      <w:keepLines/>
      <w:widowControl/>
      <w:numPr>
        <w:numId w:val="0"/>
      </w:numPr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E20EA2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20EA2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E20EA2"/>
    <w:pPr>
      <w:spacing w:after="100"/>
      <w:ind w:left="220"/>
    </w:pPr>
  </w:style>
  <w:style w:type="character" w:customStyle="1" w:styleId="Nagwek2Znak">
    <w:name w:val="Nagłówek 2 Znak"/>
    <w:basedOn w:val="Domylnaczcionkaakapitu"/>
    <w:link w:val="Nagwek2"/>
    <w:uiPriority w:val="9"/>
    <w:rsid w:val="000B54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ormalnyArialNarrow">
    <w:name w:val="Normalny + Arial Narrow"/>
    <w:aliases w:val="11 pt"/>
    <w:basedOn w:val="Normalny"/>
    <w:rsid w:val="00823E6D"/>
    <w:pPr>
      <w:suppressAutoHyphens w:val="0"/>
      <w:spacing w:after="120" w:line="264" w:lineRule="auto"/>
      <w:jc w:val="both"/>
    </w:pPr>
    <w:rPr>
      <w:rFonts w:ascii="Arial Narrow" w:eastAsia="Times New Roman" w:hAnsi="Arial Narrow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3E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EC0"/>
    <w:pPr>
      <w:suppressAutoHyphens w:val="0"/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EC0"/>
    <w:rPr>
      <w:rFonts w:ascii="Calibri" w:eastAsia="Times New Roman" w:hAnsi="Calibri" w:cs="Times New Roman"/>
      <w:sz w:val="20"/>
      <w:szCs w:val="20"/>
    </w:rPr>
  </w:style>
  <w:style w:type="character" w:customStyle="1" w:styleId="markedcontent">
    <w:name w:val="markedcontent"/>
    <w:basedOn w:val="Domylnaczcionkaakapitu"/>
    <w:rsid w:val="00AE52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8B"/>
    <w:pPr>
      <w:suppressAutoHyphens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8B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top-bar-titleheader">
    <w:name w:val="top-bar-title__header"/>
    <w:basedOn w:val="Domylnaczcionkaakapitu"/>
    <w:rsid w:val="000704DE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A338A"/>
    <w:rPr>
      <w:color w:val="605E5C"/>
      <w:shd w:val="clear" w:color="auto" w:fill="E1DFDD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2D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0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p@gumed.edu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bip.gumed.edu.pl" TargetMode="External"/><Relationship Id="rId17" Type="http://schemas.openxmlformats.org/officeDocument/2006/relationships/hyperlink" Target="mailto:paulina_kowalska@gumed.edu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umed.edu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latformazakupowa.pl/pn/gumed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tformazakupowa.pl/pn/gume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7CA6B88234764CA1A301089462983D" ma:contentTypeVersion="8" ma:contentTypeDescription="Utwórz nowy dokument." ma:contentTypeScope="" ma:versionID="ee0cc490e53ff331dd56e7d58e54ef5b">
  <xsd:schema xmlns:xsd="http://www.w3.org/2001/XMLSchema" xmlns:xs="http://www.w3.org/2001/XMLSchema" xmlns:p="http://schemas.microsoft.com/office/2006/metadata/properties" xmlns:ns2="45ddb6f7-acf2-4f30-89b1-9850ac0f41be" targetNamespace="http://schemas.microsoft.com/office/2006/metadata/properties" ma:root="true" ma:fieldsID="a0420b3166600b26d225ac780b06b65c" ns2:_="">
    <xsd:import namespace="45ddb6f7-acf2-4f30-89b1-9850ac0f4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db6f7-acf2-4f30-89b1-9850ac0f4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A34DE-2BC4-4992-8C8C-30AE0F2285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F5A5C2-528D-4468-ABA8-9DFF1CBE1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db6f7-acf2-4f30-89b1-9850ac0f4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A3DB5C-DFFB-41ED-87A4-16C2C0C926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79E800-FE02-446C-B010-BCF71999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1618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Samek</dc:creator>
  <dc:description/>
  <cp:lastModifiedBy>Paulina Kowalska</cp:lastModifiedBy>
  <cp:revision>3</cp:revision>
  <cp:lastPrinted>2021-08-16T09:55:00Z</cp:lastPrinted>
  <dcterms:created xsi:type="dcterms:W3CDTF">2021-12-07T11:22:00Z</dcterms:created>
  <dcterms:modified xsi:type="dcterms:W3CDTF">2021-12-07T11:45:00Z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0x010100297CA6B88234764CA1A301089462983D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