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465379">
        <w:rPr>
          <w:sz w:val="20"/>
        </w:rPr>
        <w:t>31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B4779F">
        <w:rPr>
          <w:sz w:val="20"/>
        </w:rPr>
        <w:t>0</w:t>
      </w:r>
      <w:r w:rsidR="00956FA9">
        <w:rPr>
          <w:sz w:val="20"/>
        </w:rPr>
        <w:t>9</w:t>
      </w:r>
      <w:r w:rsidR="00B4779F">
        <w:rPr>
          <w:sz w:val="20"/>
        </w:rPr>
        <w:t>-</w:t>
      </w:r>
      <w:r w:rsidR="00465379">
        <w:rPr>
          <w:sz w:val="20"/>
        </w:rPr>
        <w:t>30</w:t>
      </w: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B55B28"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>Wymiana stolarki drzwiowej do lokali w zasobach gminnych administrowanych przez ZGM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C2694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F8699C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 xml:space="preserve">publicznych (Dz. U. </w:t>
      </w:r>
      <w:proofErr w:type="gramStart"/>
      <w:r w:rsidR="0066075E" w:rsidRPr="00950C71">
        <w:rPr>
          <w:rFonts w:cs="Arial"/>
          <w:sz w:val="20"/>
        </w:rPr>
        <w:t>z</w:t>
      </w:r>
      <w:proofErr w:type="gramEnd"/>
      <w:r w:rsidR="0066075E" w:rsidRPr="00950C71">
        <w:rPr>
          <w:rFonts w:cs="Arial"/>
          <w:sz w:val="20"/>
        </w:rPr>
        <w:t xml:space="preserve"> 20</w:t>
      </w:r>
      <w:r w:rsidR="00F8699C"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 </w:t>
      </w:r>
      <w:r w:rsidR="00F8699C">
        <w:rPr>
          <w:rFonts w:cs="Arial"/>
          <w:sz w:val="20"/>
        </w:rPr>
        <w:t>1129</w:t>
      </w:r>
      <w:r w:rsidR="00465379">
        <w:rPr>
          <w:rFonts w:cs="Arial"/>
          <w:sz w:val="20"/>
        </w:rPr>
        <w:t xml:space="preserve"> ze zm.</w:t>
      </w:r>
      <w:r w:rsidR="0066075E" w:rsidRPr="00950C71">
        <w:rPr>
          <w:rFonts w:cs="Arial"/>
          <w:sz w:val="20"/>
        </w:rPr>
        <w:t>), Zamawiający - Zakład Gospodarki Mieszkaniowej</w:t>
      </w:r>
      <w:r w:rsidRPr="00950C71">
        <w:rPr>
          <w:rFonts w:cs="Arial"/>
          <w:sz w:val="20"/>
        </w:rPr>
        <w:t xml:space="preserve"> w Gorzowie Wlkp. informuje, że d</w:t>
      </w:r>
      <w:r w:rsidR="0066075E" w:rsidRPr="00950C71">
        <w:rPr>
          <w:rFonts w:cs="Arial"/>
          <w:sz w:val="20"/>
        </w:rPr>
        <w:t xml:space="preserve">o upływu terminu składania ofert w </w:t>
      </w:r>
      <w:r w:rsidR="0066075E" w:rsidRPr="00AF73F1">
        <w:rPr>
          <w:rFonts w:cs="Arial"/>
          <w:sz w:val="20"/>
        </w:rPr>
        <w:t xml:space="preserve">postępowaniu </w:t>
      </w:r>
      <w:r w:rsidR="0066075E" w:rsidRPr="00AF73F1">
        <w:rPr>
          <w:rFonts w:cs="Arial"/>
          <w:b/>
          <w:sz w:val="20"/>
        </w:rPr>
        <w:t>wpłynęł</w:t>
      </w:r>
      <w:r w:rsidR="00767454">
        <w:rPr>
          <w:rFonts w:cs="Arial"/>
          <w:b/>
          <w:sz w:val="20"/>
        </w:rPr>
        <w:t>y</w:t>
      </w:r>
      <w:r w:rsidR="0066075E" w:rsidRPr="00AF73F1">
        <w:rPr>
          <w:rFonts w:cs="Arial"/>
          <w:b/>
          <w:sz w:val="20"/>
        </w:rPr>
        <w:t xml:space="preserve"> </w:t>
      </w:r>
      <w:r w:rsidR="0066075E" w:rsidRPr="00767454">
        <w:rPr>
          <w:rFonts w:cs="Arial"/>
          <w:b/>
          <w:sz w:val="20"/>
        </w:rPr>
        <w:t>do zama</w:t>
      </w:r>
      <w:r w:rsidR="00B431E4" w:rsidRPr="00767454">
        <w:rPr>
          <w:rFonts w:cs="Arial"/>
          <w:b/>
          <w:sz w:val="20"/>
        </w:rPr>
        <w:t xml:space="preserve">wiającego </w:t>
      </w:r>
      <w:r w:rsidR="00767454" w:rsidRPr="00767454">
        <w:rPr>
          <w:rFonts w:cs="Arial"/>
          <w:b/>
          <w:sz w:val="20"/>
        </w:rPr>
        <w:t>2</w:t>
      </w:r>
      <w:r w:rsidR="00B55B28" w:rsidRPr="00767454">
        <w:rPr>
          <w:rFonts w:cs="Arial"/>
          <w:b/>
          <w:sz w:val="20"/>
        </w:rPr>
        <w:t xml:space="preserve"> ofert</w:t>
      </w:r>
      <w:r w:rsidR="00767454" w:rsidRPr="00767454">
        <w:rPr>
          <w:rFonts w:cs="Arial"/>
          <w:b/>
          <w:sz w:val="20"/>
        </w:rPr>
        <w:t>y</w:t>
      </w:r>
      <w:r w:rsidR="0066075E" w:rsidRPr="00767454">
        <w:rPr>
          <w:rFonts w:cs="Arial"/>
          <w:sz w:val="20"/>
        </w:rPr>
        <w:t xml:space="preserve">: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758"/>
        <w:gridCol w:w="1217"/>
        <w:gridCol w:w="1230"/>
        <w:gridCol w:w="1525"/>
        <w:gridCol w:w="1265"/>
        <w:gridCol w:w="1120"/>
        <w:gridCol w:w="1401"/>
        <w:gridCol w:w="1120"/>
        <w:gridCol w:w="1534"/>
      </w:tblGrid>
      <w:tr w:rsidR="006614CB" w:rsidRPr="006614CB" w:rsidTr="00AF73F1">
        <w:trPr>
          <w:trHeight w:val="424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B4779F" w:rsidRPr="006614CB" w:rsidRDefault="00B4779F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B4779F" w:rsidRPr="006614CB" w:rsidRDefault="00B4779F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B4779F" w:rsidRPr="006614CB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Część I – Rejon ADM-1</w:t>
            </w:r>
          </w:p>
        </w:tc>
        <w:tc>
          <w:tcPr>
            <w:tcW w:w="2790" w:type="dxa"/>
            <w:gridSpan w:val="2"/>
            <w:vAlign w:val="center"/>
          </w:tcPr>
          <w:p w:rsidR="00B4779F" w:rsidRPr="006614CB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Część II – rejon ADM-2</w:t>
            </w:r>
          </w:p>
        </w:tc>
        <w:tc>
          <w:tcPr>
            <w:tcW w:w="2521" w:type="dxa"/>
            <w:gridSpan w:val="2"/>
            <w:vAlign w:val="center"/>
          </w:tcPr>
          <w:p w:rsidR="00B4779F" w:rsidRPr="006614CB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Część III –rejon ADM-4</w:t>
            </w:r>
          </w:p>
        </w:tc>
        <w:tc>
          <w:tcPr>
            <w:tcW w:w="2654" w:type="dxa"/>
            <w:gridSpan w:val="2"/>
            <w:vAlign w:val="center"/>
          </w:tcPr>
          <w:p w:rsidR="00B4779F" w:rsidRPr="006614CB" w:rsidRDefault="00B4779F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Część IV – rejon ADM-5</w:t>
            </w:r>
          </w:p>
        </w:tc>
      </w:tr>
      <w:tr w:rsidR="006614CB" w:rsidRPr="006614CB" w:rsidTr="00AF73F1">
        <w:trPr>
          <w:trHeight w:val="424"/>
        </w:trPr>
        <w:tc>
          <w:tcPr>
            <w:tcW w:w="717" w:type="dxa"/>
            <w:vMerge/>
            <w:shd w:val="clear" w:color="auto" w:fill="auto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525" w:type="dxa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265" w:type="dxa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20" w:type="dxa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401" w:type="dxa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120" w:type="dxa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534" w:type="dxa"/>
            <w:vAlign w:val="center"/>
          </w:tcPr>
          <w:p w:rsidR="00B4779F" w:rsidRPr="006614CB" w:rsidRDefault="00B4779F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614CB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6614CB" w:rsidRPr="006614CB" w:rsidTr="00AF73F1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AB1018" w:rsidRPr="006614CB" w:rsidRDefault="006E50E1" w:rsidP="008239D9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6614CB">
              <w:rPr>
                <w:rFonts w:cs="Arial"/>
                <w:sz w:val="22"/>
                <w:szCs w:val="22"/>
              </w:rPr>
              <w:t>1.</w:t>
            </w:r>
            <w:r w:rsidR="00AB1018" w:rsidRPr="006614C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AB1018" w:rsidRPr="006614CB" w:rsidRDefault="00B55B2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6614CB">
              <w:rPr>
                <w:rFonts w:cs="Arial"/>
                <w:sz w:val="22"/>
                <w:szCs w:val="22"/>
              </w:rPr>
              <w:t>Przedsiębiorstwo Handlowo-Usługowe SEBMARK Marek Olejnik</w:t>
            </w:r>
          </w:p>
          <w:p w:rsidR="00B55B28" w:rsidRPr="006614CB" w:rsidRDefault="00B55B2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proofErr w:type="gramStart"/>
            <w:r w:rsidRPr="006614CB">
              <w:rPr>
                <w:rFonts w:cs="Arial"/>
                <w:sz w:val="22"/>
                <w:szCs w:val="22"/>
              </w:rPr>
              <w:t>ul</w:t>
            </w:r>
            <w:proofErr w:type="gramEnd"/>
            <w:r w:rsidRPr="006614CB">
              <w:rPr>
                <w:rFonts w:cs="Arial"/>
                <w:sz w:val="22"/>
                <w:szCs w:val="22"/>
              </w:rPr>
              <w:t>. A. Kordeckiego 13</w:t>
            </w:r>
          </w:p>
          <w:p w:rsidR="00B55B28" w:rsidRPr="006614CB" w:rsidRDefault="00B55B2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6614CB">
              <w:rPr>
                <w:rFonts w:cs="Arial"/>
                <w:sz w:val="22"/>
                <w:szCs w:val="22"/>
              </w:rPr>
              <w:t>62-800 Kalisz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1018" w:rsidRPr="006614CB" w:rsidRDefault="00956FA9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61 452,00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1018" w:rsidRPr="006614CB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  <w:tc>
          <w:tcPr>
            <w:tcW w:w="1525" w:type="dxa"/>
            <w:vAlign w:val="center"/>
          </w:tcPr>
          <w:p w:rsidR="00AB1018" w:rsidRPr="006614CB" w:rsidRDefault="00956FA9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55 080,00</w:t>
            </w:r>
          </w:p>
        </w:tc>
        <w:tc>
          <w:tcPr>
            <w:tcW w:w="1265" w:type="dxa"/>
            <w:vAlign w:val="center"/>
          </w:tcPr>
          <w:p w:rsidR="00AB1018" w:rsidRPr="006614CB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  <w:tc>
          <w:tcPr>
            <w:tcW w:w="1120" w:type="dxa"/>
            <w:vAlign w:val="center"/>
          </w:tcPr>
          <w:p w:rsidR="00AB1018" w:rsidRPr="006614CB" w:rsidRDefault="00956FA9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67 620,00</w:t>
            </w:r>
          </w:p>
        </w:tc>
        <w:tc>
          <w:tcPr>
            <w:tcW w:w="1401" w:type="dxa"/>
            <w:vAlign w:val="center"/>
          </w:tcPr>
          <w:p w:rsidR="00AB1018" w:rsidRPr="006614CB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  <w:tc>
          <w:tcPr>
            <w:tcW w:w="1120" w:type="dxa"/>
            <w:vAlign w:val="center"/>
          </w:tcPr>
          <w:p w:rsidR="00AB1018" w:rsidRPr="006614CB" w:rsidRDefault="00956FA9" w:rsidP="00AB1018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40 770,00</w:t>
            </w:r>
          </w:p>
        </w:tc>
        <w:tc>
          <w:tcPr>
            <w:tcW w:w="1534" w:type="dxa"/>
            <w:vAlign w:val="center"/>
          </w:tcPr>
          <w:p w:rsidR="00AB1018" w:rsidRPr="006614CB" w:rsidRDefault="00AB101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</w:tr>
      <w:tr w:rsidR="00767454" w:rsidRPr="006614CB" w:rsidTr="00AF73F1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767454" w:rsidRPr="006614CB" w:rsidRDefault="00647A3E" w:rsidP="008239D9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6614CB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D23ED1" w:rsidRPr="006614CB" w:rsidRDefault="00D23ED1" w:rsidP="00D23ED1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6614CB">
              <w:rPr>
                <w:rFonts w:cs="Arial"/>
                <w:sz w:val="22"/>
                <w:szCs w:val="22"/>
              </w:rPr>
              <w:t xml:space="preserve">Przedsiębiorstwo Handlowo-Usługowe SEBMARK </w:t>
            </w:r>
            <w:r w:rsidRPr="006614CB">
              <w:rPr>
                <w:rFonts w:cs="Arial"/>
                <w:sz w:val="22"/>
                <w:szCs w:val="22"/>
              </w:rPr>
              <w:t>Sebastian Sowiński</w:t>
            </w:r>
          </w:p>
          <w:p w:rsidR="00D23ED1" w:rsidRPr="006614CB" w:rsidRDefault="00D23ED1" w:rsidP="00D23ED1">
            <w:pPr>
              <w:pStyle w:val="Tekstpodstawowy"/>
              <w:rPr>
                <w:rFonts w:cs="Arial"/>
                <w:sz w:val="22"/>
                <w:szCs w:val="22"/>
              </w:rPr>
            </w:pPr>
            <w:proofErr w:type="gramStart"/>
            <w:r w:rsidRPr="006614CB">
              <w:rPr>
                <w:rFonts w:cs="Arial"/>
                <w:sz w:val="22"/>
                <w:szCs w:val="22"/>
              </w:rPr>
              <w:t>ul</w:t>
            </w:r>
            <w:proofErr w:type="gramEnd"/>
            <w:r w:rsidRPr="006614CB">
              <w:rPr>
                <w:rFonts w:cs="Arial"/>
                <w:sz w:val="22"/>
                <w:szCs w:val="22"/>
              </w:rPr>
              <w:t xml:space="preserve">. </w:t>
            </w:r>
            <w:r w:rsidRPr="006614CB">
              <w:rPr>
                <w:rFonts w:cs="Arial"/>
                <w:sz w:val="22"/>
                <w:szCs w:val="22"/>
              </w:rPr>
              <w:t>Majkowska 18a</w:t>
            </w:r>
          </w:p>
          <w:p w:rsidR="00767454" w:rsidRPr="006614CB" w:rsidRDefault="00D23ED1" w:rsidP="00D23ED1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6614CB">
              <w:rPr>
                <w:rFonts w:cs="Arial"/>
                <w:sz w:val="22"/>
                <w:szCs w:val="22"/>
              </w:rPr>
              <w:t>62-800 Kalisz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67454" w:rsidRPr="006614CB" w:rsidRDefault="00D23ED1" w:rsidP="00D23ED1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58 644,00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67454" w:rsidRPr="006614CB" w:rsidRDefault="00D23ED1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  <w:tc>
          <w:tcPr>
            <w:tcW w:w="1525" w:type="dxa"/>
            <w:vAlign w:val="center"/>
          </w:tcPr>
          <w:p w:rsidR="00767454" w:rsidRPr="006614CB" w:rsidRDefault="00D23ED1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54 108,00</w:t>
            </w:r>
          </w:p>
        </w:tc>
        <w:tc>
          <w:tcPr>
            <w:tcW w:w="1265" w:type="dxa"/>
            <w:vAlign w:val="center"/>
          </w:tcPr>
          <w:p w:rsidR="00767454" w:rsidRPr="006614CB" w:rsidRDefault="00D23ED1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  <w:tc>
          <w:tcPr>
            <w:tcW w:w="1120" w:type="dxa"/>
            <w:vAlign w:val="center"/>
          </w:tcPr>
          <w:p w:rsidR="00767454" w:rsidRPr="006614CB" w:rsidRDefault="00D23ED1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62 991,00</w:t>
            </w:r>
          </w:p>
        </w:tc>
        <w:tc>
          <w:tcPr>
            <w:tcW w:w="1401" w:type="dxa"/>
            <w:vAlign w:val="center"/>
          </w:tcPr>
          <w:p w:rsidR="00767454" w:rsidRPr="006614CB" w:rsidRDefault="00D23ED1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  <w:tc>
          <w:tcPr>
            <w:tcW w:w="1120" w:type="dxa"/>
            <w:vAlign w:val="center"/>
          </w:tcPr>
          <w:p w:rsidR="00767454" w:rsidRPr="006614CB" w:rsidRDefault="00D23ED1" w:rsidP="00AB1018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39 888,00</w:t>
            </w:r>
          </w:p>
        </w:tc>
        <w:tc>
          <w:tcPr>
            <w:tcW w:w="1534" w:type="dxa"/>
            <w:vAlign w:val="center"/>
          </w:tcPr>
          <w:p w:rsidR="00767454" w:rsidRPr="006614CB" w:rsidRDefault="00D23ED1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614CB">
              <w:rPr>
                <w:rFonts w:cs="Arial"/>
                <w:sz w:val="20"/>
              </w:rPr>
              <w:t>60m-cy</w:t>
            </w:r>
          </w:p>
        </w:tc>
      </w:tr>
    </w:tbl>
    <w:p w:rsidR="0071297F" w:rsidRDefault="0066075E" w:rsidP="00AF7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AF73F1" w:rsidRDefault="00AF73F1" w:rsidP="00AF73F1">
      <w:pPr>
        <w:rPr>
          <w:rFonts w:ascii="Tahoma" w:hAnsi="Tahoma" w:cs="Tahoma"/>
          <w:sz w:val="18"/>
          <w:szCs w:val="18"/>
        </w:rPr>
      </w:pPr>
    </w:p>
    <w:p w:rsidR="00AF73F1" w:rsidRPr="00AF73F1" w:rsidRDefault="00AF73F1" w:rsidP="00AF73F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F73F1">
        <w:rPr>
          <w:rFonts w:ascii="Tahoma" w:hAnsi="Tahoma" w:cs="Tahoma"/>
          <w:i/>
          <w:sz w:val="18"/>
          <w:szCs w:val="18"/>
        </w:rPr>
        <w:tab/>
        <w:t>(podpisano na oryginale)</w:t>
      </w:r>
    </w:p>
    <w:sectPr w:rsidR="00AF73F1" w:rsidRPr="00AF73F1" w:rsidSect="00EB2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6537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47A3E"/>
    <w:rsid w:val="006524DD"/>
    <w:rsid w:val="006534EC"/>
    <w:rsid w:val="0066075E"/>
    <w:rsid w:val="006614CB"/>
    <w:rsid w:val="00680A35"/>
    <w:rsid w:val="006903FB"/>
    <w:rsid w:val="006B118E"/>
    <w:rsid w:val="006B3630"/>
    <w:rsid w:val="006C50AB"/>
    <w:rsid w:val="006E50E1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454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56FA9"/>
    <w:rsid w:val="00962C46"/>
    <w:rsid w:val="009850C5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B1018"/>
    <w:rsid w:val="00AD6722"/>
    <w:rsid w:val="00AE4D53"/>
    <w:rsid w:val="00AF3E49"/>
    <w:rsid w:val="00AF60B1"/>
    <w:rsid w:val="00AF6A55"/>
    <w:rsid w:val="00AF73F1"/>
    <w:rsid w:val="00B050DD"/>
    <w:rsid w:val="00B10FA1"/>
    <w:rsid w:val="00B259D9"/>
    <w:rsid w:val="00B341A5"/>
    <w:rsid w:val="00B431E4"/>
    <w:rsid w:val="00B4779F"/>
    <w:rsid w:val="00B50F52"/>
    <w:rsid w:val="00B55B28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23ED1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E3BA1"/>
    <w:rsid w:val="00EF2D57"/>
    <w:rsid w:val="00F0756A"/>
    <w:rsid w:val="00F12606"/>
    <w:rsid w:val="00F2002D"/>
    <w:rsid w:val="00F3713D"/>
    <w:rsid w:val="00F8699C"/>
    <w:rsid w:val="00FB151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07CC3-42ED-4F37-813A-7972E900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570D-6318-4119-B0A5-AFB15748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10</cp:revision>
  <cp:lastPrinted>2021-07-15T09:42:00Z</cp:lastPrinted>
  <dcterms:created xsi:type="dcterms:W3CDTF">2021-06-08T07:27:00Z</dcterms:created>
  <dcterms:modified xsi:type="dcterms:W3CDTF">2021-09-30T06:23:00Z</dcterms:modified>
</cp:coreProperties>
</file>