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8" w:rsidRDefault="00544F5D" w:rsidP="006C1F12">
      <w:pPr>
        <w:ind w:left="-3"/>
        <w:rPr>
          <w:rFonts w:ascii="Century Gothic" w:hAnsi="Century Gothic"/>
          <w:b/>
          <w:sz w:val="20"/>
          <w:szCs w:val="20"/>
        </w:rPr>
      </w:pPr>
      <w:r w:rsidRPr="004846E0">
        <w:rPr>
          <w:rFonts w:ascii="Century Gothic" w:hAnsi="Century Gothic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AD477" wp14:editId="4195843D">
                <wp:simplePos x="0" y="0"/>
                <wp:positionH relativeFrom="column">
                  <wp:posOffset>-352947</wp:posOffset>
                </wp:positionH>
                <wp:positionV relativeFrom="paragraph">
                  <wp:posOffset>92336</wp:posOffset>
                </wp:positionV>
                <wp:extent cx="2292462" cy="1391323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462" cy="1391323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WZP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4366C">
                                <w:rPr>
                                  <w:sz w:val="20"/>
                                  <w:szCs w:val="20"/>
                                </w:rPr>
                                <w:t>337/177/23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AD477" id="Grupa 2" o:spid="_x0000_s1026" style="position:absolute;left:0;text-align:left;margin-left:-27.8pt;margin-top:7.25pt;width:180.5pt;height:109.55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IL9WPRYBAAAVgsAAA4AAAAAAAAAAAAAAAAAPAIAAGRycy9lMm9E&#10;b2MueG1sUEsBAi0AFAAGAAgAAAAhAFhgsxu6AAAAIgEAABkAAAAAAAAAAAAAAAAAwAYAAGRycy9f&#10;cmVscy9lMm9Eb2MueG1sLnJlbHNQSwECLQAUAAYACAAAACEA97/VfOAAAAAK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83B51" w:rsidRPr="004846E0" w:rsidRDefault="00083B51" w:rsidP="00083B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083B51" w:rsidRPr="004846E0" w:rsidRDefault="00083B51" w:rsidP="00083B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 w:rsidRPr="004846E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083B51" w:rsidRPr="004846E0" w:rsidRDefault="00083B51" w:rsidP="00083B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WZP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84366C">
                          <w:rPr>
                            <w:sz w:val="20"/>
                            <w:szCs w:val="20"/>
                          </w:rPr>
                          <w:t>337/177/23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878" w:rsidRPr="006174B3" w:rsidRDefault="006174B3" w:rsidP="00B62CAC">
      <w:pPr>
        <w:spacing w:after="0" w:line="240" w:lineRule="auto"/>
        <w:ind w:left="5528" w:firstLine="13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3F31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C93878" w:rsidRPr="006174B3">
        <w:rPr>
          <w:color w:val="auto"/>
          <w:szCs w:val="24"/>
        </w:rPr>
        <w:t xml:space="preserve">Warszawa, </w:t>
      </w:r>
      <w:r w:rsidR="00F70F78" w:rsidRPr="006174B3">
        <w:rPr>
          <w:color w:val="auto"/>
          <w:szCs w:val="24"/>
        </w:rPr>
        <w:t xml:space="preserve">dnia </w:t>
      </w:r>
      <w:r w:rsidRPr="006174B3">
        <w:rPr>
          <w:color w:val="auto"/>
          <w:szCs w:val="24"/>
        </w:rPr>
        <w:t xml:space="preserve"> </w:t>
      </w:r>
      <w:r w:rsidR="00083B51">
        <w:rPr>
          <w:color w:val="auto"/>
          <w:szCs w:val="24"/>
        </w:rPr>
        <w:t>13</w:t>
      </w:r>
      <w:r w:rsidRPr="006174B3">
        <w:rPr>
          <w:color w:val="auto"/>
          <w:szCs w:val="24"/>
        </w:rPr>
        <w:t xml:space="preserve"> luty 2023 r. </w:t>
      </w:r>
    </w:p>
    <w:p w:rsidR="002A063C" w:rsidRDefault="002A063C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Pr="006174B3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2A063C" w:rsidRDefault="002A063C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544F5D" w:rsidRPr="00613943" w:rsidRDefault="00544F5D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083B51" w:rsidRPr="00083B51" w:rsidRDefault="006174B3" w:rsidP="00083B51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  <w:r>
        <w:rPr>
          <w:b/>
          <w:color w:val="auto"/>
          <w:szCs w:val="24"/>
        </w:rPr>
        <w:t xml:space="preserve">     </w:t>
      </w:r>
      <w:r w:rsidR="00C93878" w:rsidRPr="006174B3">
        <w:rPr>
          <w:b/>
          <w:color w:val="auto"/>
          <w:szCs w:val="24"/>
        </w:rPr>
        <w:t>Dotyczy:</w:t>
      </w:r>
      <w:r w:rsidR="00B37B6B">
        <w:rPr>
          <w:b/>
          <w:color w:val="auto"/>
          <w:szCs w:val="24"/>
        </w:rPr>
        <w:t xml:space="preserve"> </w:t>
      </w:r>
      <w:r w:rsidR="00083B51" w:rsidRPr="00083B51">
        <w:rPr>
          <w:b/>
          <w:color w:val="auto"/>
          <w:szCs w:val="24"/>
          <w:lang w:eastAsia="en-US"/>
        </w:rPr>
        <w:t xml:space="preserve">postępowania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>w celu zawarcia umowy ramowej  prowadzonego w</w:t>
      </w:r>
      <w:r w:rsidR="00083B51" w:rsidRPr="00083B51">
        <w:rPr>
          <w:rFonts w:eastAsia="Arial"/>
          <w:kern w:val="1"/>
          <w:szCs w:val="24"/>
          <w:lang w:eastAsia="zh-CN" w:bidi="hi-IN"/>
        </w:rPr>
        <w:t xml:space="preserve">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 xml:space="preserve">trybie podstawowym  </w:t>
      </w:r>
      <w:r w:rsidR="00083B51" w:rsidRPr="00083B51">
        <w:rPr>
          <w:b/>
          <w:color w:val="auto"/>
          <w:szCs w:val="24"/>
          <w:lang w:eastAsia="en-US"/>
        </w:rPr>
        <w:t>na</w:t>
      </w:r>
      <w:r w:rsidR="00083B51" w:rsidRPr="00083B51">
        <w:rPr>
          <w:color w:val="auto"/>
          <w:szCs w:val="24"/>
          <w:lang w:eastAsia="en-US"/>
        </w:rPr>
        <w:t xml:space="preserve"> </w:t>
      </w:r>
      <w:r w:rsidR="00083B51" w:rsidRPr="00083B51">
        <w:rPr>
          <w:b/>
          <w:color w:val="auto"/>
          <w:szCs w:val="24"/>
          <w:lang w:eastAsia="en-US"/>
        </w:rPr>
        <w:t xml:space="preserve">dostawy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>mebli biurowych</w:t>
      </w:r>
      <w:r w:rsidR="00083B51" w:rsidRPr="00083B51">
        <w:rPr>
          <w:rFonts w:eastAsia="Arial"/>
          <w:b/>
          <w:bCs/>
          <w:kern w:val="1"/>
          <w:szCs w:val="24"/>
          <w:lang w:eastAsia="zh-CN" w:bidi="hi-IN"/>
        </w:rPr>
        <w:t xml:space="preserve"> (Numer postępowania: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>WZP- 177/23/11/Z</w:t>
      </w:r>
      <w:r w:rsidR="00083B51" w:rsidRPr="00083B51">
        <w:rPr>
          <w:rFonts w:eastAsia="Arial"/>
          <w:b/>
          <w:bCs/>
          <w:color w:val="auto"/>
          <w:kern w:val="1"/>
          <w:szCs w:val="24"/>
          <w:lang w:eastAsia="zh-CN" w:bidi="hi-IN"/>
        </w:rPr>
        <w:t>)</w:t>
      </w:r>
    </w:p>
    <w:p w:rsidR="006174B3" w:rsidRPr="006174B3" w:rsidRDefault="006174B3" w:rsidP="00B37B6B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</w:p>
    <w:p w:rsidR="00C93878" w:rsidRPr="007D137D" w:rsidRDefault="00C93878" w:rsidP="006174B3">
      <w:pPr>
        <w:widowControl w:val="0"/>
        <w:spacing w:after="60"/>
        <w:ind w:left="993" w:hanging="991"/>
        <w:contextualSpacing/>
        <w:rPr>
          <w:b/>
          <w:color w:val="auto"/>
          <w:sz w:val="16"/>
          <w:szCs w:val="16"/>
        </w:rPr>
      </w:pPr>
    </w:p>
    <w:p w:rsidR="00B62CAC" w:rsidRPr="00EA5D80" w:rsidRDefault="00B62CAC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C93878" w:rsidRPr="006174B3" w:rsidRDefault="00C93878" w:rsidP="00094BF9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Andale Sans UI"/>
          <w:color w:val="auto"/>
          <w:kern w:val="3"/>
          <w:szCs w:val="24"/>
          <w:lang w:eastAsia="en-US" w:bidi="en-US"/>
        </w:rPr>
      </w:pP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Wydział Zamówień Publicznych KSP, działając w imieniu Zamawiającego,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br/>
        <w:t xml:space="preserve">na podstawie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art. 284 ust. </w:t>
      </w:r>
      <w:r w:rsidR="00156C4C">
        <w:rPr>
          <w:rFonts w:eastAsia="Andale Sans UI"/>
          <w:kern w:val="3"/>
          <w:szCs w:val="24"/>
          <w:lang w:eastAsia="en-US" w:bidi="en-US"/>
        </w:rPr>
        <w:t>2</w:t>
      </w:r>
      <w:r w:rsidR="008A011A">
        <w:rPr>
          <w:rFonts w:eastAsia="Andale Sans UI"/>
          <w:kern w:val="3"/>
          <w:szCs w:val="24"/>
          <w:lang w:eastAsia="en-US" w:bidi="en-US"/>
        </w:rPr>
        <w:t xml:space="preserve">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>i ust.</w:t>
      </w:r>
      <w:r w:rsidR="00EA5D80">
        <w:rPr>
          <w:rFonts w:eastAsia="Andale Sans UI"/>
          <w:kern w:val="3"/>
          <w:szCs w:val="24"/>
          <w:lang w:eastAsia="en-US" w:bidi="en-US"/>
        </w:rPr>
        <w:t xml:space="preserve"> 6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EA5D80">
        <w:rPr>
          <w:rFonts w:eastAsia="Andale Sans UI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kern w:val="3"/>
          <w:szCs w:val="24"/>
          <w:lang w:eastAsia="en-US" w:bidi="en-US"/>
        </w:rPr>
        <w:t>stawy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 z dnia 11 września 2019 r. Prawo zamówień publicznych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(</w:t>
      </w:r>
      <w:r w:rsidR="00EA5D80" w:rsidRPr="00EA5D80">
        <w:rPr>
          <w:bCs/>
          <w:color w:val="auto"/>
          <w:szCs w:val="24"/>
        </w:rPr>
        <w:t xml:space="preserve">t.j. Dz. U. z 2022 r. poz. 1710 ze zm.)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zwanej dalej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stawą,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uprzejmie informuje o </w:t>
      </w:r>
      <w:r w:rsidR="00156C4C">
        <w:rPr>
          <w:rFonts w:eastAsia="Andale Sans UI"/>
          <w:b/>
          <w:bCs/>
          <w:kern w:val="3"/>
          <w:szCs w:val="24"/>
          <w:lang w:eastAsia="en-US" w:bidi="en-US"/>
        </w:rPr>
        <w:t>treści pytań zadanych przez Wykonawców</w:t>
      </w:r>
      <w:r w:rsidR="00FD642B">
        <w:rPr>
          <w:rFonts w:eastAsia="Andale Sans UI"/>
          <w:b/>
          <w:bCs/>
          <w:kern w:val="3"/>
          <w:szCs w:val="24"/>
          <w:lang w:eastAsia="en-US" w:bidi="en-US"/>
        </w:rPr>
        <w:t xml:space="preserve"> i udzielonych</w:t>
      </w:r>
      <w:r w:rsidR="00FB35C9" w:rsidRPr="006174B3">
        <w:rPr>
          <w:rFonts w:eastAsia="Andale Sans UI"/>
          <w:b/>
          <w:bCs/>
          <w:kern w:val="3"/>
          <w:szCs w:val="24"/>
          <w:lang w:eastAsia="en-US" w:bidi="en-US"/>
        </w:rPr>
        <w:t xml:space="preserve"> przez Zamawiającego </w:t>
      </w:r>
      <w:r w:rsidR="00FD642B">
        <w:rPr>
          <w:rFonts w:eastAsia="Andale Sans UI"/>
          <w:b/>
          <w:bCs/>
          <w:kern w:val="3"/>
          <w:szCs w:val="24"/>
          <w:lang w:eastAsia="en-US" w:bidi="en-US"/>
        </w:rPr>
        <w:t>wyjaśnieniach</w:t>
      </w:r>
      <w:r w:rsidR="002E7052">
        <w:rPr>
          <w:rFonts w:eastAsia="Andale Sans UI"/>
          <w:b/>
          <w:bCs/>
          <w:kern w:val="3"/>
          <w:szCs w:val="24"/>
          <w:lang w:eastAsia="en-US" w:bidi="en-US"/>
        </w:rPr>
        <w:t>.</w:t>
      </w:r>
    </w:p>
    <w:p w:rsidR="00C93878" w:rsidRPr="006174B3" w:rsidRDefault="00C93878" w:rsidP="00C938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90EAC" w:rsidRDefault="00090EAC" w:rsidP="00D31385">
      <w:pPr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>Pytanie nr 1</w:t>
      </w:r>
      <w:r w:rsidR="00F70F78" w:rsidRPr="006174B3">
        <w:rPr>
          <w:b/>
          <w:szCs w:val="24"/>
          <w:u w:val="single"/>
        </w:rPr>
        <w:t xml:space="preserve">: </w:t>
      </w:r>
    </w:p>
    <w:p w:rsidR="00FE7333" w:rsidRPr="00FE7333" w:rsidRDefault="005C57F4" w:rsidP="00FE7333">
      <w:pPr>
        <w:spacing w:after="0" w:line="240" w:lineRule="auto"/>
        <w:rPr>
          <w:szCs w:val="24"/>
        </w:rPr>
      </w:pPr>
      <w:r w:rsidRPr="00FE7333">
        <w:rPr>
          <w:rFonts w:eastAsiaTheme="minorHAnsi"/>
          <w:color w:val="auto"/>
          <w:szCs w:val="24"/>
          <w:lang w:eastAsia="en-US"/>
        </w:rPr>
        <w:t>„</w:t>
      </w:r>
      <w:r w:rsidR="00FE7333" w:rsidRPr="00FE7333">
        <w:rPr>
          <w:szCs w:val="24"/>
        </w:rPr>
        <w:t>Czy jest może zaplanowana ilość dostaw do poszczególnych oddziałów wraz z ilością mebli?</w:t>
      </w:r>
      <w:r w:rsidR="00FE7333">
        <w:rPr>
          <w:szCs w:val="24"/>
        </w:rPr>
        <w:t>”</w:t>
      </w:r>
      <w:r w:rsidR="00FE7333" w:rsidRPr="00FE7333">
        <w:rPr>
          <w:szCs w:val="24"/>
        </w:rPr>
        <w:t xml:space="preserve"> </w:t>
      </w:r>
    </w:p>
    <w:p w:rsidR="009B52E9" w:rsidRPr="005C57F4" w:rsidRDefault="00E624E1" w:rsidP="00D31385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1: </w:t>
      </w:r>
    </w:p>
    <w:p w:rsidR="00BC64E5" w:rsidRPr="00BC64E5" w:rsidRDefault="00E624E1" w:rsidP="00BC64E5">
      <w:pPr>
        <w:rPr>
          <w:szCs w:val="24"/>
        </w:rPr>
      </w:pPr>
      <w:r w:rsidRPr="00BC64E5">
        <w:rPr>
          <w:szCs w:val="24"/>
        </w:rPr>
        <w:t>Zamawiają</w:t>
      </w:r>
      <w:r w:rsidR="0049700F" w:rsidRPr="00BC64E5">
        <w:rPr>
          <w:szCs w:val="24"/>
        </w:rPr>
        <w:t>cy</w:t>
      </w:r>
      <w:r w:rsidR="007B2631" w:rsidRPr="00BC64E5">
        <w:rPr>
          <w:rFonts w:eastAsia="Gulim"/>
          <w:color w:val="auto"/>
          <w:szCs w:val="24"/>
        </w:rPr>
        <w:t xml:space="preserve"> </w:t>
      </w:r>
      <w:r w:rsidR="00BC64E5" w:rsidRPr="00BC64E5">
        <w:rPr>
          <w:rFonts w:eastAsia="Gulim"/>
          <w:color w:val="auto"/>
          <w:szCs w:val="24"/>
        </w:rPr>
        <w:t>uprzejmie</w:t>
      </w:r>
      <w:r w:rsidR="00BC64E5">
        <w:rPr>
          <w:rFonts w:eastAsia="Gulim"/>
          <w:color w:val="auto"/>
          <w:szCs w:val="24"/>
        </w:rPr>
        <w:t xml:space="preserve"> informuje, że w chwili obecnej </w:t>
      </w:r>
      <w:r w:rsidR="00BC64E5" w:rsidRPr="00BC64E5">
        <w:rPr>
          <w:szCs w:val="24"/>
        </w:rPr>
        <w:t xml:space="preserve">nie jest w stanie przewidzieć </w:t>
      </w:r>
      <w:r w:rsidR="00250651">
        <w:rPr>
          <w:szCs w:val="24"/>
        </w:rPr>
        <w:t xml:space="preserve">ilości dostaw do poszczególnych jednostek KSP </w:t>
      </w:r>
      <w:r w:rsidR="00BC64E5" w:rsidRPr="00BC64E5">
        <w:rPr>
          <w:szCs w:val="24"/>
        </w:rPr>
        <w:t>jak również ilości i rodzaju asortymentu w tych dostawach.</w:t>
      </w:r>
      <w:r w:rsidR="00BC64E5">
        <w:rPr>
          <w:szCs w:val="24"/>
        </w:rPr>
        <w:t xml:space="preserve"> Zamawiający będzie zakupywał asortyment zgodnie z bieżącymi potrzebami, wg procedury opisanej w </w:t>
      </w:r>
      <w:r w:rsidR="00BC64E5" w:rsidRPr="00BC64E5">
        <w:rPr>
          <w:rFonts w:eastAsia="SimSun"/>
          <w:bCs/>
          <w:color w:val="auto"/>
          <w:kern w:val="2"/>
        </w:rPr>
        <w:t>§ 3</w:t>
      </w:r>
      <w:r w:rsidR="00BC64E5">
        <w:rPr>
          <w:rFonts w:eastAsia="SimSun"/>
          <w:b/>
          <w:bCs/>
          <w:color w:val="auto"/>
          <w:kern w:val="2"/>
        </w:rPr>
        <w:t xml:space="preserve"> </w:t>
      </w:r>
      <w:r w:rsidR="00BC64E5" w:rsidRPr="00BC64E5">
        <w:rPr>
          <w:rFonts w:eastAsia="SimSun"/>
          <w:bCs/>
          <w:color w:val="auto"/>
          <w:kern w:val="2"/>
        </w:rPr>
        <w:t>ogólnych warunkó</w:t>
      </w:r>
      <w:r w:rsidR="00250651">
        <w:rPr>
          <w:rFonts w:eastAsia="SimSun"/>
          <w:bCs/>
          <w:color w:val="auto"/>
          <w:kern w:val="2"/>
        </w:rPr>
        <w:t>w  umowy  ramowej</w:t>
      </w:r>
      <w:r w:rsidR="00BC64E5">
        <w:rPr>
          <w:rFonts w:eastAsia="SimSun"/>
          <w:bCs/>
          <w:color w:val="auto"/>
          <w:kern w:val="2"/>
        </w:rPr>
        <w:t xml:space="preserve">, stanowiących Rozdz. XIX SWZ. </w:t>
      </w:r>
      <w:r w:rsidR="00BC64E5">
        <w:rPr>
          <w:rFonts w:eastAsia="SimSun"/>
          <w:b/>
          <w:bCs/>
          <w:color w:val="auto"/>
          <w:kern w:val="2"/>
        </w:rPr>
        <w:t xml:space="preserve"> </w:t>
      </w:r>
    </w:p>
    <w:p w:rsidR="009B52E9" w:rsidRPr="00544F5D" w:rsidRDefault="009B52E9" w:rsidP="00351AAE">
      <w:pPr>
        <w:tabs>
          <w:tab w:val="left" w:pos="900"/>
        </w:tabs>
        <w:spacing w:after="0" w:line="240" w:lineRule="auto"/>
        <w:ind w:left="11" w:right="68" w:hanging="11"/>
        <w:rPr>
          <w:sz w:val="16"/>
          <w:szCs w:val="16"/>
        </w:rPr>
      </w:pPr>
    </w:p>
    <w:p w:rsidR="00351AAE" w:rsidRDefault="00351AAE" w:rsidP="00351AAE">
      <w:pPr>
        <w:spacing w:after="0" w:line="240" w:lineRule="auto"/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 xml:space="preserve">Pytanie nr </w:t>
      </w:r>
      <w:r>
        <w:rPr>
          <w:b/>
          <w:szCs w:val="24"/>
          <w:u w:val="single"/>
        </w:rPr>
        <w:t>2</w:t>
      </w:r>
      <w:r w:rsidRPr="006174B3">
        <w:rPr>
          <w:b/>
          <w:szCs w:val="24"/>
          <w:u w:val="single"/>
        </w:rPr>
        <w:t xml:space="preserve">: </w:t>
      </w:r>
    </w:p>
    <w:p w:rsidR="00351AAE" w:rsidRPr="00351AAE" w:rsidRDefault="00351AAE" w:rsidP="00351AAE">
      <w:pPr>
        <w:spacing w:after="0" w:line="240" w:lineRule="auto"/>
        <w:jc w:val="left"/>
        <w:rPr>
          <w:szCs w:val="24"/>
        </w:rPr>
      </w:pPr>
      <w:r w:rsidRPr="00351AAE">
        <w:rPr>
          <w:szCs w:val="24"/>
        </w:rPr>
        <w:t>„Czy mogą Państwa określić dokładny kolor płyt tj. numer oraz producent.</w:t>
      </w:r>
      <w:r>
        <w:rPr>
          <w:szCs w:val="24"/>
        </w:rPr>
        <w:t>”</w:t>
      </w:r>
    </w:p>
    <w:p w:rsidR="00351AAE" w:rsidRPr="005C57F4" w:rsidRDefault="00351AAE" w:rsidP="00351AAE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2: </w:t>
      </w:r>
    </w:p>
    <w:p w:rsidR="00351AAE" w:rsidRDefault="00287A5B" w:rsidP="00351AAE">
      <w:pPr>
        <w:pStyle w:val="Default"/>
        <w:suppressAutoHyphens w:val="0"/>
        <w:spacing w:line="276" w:lineRule="auto"/>
        <w:ind w:hanging="426"/>
        <w:jc w:val="both"/>
        <w:textAlignment w:val="auto"/>
        <w:rPr>
          <w:rFonts w:ascii="Times New Roman" w:hAnsi="Times New Roman" w:cs="Times New Roman"/>
        </w:rPr>
      </w:pPr>
      <w:r w:rsidRPr="00287A5B">
        <w:rPr>
          <w:rFonts w:cs="Times New Roman"/>
        </w:rPr>
        <w:t xml:space="preserve"> </w:t>
      </w:r>
      <w:r w:rsidR="00351AAE">
        <w:rPr>
          <w:rFonts w:cs="Times New Roman"/>
        </w:rPr>
        <w:t xml:space="preserve">     </w:t>
      </w:r>
      <w:r w:rsidR="00351AAE" w:rsidRPr="00351AAE">
        <w:rPr>
          <w:rFonts w:ascii="Times New Roman" w:hAnsi="Times New Roman" w:cs="Times New Roman"/>
        </w:rPr>
        <w:t>Zamawiający przewiduje wskazanie</w:t>
      </w:r>
      <w:r w:rsidR="003E5F5F">
        <w:rPr>
          <w:rFonts w:ascii="Times New Roman" w:hAnsi="Times New Roman" w:cs="Times New Roman"/>
        </w:rPr>
        <w:t xml:space="preserve"> konkretnego </w:t>
      </w:r>
      <w:r w:rsidR="00351AAE" w:rsidRPr="00351AAE">
        <w:rPr>
          <w:rFonts w:ascii="Times New Roman" w:hAnsi="Times New Roman" w:cs="Times New Roman"/>
        </w:rPr>
        <w:t>koloru płyty</w:t>
      </w:r>
      <w:r w:rsidR="003E5F5F">
        <w:rPr>
          <w:rFonts w:ascii="Times New Roman" w:hAnsi="Times New Roman" w:cs="Times New Roman"/>
        </w:rPr>
        <w:t>, spośród wskazanych dla każdego asortymentu  w załączniku nr 3 do SWZ,</w:t>
      </w:r>
      <w:r w:rsidR="00351AAE" w:rsidRPr="00351AAE">
        <w:rPr>
          <w:rFonts w:ascii="Times New Roman" w:hAnsi="Times New Roman" w:cs="Times New Roman"/>
        </w:rPr>
        <w:t xml:space="preserve"> na e</w:t>
      </w:r>
      <w:r w:rsidR="003E5F5F">
        <w:rPr>
          <w:rFonts w:ascii="Times New Roman" w:hAnsi="Times New Roman" w:cs="Times New Roman"/>
        </w:rPr>
        <w:t>tapie składania zapotrzebowania. Zmawiający  nie narzuca</w:t>
      </w:r>
      <w:r w:rsidR="00351AAE" w:rsidRPr="00351AAE">
        <w:rPr>
          <w:rFonts w:ascii="Times New Roman" w:hAnsi="Times New Roman" w:cs="Times New Roman"/>
        </w:rPr>
        <w:t xml:space="preserve"> producenta płyty meblowej pozostawiając to w gestii Wykonawcy mebli.</w:t>
      </w:r>
    </w:p>
    <w:p w:rsidR="00AA549E" w:rsidRPr="00544F5D" w:rsidRDefault="00AA549E" w:rsidP="00351AAE">
      <w:pPr>
        <w:pStyle w:val="Default"/>
        <w:suppressAutoHyphens w:val="0"/>
        <w:spacing w:line="276" w:lineRule="auto"/>
        <w:ind w:hanging="426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AA549E" w:rsidRDefault="00AA549E" w:rsidP="00AA549E">
      <w:pPr>
        <w:spacing w:after="0" w:line="240" w:lineRule="auto"/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 xml:space="preserve">Pytanie nr </w:t>
      </w:r>
      <w:r>
        <w:rPr>
          <w:b/>
          <w:szCs w:val="24"/>
          <w:u w:val="single"/>
        </w:rPr>
        <w:t>3</w:t>
      </w:r>
      <w:r w:rsidRPr="006174B3">
        <w:rPr>
          <w:b/>
          <w:szCs w:val="24"/>
          <w:u w:val="single"/>
        </w:rPr>
        <w:t xml:space="preserve">: </w:t>
      </w:r>
    </w:p>
    <w:p w:rsidR="00AA549E" w:rsidRPr="00AA549E" w:rsidRDefault="00AA549E" w:rsidP="00AA549E">
      <w:pPr>
        <w:spacing w:after="0" w:line="240" w:lineRule="auto"/>
        <w:jc w:val="left"/>
        <w:rPr>
          <w:szCs w:val="24"/>
        </w:rPr>
      </w:pPr>
      <w:r w:rsidRPr="00AA549E">
        <w:rPr>
          <w:szCs w:val="24"/>
        </w:rPr>
        <w:t>„Czy są Państwa wstanie wskazać dokładne ilości mebli w konkretnym kolorze?</w:t>
      </w:r>
      <w:r>
        <w:rPr>
          <w:szCs w:val="24"/>
        </w:rPr>
        <w:t>”</w:t>
      </w:r>
    </w:p>
    <w:p w:rsidR="00544F5D" w:rsidRPr="005C57F4" w:rsidRDefault="00544F5D" w:rsidP="00544F5D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3: </w:t>
      </w:r>
    </w:p>
    <w:p w:rsidR="00544F5D" w:rsidRPr="00544F5D" w:rsidRDefault="00544F5D" w:rsidP="00544F5D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544F5D">
        <w:rPr>
          <w:rFonts w:ascii="Times New Roman" w:hAnsi="Times New Roman" w:cs="Times New Roman"/>
        </w:rPr>
        <w:t xml:space="preserve">Zamawiający </w:t>
      </w:r>
      <w:r w:rsidRPr="00544F5D">
        <w:rPr>
          <w:rFonts w:ascii="Times New Roman" w:eastAsia="Gulim" w:hAnsi="Times New Roman" w:cs="Times New Roman"/>
          <w:color w:val="auto"/>
        </w:rPr>
        <w:t xml:space="preserve">uprzejmie informuje, że w chwili obecnej </w:t>
      </w:r>
      <w:r w:rsidRPr="00544F5D">
        <w:rPr>
          <w:rFonts w:ascii="Times New Roman" w:hAnsi="Times New Roman" w:cs="Times New Roman"/>
        </w:rPr>
        <w:t>nie jest w stanie określić ilości mebli w konkretnym kolorze aczkolwiek dane zapotrzebowanie będzie dotyczyło mebli w tym samym kolorze.</w:t>
      </w:r>
    </w:p>
    <w:p w:rsidR="00544F5D" w:rsidRDefault="00544F5D" w:rsidP="00544F5D">
      <w:pPr>
        <w:spacing w:after="0" w:line="240" w:lineRule="auto"/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lastRenderedPageBreak/>
        <w:t xml:space="preserve">Pytanie nr </w:t>
      </w:r>
      <w:r>
        <w:rPr>
          <w:b/>
          <w:szCs w:val="24"/>
          <w:u w:val="single"/>
        </w:rPr>
        <w:t>4</w:t>
      </w:r>
      <w:r w:rsidRPr="006174B3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 xml:space="preserve"> </w:t>
      </w:r>
    </w:p>
    <w:p w:rsidR="00544F5D" w:rsidRPr="00544F5D" w:rsidRDefault="00544F5D" w:rsidP="00544F5D">
      <w:pPr>
        <w:spacing w:after="0" w:line="240" w:lineRule="auto"/>
        <w:ind w:left="-3"/>
        <w:rPr>
          <w:szCs w:val="24"/>
        </w:rPr>
      </w:pPr>
      <w:r w:rsidRPr="00544F5D">
        <w:rPr>
          <w:szCs w:val="24"/>
        </w:rPr>
        <w:t>„Czy gwarantują Państwo, ze ilość mebli będzie w 100% zrealizowana w przeciągu 12miesięcy?</w:t>
      </w:r>
      <w:r>
        <w:rPr>
          <w:szCs w:val="24"/>
        </w:rPr>
        <w:t>”</w:t>
      </w:r>
    </w:p>
    <w:p w:rsidR="00544F5D" w:rsidRPr="005C57F4" w:rsidRDefault="00544F5D" w:rsidP="00544F5D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4: </w:t>
      </w:r>
    </w:p>
    <w:p w:rsidR="00D223EB" w:rsidRDefault="00F13EAC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223EB">
        <w:rPr>
          <w:rFonts w:ascii="Times New Roman" w:hAnsi="Times New Roman" w:cs="Times New Roman"/>
        </w:rPr>
        <w:t>Zamawiają</w:t>
      </w:r>
      <w:r w:rsidR="00D223EB">
        <w:rPr>
          <w:rFonts w:ascii="Times New Roman" w:hAnsi="Times New Roman" w:cs="Times New Roman"/>
        </w:rPr>
        <w:t xml:space="preserve">cy uprzejmie </w:t>
      </w:r>
      <w:r w:rsidRPr="00D223EB">
        <w:rPr>
          <w:rFonts w:ascii="Times New Roman" w:hAnsi="Times New Roman" w:cs="Times New Roman"/>
        </w:rPr>
        <w:t xml:space="preserve">informuje, że postępowanie dotyczy zawarcia umowy ramowej </w:t>
      </w:r>
      <w:r w:rsidR="00323705">
        <w:rPr>
          <w:rFonts w:ascii="Times New Roman" w:hAnsi="Times New Roman" w:cs="Times New Roman"/>
        </w:rPr>
        <w:t xml:space="preserve"> na 12 miesięcy z możliwością  wydłużenia do 18 miesięcy, w przypadku niewykorzystania przez Zamawiającego wartości umowy. Ilości poszczególnego asortymentu zostały przyjęte szacunkowo a z</w:t>
      </w:r>
      <w:r w:rsidR="00D223EB" w:rsidRPr="00D223EB">
        <w:rPr>
          <w:rFonts w:ascii="Times New Roman" w:hAnsi="Times New Roman" w:cs="Times New Roman"/>
        </w:rPr>
        <w:t xml:space="preserve">głaszane zapotrzebowania będą przekazywane Wykonawcy zgodnie </w:t>
      </w:r>
      <w:r w:rsidR="00323705">
        <w:rPr>
          <w:rFonts w:ascii="Times New Roman" w:hAnsi="Times New Roman" w:cs="Times New Roman"/>
        </w:rPr>
        <w:t xml:space="preserve">                                   </w:t>
      </w:r>
      <w:r w:rsidR="00D223EB" w:rsidRPr="00D223EB">
        <w:rPr>
          <w:rFonts w:ascii="Times New Roman" w:hAnsi="Times New Roman" w:cs="Times New Roman"/>
        </w:rPr>
        <w:t>z bieżącym</w:t>
      </w:r>
      <w:r w:rsidR="00323705">
        <w:rPr>
          <w:rFonts w:ascii="Times New Roman" w:hAnsi="Times New Roman" w:cs="Times New Roman"/>
        </w:rPr>
        <w:t xml:space="preserve">i potrzebami. </w:t>
      </w:r>
      <w:r w:rsidR="00323705">
        <w:rPr>
          <w:rFonts w:ascii="Times New Roman" w:eastAsia="Gulim" w:hAnsi="Times New Roman" w:cs="Times New Roman"/>
          <w:color w:val="auto"/>
        </w:rPr>
        <w:t xml:space="preserve">W chwili obecnej Zamawiający </w:t>
      </w:r>
      <w:r w:rsidR="00323705" w:rsidRPr="00323705">
        <w:rPr>
          <w:rFonts w:ascii="Times New Roman" w:hAnsi="Times New Roman" w:cs="Times New Roman"/>
        </w:rPr>
        <w:t xml:space="preserve">nie jest w stanie </w:t>
      </w:r>
      <w:r w:rsidR="00323705">
        <w:rPr>
          <w:rFonts w:ascii="Times New Roman" w:hAnsi="Times New Roman" w:cs="Times New Roman"/>
        </w:rPr>
        <w:t xml:space="preserve">stwierdzić czy                       w ciągu 12 miesięcy zrealizuje zapotrzebowania zakupując 100% ilości wskazanej                                       w załączniku nr 3 dla każdego asortymentu. </w:t>
      </w:r>
    </w:p>
    <w:p w:rsidR="00B6741D" w:rsidRPr="00B6741D" w:rsidRDefault="00B6741D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B6741D" w:rsidRDefault="00B6741D" w:rsidP="00B6741D">
      <w:pPr>
        <w:spacing w:after="0" w:line="240" w:lineRule="auto"/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 xml:space="preserve">Pytanie nr </w:t>
      </w:r>
      <w:r>
        <w:rPr>
          <w:b/>
          <w:szCs w:val="24"/>
          <w:u w:val="single"/>
        </w:rPr>
        <w:t>5</w:t>
      </w:r>
      <w:r w:rsidRPr="006174B3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 xml:space="preserve"> </w:t>
      </w:r>
    </w:p>
    <w:p w:rsidR="00544F5D" w:rsidRDefault="005A5769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5A5769">
        <w:rPr>
          <w:rFonts w:ascii="Times New Roman" w:hAnsi="Times New Roman" w:cs="Times New Roman"/>
        </w:rPr>
        <w:t xml:space="preserve">„ Dotyczy Lp. 4 i Lp.6 - Ze względu krótki czas realizacji zlecenia ramowego proszę </w:t>
      </w:r>
      <w:r>
        <w:rPr>
          <w:rFonts w:ascii="Times New Roman" w:hAnsi="Times New Roman" w:cs="Times New Roman"/>
        </w:rPr>
        <w:t xml:space="preserve">                                     </w:t>
      </w:r>
      <w:r w:rsidRPr="005A5769">
        <w:rPr>
          <w:rFonts w:ascii="Times New Roman" w:hAnsi="Times New Roman" w:cs="Times New Roman"/>
        </w:rPr>
        <w:t>o dopuszczenie innego koloru stelaża. Stelaże chromowane są produkowane na indywidulane zamówienie, a czas realizacji wynosi od 14-21dni. Czy w związku z tym zamawiający dopuszcza kolor stelaża w kolorze aluminium?</w:t>
      </w:r>
      <w:r>
        <w:rPr>
          <w:rFonts w:ascii="Times New Roman" w:hAnsi="Times New Roman" w:cs="Times New Roman"/>
        </w:rPr>
        <w:t>”</w:t>
      </w:r>
    </w:p>
    <w:p w:rsidR="005A5769" w:rsidRPr="005C57F4" w:rsidRDefault="005A5769" w:rsidP="005A5769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5: </w:t>
      </w:r>
    </w:p>
    <w:p w:rsidR="005A5769" w:rsidRDefault="00F102FD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uprzejmie informuje, że podtrzymuje zapisy SWZ. </w:t>
      </w: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9A2083" w:rsidRPr="009A2083" w:rsidRDefault="009A2083" w:rsidP="009A2083">
      <w:pPr>
        <w:autoSpaceDN w:val="0"/>
        <w:spacing w:after="0" w:line="240" w:lineRule="auto"/>
        <w:ind w:left="6096" w:firstLine="283"/>
        <w:rPr>
          <w:rFonts w:eastAsia="SimSun"/>
          <w:color w:val="auto"/>
          <w:szCs w:val="24"/>
        </w:rPr>
      </w:pPr>
      <w:r w:rsidRPr="009A2083">
        <w:rPr>
          <w:rFonts w:eastAsia="SimSun"/>
          <w:color w:val="auto"/>
          <w:szCs w:val="24"/>
        </w:rPr>
        <w:t xml:space="preserve">Podpis w  oryginale  </w:t>
      </w:r>
    </w:p>
    <w:p w:rsidR="009A2083" w:rsidRPr="009A2083" w:rsidRDefault="009A2083" w:rsidP="009A2083">
      <w:pPr>
        <w:autoSpaceDN w:val="0"/>
        <w:spacing w:after="0" w:line="240" w:lineRule="auto"/>
        <w:ind w:left="6096" w:hanging="6096"/>
        <w:rPr>
          <w:rFonts w:eastAsia="SimSun"/>
          <w:color w:val="auto"/>
          <w:szCs w:val="24"/>
        </w:rPr>
      </w:pPr>
      <w:r w:rsidRPr="009A2083">
        <w:rPr>
          <w:rFonts w:eastAsia="SimSun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eastAsia="SimSun"/>
          <w:color w:val="auto"/>
          <w:szCs w:val="24"/>
        </w:rPr>
        <w:t>Katarzyna JACAK</w:t>
      </w:r>
      <w:bookmarkStart w:id="0" w:name="_GoBack"/>
      <w:bookmarkEnd w:id="0"/>
    </w:p>
    <w:p w:rsidR="009A2083" w:rsidRPr="005A5769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sectPr w:rsidR="009A2083" w:rsidRPr="005A5769" w:rsidSect="00B62CAC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4A" w:rsidRDefault="0006284A" w:rsidP="00FB35C9">
      <w:pPr>
        <w:spacing w:after="0" w:line="240" w:lineRule="auto"/>
      </w:pPr>
      <w:r>
        <w:separator/>
      </w:r>
    </w:p>
  </w:endnote>
  <w:endnote w:type="continuationSeparator" w:id="0">
    <w:p w:rsidR="0006284A" w:rsidRDefault="0006284A" w:rsidP="00F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</w:font>
  <w:font w:name="Gulim">
    <w:altName w:val="Malgun Gothic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fldChar w:fldCharType="begin"/>
    </w:r>
    <w:r w:rsidRPr="0093710F">
      <w:rPr>
        <w:rFonts w:ascii="Century Gothic" w:hAnsi="Century Gothic"/>
        <w:color w:val="auto"/>
        <w:sz w:val="16"/>
        <w:szCs w:val="16"/>
      </w:rPr>
      <w:instrText xml:space="preserve">PAGE  </w:instrText>
    </w:r>
    <w:r w:rsidRPr="0093710F">
      <w:rPr>
        <w:rFonts w:ascii="Century Gothic" w:hAnsi="Century Gothic"/>
        <w:color w:val="auto"/>
        <w:sz w:val="16"/>
        <w:szCs w:val="16"/>
      </w:rPr>
      <w:fldChar w:fldCharType="separate"/>
    </w:r>
    <w:r w:rsidR="009A2083">
      <w:rPr>
        <w:rFonts w:ascii="Century Gothic" w:hAnsi="Century Gothic"/>
        <w:noProof/>
        <w:color w:val="auto"/>
        <w:sz w:val="16"/>
        <w:szCs w:val="16"/>
      </w:rPr>
      <w:t>2</w:t>
    </w:r>
    <w:r w:rsidRPr="0093710F">
      <w:rPr>
        <w:rFonts w:ascii="Century Gothic" w:hAnsi="Century Gothic"/>
        <w:color w:val="auto"/>
        <w:sz w:val="16"/>
        <w:szCs w:val="16"/>
      </w:rPr>
      <w:fldChar w:fldCharType="end"/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right="36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544F5D" w:rsidRDefault="0093710F" w:rsidP="0093710F">
    <w:pPr>
      <w:tabs>
        <w:tab w:val="right" w:pos="9072"/>
      </w:tabs>
      <w:spacing w:after="0" w:line="240" w:lineRule="auto"/>
      <w:ind w:left="0" w:firstLine="0"/>
      <w:jc w:val="left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>A. Kukawka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544F5D">
      <w:rPr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EB53" wp14:editId="53FD93B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F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544F5D">
      <w:rPr>
        <w:color w:val="auto"/>
        <w:sz w:val="16"/>
        <w:szCs w:val="16"/>
      </w:rPr>
      <w:t>Komenda Stołeczna Policji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>Wydział Zamówień Publicznych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 xml:space="preserve">                                                00-150 Warszawa, ul Nowolipie 2, tel. (47) 7238608, faks (47) 7237642</w:t>
    </w:r>
  </w:p>
  <w:p w:rsidR="0093710F" w:rsidRDefault="0093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4A" w:rsidRDefault="0006284A" w:rsidP="00FB35C9">
      <w:pPr>
        <w:spacing w:after="0" w:line="240" w:lineRule="auto"/>
      </w:pPr>
      <w:r>
        <w:separator/>
      </w:r>
    </w:p>
  </w:footnote>
  <w:footnote w:type="continuationSeparator" w:id="0">
    <w:p w:rsidR="0006284A" w:rsidRDefault="0006284A" w:rsidP="00F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FB35C9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C332C79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7C523D"/>
    <w:multiLevelType w:val="hybridMultilevel"/>
    <w:tmpl w:val="29449966"/>
    <w:lvl w:ilvl="0" w:tplc="A5EE0D58">
      <w:start w:val="1"/>
      <w:numFmt w:val="decimal"/>
      <w:lvlText w:val="%1."/>
      <w:lvlJc w:val="left"/>
      <w:pPr>
        <w:ind w:left="1147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46EC6286">
      <w:start w:val="1"/>
      <w:numFmt w:val="decimal"/>
      <w:lvlText w:val="%4."/>
      <w:lvlJc w:val="left"/>
      <w:pPr>
        <w:ind w:left="330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010D04B1"/>
    <w:multiLevelType w:val="hybridMultilevel"/>
    <w:tmpl w:val="E2E2BA5A"/>
    <w:lvl w:ilvl="0" w:tplc="871A9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479A"/>
    <w:multiLevelType w:val="hybridMultilevel"/>
    <w:tmpl w:val="5B683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931"/>
    <w:multiLevelType w:val="hybridMultilevel"/>
    <w:tmpl w:val="BEC4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2C0F"/>
    <w:multiLevelType w:val="hybridMultilevel"/>
    <w:tmpl w:val="2D9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64F"/>
    <w:multiLevelType w:val="multilevel"/>
    <w:tmpl w:val="78F0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C0BC5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EE1"/>
    <w:multiLevelType w:val="hybridMultilevel"/>
    <w:tmpl w:val="867CA3A6"/>
    <w:lvl w:ilvl="0" w:tplc="45A4357C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451D1D19"/>
    <w:multiLevelType w:val="hybridMultilevel"/>
    <w:tmpl w:val="F970ED88"/>
    <w:lvl w:ilvl="0" w:tplc="3CB0A714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3493D"/>
    <w:multiLevelType w:val="hybridMultilevel"/>
    <w:tmpl w:val="CDB075E8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3246ED"/>
    <w:multiLevelType w:val="hybridMultilevel"/>
    <w:tmpl w:val="829E731A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FB00E7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2"/>
    <w:rsid w:val="00015AA4"/>
    <w:rsid w:val="00017D63"/>
    <w:rsid w:val="00020250"/>
    <w:rsid w:val="00025390"/>
    <w:rsid w:val="00033AB8"/>
    <w:rsid w:val="0006284A"/>
    <w:rsid w:val="00082CED"/>
    <w:rsid w:val="00083B51"/>
    <w:rsid w:val="00090EAC"/>
    <w:rsid w:val="00090F22"/>
    <w:rsid w:val="00094BF9"/>
    <w:rsid w:val="0009511C"/>
    <w:rsid w:val="000B7179"/>
    <w:rsid w:val="000B76FA"/>
    <w:rsid w:val="000D2029"/>
    <w:rsid w:val="000E4C3F"/>
    <w:rsid w:val="000F0C55"/>
    <w:rsid w:val="00146E1A"/>
    <w:rsid w:val="00156C4C"/>
    <w:rsid w:val="001678FC"/>
    <w:rsid w:val="00173AB1"/>
    <w:rsid w:val="001A448D"/>
    <w:rsid w:val="001D4016"/>
    <w:rsid w:val="001E271E"/>
    <w:rsid w:val="001F0D7D"/>
    <w:rsid w:val="001F69C1"/>
    <w:rsid w:val="002127C4"/>
    <w:rsid w:val="00250651"/>
    <w:rsid w:val="00262A24"/>
    <w:rsid w:val="00275624"/>
    <w:rsid w:val="0027593E"/>
    <w:rsid w:val="00287A5B"/>
    <w:rsid w:val="00293724"/>
    <w:rsid w:val="002A063C"/>
    <w:rsid w:val="002A5608"/>
    <w:rsid w:val="002D0C7F"/>
    <w:rsid w:val="002E53D4"/>
    <w:rsid w:val="002E7052"/>
    <w:rsid w:val="003067DE"/>
    <w:rsid w:val="00314642"/>
    <w:rsid w:val="00323705"/>
    <w:rsid w:val="0034608B"/>
    <w:rsid w:val="00351AAE"/>
    <w:rsid w:val="00387984"/>
    <w:rsid w:val="003A50D5"/>
    <w:rsid w:val="003C49E0"/>
    <w:rsid w:val="003D3919"/>
    <w:rsid w:val="003E5F5F"/>
    <w:rsid w:val="003F31B4"/>
    <w:rsid w:val="003F7C54"/>
    <w:rsid w:val="0044296F"/>
    <w:rsid w:val="00475155"/>
    <w:rsid w:val="00490B8E"/>
    <w:rsid w:val="004911F7"/>
    <w:rsid w:val="0049700F"/>
    <w:rsid w:val="00544F5D"/>
    <w:rsid w:val="00585A77"/>
    <w:rsid w:val="005A5769"/>
    <w:rsid w:val="005C57F4"/>
    <w:rsid w:val="005D023E"/>
    <w:rsid w:val="0060020E"/>
    <w:rsid w:val="0060498A"/>
    <w:rsid w:val="00613943"/>
    <w:rsid w:val="006174B3"/>
    <w:rsid w:val="0064044D"/>
    <w:rsid w:val="0064100B"/>
    <w:rsid w:val="0067690F"/>
    <w:rsid w:val="00691087"/>
    <w:rsid w:val="006A0BF7"/>
    <w:rsid w:val="006C1F12"/>
    <w:rsid w:val="006F4237"/>
    <w:rsid w:val="00732275"/>
    <w:rsid w:val="007A7C54"/>
    <w:rsid w:val="007B1C4B"/>
    <w:rsid w:val="007B2631"/>
    <w:rsid w:val="007C21D7"/>
    <w:rsid w:val="007D137D"/>
    <w:rsid w:val="007D6912"/>
    <w:rsid w:val="008276A9"/>
    <w:rsid w:val="0084366C"/>
    <w:rsid w:val="008444FC"/>
    <w:rsid w:val="008A011A"/>
    <w:rsid w:val="008A7A42"/>
    <w:rsid w:val="008B2110"/>
    <w:rsid w:val="008C7E40"/>
    <w:rsid w:val="0093710F"/>
    <w:rsid w:val="0096496A"/>
    <w:rsid w:val="009A2083"/>
    <w:rsid w:val="009B1786"/>
    <w:rsid w:val="009B52E9"/>
    <w:rsid w:val="009D0E1E"/>
    <w:rsid w:val="009E1B3E"/>
    <w:rsid w:val="009E3B3B"/>
    <w:rsid w:val="009F5CD4"/>
    <w:rsid w:val="00A02D88"/>
    <w:rsid w:val="00A167CF"/>
    <w:rsid w:val="00A32476"/>
    <w:rsid w:val="00A35737"/>
    <w:rsid w:val="00A935FE"/>
    <w:rsid w:val="00AA549E"/>
    <w:rsid w:val="00AB12C2"/>
    <w:rsid w:val="00B05EAE"/>
    <w:rsid w:val="00B1654F"/>
    <w:rsid w:val="00B221F8"/>
    <w:rsid w:val="00B31915"/>
    <w:rsid w:val="00B37B6B"/>
    <w:rsid w:val="00B538A4"/>
    <w:rsid w:val="00B62CAC"/>
    <w:rsid w:val="00B65552"/>
    <w:rsid w:val="00B6741D"/>
    <w:rsid w:val="00B96611"/>
    <w:rsid w:val="00BC64E5"/>
    <w:rsid w:val="00BD7D1F"/>
    <w:rsid w:val="00C106CF"/>
    <w:rsid w:val="00C10714"/>
    <w:rsid w:val="00C16731"/>
    <w:rsid w:val="00C174C7"/>
    <w:rsid w:val="00C3158B"/>
    <w:rsid w:val="00C34F00"/>
    <w:rsid w:val="00C66B3F"/>
    <w:rsid w:val="00C70183"/>
    <w:rsid w:val="00C74357"/>
    <w:rsid w:val="00C93878"/>
    <w:rsid w:val="00C943E9"/>
    <w:rsid w:val="00CD50CE"/>
    <w:rsid w:val="00D16279"/>
    <w:rsid w:val="00D223EB"/>
    <w:rsid w:val="00D31385"/>
    <w:rsid w:val="00D46BC2"/>
    <w:rsid w:val="00D50CBB"/>
    <w:rsid w:val="00D540D0"/>
    <w:rsid w:val="00D855B9"/>
    <w:rsid w:val="00DA05F9"/>
    <w:rsid w:val="00DA4EF5"/>
    <w:rsid w:val="00E5532D"/>
    <w:rsid w:val="00E624E1"/>
    <w:rsid w:val="00E63A14"/>
    <w:rsid w:val="00E63DCE"/>
    <w:rsid w:val="00E963C2"/>
    <w:rsid w:val="00EA4B18"/>
    <w:rsid w:val="00EA5D80"/>
    <w:rsid w:val="00EC6E08"/>
    <w:rsid w:val="00EE563F"/>
    <w:rsid w:val="00EE66F1"/>
    <w:rsid w:val="00F102FD"/>
    <w:rsid w:val="00F13EAC"/>
    <w:rsid w:val="00F15467"/>
    <w:rsid w:val="00F70F78"/>
    <w:rsid w:val="00F72348"/>
    <w:rsid w:val="00F72EB6"/>
    <w:rsid w:val="00F803C1"/>
    <w:rsid w:val="00FA0294"/>
    <w:rsid w:val="00FB1BB9"/>
    <w:rsid w:val="00FB35C9"/>
    <w:rsid w:val="00FD642B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B33A8"/>
  <w15:chartTrackingRefBased/>
  <w15:docId w15:val="{87515DFA-A6D4-463F-820E-D4C8494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12"/>
    <w:pPr>
      <w:spacing w:after="5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1F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FB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1BB9"/>
    <w:pPr>
      <w:ind w:left="720"/>
      <w:contextualSpacing/>
    </w:pPr>
  </w:style>
  <w:style w:type="paragraph" w:customStyle="1" w:styleId="Default">
    <w:name w:val="Default"/>
    <w:qFormat/>
    <w:rsid w:val="00351AAE"/>
    <w:pPr>
      <w:suppressAutoHyphens/>
      <w:spacing w:after="0" w:line="240" w:lineRule="auto"/>
      <w:textAlignment w:val="baseline"/>
    </w:pPr>
    <w:rPr>
      <w:rFonts w:ascii="Arial, sans-serif" w:eastAsia="SimSun, 宋体" w:hAnsi="Arial, sans-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09BE-FF55-4F9F-B5E7-EB4CF15E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131</cp:revision>
  <cp:lastPrinted>2021-07-05T12:52:00Z</cp:lastPrinted>
  <dcterms:created xsi:type="dcterms:W3CDTF">2021-07-05T10:57:00Z</dcterms:created>
  <dcterms:modified xsi:type="dcterms:W3CDTF">2023-02-13T12:33:00Z</dcterms:modified>
</cp:coreProperties>
</file>