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57C042" w14:textId="77777777" w:rsidR="005F3383" w:rsidRPr="0093353C" w:rsidRDefault="005F3383" w:rsidP="00684F2A">
      <w:pPr>
        <w:pStyle w:val="Nagwek"/>
        <w:tabs>
          <w:tab w:val="left" w:pos="0"/>
        </w:tabs>
        <w:spacing w:line="360" w:lineRule="auto"/>
        <w:jc w:val="both"/>
        <w:rPr>
          <w:rFonts w:asciiTheme="minorHAnsi" w:hAnsiTheme="minorHAnsi" w:cstheme="minorHAnsi"/>
          <w:b/>
          <w:i/>
          <w:iCs/>
          <w:sz w:val="24"/>
          <w:szCs w:val="24"/>
        </w:rPr>
      </w:pPr>
    </w:p>
    <w:p w14:paraId="06774EC4" w14:textId="77777777" w:rsidR="005F3383" w:rsidRPr="0093353C" w:rsidRDefault="005F3383" w:rsidP="00684F2A">
      <w:pPr>
        <w:pStyle w:val="Nagwek"/>
        <w:tabs>
          <w:tab w:val="left" w:pos="0"/>
        </w:tabs>
        <w:spacing w:line="360" w:lineRule="auto"/>
        <w:jc w:val="center"/>
        <w:rPr>
          <w:rFonts w:asciiTheme="minorHAnsi" w:hAnsiTheme="minorHAnsi" w:cstheme="minorHAnsi"/>
          <w:b/>
          <w:sz w:val="24"/>
          <w:szCs w:val="24"/>
        </w:rPr>
      </w:pPr>
      <w:r w:rsidRPr="0093353C">
        <w:rPr>
          <w:rFonts w:asciiTheme="minorHAnsi" w:hAnsiTheme="minorHAnsi" w:cstheme="minorHAnsi"/>
          <w:b/>
          <w:sz w:val="24"/>
          <w:szCs w:val="24"/>
        </w:rPr>
        <w:t>SPECYFIKACJA WARUNKÓW ZAMÓWIENIA</w:t>
      </w:r>
    </w:p>
    <w:p w14:paraId="2A155DD1" w14:textId="2FB7BFD5" w:rsidR="005F3383" w:rsidRPr="0093353C" w:rsidRDefault="005F3383" w:rsidP="00684F2A">
      <w:pPr>
        <w:tabs>
          <w:tab w:val="left" w:pos="0"/>
        </w:tabs>
        <w:spacing w:line="360" w:lineRule="auto"/>
        <w:jc w:val="center"/>
        <w:rPr>
          <w:rFonts w:asciiTheme="minorHAnsi" w:hAnsiTheme="minorHAnsi" w:cstheme="minorHAnsi"/>
          <w:b/>
          <w:sz w:val="24"/>
          <w:szCs w:val="24"/>
          <w:vertAlign w:val="superscript"/>
        </w:rPr>
      </w:pPr>
      <w:r w:rsidRPr="0093353C">
        <w:rPr>
          <w:rFonts w:asciiTheme="minorHAnsi" w:hAnsiTheme="minorHAnsi" w:cstheme="minorHAnsi"/>
          <w:b/>
          <w:sz w:val="24"/>
          <w:szCs w:val="24"/>
        </w:rPr>
        <w:t>- zwana dalej „SWZ”</w:t>
      </w:r>
      <w:r w:rsidR="004757C6" w:rsidRPr="0093353C">
        <w:rPr>
          <w:rFonts w:asciiTheme="minorHAnsi" w:hAnsiTheme="minorHAnsi" w:cstheme="minorHAnsi"/>
          <w:b/>
          <w:sz w:val="24"/>
          <w:szCs w:val="24"/>
        </w:rPr>
        <w:t>.</w:t>
      </w:r>
    </w:p>
    <w:p w14:paraId="10BCDFA3" w14:textId="77777777" w:rsidR="005F3383" w:rsidRPr="0093353C" w:rsidRDefault="005F3383" w:rsidP="00684F2A">
      <w:pPr>
        <w:pStyle w:val="pkt"/>
        <w:tabs>
          <w:tab w:val="left" w:pos="0"/>
        </w:tabs>
        <w:spacing w:before="0" w:after="0" w:line="360" w:lineRule="auto"/>
        <w:ind w:left="0" w:firstLine="0"/>
        <w:rPr>
          <w:rFonts w:asciiTheme="minorHAnsi" w:hAnsiTheme="minorHAnsi" w:cstheme="minorHAnsi"/>
        </w:rPr>
      </w:pPr>
    </w:p>
    <w:p w14:paraId="38DC3958" w14:textId="77777777" w:rsidR="005F3383" w:rsidRPr="0093353C" w:rsidRDefault="005F3383" w:rsidP="00684F2A">
      <w:pPr>
        <w:pStyle w:val="pkt"/>
        <w:tabs>
          <w:tab w:val="left" w:pos="0"/>
        </w:tabs>
        <w:spacing w:before="0" w:after="0" w:line="360" w:lineRule="auto"/>
        <w:ind w:left="0" w:firstLine="0"/>
        <w:rPr>
          <w:rFonts w:asciiTheme="minorHAnsi" w:hAnsiTheme="minorHAnsi" w:cstheme="minorHAnsi"/>
        </w:rPr>
      </w:pPr>
    </w:p>
    <w:p w14:paraId="7390C998" w14:textId="0EAAD6E8" w:rsidR="005F3383" w:rsidRPr="0093353C" w:rsidRDefault="005F3383" w:rsidP="00684F2A">
      <w:pPr>
        <w:pStyle w:val="pkt"/>
        <w:tabs>
          <w:tab w:val="left" w:pos="0"/>
        </w:tabs>
        <w:spacing w:before="0" w:after="0" w:line="360" w:lineRule="auto"/>
        <w:ind w:left="0" w:firstLine="0"/>
        <w:rPr>
          <w:rFonts w:asciiTheme="minorHAnsi" w:hAnsiTheme="minorHAnsi" w:cstheme="minorHAnsi"/>
          <w:b/>
          <w:bCs/>
        </w:rPr>
      </w:pPr>
      <w:r w:rsidRPr="0093353C">
        <w:rPr>
          <w:rFonts w:asciiTheme="minorHAnsi" w:hAnsiTheme="minorHAnsi" w:cstheme="minorHAnsi"/>
        </w:rPr>
        <w:t>Postępowanie o udzielenie zamówienia publicznego - dalej zwane „postępowaniem” - jest prowadzone zgodnie z przepisami ustawy z dnia 11 września 2019 r. - Prawo zamówień publicznych (Dz.U. z 202</w:t>
      </w:r>
      <w:r w:rsidR="00B95A80" w:rsidRPr="0093353C">
        <w:rPr>
          <w:rFonts w:asciiTheme="minorHAnsi" w:hAnsiTheme="minorHAnsi" w:cstheme="minorHAnsi"/>
        </w:rPr>
        <w:t>3</w:t>
      </w:r>
      <w:r w:rsidRPr="0093353C">
        <w:rPr>
          <w:rFonts w:asciiTheme="minorHAnsi" w:hAnsiTheme="minorHAnsi" w:cstheme="minorHAnsi"/>
        </w:rPr>
        <w:t xml:space="preserve"> r. poz. 1</w:t>
      </w:r>
      <w:r w:rsidR="00B95A80" w:rsidRPr="0093353C">
        <w:rPr>
          <w:rFonts w:asciiTheme="minorHAnsi" w:hAnsiTheme="minorHAnsi" w:cstheme="minorHAnsi"/>
        </w:rPr>
        <w:t>605</w:t>
      </w:r>
      <w:r w:rsidRPr="0093353C">
        <w:rPr>
          <w:rFonts w:asciiTheme="minorHAnsi" w:hAnsiTheme="minorHAnsi" w:cstheme="minorHAnsi"/>
        </w:rPr>
        <w:t xml:space="preserve"> ze zm.) - dalej zwanej </w:t>
      </w:r>
      <w:r w:rsidRPr="0093353C">
        <w:rPr>
          <w:rFonts w:asciiTheme="minorHAnsi" w:hAnsiTheme="minorHAnsi" w:cstheme="minorHAnsi"/>
          <w:b/>
          <w:bCs/>
        </w:rPr>
        <w:t>„</w:t>
      </w:r>
      <w:proofErr w:type="spellStart"/>
      <w:r w:rsidRPr="0093353C">
        <w:rPr>
          <w:rFonts w:asciiTheme="minorHAnsi" w:hAnsiTheme="minorHAnsi" w:cstheme="minorHAnsi"/>
          <w:b/>
          <w:bCs/>
        </w:rPr>
        <w:t>Pzp</w:t>
      </w:r>
      <w:proofErr w:type="spellEnd"/>
      <w:r w:rsidRPr="0093353C">
        <w:rPr>
          <w:rFonts w:asciiTheme="minorHAnsi" w:hAnsiTheme="minorHAnsi" w:cstheme="minorHAnsi"/>
          <w:b/>
          <w:bCs/>
        </w:rPr>
        <w:t>”</w:t>
      </w:r>
    </w:p>
    <w:p w14:paraId="1492CA40" w14:textId="77777777" w:rsidR="005F3383" w:rsidRPr="0093353C" w:rsidRDefault="005F3383" w:rsidP="00684F2A">
      <w:pPr>
        <w:pStyle w:val="pkt"/>
        <w:tabs>
          <w:tab w:val="left" w:pos="0"/>
        </w:tabs>
        <w:spacing w:before="0" w:after="0" w:line="360" w:lineRule="auto"/>
        <w:ind w:left="0" w:firstLine="0"/>
        <w:rPr>
          <w:rFonts w:asciiTheme="minorHAnsi" w:hAnsiTheme="minorHAnsi" w:cstheme="minorHAnsi"/>
        </w:rPr>
      </w:pPr>
    </w:p>
    <w:p w14:paraId="5E65C0CE" w14:textId="77777777" w:rsidR="005F3383" w:rsidRPr="0093353C" w:rsidRDefault="005F3383" w:rsidP="00684F2A">
      <w:pPr>
        <w:pStyle w:val="pkt"/>
        <w:tabs>
          <w:tab w:val="left" w:pos="0"/>
        </w:tabs>
        <w:autoSpaceDE w:val="0"/>
        <w:autoSpaceDN w:val="0"/>
        <w:spacing w:before="0" w:after="0" w:line="360" w:lineRule="auto"/>
        <w:ind w:left="0" w:firstLine="0"/>
        <w:jc w:val="center"/>
        <w:rPr>
          <w:rFonts w:asciiTheme="minorHAnsi" w:hAnsiTheme="minorHAnsi" w:cstheme="minorHAnsi"/>
          <w:b/>
        </w:rPr>
      </w:pPr>
    </w:p>
    <w:p w14:paraId="00A28A96" w14:textId="7D1C0EC2" w:rsidR="005F3383" w:rsidRPr="0093353C" w:rsidRDefault="005F3383" w:rsidP="00684F2A">
      <w:pPr>
        <w:pStyle w:val="pkt"/>
        <w:tabs>
          <w:tab w:val="left" w:pos="0"/>
        </w:tabs>
        <w:autoSpaceDE w:val="0"/>
        <w:autoSpaceDN w:val="0"/>
        <w:spacing w:before="0" w:after="0" w:line="360" w:lineRule="auto"/>
        <w:ind w:left="0" w:firstLine="0"/>
        <w:jc w:val="center"/>
        <w:rPr>
          <w:rFonts w:asciiTheme="minorHAnsi" w:hAnsiTheme="minorHAnsi" w:cstheme="minorHAnsi"/>
          <w:b/>
        </w:rPr>
      </w:pPr>
      <w:bookmarkStart w:id="0" w:name="_Hlk79066442"/>
      <w:bookmarkStart w:id="1" w:name="_Hlk78370824"/>
      <w:r w:rsidRPr="0093353C">
        <w:rPr>
          <w:rFonts w:asciiTheme="minorHAnsi" w:hAnsiTheme="minorHAnsi" w:cstheme="minorHAnsi"/>
          <w:b/>
        </w:rPr>
        <w:t>Nazwa nadana zamówieniu:</w:t>
      </w:r>
    </w:p>
    <w:p w14:paraId="76AB579C" w14:textId="01973C3E" w:rsidR="005F3383" w:rsidRPr="0093353C" w:rsidRDefault="009B0A68" w:rsidP="009B0A68">
      <w:pPr>
        <w:pStyle w:val="pkt"/>
        <w:tabs>
          <w:tab w:val="left" w:pos="0"/>
        </w:tabs>
        <w:autoSpaceDE w:val="0"/>
        <w:autoSpaceDN w:val="0"/>
        <w:spacing w:before="0" w:after="0" w:line="360" w:lineRule="auto"/>
        <w:ind w:left="0" w:firstLine="0"/>
        <w:jc w:val="center"/>
        <w:rPr>
          <w:rFonts w:asciiTheme="minorHAnsi" w:hAnsiTheme="minorHAnsi" w:cstheme="minorHAnsi"/>
          <w:b/>
          <w:bCs/>
        </w:rPr>
      </w:pPr>
      <w:bookmarkStart w:id="2" w:name="_Hlk90200155"/>
      <w:r w:rsidRPr="0093353C">
        <w:rPr>
          <w:rFonts w:asciiTheme="minorHAnsi" w:hAnsiTheme="minorHAnsi" w:cstheme="minorHAnsi"/>
          <w:b/>
          <w:bCs/>
        </w:rPr>
        <w:t>„</w:t>
      </w:r>
      <w:bookmarkStart w:id="3" w:name="_Hlk90409044"/>
      <w:r w:rsidRPr="0093353C">
        <w:rPr>
          <w:rFonts w:asciiTheme="minorHAnsi" w:hAnsiTheme="minorHAnsi" w:cstheme="minorHAnsi"/>
          <w:b/>
          <w:bCs/>
        </w:rPr>
        <w:t xml:space="preserve">Zakup </w:t>
      </w:r>
      <w:r w:rsidR="00D35C91" w:rsidRPr="0093353C">
        <w:rPr>
          <w:rFonts w:asciiTheme="minorHAnsi" w:hAnsiTheme="minorHAnsi" w:cstheme="minorHAnsi"/>
          <w:b/>
          <w:bCs/>
        </w:rPr>
        <w:t>i d</w:t>
      </w:r>
      <w:bookmarkEnd w:id="3"/>
      <w:r w:rsidR="00D5008A" w:rsidRPr="0093353C">
        <w:rPr>
          <w:rFonts w:asciiTheme="minorHAnsi" w:hAnsiTheme="minorHAnsi" w:cstheme="minorHAnsi"/>
          <w:b/>
          <w:bCs/>
        </w:rPr>
        <w:t>ostawa</w:t>
      </w:r>
      <w:r w:rsidR="00382224" w:rsidRPr="0093353C">
        <w:rPr>
          <w:rFonts w:asciiTheme="minorHAnsi" w:hAnsiTheme="minorHAnsi" w:cstheme="minorHAnsi"/>
          <w:b/>
          <w:bCs/>
        </w:rPr>
        <w:t xml:space="preserve"> dozownika do aplikacji nawozów płynnych</w:t>
      </w:r>
      <w:r w:rsidR="00D35C91" w:rsidRPr="0093353C">
        <w:rPr>
          <w:rFonts w:asciiTheme="minorHAnsi" w:hAnsiTheme="minorHAnsi" w:cstheme="minorHAnsi"/>
          <w:b/>
          <w:bCs/>
        </w:rPr>
        <w:t>”</w:t>
      </w:r>
      <w:r w:rsidRPr="0093353C">
        <w:rPr>
          <w:rFonts w:asciiTheme="minorHAnsi" w:hAnsiTheme="minorHAnsi" w:cstheme="minorHAnsi"/>
          <w:b/>
          <w:bCs/>
        </w:rPr>
        <w:t>.</w:t>
      </w:r>
      <w:bookmarkStart w:id="4" w:name="_Hlk79049590"/>
    </w:p>
    <w:bookmarkEnd w:id="0"/>
    <w:bookmarkEnd w:id="1"/>
    <w:bookmarkEnd w:id="2"/>
    <w:bookmarkEnd w:id="4"/>
    <w:p w14:paraId="264CE194" w14:textId="77777777" w:rsidR="005F3383" w:rsidRPr="0093353C" w:rsidRDefault="005F3383" w:rsidP="00684F2A">
      <w:pPr>
        <w:tabs>
          <w:tab w:val="left" w:pos="0"/>
        </w:tabs>
        <w:spacing w:line="360" w:lineRule="auto"/>
        <w:jc w:val="center"/>
        <w:rPr>
          <w:rFonts w:asciiTheme="minorHAnsi" w:hAnsiTheme="minorHAnsi" w:cstheme="minorHAnsi"/>
          <w:b/>
          <w:sz w:val="24"/>
          <w:szCs w:val="24"/>
        </w:rPr>
      </w:pPr>
    </w:p>
    <w:p w14:paraId="24CEE2F8" w14:textId="77777777" w:rsidR="005F3383" w:rsidRPr="0093353C" w:rsidRDefault="005F3383" w:rsidP="00684F2A">
      <w:pPr>
        <w:tabs>
          <w:tab w:val="left" w:pos="0"/>
        </w:tabs>
        <w:spacing w:line="360" w:lineRule="auto"/>
        <w:jc w:val="center"/>
        <w:rPr>
          <w:rFonts w:asciiTheme="minorHAnsi" w:hAnsiTheme="minorHAnsi" w:cstheme="minorHAnsi"/>
          <w:b/>
          <w:sz w:val="24"/>
          <w:szCs w:val="24"/>
        </w:rPr>
      </w:pPr>
    </w:p>
    <w:p w14:paraId="2FE60548" w14:textId="77777777" w:rsidR="005F3383" w:rsidRPr="0093353C" w:rsidRDefault="005F3383" w:rsidP="00684F2A">
      <w:pPr>
        <w:tabs>
          <w:tab w:val="left" w:pos="0"/>
        </w:tabs>
        <w:spacing w:line="360" w:lineRule="auto"/>
        <w:jc w:val="center"/>
        <w:rPr>
          <w:rFonts w:asciiTheme="minorHAnsi" w:hAnsiTheme="minorHAnsi" w:cstheme="minorHAnsi"/>
          <w:b/>
          <w:sz w:val="24"/>
          <w:szCs w:val="24"/>
        </w:rPr>
      </w:pPr>
    </w:p>
    <w:p w14:paraId="2665760C" w14:textId="77777777" w:rsidR="005F3383" w:rsidRPr="0093353C" w:rsidRDefault="005F3383" w:rsidP="00684F2A">
      <w:pPr>
        <w:tabs>
          <w:tab w:val="left" w:pos="0"/>
        </w:tabs>
        <w:spacing w:line="360" w:lineRule="auto"/>
        <w:jc w:val="center"/>
        <w:rPr>
          <w:rFonts w:asciiTheme="minorHAnsi" w:hAnsiTheme="minorHAnsi" w:cstheme="minorHAnsi"/>
          <w:b/>
          <w:sz w:val="24"/>
          <w:szCs w:val="24"/>
        </w:rPr>
      </w:pPr>
    </w:p>
    <w:p w14:paraId="1D6E6A80" w14:textId="77777777" w:rsidR="005F3383" w:rsidRPr="0093353C" w:rsidRDefault="005F3383" w:rsidP="00684F2A">
      <w:pPr>
        <w:tabs>
          <w:tab w:val="left" w:pos="0"/>
        </w:tabs>
        <w:spacing w:line="360" w:lineRule="auto"/>
        <w:jc w:val="center"/>
        <w:rPr>
          <w:rFonts w:asciiTheme="minorHAnsi" w:hAnsiTheme="minorHAnsi" w:cstheme="minorHAnsi"/>
          <w:b/>
          <w:sz w:val="24"/>
          <w:szCs w:val="24"/>
        </w:rPr>
      </w:pPr>
    </w:p>
    <w:p w14:paraId="2FF8768F" w14:textId="77777777" w:rsidR="005F3383" w:rsidRPr="0093353C" w:rsidRDefault="005F3383" w:rsidP="00684F2A">
      <w:pPr>
        <w:tabs>
          <w:tab w:val="left" w:pos="0"/>
        </w:tabs>
        <w:spacing w:line="360" w:lineRule="auto"/>
        <w:jc w:val="center"/>
        <w:rPr>
          <w:rFonts w:asciiTheme="minorHAnsi" w:hAnsiTheme="minorHAnsi" w:cstheme="minorHAnsi"/>
          <w:b/>
          <w:sz w:val="24"/>
          <w:szCs w:val="24"/>
        </w:rPr>
      </w:pPr>
    </w:p>
    <w:p w14:paraId="69E91F6B" w14:textId="77777777" w:rsidR="00170948" w:rsidRPr="0093353C" w:rsidRDefault="00170948" w:rsidP="00684F2A">
      <w:pPr>
        <w:tabs>
          <w:tab w:val="left" w:pos="0"/>
        </w:tabs>
        <w:spacing w:line="360" w:lineRule="auto"/>
        <w:jc w:val="center"/>
        <w:rPr>
          <w:rFonts w:asciiTheme="minorHAnsi" w:hAnsiTheme="minorHAnsi" w:cstheme="minorHAnsi"/>
          <w:b/>
          <w:sz w:val="24"/>
          <w:szCs w:val="24"/>
        </w:rPr>
      </w:pPr>
    </w:p>
    <w:p w14:paraId="2F67330C" w14:textId="77777777" w:rsidR="00170948" w:rsidRPr="0093353C" w:rsidRDefault="00170948" w:rsidP="00684F2A">
      <w:pPr>
        <w:tabs>
          <w:tab w:val="left" w:pos="0"/>
        </w:tabs>
        <w:spacing w:line="360" w:lineRule="auto"/>
        <w:jc w:val="center"/>
        <w:rPr>
          <w:rFonts w:asciiTheme="minorHAnsi" w:hAnsiTheme="minorHAnsi" w:cstheme="minorHAnsi"/>
          <w:b/>
          <w:sz w:val="24"/>
          <w:szCs w:val="24"/>
        </w:rPr>
      </w:pPr>
    </w:p>
    <w:p w14:paraId="251E31C5" w14:textId="77777777" w:rsidR="00170948" w:rsidRPr="0093353C" w:rsidRDefault="00170948" w:rsidP="00684F2A">
      <w:pPr>
        <w:tabs>
          <w:tab w:val="left" w:pos="0"/>
        </w:tabs>
        <w:spacing w:line="360" w:lineRule="auto"/>
        <w:jc w:val="center"/>
        <w:rPr>
          <w:rFonts w:asciiTheme="minorHAnsi" w:hAnsiTheme="minorHAnsi" w:cstheme="minorHAnsi"/>
          <w:b/>
          <w:sz w:val="24"/>
          <w:szCs w:val="24"/>
        </w:rPr>
      </w:pPr>
    </w:p>
    <w:p w14:paraId="12682750" w14:textId="77777777" w:rsidR="00170948" w:rsidRPr="0093353C" w:rsidRDefault="00170948" w:rsidP="00684F2A">
      <w:pPr>
        <w:tabs>
          <w:tab w:val="left" w:pos="0"/>
        </w:tabs>
        <w:spacing w:line="360" w:lineRule="auto"/>
        <w:jc w:val="center"/>
        <w:rPr>
          <w:rFonts w:asciiTheme="minorHAnsi" w:hAnsiTheme="minorHAnsi" w:cstheme="minorHAnsi"/>
          <w:b/>
          <w:sz w:val="24"/>
          <w:szCs w:val="24"/>
        </w:rPr>
      </w:pPr>
    </w:p>
    <w:p w14:paraId="40B8EC3F" w14:textId="77777777" w:rsidR="00631CBC" w:rsidRPr="0093353C" w:rsidRDefault="00631CBC" w:rsidP="00684F2A">
      <w:pPr>
        <w:tabs>
          <w:tab w:val="left" w:pos="0"/>
        </w:tabs>
        <w:spacing w:line="360" w:lineRule="auto"/>
        <w:jc w:val="center"/>
        <w:rPr>
          <w:rFonts w:asciiTheme="minorHAnsi" w:hAnsiTheme="minorHAnsi" w:cstheme="minorHAnsi"/>
          <w:b/>
          <w:sz w:val="24"/>
          <w:szCs w:val="24"/>
        </w:rPr>
      </w:pPr>
    </w:p>
    <w:p w14:paraId="114C11F8" w14:textId="77777777" w:rsidR="00631CBC" w:rsidRPr="0093353C" w:rsidRDefault="00631CBC" w:rsidP="00684F2A">
      <w:pPr>
        <w:tabs>
          <w:tab w:val="left" w:pos="0"/>
        </w:tabs>
        <w:spacing w:line="360" w:lineRule="auto"/>
        <w:jc w:val="center"/>
        <w:rPr>
          <w:rFonts w:asciiTheme="minorHAnsi" w:hAnsiTheme="minorHAnsi" w:cstheme="minorHAnsi"/>
          <w:b/>
          <w:sz w:val="24"/>
          <w:szCs w:val="24"/>
        </w:rPr>
      </w:pPr>
    </w:p>
    <w:p w14:paraId="2E5A0BD8" w14:textId="77777777" w:rsidR="00631CBC" w:rsidRPr="0093353C" w:rsidRDefault="00631CBC" w:rsidP="00684F2A">
      <w:pPr>
        <w:tabs>
          <w:tab w:val="left" w:pos="0"/>
        </w:tabs>
        <w:spacing w:line="360" w:lineRule="auto"/>
        <w:jc w:val="center"/>
        <w:rPr>
          <w:rFonts w:asciiTheme="minorHAnsi" w:hAnsiTheme="minorHAnsi" w:cstheme="minorHAnsi"/>
          <w:b/>
          <w:sz w:val="24"/>
          <w:szCs w:val="24"/>
        </w:rPr>
      </w:pPr>
    </w:p>
    <w:p w14:paraId="4F853283" w14:textId="77777777" w:rsidR="00170948" w:rsidRPr="0093353C" w:rsidRDefault="00170948" w:rsidP="00684F2A">
      <w:pPr>
        <w:tabs>
          <w:tab w:val="left" w:pos="0"/>
        </w:tabs>
        <w:spacing w:line="360" w:lineRule="auto"/>
        <w:jc w:val="center"/>
        <w:rPr>
          <w:rFonts w:asciiTheme="minorHAnsi" w:hAnsiTheme="minorHAnsi" w:cstheme="minorHAnsi"/>
          <w:b/>
          <w:sz w:val="24"/>
          <w:szCs w:val="24"/>
        </w:rPr>
      </w:pPr>
    </w:p>
    <w:p w14:paraId="43EFABA6" w14:textId="2C945DB1" w:rsidR="005F3383" w:rsidRPr="0093353C" w:rsidRDefault="00EE24E7" w:rsidP="00684F2A">
      <w:pPr>
        <w:tabs>
          <w:tab w:val="left" w:pos="0"/>
          <w:tab w:val="left" w:pos="4048"/>
        </w:tabs>
        <w:spacing w:line="360" w:lineRule="auto"/>
        <w:jc w:val="center"/>
        <w:rPr>
          <w:rFonts w:asciiTheme="minorHAnsi" w:hAnsiTheme="minorHAnsi" w:cstheme="minorHAnsi"/>
          <w:sz w:val="24"/>
          <w:szCs w:val="24"/>
        </w:rPr>
      </w:pPr>
      <w:r w:rsidRPr="0093353C">
        <w:rPr>
          <w:rFonts w:asciiTheme="minorHAnsi" w:hAnsiTheme="minorHAnsi" w:cstheme="minorHAnsi"/>
          <w:sz w:val="24"/>
          <w:szCs w:val="24"/>
        </w:rPr>
        <w:t>Brody</w:t>
      </w:r>
      <w:r w:rsidR="005F3383" w:rsidRPr="0093353C">
        <w:rPr>
          <w:rFonts w:asciiTheme="minorHAnsi" w:hAnsiTheme="minorHAnsi" w:cstheme="minorHAnsi"/>
          <w:sz w:val="24"/>
          <w:szCs w:val="24"/>
        </w:rPr>
        <w:t>,</w:t>
      </w:r>
      <w:r w:rsidR="00D5008A" w:rsidRPr="0093353C">
        <w:rPr>
          <w:rFonts w:asciiTheme="minorHAnsi" w:hAnsiTheme="minorHAnsi" w:cstheme="minorHAnsi"/>
          <w:sz w:val="24"/>
          <w:szCs w:val="24"/>
        </w:rPr>
        <w:t xml:space="preserve"> </w:t>
      </w:r>
      <w:r w:rsidR="004A337B">
        <w:rPr>
          <w:rFonts w:asciiTheme="minorHAnsi" w:hAnsiTheme="minorHAnsi" w:cstheme="minorHAnsi"/>
          <w:sz w:val="24"/>
          <w:szCs w:val="24"/>
        </w:rPr>
        <w:t>maj</w:t>
      </w:r>
      <w:r w:rsidR="00D5008A" w:rsidRPr="0093353C">
        <w:rPr>
          <w:rFonts w:asciiTheme="minorHAnsi" w:hAnsiTheme="minorHAnsi" w:cstheme="minorHAnsi"/>
          <w:sz w:val="24"/>
          <w:szCs w:val="24"/>
        </w:rPr>
        <w:t xml:space="preserve"> </w:t>
      </w:r>
      <w:r w:rsidR="005F3383" w:rsidRPr="0093353C">
        <w:rPr>
          <w:rFonts w:asciiTheme="minorHAnsi" w:hAnsiTheme="minorHAnsi" w:cstheme="minorHAnsi"/>
          <w:sz w:val="24"/>
          <w:szCs w:val="24"/>
        </w:rPr>
        <w:t>202</w:t>
      </w:r>
      <w:r w:rsidR="004A337B">
        <w:rPr>
          <w:rFonts w:asciiTheme="minorHAnsi" w:hAnsiTheme="minorHAnsi" w:cstheme="minorHAnsi"/>
          <w:sz w:val="24"/>
          <w:szCs w:val="24"/>
        </w:rPr>
        <w:t>4</w:t>
      </w:r>
      <w:r w:rsidR="005F3383" w:rsidRPr="0093353C">
        <w:rPr>
          <w:rFonts w:asciiTheme="minorHAnsi" w:hAnsiTheme="minorHAnsi" w:cstheme="minorHAnsi"/>
          <w:sz w:val="24"/>
          <w:szCs w:val="24"/>
        </w:rPr>
        <w:t xml:space="preserve"> r.</w:t>
      </w:r>
    </w:p>
    <w:p w14:paraId="2903F930" w14:textId="187B7B7C" w:rsidR="00D35C91" w:rsidRPr="0093353C" w:rsidRDefault="00D35C91" w:rsidP="00684F2A">
      <w:pPr>
        <w:tabs>
          <w:tab w:val="left" w:pos="0"/>
          <w:tab w:val="left" w:pos="4048"/>
        </w:tabs>
        <w:spacing w:line="360" w:lineRule="auto"/>
        <w:jc w:val="center"/>
        <w:rPr>
          <w:rFonts w:asciiTheme="minorHAnsi" w:hAnsiTheme="minorHAnsi" w:cstheme="minorHAnsi"/>
          <w:sz w:val="24"/>
          <w:szCs w:val="24"/>
        </w:rPr>
      </w:pPr>
    </w:p>
    <w:p w14:paraId="543CFDBE" w14:textId="42DF369E" w:rsidR="00D35C91" w:rsidRPr="0093353C" w:rsidRDefault="00D35C91" w:rsidP="00684F2A">
      <w:pPr>
        <w:tabs>
          <w:tab w:val="left" w:pos="0"/>
          <w:tab w:val="left" w:pos="4048"/>
        </w:tabs>
        <w:spacing w:line="360" w:lineRule="auto"/>
        <w:jc w:val="center"/>
        <w:rPr>
          <w:rFonts w:asciiTheme="minorHAnsi" w:hAnsiTheme="minorHAnsi" w:cstheme="minorHAnsi"/>
          <w:sz w:val="24"/>
          <w:szCs w:val="24"/>
        </w:rPr>
      </w:pPr>
    </w:p>
    <w:p w14:paraId="083F2803" w14:textId="77777777" w:rsidR="00D35C91" w:rsidRPr="0093353C" w:rsidRDefault="00D35C91" w:rsidP="00684F2A">
      <w:pPr>
        <w:tabs>
          <w:tab w:val="left" w:pos="0"/>
          <w:tab w:val="left" w:pos="4048"/>
        </w:tabs>
        <w:spacing w:line="360" w:lineRule="auto"/>
        <w:jc w:val="center"/>
        <w:rPr>
          <w:rFonts w:asciiTheme="minorHAnsi" w:hAnsiTheme="minorHAnsi" w:cstheme="minorHAnsi"/>
          <w:sz w:val="24"/>
          <w:szCs w:val="24"/>
        </w:rPr>
      </w:pPr>
    </w:p>
    <w:p w14:paraId="5C98D3E6" w14:textId="77777777" w:rsidR="00CC7C75" w:rsidRPr="0093353C" w:rsidRDefault="00CC7C75" w:rsidP="00684F2A">
      <w:pPr>
        <w:tabs>
          <w:tab w:val="left" w:pos="0"/>
          <w:tab w:val="left" w:pos="4048"/>
        </w:tabs>
        <w:spacing w:line="360" w:lineRule="auto"/>
        <w:jc w:val="center"/>
        <w:rPr>
          <w:rFonts w:asciiTheme="minorHAnsi" w:hAnsiTheme="minorHAnsi" w:cstheme="minorHAnsi"/>
          <w:sz w:val="24"/>
          <w:szCs w:val="24"/>
        </w:rPr>
      </w:pPr>
    </w:p>
    <w:p w14:paraId="6E05FB2A" w14:textId="77777777" w:rsidR="005F3383" w:rsidRPr="0093353C" w:rsidRDefault="005F3383" w:rsidP="00684F2A">
      <w:pPr>
        <w:numPr>
          <w:ilvl w:val="0"/>
          <w:numId w:val="1"/>
        </w:numPr>
        <w:tabs>
          <w:tab w:val="left" w:pos="426"/>
        </w:tabs>
        <w:spacing w:line="360" w:lineRule="auto"/>
        <w:ind w:left="426" w:hanging="425"/>
        <w:jc w:val="both"/>
        <w:rPr>
          <w:rFonts w:asciiTheme="minorHAnsi" w:hAnsiTheme="minorHAnsi" w:cstheme="minorHAnsi"/>
          <w:b/>
          <w:bCs/>
          <w:sz w:val="24"/>
          <w:szCs w:val="24"/>
        </w:rPr>
      </w:pPr>
      <w:r w:rsidRPr="0093353C">
        <w:rPr>
          <w:rFonts w:asciiTheme="minorHAnsi" w:hAnsiTheme="minorHAnsi" w:cstheme="minorHAnsi"/>
          <w:b/>
          <w:bCs/>
          <w:sz w:val="24"/>
          <w:szCs w:val="24"/>
        </w:rPr>
        <w:lastRenderedPageBreak/>
        <w:t>Nazwa oraz adres zamawiającego, numer telefonu, adres poczty elektronicznej i adres strony internetowej prowadzonego postępowania.</w:t>
      </w:r>
    </w:p>
    <w:p w14:paraId="6E043614" w14:textId="77777777" w:rsidR="00D35C91" w:rsidRPr="0093353C" w:rsidRDefault="00D35C91" w:rsidP="00684F2A">
      <w:pPr>
        <w:tabs>
          <w:tab w:val="left" w:pos="0"/>
        </w:tabs>
        <w:spacing w:line="360" w:lineRule="auto"/>
        <w:ind w:firstLine="426"/>
        <w:jc w:val="both"/>
        <w:rPr>
          <w:rFonts w:asciiTheme="minorHAnsi" w:hAnsiTheme="minorHAnsi" w:cstheme="minorHAnsi"/>
          <w:b/>
          <w:bCs/>
          <w:sz w:val="24"/>
          <w:szCs w:val="24"/>
        </w:rPr>
      </w:pPr>
      <w:r w:rsidRPr="0093353C">
        <w:rPr>
          <w:rFonts w:asciiTheme="minorHAnsi" w:hAnsiTheme="minorHAnsi" w:cstheme="minorHAnsi"/>
          <w:b/>
          <w:bCs/>
          <w:sz w:val="24"/>
          <w:szCs w:val="24"/>
        </w:rPr>
        <w:t>Uniwersytet Przyrodniczy w Poznaniu</w:t>
      </w:r>
    </w:p>
    <w:p w14:paraId="49DBCAC6" w14:textId="77777777" w:rsidR="00D35C91" w:rsidRPr="0093353C" w:rsidRDefault="00D35C91" w:rsidP="00684F2A">
      <w:pPr>
        <w:tabs>
          <w:tab w:val="left" w:pos="0"/>
        </w:tabs>
        <w:spacing w:line="360" w:lineRule="auto"/>
        <w:ind w:firstLine="426"/>
        <w:jc w:val="both"/>
        <w:rPr>
          <w:rFonts w:asciiTheme="minorHAnsi" w:hAnsiTheme="minorHAnsi" w:cstheme="minorHAnsi"/>
          <w:b/>
          <w:bCs/>
          <w:sz w:val="24"/>
          <w:szCs w:val="24"/>
        </w:rPr>
      </w:pPr>
      <w:r w:rsidRPr="0093353C">
        <w:rPr>
          <w:rFonts w:asciiTheme="minorHAnsi" w:hAnsiTheme="minorHAnsi" w:cstheme="minorHAnsi"/>
          <w:b/>
          <w:bCs/>
          <w:sz w:val="24"/>
          <w:szCs w:val="24"/>
        </w:rPr>
        <w:t>Rolnicze Gospodarstwo Doświadczalne Brody</w:t>
      </w:r>
    </w:p>
    <w:p w14:paraId="7830E73C" w14:textId="77777777" w:rsidR="00D35C91" w:rsidRPr="0093353C" w:rsidRDefault="00D35C91" w:rsidP="00D35C91">
      <w:pPr>
        <w:tabs>
          <w:tab w:val="left" w:pos="0"/>
        </w:tabs>
        <w:spacing w:line="360" w:lineRule="auto"/>
        <w:ind w:firstLine="426"/>
        <w:jc w:val="both"/>
        <w:rPr>
          <w:rFonts w:asciiTheme="minorHAnsi" w:hAnsiTheme="minorHAnsi" w:cstheme="minorHAnsi"/>
          <w:sz w:val="24"/>
          <w:szCs w:val="24"/>
        </w:rPr>
      </w:pPr>
      <w:r w:rsidRPr="0093353C">
        <w:rPr>
          <w:rFonts w:asciiTheme="minorHAnsi" w:hAnsiTheme="minorHAnsi" w:cstheme="minorHAnsi"/>
          <w:sz w:val="24"/>
          <w:szCs w:val="24"/>
        </w:rPr>
        <w:t xml:space="preserve">Brody 115, 64-310 Lwówek </w:t>
      </w:r>
    </w:p>
    <w:p w14:paraId="5906C827" w14:textId="364B0CA5" w:rsidR="00D35C91" w:rsidRPr="0093353C" w:rsidRDefault="00D35C91" w:rsidP="00D35C91">
      <w:pPr>
        <w:tabs>
          <w:tab w:val="left" w:pos="0"/>
        </w:tabs>
        <w:spacing w:line="360" w:lineRule="auto"/>
        <w:ind w:firstLine="426"/>
        <w:jc w:val="both"/>
        <w:rPr>
          <w:rFonts w:asciiTheme="minorHAnsi" w:hAnsiTheme="minorHAnsi" w:cstheme="minorHAnsi"/>
          <w:sz w:val="24"/>
          <w:szCs w:val="24"/>
        </w:rPr>
      </w:pPr>
      <w:r w:rsidRPr="0093353C">
        <w:rPr>
          <w:rFonts w:asciiTheme="minorHAnsi" w:hAnsiTheme="minorHAnsi" w:cstheme="minorHAnsi"/>
          <w:sz w:val="24"/>
          <w:szCs w:val="24"/>
        </w:rPr>
        <w:t>NIP: 777-00-04-960</w:t>
      </w:r>
    </w:p>
    <w:p w14:paraId="17A37506" w14:textId="502CFE16" w:rsidR="005F3383" w:rsidRPr="0093353C" w:rsidRDefault="005F3383" w:rsidP="00684F2A">
      <w:pPr>
        <w:tabs>
          <w:tab w:val="left" w:pos="0"/>
        </w:tabs>
        <w:spacing w:line="360" w:lineRule="auto"/>
        <w:ind w:firstLine="426"/>
        <w:jc w:val="both"/>
        <w:rPr>
          <w:rFonts w:asciiTheme="minorHAnsi" w:hAnsiTheme="minorHAnsi" w:cstheme="minorHAnsi"/>
          <w:sz w:val="24"/>
          <w:szCs w:val="24"/>
        </w:rPr>
      </w:pPr>
      <w:r w:rsidRPr="0093353C">
        <w:rPr>
          <w:rFonts w:asciiTheme="minorHAnsi" w:hAnsiTheme="minorHAnsi" w:cstheme="minorHAnsi"/>
          <w:sz w:val="24"/>
          <w:szCs w:val="24"/>
        </w:rPr>
        <w:t xml:space="preserve">Strona internetowa Zamawiającego: </w:t>
      </w:r>
      <w:r w:rsidR="00CA6530" w:rsidRPr="0093353C">
        <w:rPr>
          <w:rFonts w:asciiTheme="minorHAnsi" w:hAnsiTheme="minorHAnsi" w:cstheme="minorHAnsi"/>
          <w:sz w:val="24"/>
          <w:szCs w:val="24"/>
        </w:rPr>
        <w:t>www.</w:t>
      </w:r>
      <w:r w:rsidR="00D35C91" w:rsidRPr="0093353C">
        <w:rPr>
          <w:rFonts w:asciiTheme="minorHAnsi" w:hAnsiTheme="minorHAnsi" w:cstheme="minorHAnsi"/>
          <w:sz w:val="24"/>
          <w:szCs w:val="24"/>
        </w:rPr>
        <w:t>rgdbrody.pl</w:t>
      </w:r>
      <w:r w:rsidRPr="0093353C">
        <w:rPr>
          <w:rFonts w:asciiTheme="minorHAnsi" w:hAnsiTheme="minorHAnsi" w:cstheme="minorHAnsi"/>
          <w:sz w:val="24"/>
          <w:szCs w:val="24"/>
        </w:rPr>
        <w:t xml:space="preserve">  </w:t>
      </w:r>
    </w:p>
    <w:p w14:paraId="74CD2691" w14:textId="7FEF85F0" w:rsidR="005F3383" w:rsidRPr="0093353C" w:rsidRDefault="005F3383" w:rsidP="00684F2A">
      <w:pPr>
        <w:tabs>
          <w:tab w:val="left" w:pos="0"/>
        </w:tabs>
        <w:spacing w:line="360" w:lineRule="auto"/>
        <w:ind w:left="426"/>
        <w:rPr>
          <w:rFonts w:asciiTheme="minorHAnsi" w:hAnsiTheme="minorHAnsi" w:cstheme="minorHAnsi"/>
          <w:sz w:val="24"/>
          <w:szCs w:val="24"/>
        </w:rPr>
      </w:pPr>
      <w:r w:rsidRPr="0093353C">
        <w:rPr>
          <w:rFonts w:asciiTheme="minorHAnsi" w:hAnsiTheme="minorHAnsi" w:cstheme="minorHAnsi"/>
          <w:sz w:val="24"/>
          <w:szCs w:val="24"/>
        </w:rPr>
        <w:t xml:space="preserve">Strona internetowa prowadzonego postępowania: </w:t>
      </w:r>
      <w:hyperlink r:id="rId7" w:history="1">
        <w:r w:rsidR="00D35C91" w:rsidRPr="0093353C">
          <w:rPr>
            <w:rStyle w:val="Hipercze"/>
            <w:rFonts w:asciiTheme="minorHAnsi" w:hAnsiTheme="minorHAnsi" w:cstheme="minorHAnsi"/>
            <w:color w:val="auto"/>
            <w:sz w:val="24"/>
            <w:szCs w:val="24"/>
          </w:rPr>
          <w:t>https://platformazakupowa.pl/pn/rgdbrody</w:t>
        </w:r>
      </w:hyperlink>
    </w:p>
    <w:p w14:paraId="7D4D7C23" w14:textId="76417456" w:rsidR="005F3383" w:rsidRPr="0093353C" w:rsidRDefault="005F3383" w:rsidP="00684F2A">
      <w:pPr>
        <w:tabs>
          <w:tab w:val="left" w:pos="0"/>
        </w:tabs>
        <w:spacing w:line="360" w:lineRule="auto"/>
        <w:ind w:firstLine="426"/>
        <w:jc w:val="both"/>
        <w:rPr>
          <w:rFonts w:asciiTheme="minorHAnsi" w:hAnsiTheme="minorHAnsi" w:cstheme="minorHAnsi"/>
          <w:sz w:val="24"/>
          <w:szCs w:val="24"/>
          <w:lang w:val="en-US"/>
        </w:rPr>
      </w:pPr>
      <w:r w:rsidRPr="0093353C">
        <w:rPr>
          <w:rFonts w:asciiTheme="minorHAnsi" w:hAnsiTheme="minorHAnsi" w:cstheme="minorHAnsi"/>
          <w:sz w:val="24"/>
          <w:szCs w:val="24"/>
          <w:lang w:val="en-US"/>
        </w:rPr>
        <w:t xml:space="preserve">Adres e-mail: </w:t>
      </w:r>
      <w:r w:rsidR="00D35C91" w:rsidRPr="0093353C">
        <w:rPr>
          <w:rFonts w:asciiTheme="minorHAnsi" w:hAnsiTheme="minorHAnsi" w:cstheme="minorHAnsi"/>
          <w:sz w:val="24"/>
          <w:szCs w:val="24"/>
          <w:lang w:val="en-US"/>
        </w:rPr>
        <w:t>biuro@rgdbrody.pl</w:t>
      </w:r>
      <w:r w:rsidRPr="0093353C">
        <w:rPr>
          <w:rFonts w:asciiTheme="minorHAnsi" w:hAnsiTheme="minorHAnsi" w:cstheme="minorHAnsi"/>
          <w:sz w:val="24"/>
          <w:szCs w:val="24"/>
          <w:lang w:val="en-US"/>
        </w:rPr>
        <w:t xml:space="preserve"> </w:t>
      </w:r>
    </w:p>
    <w:p w14:paraId="20A04779" w14:textId="77777777" w:rsidR="005F3383" w:rsidRPr="0093353C" w:rsidRDefault="005F3383" w:rsidP="00684F2A">
      <w:pPr>
        <w:numPr>
          <w:ilvl w:val="0"/>
          <w:numId w:val="1"/>
        </w:numPr>
        <w:tabs>
          <w:tab w:val="left" w:pos="0"/>
          <w:tab w:val="left" w:pos="426"/>
        </w:tabs>
        <w:spacing w:line="360" w:lineRule="auto"/>
        <w:ind w:left="426" w:hanging="425"/>
        <w:jc w:val="both"/>
        <w:rPr>
          <w:rFonts w:asciiTheme="minorHAnsi" w:hAnsiTheme="minorHAnsi" w:cstheme="minorHAnsi"/>
          <w:b/>
          <w:bCs/>
          <w:sz w:val="24"/>
          <w:szCs w:val="24"/>
        </w:rPr>
      </w:pPr>
      <w:r w:rsidRPr="0093353C">
        <w:rPr>
          <w:rFonts w:asciiTheme="minorHAnsi" w:hAnsiTheme="minorHAnsi" w:cstheme="minorHAnsi"/>
          <w:b/>
          <w:bCs/>
          <w:sz w:val="24"/>
          <w:szCs w:val="24"/>
        </w:rPr>
        <w:t>Adres strony internetowej, na której udostępniane będą zmiany i wyjaśnienia treści SWZ oraz inne dokumenty zamówienia bezpośrednio związane z postępowaniem o udzielenie zamówienia.</w:t>
      </w:r>
    </w:p>
    <w:p w14:paraId="3FE2B111" w14:textId="02110416" w:rsidR="005F3383" w:rsidRPr="0093353C" w:rsidRDefault="0032618B" w:rsidP="00684F2A">
      <w:pPr>
        <w:tabs>
          <w:tab w:val="left" w:pos="0"/>
          <w:tab w:val="left" w:pos="426"/>
        </w:tabs>
        <w:spacing w:line="360" w:lineRule="auto"/>
        <w:ind w:left="426"/>
        <w:jc w:val="center"/>
        <w:rPr>
          <w:rFonts w:asciiTheme="minorHAnsi" w:hAnsiTheme="minorHAnsi" w:cstheme="minorHAnsi"/>
          <w:sz w:val="24"/>
          <w:szCs w:val="24"/>
        </w:rPr>
      </w:pPr>
      <w:hyperlink r:id="rId8" w:history="1">
        <w:r w:rsidR="00D35C91" w:rsidRPr="0093353C">
          <w:rPr>
            <w:rStyle w:val="Hipercze"/>
            <w:rFonts w:asciiTheme="minorHAnsi" w:hAnsiTheme="minorHAnsi" w:cstheme="minorHAnsi"/>
            <w:color w:val="auto"/>
            <w:sz w:val="24"/>
            <w:szCs w:val="24"/>
          </w:rPr>
          <w:t>https://platformazakupowa.pl/pn/rgdbrody</w:t>
        </w:r>
      </w:hyperlink>
    </w:p>
    <w:p w14:paraId="76AFB748" w14:textId="77777777" w:rsidR="005F3383" w:rsidRPr="0093353C" w:rsidRDefault="005F3383" w:rsidP="00684F2A">
      <w:pPr>
        <w:numPr>
          <w:ilvl w:val="0"/>
          <w:numId w:val="1"/>
        </w:numPr>
        <w:tabs>
          <w:tab w:val="left" w:pos="0"/>
          <w:tab w:val="left" w:pos="426"/>
        </w:tabs>
        <w:spacing w:line="360" w:lineRule="auto"/>
        <w:ind w:left="426" w:hanging="425"/>
        <w:jc w:val="both"/>
        <w:rPr>
          <w:rFonts w:asciiTheme="minorHAnsi" w:hAnsiTheme="minorHAnsi" w:cstheme="minorHAnsi"/>
          <w:b/>
          <w:bCs/>
          <w:sz w:val="24"/>
          <w:szCs w:val="24"/>
        </w:rPr>
      </w:pPr>
      <w:r w:rsidRPr="0093353C">
        <w:rPr>
          <w:rFonts w:asciiTheme="minorHAnsi" w:hAnsiTheme="minorHAnsi" w:cstheme="minorHAnsi"/>
          <w:b/>
          <w:bCs/>
          <w:sz w:val="24"/>
          <w:szCs w:val="24"/>
        </w:rPr>
        <w:t>Tryb udzielenie zamówienia oraz informacja, czy zamawiający przewiduje wybór najkorzystniejszej oferty z możliwością prowadzenia negocjacji.</w:t>
      </w:r>
    </w:p>
    <w:p w14:paraId="4E174AC1" w14:textId="77777777" w:rsidR="005F3383" w:rsidRPr="0093353C" w:rsidRDefault="005F3383" w:rsidP="005D215C">
      <w:pPr>
        <w:tabs>
          <w:tab w:val="left" w:pos="0"/>
          <w:tab w:val="left" w:pos="426"/>
        </w:tabs>
        <w:spacing w:line="360" w:lineRule="auto"/>
        <w:ind w:left="425"/>
        <w:jc w:val="both"/>
        <w:rPr>
          <w:rFonts w:asciiTheme="minorHAnsi" w:hAnsiTheme="minorHAnsi" w:cstheme="minorHAnsi"/>
          <w:sz w:val="24"/>
          <w:szCs w:val="24"/>
        </w:rPr>
      </w:pPr>
      <w:r w:rsidRPr="0093353C">
        <w:rPr>
          <w:rFonts w:asciiTheme="minorHAnsi" w:hAnsiTheme="minorHAnsi" w:cstheme="minorHAnsi"/>
          <w:sz w:val="24"/>
          <w:szCs w:val="24"/>
        </w:rPr>
        <w:t xml:space="preserve">Zamawiający udziela zamówienia w trybie podstawowym, na podstawie art. 275 pkt 1 </w:t>
      </w:r>
      <w:proofErr w:type="spellStart"/>
      <w:r w:rsidRPr="0093353C">
        <w:rPr>
          <w:rFonts w:asciiTheme="minorHAnsi" w:hAnsiTheme="minorHAnsi" w:cstheme="minorHAnsi"/>
          <w:sz w:val="24"/>
          <w:szCs w:val="24"/>
        </w:rPr>
        <w:t>Pzp</w:t>
      </w:r>
      <w:proofErr w:type="spellEnd"/>
      <w:r w:rsidRPr="0093353C">
        <w:rPr>
          <w:rFonts w:asciiTheme="minorHAnsi" w:hAnsiTheme="minorHAnsi" w:cstheme="minorHAnsi"/>
          <w:sz w:val="24"/>
          <w:szCs w:val="24"/>
        </w:rPr>
        <w:t>, w którym w odpowiedzi na ogłoszenie o zamówieniu oferty mogą składać wszyscy zainteresowani wykonawcy, a następnie zamawiający wybiera najkorzystniejszą ofertę bez przeprowadzenia negocjacji.</w:t>
      </w:r>
    </w:p>
    <w:p w14:paraId="6E9BA2DB" w14:textId="77777777" w:rsidR="005F3383" w:rsidRPr="0093353C" w:rsidRDefault="005F3383" w:rsidP="004A337B">
      <w:pPr>
        <w:numPr>
          <w:ilvl w:val="0"/>
          <w:numId w:val="1"/>
        </w:numPr>
        <w:tabs>
          <w:tab w:val="left" w:pos="0"/>
          <w:tab w:val="left" w:pos="426"/>
        </w:tabs>
        <w:spacing w:line="360" w:lineRule="auto"/>
        <w:ind w:left="426" w:hanging="425"/>
        <w:jc w:val="both"/>
        <w:rPr>
          <w:rFonts w:asciiTheme="minorHAnsi" w:hAnsiTheme="minorHAnsi" w:cstheme="minorHAnsi"/>
          <w:b/>
          <w:bCs/>
          <w:sz w:val="24"/>
          <w:szCs w:val="24"/>
        </w:rPr>
      </w:pPr>
      <w:bookmarkStart w:id="5" w:name="_Hlk55138849"/>
      <w:r w:rsidRPr="0093353C">
        <w:rPr>
          <w:rFonts w:asciiTheme="minorHAnsi" w:hAnsiTheme="minorHAnsi" w:cstheme="minorHAnsi"/>
          <w:b/>
          <w:bCs/>
          <w:sz w:val="24"/>
          <w:szCs w:val="24"/>
        </w:rPr>
        <w:t>Opis przedmiotu zamówienia</w:t>
      </w:r>
      <w:bookmarkEnd w:id="5"/>
      <w:r w:rsidRPr="0093353C">
        <w:rPr>
          <w:rFonts w:asciiTheme="minorHAnsi" w:hAnsiTheme="minorHAnsi" w:cstheme="minorHAnsi"/>
          <w:b/>
          <w:bCs/>
          <w:sz w:val="24"/>
          <w:szCs w:val="24"/>
        </w:rPr>
        <w:t>.</w:t>
      </w:r>
    </w:p>
    <w:p w14:paraId="4943854D" w14:textId="77777777" w:rsidR="000712A0" w:rsidRPr="0093353C" w:rsidRDefault="005D215C" w:rsidP="004A337B">
      <w:pPr>
        <w:spacing w:line="360" w:lineRule="auto"/>
        <w:ind w:left="426"/>
        <w:rPr>
          <w:rFonts w:asciiTheme="minorHAnsi" w:hAnsiTheme="minorHAnsi" w:cstheme="minorHAnsi"/>
          <w:sz w:val="24"/>
          <w:szCs w:val="24"/>
        </w:rPr>
      </w:pPr>
      <w:r w:rsidRPr="0093353C">
        <w:rPr>
          <w:rFonts w:asciiTheme="minorHAnsi" w:hAnsiTheme="minorHAnsi" w:cstheme="minorHAnsi"/>
          <w:sz w:val="24"/>
          <w:szCs w:val="24"/>
        </w:rPr>
        <w:t xml:space="preserve">Przedmiotem zamówienia jest zakup </w:t>
      </w:r>
      <w:r w:rsidR="00382224" w:rsidRPr="0093353C">
        <w:rPr>
          <w:rFonts w:asciiTheme="minorHAnsi" w:hAnsiTheme="minorHAnsi" w:cstheme="minorHAnsi"/>
          <w:sz w:val="24"/>
          <w:szCs w:val="24"/>
        </w:rPr>
        <w:t xml:space="preserve">i dostawa </w:t>
      </w:r>
      <w:r w:rsidR="006F3497" w:rsidRPr="0093353C">
        <w:rPr>
          <w:rFonts w:asciiTheme="minorHAnsi" w:hAnsiTheme="minorHAnsi" w:cstheme="minorHAnsi"/>
          <w:sz w:val="24"/>
          <w:szCs w:val="24"/>
        </w:rPr>
        <w:t>fabrycznie nowego</w:t>
      </w:r>
      <w:r w:rsidR="000712A0" w:rsidRPr="0093353C">
        <w:rPr>
          <w:rFonts w:asciiTheme="minorHAnsi" w:hAnsiTheme="minorHAnsi" w:cstheme="minorHAnsi"/>
          <w:sz w:val="24"/>
          <w:szCs w:val="24"/>
        </w:rPr>
        <w:t xml:space="preserve"> dozownika do aplikacji nawozów płynnych przystosowanego do pracy z wozem asenizacyjnym. </w:t>
      </w:r>
    </w:p>
    <w:p w14:paraId="180FD297" w14:textId="2E44631D" w:rsidR="007C1A6F" w:rsidRPr="0093353C" w:rsidRDefault="000712A0" w:rsidP="004A337B">
      <w:pPr>
        <w:spacing w:line="360" w:lineRule="auto"/>
        <w:ind w:left="426"/>
        <w:rPr>
          <w:rFonts w:asciiTheme="minorHAnsi" w:hAnsiTheme="minorHAnsi" w:cstheme="minorHAnsi"/>
          <w:sz w:val="24"/>
          <w:szCs w:val="24"/>
        </w:rPr>
      </w:pPr>
      <w:r w:rsidRPr="0093353C">
        <w:rPr>
          <w:rFonts w:asciiTheme="minorHAnsi" w:hAnsiTheme="minorHAnsi" w:cstheme="minorHAnsi"/>
          <w:sz w:val="24"/>
          <w:szCs w:val="24"/>
        </w:rPr>
        <w:t>Parametry</w:t>
      </w:r>
    </w:p>
    <w:p w14:paraId="2AB4A361" w14:textId="26EF4D27" w:rsidR="000712A0" w:rsidRPr="0093353C" w:rsidRDefault="000712A0" w:rsidP="004A337B">
      <w:pPr>
        <w:pStyle w:val="Akapitzlist"/>
        <w:numPr>
          <w:ilvl w:val="0"/>
          <w:numId w:val="37"/>
        </w:numPr>
        <w:spacing w:line="360" w:lineRule="auto"/>
        <w:contextualSpacing/>
        <w:rPr>
          <w:rFonts w:cstheme="minorHAnsi"/>
          <w:sz w:val="24"/>
          <w:szCs w:val="24"/>
        </w:rPr>
      </w:pPr>
      <w:r w:rsidRPr="0093353C">
        <w:rPr>
          <w:rFonts w:cstheme="minorHAnsi"/>
          <w:sz w:val="24"/>
          <w:szCs w:val="24"/>
        </w:rPr>
        <w:t>Szerokość robocza od 7</w:t>
      </w:r>
      <w:r w:rsidR="006C3CDE" w:rsidRPr="0093353C">
        <w:rPr>
          <w:rFonts w:cstheme="minorHAnsi"/>
          <w:sz w:val="24"/>
          <w:szCs w:val="24"/>
        </w:rPr>
        <w:t xml:space="preserve"> m</w:t>
      </w:r>
      <w:r w:rsidRPr="0093353C">
        <w:rPr>
          <w:rFonts w:cstheme="minorHAnsi"/>
          <w:sz w:val="24"/>
          <w:szCs w:val="24"/>
        </w:rPr>
        <w:t xml:space="preserve"> do 8 m,</w:t>
      </w:r>
    </w:p>
    <w:p w14:paraId="6A4E1E92" w14:textId="3794C9AB" w:rsidR="001B7B81" w:rsidRPr="0093353C" w:rsidRDefault="001B7B81" w:rsidP="004A337B">
      <w:pPr>
        <w:pStyle w:val="Akapitzlist"/>
        <w:numPr>
          <w:ilvl w:val="0"/>
          <w:numId w:val="37"/>
        </w:numPr>
        <w:spacing w:line="360" w:lineRule="auto"/>
        <w:contextualSpacing/>
        <w:rPr>
          <w:rFonts w:cstheme="minorHAnsi"/>
          <w:sz w:val="24"/>
          <w:szCs w:val="24"/>
        </w:rPr>
      </w:pPr>
      <w:r w:rsidRPr="0093353C">
        <w:rPr>
          <w:rFonts w:cstheme="minorHAnsi"/>
          <w:sz w:val="24"/>
          <w:szCs w:val="24"/>
        </w:rPr>
        <w:t xml:space="preserve">Sekcje rozlewające w ilości minimum 30 szt. zakończone łyżwą typu </w:t>
      </w:r>
      <w:proofErr w:type="spellStart"/>
      <w:r w:rsidRPr="0093353C">
        <w:rPr>
          <w:rFonts w:cstheme="minorHAnsi"/>
          <w:sz w:val="24"/>
          <w:szCs w:val="24"/>
        </w:rPr>
        <w:t>silde</w:t>
      </w:r>
      <w:proofErr w:type="spellEnd"/>
      <w:r w:rsidRPr="0093353C">
        <w:rPr>
          <w:rFonts w:cstheme="minorHAnsi"/>
          <w:sz w:val="24"/>
          <w:szCs w:val="24"/>
        </w:rPr>
        <w:t>,</w:t>
      </w:r>
    </w:p>
    <w:p w14:paraId="1F028FF1" w14:textId="02990961" w:rsidR="001B7B81" w:rsidRPr="0093353C" w:rsidRDefault="001B7B81" w:rsidP="004A337B">
      <w:pPr>
        <w:pStyle w:val="Akapitzlist"/>
        <w:numPr>
          <w:ilvl w:val="0"/>
          <w:numId w:val="37"/>
        </w:numPr>
        <w:spacing w:line="360" w:lineRule="auto"/>
        <w:contextualSpacing/>
        <w:rPr>
          <w:rFonts w:cstheme="minorHAnsi"/>
          <w:sz w:val="24"/>
          <w:szCs w:val="24"/>
        </w:rPr>
      </w:pPr>
      <w:r w:rsidRPr="0093353C">
        <w:rPr>
          <w:rFonts w:cstheme="minorHAnsi"/>
          <w:sz w:val="24"/>
          <w:szCs w:val="24"/>
        </w:rPr>
        <w:t>Hydrauliczne składanie i rozkładanie ramion,</w:t>
      </w:r>
    </w:p>
    <w:p w14:paraId="69C8DBF7" w14:textId="60DAFE10" w:rsidR="00884619" w:rsidRPr="0093353C" w:rsidRDefault="00884619" w:rsidP="004A337B">
      <w:pPr>
        <w:pStyle w:val="Akapitzlist"/>
        <w:numPr>
          <w:ilvl w:val="0"/>
          <w:numId w:val="37"/>
        </w:numPr>
        <w:spacing w:line="360" w:lineRule="auto"/>
        <w:contextualSpacing/>
        <w:rPr>
          <w:rFonts w:cstheme="minorHAnsi"/>
          <w:sz w:val="24"/>
          <w:szCs w:val="24"/>
        </w:rPr>
      </w:pPr>
      <w:r w:rsidRPr="0093353C">
        <w:rPr>
          <w:rFonts w:cstheme="minorHAnsi"/>
          <w:sz w:val="24"/>
          <w:szCs w:val="24"/>
        </w:rPr>
        <w:t>Przepływ cieczy i dawkowanie sterowane z kabiny operatora wraz z zasuwą i trójnikiem hydr</w:t>
      </w:r>
      <w:r w:rsidR="006C3CDE" w:rsidRPr="0093353C">
        <w:rPr>
          <w:rFonts w:cstheme="minorHAnsi"/>
          <w:sz w:val="24"/>
          <w:szCs w:val="24"/>
        </w:rPr>
        <w:t>a</w:t>
      </w:r>
      <w:r w:rsidRPr="0093353C">
        <w:rPr>
          <w:rFonts w:cstheme="minorHAnsi"/>
          <w:sz w:val="24"/>
          <w:szCs w:val="24"/>
        </w:rPr>
        <w:t>ulicznym,</w:t>
      </w:r>
    </w:p>
    <w:p w14:paraId="35C73F52" w14:textId="456F99D9" w:rsidR="00884619" w:rsidRPr="0093353C" w:rsidRDefault="006C3CDE" w:rsidP="004A337B">
      <w:pPr>
        <w:pStyle w:val="Akapitzlist"/>
        <w:numPr>
          <w:ilvl w:val="0"/>
          <w:numId w:val="37"/>
        </w:numPr>
        <w:spacing w:line="360" w:lineRule="auto"/>
        <w:contextualSpacing/>
        <w:rPr>
          <w:rFonts w:cstheme="minorHAnsi"/>
          <w:sz w:val="24"/>
          <w:szCs w:val="24"/>
        </w:rPr>
      </w:pPr>
      <w:r w:rsidRPr="0093353C">
        <w:rPr>
          <w:rFonts w:cstheme="minorHAnsi"/>
          <w:sz w:val="24"/>
          <w:szCs w:val="24"/>
        </w:rPr>
        <w:t>Rozstawa pomiędzy wężami rozlewającymi, od 20 cm do 30 cm,</w:t>
      </w:r>
    </w:p>
    <w:p w14:paraId="4743927B" w14:textId="6C6C1CFE" w:rsidR="006C3CDE" w:rsidRPr="0093353C" w:rsidRDefault="006C3CDE" w:rsidP="004A337B">
      <w:pPr>
        <w:pStyle w:val="Akapitzlist"/>
        <w:numPr>
          <w:ilvl w:val="0"/>
          <w:numId w:val="37"/>
        </w:numPr>
        <w:spacing w:line="360" w:lineRule="auto"/>
        <w:contextualSpacing/>
        <w:rPr>
          <w:rFonts w:cstheme="minorHAnsi"/>
          <w:sz w:val="24"/>
          <w:szCs w:val="24"/>
        </w:rPr>
      </w:pPr>
      <w:r w:rsidRPr="0093353C">
        <w:rPr>
          <w:rFonts w:cstheme="minorHAnsi"/>
          <w:sz w:val="24"/>
          <w:szCs w:val="24"/>
        </w:rPr>
        <w:t>Waga całkowita nie przekraczająca 750kg</w:t>
      </w:r>
    </w:p>
    <w:p w14:paraId="4B8540D3" w14:textId="482ED01E" w:rsidR="008633EB" w:rsidRPr="0093353C" w:rsidRDefault="008633EB" w:rsidP="004A337B">
      <w:pPr>
        <w:pStyle w:val="Akapitzlist"/>
        <w:numPr>
          <w:ilvl w:val="0"/>
          <w:numId w:val="37"/>
        </w:numPr>
        <w:spacing w:line="360" w:lineRule="auto"/>
        <w:contextualSpacing/>
        <w:rPr>
          <w:rFonts w:cstheme="minorHAnsi"/>
          <w:sz w:val="24"/>
          <w:szCs w:val="24"/>
        </w:rPr>
      </w:pPr>
      <w:r w:rsidRPr="0093353C">
        <w:rPr>
          <w:rFonts w:cstheme="minorHAnsi"/>
          <w:sz w:val="24"/>
          <w:szCs w:val="24"/>
        </w:rPr>
        <w:lastRenderedPageBreak/>
        <w:t>Szerokość transportowa po złożeniu maksymalnie 2,5m.</w:t>
      </w:r>
    </w:p>
    <w:p w14:paraId="6F72D0DB" w14:textId="552E16FF" w:rsidR="008633EB" w:rsidRPr="0093353C" w:rsidRDefault="008633EB" w:rsidP="004A337B">
      <w:pPr>
        <w:pStyle w:val="Akapitzlist"/>
        <w:numPr>
          <w:ilvl w:val="0"/>
          <w:numId w:val="37"/>
        </w:numPr>
        <w:spacing w:line="360" w:lineRule="auto"/>
        <w:contextualSpacing/>
        <w:rPr>
          <w:rFonts w:cstheme="minorHAnsi"/>
          <w:sz w:val="24"/>
          <w:szCs w:val="24"/>
        </w:rPr>
      </w:pPr>
      <w:r w:rsidRPr="0093353C">
        <w:rPr>
          <w:rFonts w:cstheme="minorHAnsi"/>
          <w:sz w:val="24"/>
          <w:szCs w:val="24"/>
        </w:rPr>
        <w:t xml:space="preserve">Wysokość transportowa po złożeniu maksymalnie </w:t>
      </w:r>
      <w:r w:rsidR="00BE14B9" w:rsidRPr="0093353C">
        <w:rPr>
          <w:rFonts w:cstheme="minorHAnsi"/>
          <w:sz w:val="24"/>
          <w:szCs w:val="24"/>
        </w:rPr>
        <w:t>3,5m</w:t>
      </w:r>
    </w:p>
    <w:p w14:paraId="61F4F5F0" w14:textId="67CB90CB" w:rsidR="00BE14B9" w:rsidRPr="0093353C" w:rsidRDefault="00BE14B9" w:rsidP="004A337B">
      <w:pPr>
        <w:pStyle w:val="Akapitzlist"/>
        <w:numPr>
          <w:ilvl w:val="0"/>
          <w:numId w:val="37"/>
        </w:numPr>
        <w:spacing w:line="360" w:lineRule="auto"/>
        <w:contextualSpacing/>
        <w:rPr>
          <w:rFonts w:cstheme="minorHAnsi"/>
          <w:sz w:val="24"/>
          <w:szCs w:val="24"/>
        </w:rPr>
      </w:pPr>
      <w:r w:rsidRPr="0093353C">
        <w:rPr>
          <w:rFonts w:cstheme="minorHAnsi"/>
          <w:sz w:val="24"/>
          <w:szCs w:val="24"/>
        </w:rPr>
        <w:t>Dozownik przystosowany do zamontowania na wozie asenizacyjnym PN-100 MIDIZR</w:t>
      </w:r>
      <w:r w:rsidR="006B38B5" w:rsidRPr="0093353C">
        <w:rPr>
          <w:rFonts w:cstheme="minorHAnsi"/>
          <w:sz w:val="24"/>
          <w:szCs w:val="24"/>
        </w:rPr>
        <w:t xml:space="preserve"> PL formy MEPROZET</w:t>
      </w:r>
    </w:p>
    <w:p w14:paraId="01F064FB" w14:textId="77777777" w:rsidR="00993ABF" w:rsidRPr="0093353C" w:rsidRDefault="006B38B5" w:rsidP="004A337B">
      <w:pPr>
        <w:pStyle w:val="Akapitzlist"/>
        <w:numPr>
          <w:ilvl w:val="0"/>
          <w:numId w:val="37"/>
        </w:numPr>
        <w:spacing w:line="360" w:lineRule="auto"/>
        <w:contextualSpacing/>
        <w:rPr>
          <w:rFonts w:cstheme="minorHAnsi"/>
          <w:sz w:val="24"/>
          <w:szCs w:val="24"/>
        </w:rPr>
      </w:pPr>
      <w:r w:rsidRPr="0093353C">
        <w:rPr>
          <w:rFonts w:cstheme="minorHAnsi"/>
          <w:sz w:val="24"/>
          <w:szCs w:val="24"/>
        </w:rPr>
        <w:t>Sprzedający zobowiązuje s</w:t>
      </w:r>
      <w:r w:rsidR="00E7074D" w:rsidRPr="0093353C">
        <w:rPr>
          <w:rFonts w:cstheme="minorHAnsi"/>
          <w:sz w:val="24"/>
          <w:szCs w:val="24"/>
        </w:rPr>
        <w:t>ię do dostosowania wozu asenizacyjnego</w:t>
      </w:r>
      <w:r w:rsidR="008B6485" w:rsidRPr="0093353C">
        <w:rPr>
          <w:rFonts w:cstheme="minorHAnsi"/>
          <w:sz w:val="24"/>
          <w:szCs w:val="24"/>
        </w:rPr>
        <w:t>,</w:t>
      </w:r>
      <w:r w:rsidR="00E7074D" w:rsidRPr="0093353C">
        <w:rPr>
          <w:rFonts w:cstheme="minorHAnsi"/>
          <w:sz w:val="24"/>
          <w:szCs w:val="24"/>
        </w:rPr>
        <w:t xml:space="preserve"> do montażu aplikatora przez</w:t>
      </w:r>
      <w:r w:rsidR="00993ABF" w:rsidRPr="0093353C">
        <w:rPr>
          <w:rFonts w:cstheme="minorHAnsi"/>
          <w:sz w:val="24"/>
          <w:szCs w:val="24"/>
        </w:rPr>
        <w:t xml:space="preserve"> wyspecjalizowany zakład.</w:t>
      </w:r>
    </w:p>
    <w:p w14:paraId="78FBBC5C" w14:textId="77777777" w:rsidR="000658E6" w:rsidRPr="0093353C" w:rsidRDefault="00993ABF" w:rsidP="004A337B">
      <w:pPr>
        <w:pStyle w:val="Akapitzlist"/>
        <w:numPr>
          <w:ilvl w:val="0"/>
          <w:numId w:val="37"/>
        </w:numPr>
        <w:spacing w:line="360" w:lineRule="auto"/>
        <w:contextualSpacing/>
        <w:rPr>
          <w:rFonts w:cstheme="minorHAnsi"/>
          <w:sz w:val="24"/>
          <w:szCs w:val="24"/>
        </w:rPr>
      </w:pPr>
      <w:r w:rsidRPr="0093353C">
        <w:rPr>
          <w:rFonts w:cstheme="minorHAnsi"/>
          <w:sz w:val="24"/>
          <w:szCs w:val="24"/>
        </w:rPr>
        <w:t xml:space="preserve">Działania mające na calu dostosowania wozu asenizacyjnego </w:t>
      </w:r>
      <w:r w:rsidR="000658E6" w:rsidRPr="0093353C">
        <w:rPr>
          <w:rFonts w:cstheme="minorHAnsi"/>
          <w:sz w:val="24"/>
          <w:szCs w:val="24"/>
        </w:rPr>
        <w:t xml:space="preserve">do dozownika nie spowodują utraty gwarancji wozu asenizacyjnego, </w:t>
      </w:r>
    </w:p>
    <w:p w14:paraId="1230F6CC" w14:textId="77777777" w:rsidR="001B41B3" w:rsidRPr="0093353C" w:rsidRDefault="001B41B3" w:rsidP="004A337B">
      <w:pPr>
        <w:pStyle w:val="Akapitzlist"/>
        <w:numPr>
          <w:ilvl w:val="0"/>
          <w:numId w:val="37"/>
        </w:numPr>
        <w:spacing w:line="360" w:lineRule="auto"/>
        <w:contextualSpacing/>
        <w:rPr>
          <w:rFonts w:cstheme="minorHAnsi"/>
          <w:sz w:val="24"/>
          <w:szCs w:val="24"/>
        </w:rPr>
      </w:pPr>
      <w:r w:rsidRPr="0093353C">
        <w:rPr>
          <w:rFonts w:cstheme="minorHAnsi"/>
          <w:sz w:val="24"/>
          <w:szCs w:val="24"/>
        </w:rPr>
        <w:t xml:space="preserve">Sprzedający zapewni minimum 12 miesięczną gwarancje oraz serwis gwarancyjny oraz pogwarancyjny, </w:t>
      </w:r>
    </w:p>
    <w:p w14:paraId="08FFE4B5" w14:textId="5187DE70" w:rsidR="0033179C" w:rsidRPr="0093353C" w:rsidRDefault="0033179C" w:rsidP="0033179C">
      <w:pPr>
        <w:spacing w:line="360" w:lineRule="auto"/>
        <w:ind w:left="426"/>
        <w:jc w:val="both"/>
        <w:rPr>
          <w:rFonts w:asciiTheme="minorHAnsi" w:hAnsiTheme="minorHAnsi" w:cstheme="minorHAnsi"/>
          <w:sz w:val="24"/>
          <w:szCs w:val="24"/>
        </w:rPr>
      </w:pPr>
    </w:p>
    <w:p w14:paraId="7EE5C2FC" w14:textId="19457569" w:rsidR="00906541" w:rsidRPr="0093353C" w:rsidRDefault="005F3383" w:rsidP="007507F1">
      <w:pPr>
        <w:pStyle w:val="Default"/>
        <w:rPr>
          <w:rFonts w:asciiTheme="minorHAnsi" w:eastAsiaTheme="minorHAnsi" w:hAnsiTheme="minorHAnsi" w:cstheme="minorHAnsi"/>
          <w:color w:val="auto"/>
          <w:lang w:eastAsia="en-US"/>
        </w:rPr>
      </w:pPr>
      <w:r w:rsidRPr="0093353C">
        <w:rPr>
          <w:rFonts w:asciiTheme="minorHAnsi" w:hAnsiTheme="minorHAnsi" w:cstheme="minorHAnsi"/>
          <w:b/>
          <w:bCs/>
          <w:color w:val="auto"/>
        </w:rPr>
        <w:t xml:space="preserve">Kod CPV: </w:t>
      </w:r>
      <w:r w:rsidR="007507F1" w:rsidRPr="0093353C">
        <w:rPr>
          <w:rFonts w:asciiTheme="minorHAnsi" w:eastAsiaTheme="minorHAnsi" w:hAnsiTheme="minorHAnsi" w:cstheme="minorHAnsi"/>
          <w:color w:val="auto"/>
          <w:lang w:eastAsia="en-US"/>
        </w:rPr>
        <w:t xml:space="preserve">34144500-3 – Pojazdy do transportu odpadów i ścieków </w:t>
      </w:r>
    </w:p>
    <w:p w14:paraId="625112AC" w14:textId="77777777" w:rsidR="001B21CA" w:rsidRPr="0093353C" w:rsidRDefault="001B21CA" w:rsidP="007507F1">
      <w:pPr>
        <w:pStyle w:val="Default"/>
        <w:rPr>
          <w:rFonts w:asciiTheme="minorHAnsi" w:eastAsiaTheme="minorHAnsi" w:hAnsiTheme="minorHAnsi" w:cstheme="minorHAnsi"/>
          <w:color w:val="auto"/>
          <w:lang w:eastAsia="en-US"/>
        </w:rPr>
      </w:pPr>
    </w:p>
    <w:p w14:paraId="4F763236" w14:textId="3A0F32FF" w:rsidR="005F3383" w:rsidRPr="0093353C" w:rsidRDefault="005F3383" w:rsidP="00761CBD">
      <w:pPr>
        <w:numPr>
          <w:ilvl w:val="3"/>
          <w:numId w:val="1"/>
        </w:numPr>
        <w:spacing w:line="360" w:lineRule="auto"/>
        <w:ind w:left="425" w:hanging="284"/>
        <w:jc w:val="both"/>
        <w:rPr>
          <w:rFonts w:asciiTheme="minorHAnsi" w:hAnsiTheme="minorHAnsi" w:cstheme="minorHAnsi"/>
          <w:b/>
          <w:bCs/>
          <w:sz w:val="24"/>
          <w:szCs w:val="24"/>
        </w:rPr>
      </w:pPr>
      <w:r w:rsidRPr="0093353C">
        <w:rPr>
          <w:rFonts w:asciiTheme="minorHAnsi" w:hAnsiTheme="minorHAnsi" w:cstheme="minorHAnsi"/>
          <w:b/>
          <w:bCs/>
          <w:sz w:val="24"/>
          <w:szCs w:val="24"/>
        </w:rPr>
        <w:t>Zamawiający</w:t>
      </w:r>
      <w:r w:rsidR="007507F1" w:rsidRPr="0093353C">
        <w:rPr>
          <w:rFonts w:asciiTheme="minorHAnsi" w:hAnsiTheme="minorHAnsi" w:cstheme="minorHAnsi"/>
          <w:b/>
          <w:bCs/>
          <w:sz w:val="24"/>
          <w:szCs w:val="24"/>
        </w:rPr>
        <w:t xml:space="preserve"> </w:t>
      </w:r>
      <w:r w:rsidR="00490F2D" w:rsidRPr="0093353C">
        <w:rPr>
          <w:rFonts w:asciiTheme="minorHAnsi" w:hAnsiTheme="minorHAnsi" w:cstheme="minorHAnsi"/>
          <w:b/>
          <w:bCs/>
          <w:sz w:val="24"/>
          <w:szCs w:val="24"/>
        </w:rPr>
        <w:t xml:space="preserve">NIE </w:t>
      </w:r>
      <w:r w:rsidR="00E058C0" w:rsidRPr="0093353C">
        <w:rPr>
          <w:rFonts w:asciiTheme="minorHAnsi" w:hAnsiTheme="minorHAnsi" w:cstheme="minorHAnsi"/>
          <w:b/>
          <w:bCs/>
          <w:sz w:val="24"/>
          <w:szCs w:val="24"/>
        </w:rPr>
        <w:t>dopuszcza składanie</w:t>
      </w:r>
      <w:r w:rsidRPr="0093353C">
        <w:rPr>
          <w:rFonts w:asciiTheme="minorHAnsi" w:hAnsiTheme="minorHAnsi" w:cstheme="minorHAnsi"/>
          <w:b/>
          <w:bCs/>
          <w:sz w:val="24"/>
          <w:szCs w:val="24"/>
        </w:rPr>
        <w:t xml:space="preserve"> ofert częściowych</w:t>
      </w:r>
      <w:r w:rsidR="00490F2D" w:rsidRPr="0093353C">
        <w:rPr>
          <w:rFonts w:asciiTheme="minorHAnsi" w:hAnsiTheme="minorHAnsi" w:cstheme="minorHAnsi"/>
          <w:b/>
          <w:bCs/>
          <w:sz w:val="24"/>
          <w:szCs w:val="24"/>
        </w:rPr>
        <w:t>.</w:t>
      </w:r>
      <w:r w:rsidRPr="0093353C">
        <w:rPr>
          <w:rFonts w:asciiTheme="minorHAnsi" w:hAnsiTheme="minorHAnsi" w:cstheme="minorHAnsi"/>
          <w:b/>
          <w:bCs/>
          <w:sz w:val="24"/>
          <w:szCs w:val="24"/>
        </w:rPr>
        <w:t xml:space="preserve"> </w:t>
      </w:r>
    </w:p>
    <w:p w14:paraId="60FAE70A" w14:textId="6E852E30" w:rsidR="007507F1" w:rsidRPr="0093353C" w:rsidRDefault="007507F1" w:rsidP="00761CBD">
      <w:pPr>
        <w:spacing w:line="360" w:lineRule="auto"/>
        <w:ind w:left="425"/>
        <w:jc w:val="both"/>
        <w:rPr>
          <w:rFonts w:asciiTheme="minorHAnsi" w:hAnsiTheme="minorHAnsi" w:cstheme="minorHAnsi"/>
          <w:b/>
          <w:bCs/>
          <w:sz w:val="24"/>
          <w:szCs w:val="24"/>
        </w:rPr>
      </w:pPr>
      <w:r w:rsidRPr="0093353C">
        <w:rPr>
          <w:rFonts w:asciiTheme="minorHAnsi" w:hAnsiTheme="minorHAnsi" w:cstheme="minorHAnsi"/>
          <w:sz w:val="24"/>
          <w:szCs w:val="24"/>
        </w:rPr>
        <w:t xml:space="preserve">Specyfika i zakres przedmiotu zamówienia, nie umożliwia podziału zamówienia na części. </w:t>
      </w:r>
    </w:p>
    <w:p w14:paraId="0471146B" w14:textId="77777777" w:rsidR="005F3383" w:rsidRPr="0093353C" w:rsidRDefault="005F3383" w:rsidP="00684F2A">
      <w:pPr>
        <w:numPr>
          <w:ilvl w:val="3"/>
          <w:numId w:val="1"/>
        </w:numPr>
        <w:spacing w:line="360" w:lineRule="auto"/>
        <w:ind w:left="426" w:hanging="284"/>
        <w:jc w:val="both"/>
        <w:rPr>
          <w:rFonts w:asciiTheme="minorHAnsi" w:hAnsiTheme="minorHAnsi" w:cstheme="minorHAnsi"/>
          <w:b/>
          <w:bCs/>
          <w:sz w:val="24"/>
          <w:szCs w:val="24"/>
        </w:rPr>
      </w:pPr>
      <w:r w:rsidRPr="0093353C">
        <w:rPr>
          <w:rFonts w:asciiTheme="minorHAnsi" w:hAnsiTheme="minorHAnsi" w:cstheme="minorHAnsi"/>
          <w:b/>
          <w:bCs/>
          <w:sz w:val="24"/>
          <w:szCs w:val="24"/>
        </w:rPr>
        <w:t>Kryteria stosowane w celu oceny równoważności.</w:t>
      </w:r>
    </w:p>
    <w:p w14:paraId="54E3EE61" w14:textId="77777777" w:rsidR="00DE5698" w:rsidRPr="0093353C" w:rsidRDefault="00DE5698" w:rsidP="00DE5698">
      <w:pPr>
        <w:pStyle w:val="Default"/>
        <w:numPr>
          <w:ilvl w:val="0"/>
          <w:numId w:val="39"/>
        </w:numPr>
        <w:spacing w:line="360" w:lineRule="auto"/>
        <w:rPr>
          <w:rFonts w:asciiTheme="minorHAnsi" w:hAnsiTheme="minorHAnsi" w:cstheme="minorHAnsi"/>
          <w:color w:val="auto"/>
        </w:rPr>
      </w:pPr>
      <w:r w:rsidRPr="0093353C">
        <w:rPr>
          <w:rFonts w:asciiTheme="minorHAnsi" w:hAnsiTheme="minorHAnsi" w:cstheme="minorHAnsi"/>
          <w:color w:val="auto"/>
        </w:rPr>
        <w:t xml:space="preserve">Zamawiający dopuszcza zaoferowanie rozwiązań równoważnych w stosunku do wskazanych w SWZ pod warunkiem, że zagwarantują one realizację dostaw i zapewnią uzyskanie parametrów technicznych nie gorszych od wskazanych w SWZ oraz będą zgodne pod względem: </w:t>
      </w:r>
    </w:p>
    <w:p w14:paraId="473CD09C" w14:textId="77777777" w:rsidR="00DE5698" w:rsidRPr="0093353C" w:rsidRDefault="00DE5698" w:rsidP="00DE5698">
      <w:pPr>
        <w:pStyle w:val="Default"/>
        <w:numPr>
          <w:ilvl w:val="0"/>
          <w:numId w:val="40"/>
        </w:numPr>
        <w:spacing w:line="360" w:lineRule="auto"/>
        <w:rPr>
          <w:rFonts w:asciiTheme="minorHAnsi" w:hAnsiTheme="minorHAnsi" w:cstheme="minorHAnsi"/>
          <w:color w:val="auto"/>
        </w:rPr>
      </w:pPr>
      <w:r w:rsidRPr="0093353C">
        <w:rPr>
          <w:rFonts w:asciiTheme="minorHAnsi" w:hAnsiTheme="minorHAnsi" w:cstheme="minorHAnsi"/>
          <w:color w:val="auto"/>
        </w:rPr>
        <w:t xml:space="preserve">gabarytów i konstrukcji (wielkość, rodzaj, właściwości fizyczne oraz liczba elementów składowych), </w:t>
      </w:r>
    </w:p>
    <w:p w14:paraId="031BD48E" w14:textId="77777777" w:rsidR="00DE5698" w:rsidRPr="0093353C" w:rsidRDefault="00DE5698" w:rsidP="00DE5698">
      <w:pPr>
        <w:pStyle w:val="Default"/>
        <w:numPr>
          <w:ilvl w:val="0"/>
          <w:numId w:val="40"/>
        </w:numPr>
        <w:spacing w:line="360" w:lineRule="auto"/>
        <w:rPr>
          <w:rFonts w:asciiTheme="minorHAnsi" w:hAnsiTheme="minorHAnsi" w:cstheme="minorHAnsi"/>
          <w:color w:val="auto"/>
        </w:rPr>
      </w:pPr>
      <w:r w:rsidRPr="0093353C">
        <w:rPr>
          <w:rFonts w:asciiTheme="minorHAnsi" w:hAnsiTheme="minorHAnsi" w:cstheme="minorHAnsi"/>
          <w:color w:val="auto"/>
        </w:rPr>
        <w:t xml:space="preserve">charakteru użytkowego (tożsamość funkcji), </w:t>
      </w:r>
    </w:p>
    <w:p w14:paraId="2E028C64" w14:textId="77777777" w:rsidR="00DE5698" w:rsidRPr="0093353C" w:rsidRDefault="00DE5698" w:rsidP="00DE5698">
      <w:pPr>
        <w:pStyle w:val="Default"/>
        <w:numPr>
          <w:ilvl w:val="0"/>
          <w:numId w:val="39"/>
        </w:numPr>
        <w:spacing w:line="360" w:lineRule="auto"/>
        <w:rPr>
          <w:rFonts w:asciiTheme="minorHAnsi" w:hAnsiTheme="minorHAnsi" w:cstheme="minorHAnsi"/>
          <w:color w:val="auto"/>
        </w:rPr>
      </w:pPr>
      <w:r w:rsidRPr="0093353C">
        <w:rPr>
          <w:rFonts w:asciiTheme="minorHAnsi" w:hAnsiTheme="minorHAnsi" w:cstheme="minorHAnsi"/>
          <w:color w:val="auto"/>
        </w:rPr>
        <w:t xml:space="preserve">równoważność: rozwiązanie o tym samym przeznaczeniu, cechach technicznych, jakościowych i funkcjonalnych odpowiadających cechom technicznym, jakościowym i funkcjonalnym wskazanych w opisie przedmiotu zamówienia, lub lepszych, oznaczonych innym znakiem towarowym, patentem lub pochodzeniem, </w:t>
      </w:r>
    </w:p>
    <w:p w14:paraId="32D0A62E" w14:textId="77777777" w:rsidR="00DE5698" w:rsidRPr="0093353C" w:rsidRDefault="00DE5698" w:rsidP="00DE5698">
      <w:pPr>
        <w:pStyle w:val="Default"/>
        <w:numPr>
          <w:ilvl w:val="0"/>
          <w:numId w:val="39"/>
        </w:numPr>
        <w:spacing w:line="360" w:lineRule="auto"/>
        <w:rPr>
          <w:rFonts w:asciiTheme="minorHAnsi" w:hAnsiTheme="minorHAnsi" w:cstheme="minorHAnsi"/>
          <w:color w:val="auto"/>
        </w:rPr>
      </w:pPr>
      <w:r w:rsidRPr="0093353C">
        <w:rPr>
          <w:rFonts w:asciiTheme="minorHAnsi" w:hAnsiTheme="minorHAnsi" w:cstheme="minorHAnsi"/>
          <w:color w:val="auto"/>
        </w:rPr>
        <w:t xml:space="preserve">rozwiązanie równoważne musi pozwalać na zrealizowanie zakładanego przez Zamawiającego celu poprzez parametry wydajnościowe i funkcjonalne, mające wpływ na skuteczność działania, takie same lub lepsze od wskazanych wymagań minimalnych, </w:t>
      </w:r>
    </w:p>
    <w:p w14:paraId="098401FD" w14:textId="77777777" w:rsidR="00DE5698" w:rsidRPr="0093353C" w:rsidRDefault="00DE5698" w:rsidP="00DE5698">
      <w:pPr>
        <w:pStyle w:val="Default"/>
        <w:numPr>
          <w:ilvl w:val="0"/>
          <w:numId w:val="39"/>
        </w:numPr>
        <w:spacing w:line="360" w:lineRule="auto"/>
        <w:rPr>
          <w:rFonts w:asciiTheme="minorHAnsi" w:hAnsiTheme="minorHAnsi" w:cstheme="minorHAnsi"/>
          <w:color w:val="auto"/>
        </w:rPr>
      </w:pPr>
      <w:r w:rsidRPr="0093353C">
        <w:rPr>
          <w:rFonts w:asciiTheme="minorHAnsi" w:hAnsiTheme="minorHAnsi" w:cstheme="minorHAnsi"/>
          <w:color w:val="auto"/>
        </w:rPr>
        <w:lastRenderedPageBreak/>
        <w:t xml:space="preserve">użycie w dokumencie słowa „lub” oznacza, że przedmiot zamówienia musi posiadać wymaganą funkcjonalność, natomiast to Zamawiający czy użytkownik będzie miał wybór korzystania z tej funkcjonalności; </w:t>
      </w:r>
    </w:p>
    <w:p w14:paraId="284D0122" w14:textId="77777777" w:rsidR="00DE5698" w:rsidRPr="0093353C" w:rsidRDefault="00DE5698" w:rsidP="00DE5698">
      <w:pPr>
        <w:pStyle w:val="Default"/>
        <w:numPr>
          <w:ilvl w:val="0"/>
          <w:numId w:val="39"/>
        </w:numPr>
        <w:spacing w:line="360" w:lineRule="auto"/>
        <w:rPr>
          <w:rFonts w:asciiTheme="minorHAnsi" w:hAnsiTheme="minorHAnsi" w:cstheme="minorHAnsi"/>
          <w:color w:val="auto"/>
        </w:rPr>
      </w:pPr>
      <w:r w:rsidRPr="0093353C">
        <w:rPr>
          <w:rFonts w:asciiTheme="minorHAnsi" w:hAnsiTheme="minorHAnsi" w:cstheme="minorHAnsi"/>
          <w:color w:val="auto"/>
        </w:rPr>
        <w:t xml:space="preserve">wymagania przedstawione w dokumencie, jeśli nie wynikają z obowiązujących i uznawanych standardów, są wymaganiami granicznymi, </w:t>
      </w:r>
    </w:p>
    <w:p w14:paraId="2D312E00" w14:textId="77777777" w:rsidR="00DE5698" w:rsidRPr="0093353C" w:rsidRDefault="00DE5698" w:rsidP="00DE5698">
      <w:pPr>
        <w:pStyle w:val="Default"/>
        <w:numPr>
          <w:ilvl w:val="0"/>
          <w:numId w:val="39"/>
        </w:numPr>
        <w:spacing w:line="360" w:lineRule="auto"/>
        <w:rPr>
          <w:rFonts w:asciiTheme="minorHAnsi" w:hAnsiTheme="minorHAnsi" w:cstheme="minorHAnsi"/>
          <w:color w:val="auto"/>
        </w:rPr>
      </w:pPr>
      <w:r w:rsidRPr="0093353C">
        <w:rPr>
          <w:rFonts w:asciiTheme="minorHAnsi" w:hAnsiTheme="minorHAnsi" w:cstheme="minorHAnsi"/>
          <w:color w:val="auto"/>
        </w:rPr>
        <w:t xml:space="preserve">użycie w SWZ nazw rozwiązań, materiałów i urządzeń służy ustaleniu minimalnego standardu wykonania i określenia właściwości i wymogów technicznych założonych </w:t>
      </w:r>
      <w:r w:rsidRPr="0093353C">
        <w:rPr>
          <w:rFonts w:asciiTheme="minorHAnsi" w:hAnsiTheme="minorHAnsi" w:cstheme="minorHAnsi"/>
          <w:color w:val="auto"/>
        </w:rPr>
        <w:br/>
        <w:t>w SWZ rozwiązań,</w:t>
      </w:r>
    </w:p>
    <w:p w14:paraId="52BE75C3" w14:textId="77777777" w:rsidR="00DE5698" w:rsidRPr="0093353C" w:rsidRDefault="00DE5698" w:rsidP="00DE5698">
      <w:pPr>
        <w:pStyle w:val="Default"/>
        <w:numPr>
          <w:ilvl w:val="0"/>
          <w:numId w:val="39"/>
        </w:numPr>
        <w:spacing w:line="360" w:lineRule="auto"/>
        <w:rPr>
          <w:rFonts w:asciiTheme="minorHAnsi" w:hAnsiTheme="minorHAnsi" w:cstheme="minorHAnsi"/>
          <w:color w:val="auto"/>
        </w:rPr>
      </w:pPr>
      <w:r w:rsidRPr="0093353C">
        <w:rPr>
          <w:rFonts w:asciiTheme="minorHAnsi" w:hAnsiTheme="minorHAnsi" w:cstheme="minorHAnsi"/>
          <w:color w:val="auto"/>
        </w:rPr>
        <w:t xml:space="preserve">Wykonawca zobligowany jest do wykazania, że oferowane rozwiązania równoważne spełnią zakładane wymagania minimalne, </w:t>
      </w:r>
    </w:p>
    <w:p w14:paraId="1A5645BC" w14:textId="3CEB22D1" w:rsidR="00DE5698" w:rsidRPr="0093353C" w:rsidRDefault="00DE5698" w:rsidP="002040A5">
      <w:pPr>
        <w:pStyle w:val="Default"/>
        <w:numPr>
          <w:ilvl w:val="0"/>
          <w:numId w:val="39"/>
        </w:numPr>
        <w:spacing w:line="360" w:lineRule="auto"/>
        <w:rPr>
          <w:rFonts w:asciiTheme="minorHAnsi" w:hAnsiTheme="minorHAnsi" w:cstheme="minorHAnsi"/>
          <w:color w:val="auto"/>
        </w:rPr>
      </w:pPr>
      <w:r w:rsidRPr="0093353C">
        <w:rPr>
          <w:rFonts w:asciiTheme="minorHAnsi" w:hAnsiTheme="minorHAnsi" w:cstheme="minorHAnsi"/>
          <w:color w:val="auto"/>
        </w:rPr>
        <w:t xml:space="preserve">brak określenia „minimum” oznacza wymaganie na poziomie minimalnym, a Wykonawca może zaoferować rozwiązanie o lepszych parametrach; </w:t>
      </w:r>
    </w:p>
    <w:p w14:paraId="7ABDFC4F" w14:textId="77777777" w:rsidR="00DE5698" w:rsidRPr="0093353C" w:rsidRDefault="00DE5698" w:rsidP="00DE5698">
      <w:pPr>
        <w:pStyle w:val="Default"/>
        <w:numPr>
          <w:ilvl w:val="0"/>
          <w:numId w:val="39"/>
        </w:numPr>
        <w:spacing w:line="360" w:lineRule="auto"/>
        <w:rPr>
          <w:rFonts w:asciiTheme="minorHAnsi" w:hAnsiTheme="minorHAnsi" w:cstheme="minorHAnsi"/>
          <w:color w:val="auto"/>
        </w:rPr>
      </w:pPr>
      <w:r w:rsidRPr="0093353C">
        <w:rPr>
          <w:rFonts w:asciiTheme="minorHAnsi" w:hAnsiTheme="minorHAnsi" w:cstheme="minorHAnsi"/>
          <w:color w:val="auto"/>
        </w:rPr>
        <w:t xml:space="preserve">dodatkowo, wszędzie tam, gdzie zostało wskazane pochodzenie (marka, znak towarowy, producent, dostawca itp.) materiałów lub normy, aprobaty, specyfikacje i systemy, Zamawiający dopuszcza oferowanie sprzętu lub rozwiązań równoważnych pod warunkiem, że zapewnią uzyskanie parametrów technicznych takich samych lub lepszych niż wymagane przez Zamawiającego. Zamawiający informuje, że w takiej sytuacji przedmiotowe zapisy są jedynie przykładowe i stanowią wskazanie dla Wykonawcy, jakie cechy powinny posiadać składniki użyte do realizacji przedmiotu zamówienia. Zamawiający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t>
      </w:r>
      <w:r w:rsidRPr="0093353C">
        <w:rPr>
          <w:rFonts w:asciiTheme="minorHAnsi" w:hAnsiTheme="minorHAnsi" w:cstheme="minorHAnsi"/>
          <w:color w:val="auto"/>
        </w:rPr>
        <w:lastRenderedPageBreak/>
        <w:t xml:space="preserve">wskazanego produktu, uznając tym samym każdy produkt o wskazanych lub lepszych parametrach. Wykonawca, który powołuje się na rozwiązania równoważne opisane przez Zamawiającego, jest obowiązany wykazać, że oferowane przez niego w ramach przedmiotu zamówienia urządzenia spełniają wymagania określone przez Zamawiającego. </w:t>
      </w:r>
    </w:p>
    <w:p w14:paraId="658559AF" w14:textId="77777777" w:rsidR="00DE5698" w:rsidRPr="0093353C" w:rsidRDefault="00DE5698" w:rsidP="00DE5698">
      <w:pPr>
        <w:pStyle w:val="Default"/>
        <w:numPr>
          <w:ilvl w:val="0"/>
          <w:numId w:val="39"/>
        </w:numPr>
        <w:spacing w:line="360" w:lineRule="auto"/>
        <w:rPr>
          <w:rFonts w:asciiTheme="minorHAnsi" w:hAnsiTheme="minorHAnsi" w:cstheme="minorHAnsi"/>
          <w:color w:val="auto"/>
        </w:rPr>
      </w:pPr>
      <w:r w:rsidRPr="0093353C">
        <w:rPr>
          <w:rFonts w:asciiTheme="minorHAnsi" w:hAnsiTheme="minorHAnsi" w:cstheme="minorHAnsi"/>
          <w:color w:val="auto"/>
        </w:rPr>
        <w:t xml:space="preserve">Zgodnie z art. 101 ust. 4 ustawy Zamawiający dopuszcza rozwiązania równoważne opisywanym w SWZ za pomocą norm, ocen technicznych, specyfikacji technicznych i systemów referencji technicznych, o których mowa w art. 101 ust. 1 pkt 2 oraz ust. 3 ustawy, jeżeli pozwolą one uzyskać cechy lub parametry nie gorsze lub lepsze niż przywołane. </w:t>
      </w:r>
    </w:p>
    <w:p w14:paraId="47CE797F" w14:textId="77777777" w:rsidR="00DE5698" w:rsidRPr="0093353C" w:rsidRDefault="00DE5698" w:rsidP="00DE5698">
      <w:pPr>
        <w:pStyle w:val="Default"/>
        <w:numPr>
          <w:ilvl w:val="0"/>
          <w:numId w:val="39"/>
        </w:numPr>
        <w:spacing w:line="360" w:lineRule="auto"/>
        <w:rPr>
          <w:rFonts w:asciiTheme="minorHAnsi" w:hAnsiTheme="minorHAnsi" w:cstheme="minorHAnsi"/>
          <w:color w:val="auto"/>
        </w:rPr>
      </w:pPr>
      <w:r w:rsidRPr="0093353C">
        <w:rPr>
          <w:rFonts w:asciiTheme="minorHAnsi" w:hAnsiTheme="minorHAnsi" w:cstheme="minorHAnsi"/>
          <w:color w:val="auto"/>
        </w:rPr>
        <w:t xml:space="preserve">Zgodnie z art. 101 ust. 5 ustawy, Wykonawca, który powołuje się na rozwiązania równoważne opisywanym przez Zamawiającego, jest obowiązany udowodnić w ofercie, że proponowane rozwiązania w równoważnym stopniu spełniają wymagania określone w opisie przedmiotu zamówienia. </w:t>
      </w:r>
    </w:p>
    <w:p w14:paraId="1B589B04" w14:textId="77777777" w:rsidR="005F3383" w:rsidRPr="0093353C" w:rsidRDefault="005F3383" w:rsidP="00684F2A">
      <w:pPr>
        <w:numPr>
          <w:ilvl w:val="0"/>
          <w:numId w:val="1"/>
        </w:numPr>
        <w:tabs>
          <w:tab w:val="left" w:pos="0"/>
          <w:tab w:val="left" w:pos="284"/>
        </w:tabs>
        <w:spacing w:line="360" w:lineRule="auto"/>
        <w:ind w:left="284" w:hanging="284"/>
        <w:jc w:val="both"/>
        <w:rPr>
          <w:rFonts w:asciiTheme="minorHAnsi" w:hAnsiTheme="minorHAnsi" w:cstheme="minorHAnsi"/>
          <w:b/>
          <w:bCs/>
          <w:sz w:val="24"/>
          <w:szCs w:val="24"/>
        </w:rPr>
      </w:pPr>
      <w:r w:rsidRPr="0093353C">
        <w:rPr>
          <w:rFonts w:asciiTheme="minorHAnsi" w:hAnsiTheme="minorHAnsi" w:cstheme="minorHAnsi"/>
          <w:b/>
          <w:bCs/>
          <w:sz w:val="24"/>
          <w:szCs w:val="24"/>
        </w:rPr>
        <w:t xml:space="preserve"> Termin wykonania zamówienia.</w:t>
      </w:r>
    </w:p>
    <w:p w14:paraId="313FB9D4" w14:textId="4527E4E5" w:rsidR="005F3383" w:rsidRPr="0093353C" w:rsidRDefault="00B10A30" w:rsidP="00684F2A">
      <w:pPr>
        <w:tabs>
          <w:tab w:val="left" w:pos="0"/>
          <w:tab w:val="left" w:pos="426"/>
        </w:tabs>
        <w:spacing w:line="360" w:lineRule="auto"/>
        <w:ind w:left="426"/>
        <w:jc w:val="both"/>
        <w:rPr>
          <w:rFonts w:asciiTheme="minorHAnsi" w:hAnsiTheme="minorHAnsi" w:cstheme="minorHAnsi"/>
          <w:sz w:val="24"/>
          <w:szCs w:val="24"/>
        </w:rPr>
      </w:pPr>
      <w:r w:rsidRPr="0093353C">
        <w:rPr>
          <w:rFonts w:asciiTheme="minorHAnsi" w:hAnsiTheme="minorHAnsi" w:cstheme="minorHAnsi"/>
          <w:sz w:val="24"/>
          <w:szCs w:val="24"/>
        </w:rPr>
        <w:t>Dostawa w</w:t>
      </w:r>
      <w:r w:rsidR="006B4327" w:rsidRPr="0093353C">
        <w:rPr>
          <w:rFonts w:asciiTheme="minorHAnsi" w:hAnsiTheme="minorHAnsi" w:cstheme="minorHAnsi"/>
          <w:sz w:val="24"/>
          <w:szCs w:val="24"/>
        </w:rPr>
        <w:t xml:space="preserve"> terminie </w:t>
      </w:r>
      <w:r w:rsidR="00D867C7" w:rsidRPr="00D165EF">
        <w:rPr>
          <w:rFonts w:asciiTheme="minorHAnsi" w:hAnsiTheme="minorHAnsi" w:cstheme="minorHAnsi"/>
          <w:b/>
          <w:bCs/>
          <w:sz w:val="24"/>
          <w:szCs w:val="24"/>
        </w:rPr>
        <w:t>20</w:t>
      </w:r>
      <w:r w:rsidR="00B078BC" w:rsidRPr="00D165EF">
        <w:rPr>
          <w:rFonts w:asciiTheme="minorHAnsi" w:hAnsiTheme="minorHAnsi" w:cstheme="minorHAnsi"/>
          <w:b/>
          <w:bCs/>
          <w:sz w:val="24"/>
          <w:szCs w:val="24"/>
        </w:rPr>
        <w:t xml:space="preserve"> </w:t>
      </w:r>
      <w:r w:rsidR="006B4327" w:rsidRPr="00D165EF">
        <w:rPr>
          <w:rFonts w:asciiTheme="minorHAnsi" w:hAnsiTheme="minorHAnsi" w:cstheme="minorHAnsi"/>
          <w:b/>
          <w:bCs/>
          <w:sz w:val="24"/>
          <w:szCs w:val="24"/>
        </w:rPr>
        <w:t>dni</w:t>
      </w:r>
      <w:r w:rsidR="006B4327" w:rsidRPr="0093353C">
        <w:rPr>
          <w:rFonts w:asciiTheme="minorHAnsi" w:hAnsiTheme="minorHAnsi" w:cstheme="minorHAnsi"/>
          <w:sz w:val="24"/>
          <w:szCs w:val="24"/>
        </w:rPr>
        <w:t xml:space="preserve"> od</w:t>
      </w:r>
      <w:r w:rsidR="0066504B" w:rsidRPr="0093353C">
        <w:rPr>
          <w:rFonts w:asciiTheme="minorHAnsi" w:hAnsiTheme="minorHAnsi" w:cstheme="minorHAnsi"/>
          <w:sz w:val="24"/>
          <w:szCs w:val="24"/>
        </w:rPr>
        <w:t xml:space="preserve"> dnia zawarcia umowy.</w:t>
      </w:r>
    </w:p>
    <w:p w14:paraId="74C8C308" w14:textId="77777777" w:rsidR="005F3383" w:rsidRPr="0093353C" w:rsidRDefault="005F3383" w:rsidP="00684F2A">
      <w:pPr>
        <w:numPr>
          <w:ilvl w:val="0"/>
          <w:numId w:val="1"/>
        </w:numPr>
        <w:tabs>
          <w:tab w:val="left" w:pos="0"/>
          <w:tab w:val="left" w:pos="426"/>
        </w:tabs>
        <w:spacing w:line="360" w:lineRule="auto"/>
        <w:ind w:left="426" w:hanging="425"/>
        <w:jc w:val="both"/>
        <w:rPr>
          <w:rFonts w:asciiTheme="minorHAnsi" w:hAnsiTheme="minorHAnsi" w:cstheme="minorHAnsi"/>
          <w:b/>
          <w:bCs/>
          <w:sz w:val="24"/>
          <w:szCs w:val="24"/>
        </w:rPr>
      </w:pPr>
      <w:r w:rsidRPr="0093353C">
        <w:rPr>
          <w:rFonts w:asciiTheme="minorHAnsi" w:hAnsiTheme="minorHAnsi" w:cstheme="minorHAnsi"/>
          <w:b/>
          <w:bCs/>
          <w:sz w:val="24"/>
          <w:szCs w:val="24"/>
        </w:rPr>
        <w:t xml:space="preserve">Podstawy wykluczenia, o których mowa w art. 108 </w:t>
      </w:r>
      <w:proofErr w:type="spellStart"/>
      <w:r w:rsidRPr="0093353C">
        <w:rPr>
          <w:rFonts w:asciiTheme="minorHAnsi" w:hAnsiTheme="minorHAnsi" w:cstheme="minorHAnsi"/>
          <w:b/>
          <w:bCs/>
          <w:sz w:val="24"/>
          <w:szCs w:val="24"/>
        </w:rPr>
        <w:t>Pzp</w:t>
      </w:r>
      <w:proofErr w:type="spellEnd"/>
      <w:r w:rsidRPr="0093353C">
        <w:rPr>
          <w:rFonts w:asciiTheme="minorHAnsi" w:hAnsiTheme="minorHAnsi" w:cstheme="minorHAnsi"/>
          <w:b/>
          <w:bCs/>
          <w:sz w:val="24"/>
          <w:szCs w:val="24"/>
        </w:rPr>
        <w:t>.</w:t>
      </w:r>
    </w:p>
    <w:p w14:paraId="54EEF743" w14:textId="77777777" w:rsidR="005F3383" w:rsidRPr="0093353C" w:rsidRDefault="005F3383" w:rsidP="00684F2A">
      <w:pPr>
        <w:tabs>
          <w:tab w:val="left" w:pos="0"/>
          <w:tab w:val="left" w:pos="426"/>
        </w:tabs>
        <w:spacing w:line="360" w:lineRule="auto"/>
        <w:ind w:left="426"/>
        <w:rPr>
          <w:rFonts w:asciiTheme="minorHAnsi" w:hAnsiTheme="minorHAnsi" w:cstheme="minorHAnsi"/>
          <w:sz w:val="24"/>
          <w:szCs w:val="24"/>
        </w:rPr>
      </w:pPr>
      <w:r w:rsidRPr="0093353C">
        <w:rPr>
          <w:rFonts w:asciiTheme="minorHAnsi" w:hAnsiTheme="minorHAnsi" w:cstheme="minorHAnsi"/>
          <w:sz w:val="24"/>
          <w:szCs w:val="24"/>
        </w:rPr>
        <w:t>Z postępowania o udzielenie zamówienia wyklucza się wykonawcę:</w:t>
      </w:r>
    </w:p>
    <w:p w14:paraId="6E90B667" w14:textId="77777777" w:rsidR="005F3383" w:rsidRPr="0093353C" w:rsidRDefault="005F3383" w:rsidP="00684F2A">
      <w:pPr>
        <w:numPr>
          <w:ilvl w:val="1"/>
          <w:numId w:val="4"/>
        </w:numPr>
        <w:tabs>
          <w:tab w:val="left" w:pos="0"/>
          <w:tab w:val="left" w:pos="851"/>
        </w:tabs>
        <w:spacing w:line="360" w:lineRule="auto"/>
        <w:ind w:left="993" w:hanging="425"/>
        <w:rPr>
          <w:rFonts w:asciiTheme="minorHAnsi" w:hAnsiTheme="minorHAnsi" w:cstheme="minorHAnsi"/>
          <w:sz w:val="24"/>
          <w:szCs w:val="24"/>
        </w:rPr>
      </w:pPr>
      <w:r w:rsidRPr="0093353C">
        <w:rPr>
          <w:rFonts w:asciiTheme="minorHAnsi" w:hAnsiTheme="minorHAnsi" w:cstheme="minorHAnsi"/>
          <w:sz w:val="24"/>
          <w:szCs w:val="24"/>
        </w:rPr>
        <w:t>będącego osobą fizyczną, którego prawomocnie skazano za przestępstwo:</w:t>
      </w:r>
    </w:p>
    <w:p w14:paraId="40B2914B" w14:textId="77777777" w:rsidR="005F3383" w:rsidRPr="0093353C" w:rsidRDefault="005F3383" w:rsidP="00684F2A">
      <w:pPr>
        <w:numPr>
          <w:ilvl w:val="2"/>
          <w:numId w:val="5"/>
        </w:numPr>
        <w:tabs>
          <w:tab w:val="left" w:pos="0"/>
          <w:tab w:val="left" w:pos="851"/>
          <w:tab w:val="left" w:pos="1276"/>
        </w:tabs>
        <w:spacing w:line="360" w:lineRule="auto"/>
        <w:ind w:left="1276" w:hanging="425"/>
        <w:jc w:val="both"/>
        <w:rPr>
          <w:rFonts w:asciiTheme="minorHAnsi" w:hAnsiTheme="minorHAnsi" w:cstheme="minorHAnsi"/>
          <w:sz w:val="24"/>
          <w:szCs w:val="24"/>
        </w:rPr>
      </w:pPr>
      <w:r w:rsidRPr="0093353C">
        <w:rPr>
          <w:rFonts w:asciiTheme="minorHAnsi" w:hAnsiTheme="minorHAnsi" w:cstheme="minorHAnsi"/>
          <w:sz w:val="24"/>
          <w:szCs w:val="24"/>
        </w:rPr>
        <w:t xml:space="preserve">udziału w zorganizowanej grupie przestępczej albo związku mającym na celu popełnienie przestępstwa lub przestępstwa skarbowego, o którym mowa w </w:t>
      </w:r>
      <w:r w:rsidRPr="0093353C">
        <w:rPr>
          <w:rFonts w:asciiTheme="minorHAnsi" w:eastAsia="MS Gothic" w:hAnsiTheme="minorHAnsi" w:cstheme="minorHAnsi"/>
          <w:sz w:val="24"/>
          <w:szCs w:val="24"/>
        </w:rPr>
        <w:t>art. 258</w:t>
      </w:r>
      <w:r w:rsidRPr="0093353C">
        <w:rPr>
          <w:rFonts w:asciiTheme="minorHAnsi" w:hAnsiTheme="minorHAnsi" w:cstheme="minorHAnsi"/>
          <w:sz w:val="24"/>
          <w:szCs w:val="24"/>
        </w:rPr>
        <w:t xml:space="preserve"> Kodeksu karnego,</w:t>
      </w:r>
    </w:p>
    <w:p w14:paraId="1D7CB819" w14:textId="77777777" w:rsidR="005F3383" w:rsidRPr="0093353C" w:rsidRDefault="005F3383" w:rsidP="00684F2A">
      <w:pPr>
        <w:numPr>
          <w:ilvl w:val="2"/>
          <w:numId w:val="5"/>
        </w:numPr>
        <w:tabs>
          <w:tab w:val="left" w:pos="0"/>
          <w:tab w:val="left" w:pos="851"/>
          <w:tab w:val="left" w:pos="1276"/>
        </w:tabs>
        <w:spacing w:line="360" w:lineRule="auto"/>
        <w:ind w:left="1276" w:hanging="425"/>
        <w:jc w:val="both"/>
        <w:rPr>
          <w:rFonts w:asciiTheme="minorHAnsi" w:hAnsiTheme="minorHAnsi" w:cstheme="minorHAnsi"/>
          <w:sz w:val="24"/>
          <w:szCs w:val="24"/>
        </w:rPr>
      </w:pPr>
      <w:r w:rsidRPr="0093353C">
        <w:rPr>
          <w:rFonts w:asciiTheme="minorHAnsi" w:hAnsiTheme="minorHAnsi" w:cstheme="minorHAnsi"/>
          <w:sz w:val="24"/>
          <w:szCs w:val="24"/>
        </w:rPr>
        <w:t xml:space="preserve">handlu ludźmi, o którym mowa w </w:t>
      </w:r>
      <w:r w:rsidRPr="0093353C">
        <w:rPr>
          <w:rFonts w:asciiTheme="minorHAnsi" w:eastAsia="MS Gothic" w:hAnsiTheme="minorHAnsi" w:cstheme="minorHAnsi"/>
          <w:sz w:val="24"/>
          <w:szCs w:val="24"/>
        </w:rPr>
        <w:t>art. 189a</w:t>
      </w:r>
      <w:r w:rsidRPr="0093353C">
        <w:rPr>
          <w:rFonts w:asciiTheme="minorHAnsi" w:hAnsiTheme="minorHAnsi" w:cstheme="minorHAnsi"/>
          <w:sz w:val="24"/>
          <w:szCs w:val="24"/>
        </w:rPr>
        <w:t xml:space="preserve"> Kodeksu karnego,</w:t>
      </w:r>
    </w:p>
    <w:p w14:paraId="54AF665B" w14:textId="77777777" w:rsidR="005F3383" w:rsidRPr="0093353C" w:rsidRDefault="005F3383" w:rsidP="00684F2A">
      <w:pPr>
        <w:numPr>
          <w:ilvl w:val="2"/>
          <w:numId w:val="5"/>
        </w:numPr>
        <w:tabs>
          <w:tab w:val="left" w:pos="0"/>
          <w:tab w:val="left" w:pos="851"/>
          <w:tab w:val="left" w:pos="1276"/>
        </w:tabs>
        <w:spacing w:line="360" w:lineRule="auto"/>
        <w:ind w:left="1276" w:hanging="425"/>
        <w:jc w:val="both"/>
        <w:rPr>
          <w:rFonts w:asciiTheme="minorHAnsi" w:hAnsiTheme="minorHAnsi" w:cstheme="minorHAnsi"/>
          <w:sz w:val="24"/>
          <w:szCs w:val="24"/>
        </w:rPr>
      </w:pPr>
      <w:r w:rsidRPr="0093353C">
        <w:rPr>
          <w:rFonts w:asciiTheme="minorHAnsi" w:hAnsiTheme="minorHAnsi" w:cstheme="minorHAnsi"/>
          <w:sz w:val="24"/>
          <w:szCs w:val="24"/>
        </w:rPr>
        <w:t xml:space="preserve">o którym mowa w </w:t>
      </w:r>
      <w:r w:rsidRPr="0093353C">
        <w:rPr>
          <w:rFonts w:asciiTheme="minorHAnsi" w:eastAsia="MS Gothic" w:hAnsiTheme="minorHAnsi" w:cstheme="minorHAnsi"/>
          <w:sz w:val="24"/>
          <w:szCs w:val="24"/>
        </w:rPr>
        <w:t>art. 228-230a</w:t>
      </w:r>
      <w:r w:rsidRPr="0093353C">
        <w:rPr>
          <w:rFonts w:asciiTheme="minorHAnsi" w:hAnsiTheme="minorHAnsi" w:cstheme="minorHAnsi"/>
          <w:sz w:val="24"/>
          <w:szCs w:val="24"/>
        </w:rPr>
        <w:t xml:space="preserve">, </w:t>
      </w:r>
      <w:r w:rsidRPr="0093353C">
        <w:rPr>
          <w:rFonts w:asciiTheme="minorHAnsi" w:eastAsia="MS Gothic" w:hAnsiTheme="minorHAnsi" w:cstheme="minorHAnsi"/>
          <w:sz w:val="24"/>
          <w:szCs w:val="24"/>
        </w:rPr>
        <w:t>art. 250a</w:t>
      </w:r>
      <w:r w:rsidRPr="0093353C">
        <w:rPr>
          <w:rFonts w:asciiTheme="minorHAnsi" w:hAnsiTheme="minorHAnsi" w:cstheme="minorHAnsi"/>
          <w:sz w:val="24"/>
          <w:szCs w:val="24"/>
        </w:rPr>
        <w:t xml:space="preserve"> Kodeksu karnego lub w art. 46 lub art. 48 ustawy z dnia 25 czerwca 2010 r. o sporcie,</w:t>
      </w:r>
    </w:p>
    <w:p w14:paraId="67F691A4" w14:textId="77777777" w:rsidR="005F3383" w:rsidRPr="0093353C" w:rsidRDefault="005F3383" w:rsidP="00684F2A">
      <w:pPr>
        <w:numPr>
          <w:ilvl w:val="2"/>
          <w:numId w:val="5"/>
        </w:numPr>
        <w:tabs>
          <w:tab w:val="left" w:pos="0"/>
          <w:tab w:val="left" w:pos="851"/>
          <w:tab w:val="left" w:pos="1276"/>
        </w:tabs>
        <w:spacing w:line="360" w:lineRule="auto"/>
        <w:ind w:left="1276" w:hanging="425"/>
        <w:jc w:val="both"/>
        <w:rPr>
          <w:rFonts w:asciiTheme="minorHAnsi" w:hAnsiTheme="minorHAnsi" w:cstheme="minorHAnsi"/>
          <w:sz w:val="24"/>
          <w:szCs w:val="24"/>
        </w:rPr>
      </w:pPr>
      <w:r w:rsidRPr="0093353C">
        <w:rPr>
          <w:rFonts w:asciiTheme="minorHAnsi" w:hAnsiTheme="minorHAnsi" w:cstheme="minorHAnsi"/>
          <w:sz w:val="24"/>
          <w:szCs w:val="24"/>
        </w:rPr>
        <w:t xml:space="preserve">finansowania przestępstwa o charakterze terrorystycznym, o którym mowa w </w:t>
      </w:r>
      <w:r w:rsidRPr="0093353C">
        <w:rPr>
          <w:rFonts w:asciiTheme="minorHAnsi" w:eastAsia="MS Gothic" w:hAnsiTheme="minorHAnsi" w:cstheme="minorHAnsi"/>
          <w:sz w:val="24"/>
          <w:szCs w:val="24"/>
        </w:rPr>
        <w:t>art. 165a</w:t>
      </w:r>
      <w:r w:rsidRPr="0093353C">
        <w:rPr>
          <w:rFonts w:asciiTheme="minorHAnsi" w:hAnsiTheme="minorHAnsi" w:cstheme="minorHAnsi"/>
          <w:sz w:val="24"/>
          <w:szCs w:val="24"/>
        </w:rPr>
        <w:t xml:space="preserve"> Kodeksu karnego, lub przestępstwo udaremniania lub utrudniania stwierdzenia przestępnego pochodzenia pieniędzy lub ukrywania ich pochodzenia, o którym mowa w </w:t>
      </w:r>
      <w:r w:rsidRPr="0093353C">
        <w:rPr>
          <w:rFonts w:asciiTheme="minorHAnsi" w:eastAsia="MS Gothic" w:hAnsiTheme="minorHAnsi" w:cstheme="minorHAnsi"/>
          <w:sz w:val="24"/>
          <w:szCs w:val="24"/>
        </w:rPr>
        <w:t>art. 299</w:t>
      </w:r>
      <w:r w:rsidRPr="0093353C">
        <w:rPr>
          <w:rFonts w:asciiTheme="minorHAnsi" w:hAnsiTheme="minorHAnsi" w:cstheme="minorHAnsi"/>
          <w:sz w:val="24"/>
          <w:szCs w:val="24"/>
        </w:rPr>
        <w:t xml:space="preserve"> Kodeksu karnego,</w:t>
      </w:r>
    </w:p>
    <w:p w14:paraId="793E1F96" w14:textId="77777777" w:rsidR="005F3383" w:rsidRPr="0093353C" w:rsidRDefault="005F3383" w:rsidP="00684F2A">
      <w:pPr>
        <w:numPr>
          <w:ilvl w:val="2"/>
          <w:numId w:val="5"/>
        </w:numPr>
        <w:tabs>
          <w:tab w:val="left" w:pos="0"/>
          <w:tab w:val="left" w:pos="851"/>
          <w:tab w:val="left" w:pos="1276"/>
        </w:tabs>
        <w:spacing w:line="360" w:lineRule="auto"/>
        <w:ind w:left="1276" w:hanging="425"/>
        <w:jc w:val="both"/>
        <w:rPr>
          <w:rFonts w:asciiTheme="minorHAnsi" w:hAnsiTheme="minorHAnsi" w:cstheme="minorHAnsi"/>
          <w:sz w:val="24"/>
          <w:szCs w:val="24"/>
        </w:rPr>
      </w:pPr>
      <w:r w:rsidRPr="0093353C">
        <w:rPr>
          <w:rFonts w:asciiTheme="minorHAnsi" w:hAnsiTheme="minorHAnsi" w:cstheme="minorHAnsi"/>
          <w:sz w:val="24"/>
          <w:szCs w:val="24"/>
        </w:rPr>
        <w:t xml:space="preserve">o charakterze terrorystycznym, o którym mowa w </w:t>
      </w:r>
      <w:r w:rsidRPr="0093353C">
        <w:rPr>
          <w:rFonts w:asciiTheme="minorHAnsi" w:eastAsia="MS Gothic" w:hAnsiTheme="minorHAnsi" w:cstheme="minorHAnsi"/>
          <w:sz w:val="24"/>
          <w:szCs w:val="24"/>
        </w:rPr>
        <w:t>art. 115 § 20</w:t>
      </w:r>
      <w:r w:rsidRPr="0093353C">
        <w:rPr>
          <w:rFonts w:asciiTheme="minorHAnsi" w:hAnsiTheme="minorHAnsi" w:cstheme="minorHAnsi"/>
          <w:sz w:val="24"/>
          <w:szCs w:val="24"/>
        </w:rPr>
        <w:t xml:space="preserve"> Kodeksu karnego, lub mające na celu popełnienie tego przestępstwa,</w:t>
      </w:r>
    </w:p>
    <w:p w14:paraId="5F4EA39E" w14:textId="77777777" w:rsidR="005F3383" w:rsidRPr="0093353C" w:rsidRDefault="005F3383" w:rsidP="00684F2A">
      <w:pPr>
        <w:numPr>
          <w:ilvl w:val="2"/>
          <w:numId w:val="5"/>
        </w:numPr>
        <w:tabs>
          <w:tab w:val="left" w:pos="0"/>
          <w:tab w:val="left" w:pos="851"/>
          <w:tab w:val="left" w:pos="1276"/>
        </w:tabs>
        <w:spacing w:line="360" w:lineRule="auto"/>
        <w:ind w:left="1276" w:hanging="425"/>
        <w:jc w:val="both"/>
        <w:rPr>
          <w:rFonts w:asciiTheme="minorHAnsi" w:hAnsiTheme="minorHAnsi" w:cstheme="minorHAnsi"/>
          <w:sz w:val="24"/>
          <w:szCs w:val="24"/>
        </w:rPr>
      </w:pPr>
      <w:r w:rsidRPr="0093353C">
        <w:rPr>
          <w:rFonts w:asciiTheme="minorHAnsi" w:hAnsiTheme="minorHAnsi" w:cstheme="minorHAnsi"/>
          <w:sz w:val="24"/>
          <w:szCs w:val="24"/>
        </w:rPr>
        <w:lastRenderedPageBreak/>
        <w:t xml:space="preserve">powierzenia wykonywania pracy małoletniemu cudzoziemcowi, o którym mowa w </w:t>
      </w:r>
      <w:r w:rsidRPr="0093353C">
        <w:rPr>
          <w:rFonts w:asciiTheme="minorHAnsi" w:eastAsia="MS Gothic" w:hAnsiTheme="minorHAnsi" w:cstheme="minorHAnsi"/>
          <w:sz w:val="24"/>
          <w:szCs w:val="24"/>
        </w:rPr>
        <w:t>art. 9 ust. 2</w:t>
      </w:r>
      <w:r w:rsidRPr="0093353C">
        <w:rPr>
          <w:rFonts w:asciiTheme="minorHAnsi" w:hAnsiTheme="minorHAnsi" w:cstheme="minorHAnsi"/>
          <w:sz w:val="24"/>
          <w:szCs w:val="24"/>
        </w:rPr>
        <w:t xml:space="preserve"> ustawy z dnia 15 czerwca 2012 r. o skutkach powierzania wykonywania pracy cudzoziemcom przebywającym wbrew przepisom na terytorium Rzeczypospolitej Polskiej (Dz. U. poz. 769),</w:t>
      </w:r>
    </w:p>
    <w:p w14:paraId="66E7D46A" w14:textId="7B28D32E" w:rsidR="005F3383" w:rsidRPr="0093353C" w:rsidRDefault="005F3383" w:rsidP="00684F2A">
      <w:pPr>
        <w:numPr>
          <w:ilvl w:val="2"/>
          <w:numId w:val="5"/>
        </w:numPr>
        <w:tabs>
          <w:tab w:val="left" w:pos="0"/>
          <w:tab w:val="left" w:pos="851"/>
          <w:tab w:val="left" w:pos="1276"/>
        </w:tabs>
        <w:spacing w:line="360" w:lineRule="auto"/>
        <w:ind w:left="1276" w:hanging="425"/>
        <w:jc w:val="both"/>
        <w:rPr>
          <w:rFonts w:asciiTheme="minorHAnsi" w:hAnsiTheme="minorHAnsi" w:cstheme="minorHAnsi"/>
          <w:sz w:val="24"/>
          <w:szCs w:val="24"/>
        </w:rPr>
      </w:pPr>
      <w:r w:rsidRPr="0093353C">
        <w:rPr>
          <w:rFonts w:asciiTheme="minorHAnsi" w:hAnsiTheme="minorHAnsi" w:cstheme="minorHAnsi"/>
          <w:sz w:val="24"/>
          <w:szCs w:val="24"/>
        </w:rPr>
        <w:t xml:space="preserve">przeciwko obrotowi gospodarczemu, o których mowa w </w:t>
      </w:r>
      <w:r w:rsidRPr="0093353C">
        <w:rPr>
          <w:rFonts w:asciiTheme="minorHAnsi" w:eastAsia="MS Gothic" w:hAnsiTheme="minorHAnsi" w:cstheme="minorHAnsi"/>
          <w:sz w:val="24"/>
          <w:szCs w:val="24"/>
        </w:rPr>
        <w:t>art. 296-307</w:t>
      </w:r>
      <w:r w:rsidRPr="0093353C">
        <w:rPr>
          <w:rFonts w:asciiTheme="minorHAnsi" w:hAnsiTheme="minorHAnsi" w:cstheme="minorHAnsi"/>
          <w:sz w:val="24"/>
          <w:szCs w:val="24"/>
        </w:rPr>
        <w:t xml:space="preserve"> Kodeksu karnego, przestępstwo oszustwa, o którym mowa w </w:t>
      </w:r>
      <w:r w:rsidRPr="0093353C">
        <w:rPr>
          <w:rFonts w:asciiTheme="minorHAnsi" w:eastAsia="MS Gothic" w:hAnsiTheme="minorHAnsi" w:cstheme="minorHAnsi"/>
          <w:sz w:val="24"/>
          <w:szCs w:val="24"/>
        </w:rPr>
        <w:t>art. 286</w:t>
      </w:r>
      <w:r w:rsidRPr="0093353C">
        <w:rPr>
          <w:rFonts w:asciiTheme="minorHAnsi" w:hAnsiTheme="minorHAnsi" w:cstheme="minorHAnsi"/>
          <w:sz w:val="24"/>
          <w:szCs w:val="24"/>
        </w:rPr>
        <w:t xml:space="preserve"> Kodeksu karnego, przestępstwo przeciwko wiarygodności dokumentów, o</w:t>
      </w:r>
      <w:r w:rsidR="00180D8F" w:rsidRPr="0093353C">
        <w:rPr>
          <w:rFonts w:asciiTheme="minorHAnsi" w:hAnsiTheme="minorHAnsi" w:cstheme="minorHAnsi"/>
          <w:sz w:val="24"/>
          <w:szCs w:val="24"/>
        </w:rPr>
        <w:t xml:space="preserve"> </w:t>
      </w:r>
      <w:r w:rsidRPr="0093353C">
        <w:rPr>
          <w:rFonts w:asciiTheme="minorHAnsi" w:hAnsiTheme="minorHAnsi" w:cstheme="minorHAnsi"/>
          <w:sz w:val="24"/>
          <w:szCs w:val="24"/>
        </w:rPr>
        <w:t xml:space="preserve">których mowa w </w:t>
      </w:r>
      <w:r w:rsidRPr="0093353C">
        <w:rPr>
          <w:rFonts w:asciiTheme="minorHAnsi" w:eastAsia="MS Gothic" w:hAnsiTheme="minorHAnsi" w:cstheme="minorHAnsi"/>
          <w:sz w:val="24"/>
          <w:szCs w:val="24"/>
        </w:rPr>
        <w:t>art. 270-277d</w:t>
      </w:r>
      <w:r w:rsidRPr="0093353C">
        <w:rPr>
          <w:rFonts w:asciiTheme="minorHAnsi" w:hAnsiTheme="minorHAnsi" w:cstheme="minorHAnsi"/>
          <w:sz w:val="24"/>
          <w:szCs w:val="24"/>
        </w:rPr>
        <w:t xml:space="preserve"> Kodeksu karnego, lub przestępstwo skarbowe,</w:t>
      </w:r>
    </w:p>
    <w:p w14:paraId="66CCD58D" w14:textId="65AC89B5" w:rsidR="005F3383" w:rsidRPr="0093353C" w:rsidRDefault="005F3383" w:rsidP="00684F2A">
      <w:pPr>
        <w:numPr>
          <w:ilvl w:val="2"/>
          <w:numId w:val="5"/>
        </w:numPr>
        <w:tabs>
          <w:tab w:val="left" w:pos="0"/>
          <w:tab w:val="left" w:pos="851"/>
          <w:tab w:val="left" w:pos="1276"/>
        </w:tabs>
        <w:spacing w:line="360" w:lineRule="auto"/>
        <w:ind w:left="1276" w:hanging="425"/>
        <w:jc w:val="both"/>
        <w:rPr>
          <w:rFonts w:asciiTheme="minorHAnsi" w:hAnsiTheme="minorHAnsi" w:cstheme="minorHAnsi"/>
          <w:sz w:val="24"/>
          <w:szCs w:val="24"/>
        </w:rPr>
      </w:pPr>
      <w:r w:rsidRPr="0093353C">
        <w:rPr>
          <w:rFonts w:asciiTheme="minorHAnsi" w:hAnsiTheme="minorHAnsi" w:cstheme="minorHAnsi"/>
          <w:sz w:val="24"/>
          <w:szCs w:val="24"/>
        </w:rPr>
        <w:t xml:space="preserve">o którym mowa w art. 9 ust. 1 i 3 lub art. 10 ustawy z dnia 15 czerwca  2012 r. </w:t>
      </w:r>
      <w:r w:rsidR="00CB41D9" w:rsidRPr="0093353C">
        <w:rPr>
          <w:rFonts w:asciiTheme="minorHAnsi" w:hAnsiTheme="minorHAnsi" w:cstheme="minorHAnsi"/>
          <w:sz w:val="24"/>
          <w:szCs w:val="24"/>
        </w:rPr>
        <w:br/>
      </w:r>
      <w:r w:rsidRPr="0093353C">
        <w:rPr>
          <w:rFonts w:asciiTheme="minorHAnsi" w:hAnsiTheme="minorHAnsi" w:cstheme="minorHAnsi"/>
          <w:sz w:val="24"/>
          <w:szCs w:val="24"/>
        </w:rPr>
        <w:t>o skutkach powierzania wykonywania pracy cudzoziemcom przebywającym wbrew przepisom na terytorium Rzeczypospolitej Polskiej,</w:t>
      </w:r>
    </w:p>
    <w:p w14:paraId="5B296367" w14:textId="77777777" w:rsidR="005F3383" w:rsidRPr="0093353C" w:rsidRDefault="005F3383" w:rsidP="00733848">
      <w:pPr>
        <w:numPr>
          <w:ilvl w:val="0"/>
          <w:numId w:val="6"/>
        </w:numPr>
        <w:tabs>
          <w:tab w:val="left" w:pos="0"/>
          <w:tab w:val="left" w:pos="851"/>
        </w:tabs>
        <w:spacing w:line="360" w:lineRule="auto"/>
        <w:ind w:left="1560" w:hanging="284"/>
        <w:jc w:val="both"/>
        <w:rPr>
          <w:rFonts w:asciiTheme="minorHAnsi" w:hAnsiTheme="minorHAnsi" w:cstheme="minorHAnsi"/>
          <w:sz w:val="24"/>
          <w:szCs w:val="24"/>
        </w:rPr>
      </w:pPr>
      <w:r w:rsidRPr="0093353C">
        <w:rPr>
          <w:rFonts w:asciiTheme="minorHAnsi" w:hAnsiTheme="minorHAnsi" w:cstheme="minorHAnsi"/>
          <w:sz w:val="24"/>
          <w:szCs w:val="24"/>
        </w:rPr>
        <w:t>lub za odpowiedni czyn zabroniony określony w przepisach prawa obcego;</w:t>
      </w:r>
    </w:p>
    <w:p w14:paraId="5DD756CF" w14:textId="77777777" w:rsidR="005F3383" w:rsidRPr="0093353C" w:rsidRDefault="005F3383" w:rsidP="00684F2A">
      <w:pPr>
        <w:numPr>
          <w:ilvl w:val="0"/>
          <w:numId w:val="7"/>
        </w:numPr>
        <w:tabs>
          <w:tab w:val="left" w:pos="0"/>
          <w:tab w:val="left" w:pos="851"/>
        </w:tabs>
        <w:spacing w:line="360" w:lineRule="auto"/>
        <w:ind w:left="1276" w:hanging="425"/>
        <w:jc w:val="both"/>
        <w:rPr>
          <w:rFonts w:asciiTheme="minorHAnsi" w:hAnsiTheme="minorHAnsi" w:cstheme="minorHAnsi"/>
          <w:sz w:val="24"/>
          <w:szCs w:val="24"/>
        </w:rPr>
      </w:pPr>
      <w:r w:rsidRPr="0093353C">
        <w:rPr>
          <w:rFonts w:asciiTheme="minorHAnsi" w:hAnsiTheme="minorHAnsi"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2A2EB9" w14:textId="77777777" w:rsidR="005F3383" w:rsidRPr="0093353C" w:rsidRDefault="005F3383" w:rsidP="00684F2A">
      <w:pPr>
        <w:numPr>
          <w:ilvl w:val="0"/>
          <w:numId w:val="7"/>
        </w:numPr>
        <w:tabs>
          <w:tab w:val="left" w:pos="0"/>
          <w:tab w:val="left" w:pos="851"/>
        </w:tabs>
        <w:spacing w:line="360" w:lineRule="auto"/>
        <w:ind w:left="1276" w:hanging="425"/>
        <w:jc w:val="both"/>
        <w:rPr>
          <w:rFonts w:asciiTheme="minorHAnsi" w:hAnsiTheme="minorHAnsi" w:cstheme="minorHAnsi"/>
          <w:sz w:val="24"/>
          <w:szCs w:val="24"/>
        </w:rPr>
      </w:pPr>
      <w:r w:rsidRPr="0093353C">
        <w:rPr>
          <w:rFonts w:asciiTheme="minorHAnsi" w:hAnsiTheme="minorHAnsi"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4F3BC8" w14:textId="77777777" w:rsidR="005F3383" w:rsidRPr="0093353C" w:rsidRDefault="005F3383" w:rsidP="00684F2A">
      <w:pPr>
        <w:numPr>
          <w:ilvl w:val="0"/>
          <w:numId w:val="7"/>
        </w:numPr>
        <w:tabs>
          <w:tab w:val="left" w:pos="0"/>
          <w:tab w:val="left" w:pos="851"/>
        </w:tabs>
        <w:spacing w:line="360" w:lineRule="auto"/>
        <w:ind w:left="1276" w:hanging="425"/>
        <w:jc w:val="both"/>
        <w:rPr>
          <w:rFonts w:asciiTheme="minorHAnsi" w:hAnsiTheme="minorHAnsi" w:cstheme="minorHAnsi"/>
          <w:sz w:val="24"/>
          <w:szCs w:val="24"/>
        </w:rPr>
      </w:pPr>
      <w:r w:rsidRPr="0093353C">
        <w:rPr>
          <w:rFonts w:asciiTheme="minorHAnsi" w:hAnsiTheme="minorHAnsi" w:cstheme="minorHAnsi"/>
          <w:sz w:val="24"/>
          <w:szCs w:val="24"/>
        </w:rPr>
        <w:t>wobec którego prawomocnie orzeczono zakaz ubiegania się o zamówienia publiczne;</w:t>
      </w:r>
    </w:p>
    <w:p w14:paraId="44B559EC" w14:textId="5A207546" w:rsidR="005F3383" w:rsidRPr="0093353C" w:rsidRDefault="005F3383" w:rsidP="00684F2A">
      <w:pPr>
        <w:numPr>
          <w:ilvl w:val="0"/>
          <w:numId w:val="7"/>
        </w:numPr>
        <w:tabs>
          <w:tab w:val="left" w:pos="0"/>
          <w:tab w:val="left" w:pos="851"/>
        </w:tabs>
        <w:spacing w:line="360" w:lineRule="auto"/>
        <w:ind w:left="1276" w:hanging="425"/>
        <w:jc w:val="both"/>
        <w:rPr>
          <w:rFonts w:asciiTheme="minorHAnsi" w:hAnsiTheme="minorHAnsi" w:cstheme="minorHAnsi"/>
          <w:sz w:val="24"/>
          <w:szCs w:val="24"/>
        </w:rPr>
      </w:pPr>
      <w:r w:rsidRPr="0093353C">
        <w:rPr>
          <w:rFonts w:asciiTheme="minorHAnsi" w:hAnsiTheme="minorHAnsi" w:cstheme="minorHAnsi"/>
          <w:sz w:val="24"/>
          <w:szCs w:val="24"/>
        </w:rPr>
        <w:t xml:space="preserve">jeżeli zamawiający może stwierdzić, na podstawie wiarygodnych przesłanek, że wykonawca zawarł z innymi wykonawcami porozumienie mające na celu zakłócenie konkurencji, w </w:t>
      </w:r>
      <w:r w:rsidR="00140076" w:rsidRPr="0093353C">
        <w:rPr>
          <w:rFonts w:asciiTheme="minorHAnsi" w:hAnsiTheme="minorHAnsi" w:cstheme="minorHAnsi"/>
          <w:sz w:val="24"/>
          <w:szCs w:val="24"/>
        </w:rPr>
        <w:t>szczególności,</w:t>
      </w:r>
      <w:r w:rsidRPr="0093353C">
        <w:rPr>
          <w:rFonts w:asciiTheme="minorHAnsi" w:hAnsiTheme="minorHAnsi" w:cstheme="minorHAnsi"/>
          <w:sz w:val="24"/>
          <w:szCs w:val="24"/>
        </w:rPr>
        <w:t xml:space="preserve"> jeżeli należąc do tej samej grupy kapitałowej w rozumieniu </w:t>
      </w:r>
      <w:r w:rsidRPr="0093353C">
        <w:rPr>
          <w:rFonts w:asciiTheme="minorHAnsi" w:eastAsia="MS Gothic" w:hAnsiTheme="minorHAnsi" w:cstheme="minorHAnsi"/>
          <w:sz w:val="24"/>
          <w:szCs w:val="24"/>
        </w:rPr>
        <w:t>ustawy</w:t>
      </w:r>
      <w:r w:rsidRPr="0093353C">
        <w:rPr>
          <w:rFonts w:asciiTheme="minorHAnsi" w:hAnsiTheme="minorHAnsi" w:cstheme="minorHAnsi"/>
          <w:sz w:val="24"/>
          <w:szCs w:val="24"/>
        </w:rPr>
        <w:t xml:space="preserve"> z dnia 16 lutego 2007 r. o ochronie konkurencji i konsumentów, złożyli odrębne oferty, oferty częściowe lub </w:t>
      </w:r>
      <w:r w:rsidRPr="0093353C">
        <w:rPr>
          <w:rFonts w:asciiTheme="minorHAnsi" w:hAnsiTheme="minorHAnsi" w:cstheme="minorHAnsi"/>
          <w:sz w:val="24"/>
          <w:szCs w:val="24"/>
        </w:rPr>
        <w:lastRenderedPageBreak/>
        <w:t>wnioski o dopuszczenie do udziału w postępowaniu, chyba że wykażą, że przygotowali te oferty lub wnioski niezależnie od siebie;</w:t>
      </w:r>
    </w:p>
    <w:p w14:paraId="7C478CA5" w14:textId="77777777" w:rsidR="005F3383" w:rsidRPr="0093353C" w:rsidRDefault="005F3383" w:rsidP="00684F2A">
      <w:pPr>
        <w:numPr>
          <w:ilvl w:val="0"/>
          <w:numId w:val="7"/>
        </w:numPr>
        <w:tabs>
          <w:tab w:val="left" w:pos="0"/>
          <w:tab w:val="left" w:pos="851"/>
        </w:tabs>
        <w:spacing w:line="360" w:lineRule="auto"/>
        <w:ind w:left="1276" w:hanging="425"/>
        <w:jc w:val="both"/>
        <w:rPr>
          <w:rFonts w:asciiTheme="minorHAnsi" w:hAnsiTheme="minorHAnsi" w:cstheme="minorHAnsi"/>
          <w:sz w:val="24"/>
          <w:szCs w:val="24"/>
        </w:rPr>
      </w:pPr>
      <w:r w:rsidRPr="0093353C">
        <w:rPr>
          <w:rFonts w:asciiTheme="minorHAnsi" w:hAnsiTheme="minorHAnsi" w:cstheme="minorHAnsi"/>
          <w:sz w:val="24"/>
          <w:szCs w:val="24"/>
        </w:rPr>
        <w:t xml:space="preserve">jeżeli, w przypadkach, o których mowa w art. 85 ust. 1 </w:t>
      </w:r>
      <w:proofErr w:type="spellStart"/>
      <w:r w:rsidRPr="0093353C">
        <w:rPr>
          <w:rFonts w:asciiTheme="minorHAnsi" w:hAnsiTheme="minorHAnsi" w:cstheme="minorHAnsi"/>
          <w:sz w:val="24"/>
          <w:szCs w:val="24"/>
        </w:rPr>
        <w:t>Pzp</w:t>
      </w:r>
      <w:proofErr w:type="spellEnd"/>
      <w:r w:rsidRPr="0093353C">
        <w:rPr>
          <w:rFonts w:asciiTheme="minorHAnsi" w:hAnsiTheme="minorHAnsi" w:cstheme="minorHAnsi"/>
          <w:sz w:val="24"/>
          <w:szCs w:val="24"/>
        </w:rPr>
        <w:t xml:space="preserve">, doszło do zakłócenia konkurencji wynikającego z wcześniejszego zaangażowania tego wykonawcy lub podmiotu, który należy z wykonawcą do tej samej grupy kapitałowej w rozumieniu </w:t>
      </w:r>
      <w:r w:rsidRPr="0093353C">
        <w:rPr>
          <w:rFonts w:asciiTheme="minorHAnsi" w:eastAsia="MS Gothic" w:hAnsiTheme="minorHAnsi" w:cstheme="minorHAnsi"/>
          <w:sz w:val="24"/>
          <w:szCs w:val="24"/>
        </w:rPr>
        <w:t>ustawy</w:t>
      </w:r>
      <w:r w:rsidRPr="0093353C">
        <w:rPr>
          <w:rFonts w:asciiTheme="minorHAnsi" w:hAnsiTheme="minorHAnsi"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FEB94F1" w14:textId="0E46BEFC" w:rsidR="005F3383" w:rsidRPr="0093353C" w:rsidRDefault="005F3383" w:rsidP="00684F2A">
      <w:pPr>
        <w:numPr>
          <w:ilvl w:val="0"/>
          <w:numId w:val="1"/>
        </w:numPr>
        <w:tabs>
          <w:tab w:val="left" w:pos="0"/>
          <w:tab w:val="left" w:pos="426"/>
        </w:tabs>
        <w:spacing w:line="360" w:lineRule="auto"/>
        <w:ind w:left="426" w:hanging="425"/>
        <w:jc w:val="both"/>
        <w:rPr>
          <w:rFonts w:asciiTheme="minorHAnsi" w:hAnsiTheme="minorHAnsi" w:cstheme="minorHAnsi"/>
          <w:b/>
          <w:bCs/>
          <w:sz w:val="24"/>
          <w:szCs w:val="24"/>
        </w:rPr>
      </w:pPr>
      <w:r w:rsidRPr="0093353C">
        <w:rPr>
          <w:rFonts w:asciiTheme="minorHAnsi" w:hAnsiTheme="minorHAnsi" w:cstheme="minorHAnsi"/>
          <w:b/>
          <w:bCs/>
          <w:sz w:val="24"/>
          <w:szCs w:val="24"/>
        </w:rPr>
        <w:t>Podstawy wykluczenia, o których mowa w art.</w:t>
      </w:r>
      <w:r w:rsidR="00D867C7" w:rsidRPr="0093353C">
        <w:rPr>
          <w:rFonts w:asciiTheme="minorHAnsi" w:hAnsiTheme="minorHAnsi" w:cstheme="minorHAnsi"/>
          <w:b/>
          <w:bCs/>
          <w:sz w:val="24"/>
          <w:szCs w:val="24"/>
        </w:rPr>
        <w:t>109</w:t>
      </w:r>
      <w:r w:rsidRPr="0093353C">
        <w:rPr>
          <w:rFonts w:asciiTheme="minorHAnsi" w:hAnsiTheme="minorHAnsi" w:cstheme="minorHAnsi"/>
          <w:b/>
          <w:bCs/>
          <w:sz w:val="24"/>
          <w:szCs w:val="24"/>
        </w:rPr>
        <w:t xml:space="preserve"> ust. 1 </w:t>
      </w:r>
      <w:proofErr w:type="spellStart"/>
      <w:r w:rsidRPr="0093353C">
        <w:rPr>
          <w:rFonts w:asciiTheme="minorHAnsi" w:hAnsiTheme="minorHAnsi" w:cstheme="minorHAnsi"/>
          <w:b/>
          <w:bCs/>
          <w:sz w:val="24"/>
          <w:szCs w:val="24"/>
        </w:rPr>
        <w:t>Pzp</w:t>
      </w:r>
      <w:proofErr w:type="spellEnd"/>
      <w:r w:rsidRPr="0093353C">
        <w:rPr>
          <w:rFonts w:asciiTheme="minorHAnsi" w:hAnsiTheme="minorHAnsi" w:cstheme="minorHAnsi"/>
          <w:b/>
          <w:bCs/>
          <w:sz w:val="24"/>
          <w:szCs w:val="24"/>
        </w:rPr>
        <w:t>.</w:t>
      </w:r>
    </w:p>
    <w:p w14:paraId="6BBDDD41" w14:textId="77777777" w:rsidR="005F3383" w:rsidRPr="0093353C" w:rsidRDefault="005F3383" w:rsidP="00684F2A">
      <w:pPr>
        <w:spacing w:line="360" w:lineRule="auto"/>
        <w:ind w:left="1"/>
        <w:jc w:val="both"/>
        <w:rPr>
          <w:rFonts w:asciiTheme="minorHAnsi" w:hAnsiTheme="minorHAnsi" w:cstheme="minorHAnsi"/>
          <w:sz w:val="24"/>
          <w:szCs w:val="24"/>
        </w:rPr>
      </w:pPr>
      <w:r w:rsidRPr="0093353C">
        <w:rPr>
          <w:rFonts w:asciiTheme="minorHAnsi" w:hAnsiTheme="minorHAnsi" w:cstheme="minorHAnsi"/>
          <w:sz w:val="24"/>
          <w:szCs w:val="24"/>
        </w:rPr>
        <w:t>Zamawiający nie przewiduje wykluczenia Wykonawcy na podstawie art. 109 ust.</w:t>
      </w:r>
      <w:r w:rsidR="00CE670B" w:rsidRPr="0093353C">
        <w:rPr>
          <w:rFonts w:asciiTheme="minorHAnsi" w:hAnsiTheme="minorHAnsi" w:cstheme="minorHAnsi"/>
          <w:sz w:val="24"/>
          <w:szCs w:val="24"/>
        </w:rPr>
        <w:t xml:space="preserve"> 1 ustawy</w:t>
      </w:r>
      <w:r w:rsidRPr="0093353C">
        <w:rPr>
          <w:rFonts w:asciiTheme="minorHAnsi" w:hAnsiTheme="minorHAnsi" w:cstheme="minorHAnsi"/>
          <w:sz w:val="24"/>
          <w:szCs w:val="24"/>
        </w:rPr>
        <w:t xml:space="preserve"> </w:t>
      </w:r>
      <w:proofErr w:type="spellStart"/>
      <w:r w:rsidRPr="0093353C">
        <w:rPr>
          <w:rFonts w:asciiTheme="minorHAnsi" w:hAnsiTheme="minorHAnsi" w:cstheme="minorHAnsi"/>
          <w:sz w:val="24"/>
          <w:szCs w:val="24"/>
        </w:rPr>
        <w:t>Pzp</w:t>
      </w:r>
      <w:proofErr w:type="spellEnd"/>
      <w:r w:rsidRPr="0093353C">
        <w:rPr>
          <w:rFonts w:asciiTheme="minorHAnsi" w:hAnsiTheme="minorHAnsi" w:cstheme="minorHAnsi"/>
          <w:sz w:val="24"/>
          <w:szCs w:val="24"/>
        </w:rPr>
        <w:t xml:space="preserve">. </w:t>
      </w:r>
    </w:p>
    <w:p w14:paraId="6DDE028B" w14:textId="6107094A" w:rsidR="005F3383" w:rsidRPr="0093353C" w:rsidRDefault="005F3383" w:rsidP="00684F2A">
      <w:pPr>
        <w:numPr>
          <w:ilvl w:val="0"/>
          <w:numId w:val="1"/>
        </w:numPr>
        <w:tabs>
          <w:tab w:val="left" w:pos="0"/>
          <w:tab w:val="left" w:pos="426"/>
        </w:tabs>
        <w:spacing w:line="360" w:lineRule="auto"/>
        <w:ind w:left="426" w:hanging="425"/>
        <w:jc w:val="both"/>
        <w:rPr>
          <w:rFonts w:asciiTheme="minorHAnsi" w:hAnsiTheme="minorHAnsi" w:cstheme="minorHAnsi"/>
          <w:b/>
          <w:bCs/>
          <w:sz w:val="24"/>
          <w:szCs w:val="24"/>
        </w:rPr>
      </w:pPr>
      <w:r w:rsidRPr="0093353C">
        <w:rPr>
          <w:rFonts w:asciiTheme="minorHAnsi" w:hAnsiTheme="minorHAnsi" w:cstheme="minorHAnsi"/>
          <w:b/>
          <w:bCs/>
          <w:sz w:val="24"/>
          <w:szCs w:val="24"/>
        </w:rPr>
        <w:t xml:space="preserve">Żądanie od wykonawcy, który polega na zdolnościach technicznych lub zawodowych lub sytuacji finansowej lub ekonomicznej podmiotów udostępniających zasoby na zasadach określonych w art. 118 </w:t>
      </w:r>
      <w:proofErr w:type="spellStart"/>
      <w:r w:rsidRPr="0093353C">
        <w:rPr>
          <w:rFonts w:asciiTheme="minorHAnsi" w:hAnsiTheme="minorHAnsi" w:cstheme="minorHAnsi"/>
          <w:b/>
          <w:bCs/>
          <w:sz w:val="24"/>
          <w:szCs w:val="24"/>
        </w:rPr>
        <w:t>Pzp</w:t>
      </w:r>
      <w:proofErr w:type="spellEnd"/>
      <w:r w:rsidRPr="0093353C">
        <w:rPr>
          <w:rFonts w:asciiTheme="minorHAnsi" w:hAnsiTheme="minorHAnsi" w:cstheme="minorHAnsi"/>
          <w:b/>
          <w:bCs/>
          <w:sz w:val="24"/>
          <w:szCs w:val="24"/>
        </w:rPr>
        <w:t>, przedstawienia podmiotowych środków dowodowych, dotyczących tych podmiotów, potwierdzających, że nie zachodzą wobec tych podmiotów podstawy wykluczenia z postępowania.</w:t>
      </w:r>
      <w:r w:rsidR="000041F5" w:rsidRPr="0093353C">
        <w:rPr>
          <w:rFonts w:asciiTheme="minorHAnsi" w:hAnsiTheme="minorHAnsi" w:cstheme="minorHAnsi"/>
          <w:b/>
          <w:bCs/>
          <w:sz w:val="24"/>
          <w:szCs w:val="24"/>
        </w:rPr>
        <w:t xml:space="preserve"> (jeżeli dotyczy)</w:t>
      </w:r>
    </w:p>
    <w:p w14:paraId="7914791E" w14:textId="77777777"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1776006" w14:textId="77777777"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BAB7DD9" w14:textId="77777777" w:rsidR="005F3383" w:rsidRPr="0093353C" w:rsidRDefault="005F3383" w:rsidP="00684F2A">
      <w:pPr>
        <w:numPr>
          <w:ilvl w:val="0"/>
          <w:numId w:val="1"/>
        </w:numPr>
        <w:tabs>
          <w:tab w:val="left" w:pos="0"/>
          <w:tab w:val="left" w:pos="426"/>
        </w:tabs>
        <w:spacing w:line="360" w:lineRule="auto"/>
        <w:ind w:left="426" w:hanging="425"/>
        <w:jc w:val="both"/>
        <w:rPr>
          <w:rFonts w:asciiTheme="minorHAnsi" w:hAnsiTheme="minorHAnsi" w:cstheme="minorHAnsi"/>
          <w:b/>
          <w:bCs/>
          <w:sz w:val="24"/>
          <w:szCs w:val="24"/>
        </w:rPr>
      </w:pPr>
      <w:r w:rsidRPr="0093353C">
        <w:rPr>
          <w:rFonts w:asciiTheme="minorHAnsi" w:hAnsiTheme="minorHAnsi" w:cstheme="minorHAnsi"/>
          <w:b/>
          <w:bCs/>
          <w:sz w:val="24"/>
          <w:szCs w:val="24"/>
        </w:rPr>
        <w:t>Informacja o warunkach udziału w postępowaniu o udzielenie zamówienia.</w:t>
      </w:r>
    </w:p>
    <w:p w14:paraId="7D07EC75" w14:textId="77777777" w:rsidR="005F3383" w:rsidRPr="0093353C" w:rsidRDefault="005F3383" w:rsidP="00684F2A">
      <w:pPr>
        <w:tabs>
          <w:tab w:val="left" w:pos="0"/>
          <w:tab w:val="left" w:pos="851"/>
        </w:tabs>
        <w:spacing w:line="360" w:lineRule="auto"/>
        <w:jc w:val="both"/>
        <w:rPr>
          <w:rFonts w:asciiTheme="minorHAnsi" w:hAnsiTheme="minorHAnsi" w:cstheme="minorHAnsi"/>
          <w:sz w:val="24"/>
          <w:szCs w:val="24"/>
        </w:rPr>
      </w:pPr>
      <w:r w:rsidRPr="0093353C">
        <w:rPr>
          <w:rFonts w:asciiTheme="minorHAnsi" w:hAnsiTheme="minorHAnsi" w:cstheme="minorHAnsi"/>
          <w:sz w:val="24"/>
          <w:szCs w:val="24"/>
        </w:rPr>
        <w:t>O udzielenie zamówienia mogą ubiegać się Wykonawcy, którzy spełniają warunki udziału w postępowaniu dotyczące:</w:t>
      </w:r>
    </w:p>
    <w:p w14:paraId="340743CF" w14:textId="77777777"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zdolności do występowania w obrocie gospodarczym:</w:t>
      </w:r>
    </w:p>
    <w:p w14:paraId="15C1270E" w14:textId="77777777" w:rsidR="005F3383" w:rsidRPr="0093353C" w:rsidRDefault="005F3383" w:rsidP="00684F2A">
      <w:pPr>
        <w:spacing w:line="360" w:lineRule="auto"/>
        <w:ind w:left="426"/>
        <w:jc w:val="both"/>
        <w:rPr>
          <w:rFonts w:asciiTheme="minorHAnsi" w:hAnsiTheme="minorHAnsi" w:cstheme="minorHAnsi"/>
          <w:sz w:val="24"/>
          <w:szCs w:val="24"/>
        </w:rPr>
      </w:pPr>
      <w:r w:rsidRPr="0093353C">
        <w:rPr>
          <w:rFonts w:asciiTheme="minorHAnsi" w:hAnsiTheme="minorHAnsi" w:cstheme="minorHAnsi"/>
          <w:sz w:val="24"/>
          <w:szCs w:val="24"/>
        </w:rPr>
        <w:t xml:space="preserve">Zamawiający nie </w:t>
      </w:r>
      <w:r w:rsidR="008E6918" w:rsidRPr="0093353C">
        <w:rPr>
          <w:rFonts w:asciiTheme="minorHAnsi" w:hAnsiTheme="minorHAnsi" w:cstheme="minorHAnsi"/>
          <w:sz w:val="24"/>
          <w:szCs w:val="24"/>
        </w:rPr>
        <w:t>stawia</w:t>
      </w:r>
      <w:r w:rsidRPr="0093353C">
        <w:rPr>
          <w:rFonts w:asciiTheme="minorHAnsi" w:hAnsiTheme="minorHAnsi" w:cstheme="minorHAnsi"/>
          <w:sz w:val="24"/>
          <w:szCs w:val="24"/>
        </w:rPr>
        <w:t xml:space="preserve"> </w:t>
      </w:r>
      <w:r w:rsidR="008E6918" w:rsidRPr="0093353C">
        <w:rPr>
          <w:rFonts w:asciiTheme="minorHAnsi" w:hAnsiTheme="minorHAnsi" w:cstheme="minorHAnsi"/>
          <w:sz w:val="24"/>
          <w:szCs w:val="24"/>
        </w:rPr>
        <w:t>warunku</w:t>
      </w:r>
      <w:r w:rsidRPr="0093353C">
        <w:rPr>
          <w:rFonts w:asciiTheme="minorHAnsi" w:hAnsiTheme="minorHAnsi" w:cstheme="minorHAnsi"/>
          <w:sz w:val="24"/>
          <w:szCs w:val="24"/>
        </w:rPr>
        <w:t xml:space="preserve"> w tym zakresie.</w:t>
      </w:r>
    </w:p>
    <w:p w14:paraId="2E04092C" w14:textId="77777777"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lastRenderedPageBreak/>
        <w:t>uprawnień do prowadzenia określonej działalności gospodarczej lub zawodowej, o ile wynika to z odrębnych przepisów:</w:t>
      </w:r>
    </w:p>
    <w:p w14:paraId="6BE0A297" w14:textId="77777777" w:rsidR="005F3383" w:rsidRPr="0093353C" w:rsidRDefault="005F3383" w:rsidP="00684F2A">
      <w:pPr>
        <w:spacing w:line="360" w:lineRule="auto"/>
        <w:ind w:left="426"/>
        <w:jc w:val="both"/>
        <w:rPr>
          <w:rFonts w:asciiTheme="minorHAnsi" w:hAnsiTheme="minorHAnsi" w:cstheme="minorHAnsi"/>
          <w:sz w:val="24"/>
          <w:szCs w:val="24"/>
        </w:rPr>
      </w:pPr>
      <w:r w:rsidRPr="0093353C">
        <w:rPr>
          <w:rFonts w:asciiTheme="minorHAnsi" w:hAnsiTheme="minorHAnsi" w:cstheme="minorHAnsi"/>
          <w:sz w:val="24"/>
          <w:szCs w:val="24"/>
        </w:rPr>
        <w:t xml:space="preserve">Zamawiający nie </w:t>
      </w:r>
      <w:r w:rsidR="00267C3A" w:rsidRPr="0093353C">
        <w:rPr>
          <w:rFonts w:asciiTheme="minorHAnsi" w:hAnsiTheme="minorHAnsi" w:cstheme="minorHAnsi"/>
          <w:sz w:val="24"/>
          <w:szCs w:val="24"/>
        </w:rPr>
        <w:t xml:space="preserve">stawia warunku </w:t>
      </w:r>
      <w:r w:rsidRPr="0093353C">
        <w:rPr>
          <w:rFonts w:asciiTheme="minorHAnsi" w:hAnsiTheme="minorHAnsi" w:cstheme="minorHAnsi"/>
          <w:sz w:val="24"/>
          <w:szCs w:val="24"/>
        </w:rPr>
        <w:t>w tym zakresie.</w:t>
      </w:r>
    </w:p>
    <w:p w14:paraId="23CA713F" w14:textId="3B6F9E8B"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sytuacji ekonomicznej lub finansowej:</w:t>
      </w:r>
    </w:p>
    <w:p w14:paraId="28673111" w14:textId="77777777" w:rsidR="005F3383" w:rsidRPr="0093353C" w:rsidRDefault="008E6918" w:rsidP="00684F2A">
      <w:pPr>
        <w:spacing w:line="360" w:lineRule="auto"/>
        <w:ind w:left="426"/>
        <w:jc w:val="both"/>
        <w:rPr>
          <w:rFonts w:asciiTheme="minorHAnsi" w:hAnsiTheme="minorHAnsi" w:cstheme="minorHAnsi"/>
          <w:sz w:val="24"/>
          <w:szCs w:val="24"/>
        </w:rPr>
      </w:pPr>
      <w:r w:rsidRPr="0093353C">
        <w:rPr>
          <w:rFonts w:asciiTheme="minorHAnsi" w:hAnsiTheme="minorHAnsi" w:cstheme="minorHAnsi"/>
          <w:sz w:val="24"/>
          <w:szCs w:val="24"/>
        </w:rPr>
        <w:t xml:space="preserve">Zamawiający nie </w:t>
      </w:r>
      <w:r w:rsidR="00267C3A" w:rsidRPr="0093353C">
        <w:rPr>
          <w:rFonts w:asciiTheme="minorHAnsi" w:hAnsiTheme="minorHAnsi" w:cstheme="minorHAnsi"/>
          <w:sz w:val="24"/>
          <w:szCs w:val="24"/>
        </w:rPr>
        <w:t xml:space="preserve">stawia warunku </w:t>
      </w:r>
      <w:r w:rsidRPr="0093353C">
        <w:rPr>
          <w:rFonts w:asciiTheme="minorHAnsi" w:hAnsiTheme="minorHAnsi" w:cstheme="minorHAnsi"/>
          <w:sz w:val="24"/>
          <w:szCs w:val="24"/>
        </w:rPr>
        <w:t>w tym zakresie.</w:t>
      </w:r>
    </w:p>
    <w:p w14:paraId="22AFF2F1" w14:textId="77777777" w:rsidR="000041F5" w:rsidRPr="0093353C" w:rsidRDefault="005F3383" w:rsidP="000041F5">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zdolności technicznej lub zawodowej:</w:t>
      </w:r>
    </w:p>
    <w:p w14:paraId="4E431DF1" w14:textId="5A845B50" w:rsidR="000041F5" w:rsidRPr="0093353C" w:rsidRDefault="000041F5" w:rsidP="000041F5">
      <w:pPr>
        <w:spacing w:line="360" w:lineRule="auto"/>
        <w:ind w:left="426"/>
        <w:jc w:val="both"/>
        <w:rPr>
          <w:rFonts w:asciiTheme="minorHAnsi" w:hAnsiTheme="minorHAnsi" w:cstheme="minorHAnsi"/>
          <w:sz w:val="24"/>
          <w:szCs w:val="24"/>
        </w:rPr>
      </w:pPr>
      <w:r w:rsidRPr="0093353C">
        <w:rPr>
          <w:rFonts w:asciiTheme="minorHAnsi" w:hAnsiTheme="minorHAnsi" w:cstheme="minorHAnsi"/>
          <w:sz w:val="24"/>
          <w:szCs w:val="24"/>
        </w:rPr>
        <w:t>Zamawiający nie stawia warunku w tym zakresie.</w:t>
      </w:r>
    </w:p>
    <w:p w14:paraId="3D37999B" w14:textId="77777777" w:rsidR="005F3383" w:rsidRPr="0093353C" w:rsidRDefault="005F3383" w:rsidP="00684F2A">
      <w:pPr>
        <w:numPr>
          <w:ilvl w:val="0"/>
          <w:numId w:val="1"/>
        </w:numPr>
        <w:tabs>
          <w:tab w:val="left" w:pos="0"/>
          <w:tab w:val="left" w:pos="426"/>
        </w:tabs>
        <w:spacing w:line="360" w:lineRule="auto"/>
        <w:ind w:left="426" w:hanging="425"/>
        <w:jc w:val="both"/>
        <w:rPr>
          <w:rFonts w:asciiTheme="minorHAnsi" w:hAnsiTheme="minorHAnsi" w:cstheme="minorHAnsi"/>
          <w:b/>
          <w:bCs/>
          <w:sz w:val="24"/>
          <w:szCs w:val="24"/>
        </w:rPr>
      </w:pPr>
      <w:r w:rsidRPr="0093353C">
        <w:rPr>
          <w:rFonts w:asciiTheme="minorHAnsi" w:hAnsiTheme="minorHAnsi" w:cstheme="minorHAnsi"/>
          <w:b/>
          <w:bCs/>
          <w:sz w:val="24"/>
          <w:szCs w:val="24"/>
        </w:rPr>
        <w:t>Informacja o podmiotowych środkach dowodowych żądanych w celu potwierdzenia spełniania warunków udziału w postępowaniu.</w:t>
      </w:r>
    </w:p>
    <w:p w14:paraId="190CA926" w14:textId="57F31415"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 xml:space="preserve">Do oferty Wykonawca zobowiązany jest dołączyć aktualne na dzień składania ofert oświadczenie </w:t>
      </w:r>
      <w:r w:rsidR="000F2537" w:rsidRPr="0093353C">
        <w:rPr>
          <w:rFonts w:asciiTheme="minorHAnsi" w:hAnsiTheme="minorHAnsi" w:cstheme="minorHAnsi"/>
          <w:sz w:val="24"/>
          <w:szCs w:val="24"/>
        </w:rPr>
        <w:t xml:space="preserve">o </w:t>
      </w:r>
      <w:r w:rsidRPr="0093353C">
        <w:rPr>
          <w:rFonts w:asciiTheme="minorHAnsi" w:hAnsiTheme="minorHAnsi" w:cstheme="minorHAnsi"/>
          <w:sz w:val="24"/>
          <w:szCs w:val="24"/>
        </w:rPr>
        <w:t>braku podstaw do wykluczenia z</w:t>
      </w:r>
      <w:r w:rsidR="00CB41D9" w:rsidRPr="0093353C">
        <w:rPr>
          <w:rFonts w:asciiTheme="minorHAnsi" w:hAnsiTheme="minorHAnsi" w:cstheme="minorHAnsi"/>
          <w:sz w:val="24"/>
          <w:szCs w:val="24"/>
        </w:rPr>
        <w:t xml:space="preserve"> </w:t>
      </w:r>
      <w:r w:rsidRPr="0093353C">
        <w:rPr>
          <w:rFonts w:asciiTheme="minorHAnsi" w:hAnsiTheme="minorHAnsi" w:cstheme="minorHAnsi"/>
          <w:sz w:val="24"/>
          <w:szCs w:val="24"/>
        </w:rPr>
        <w:t xml:space="preserve">postępowania – zgodnie z Załącznikiem nr </w:t>
      </w:r>
      <w:r w:rsidR="00AA5CE9" w:rsidRPr="0093353C">
        <w:rPr>
          <w:rFonts w:asciiTheme="minorHAnsi" w:hAnsiTheme="minorHAnsi" w:cstheme="minorHAnsi"/>
          <w:sz w:val="24"/>
          <w:szCs w:val="24"/>
        </w:rPr>
        <w:t>2</w:t>
      </w:r>
      <w:r w:rsidRPr="0093353C">
        <w:rPr>
          <w:rFonts w:asciiTheme="minorHAnsi" w:hAnsiTheme="minorHAnsi" w:cstheme="minorHAnsi"/>
          <w:sz w:val="24"/>
          <w:szCs w:val="24"/>
        </w:rPr>
        <w:t xml:space="preserve"> do SWZ.</w:t>
      </w:r>
    </w:p>
    <w:p w14:paraId="15C1E87B" w14:textId="698CEB05"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W przypadku wspólnego ubiegania się o zamówienie przez Wykonawców (dotyczy również wspólników spółki cywilnej) oświadczenia, o których mowa w pkt 1 powyżej składa każdy z Wykonawców wspólnie ubiegających się o</w:t>
      </w:r>
      <w:r w:rsidR="00327E9E" w:rsidRPr="0093353C">
        <w:rPr>
          <w:rFonts w:asciiTheme="minorHAnsi" w:hAnsiTheme="minorHAnsi" w:cstheme="minorHAnsi"/>
          <w:sz w:val="24"/>
          <w:szCs w:val="24"/>
        </w:rPr>
        <w:t xml:space="preserve"> </w:t>
      </w:r>
      <w:r w:rsidRPr="0093353C">
        <w:rPr>
          <w:rFonts w:asciiTheme="minorHAnsi" w:hAnsiTheme="minorHAnsi" w:cstheme="minorHAnsi"/>
          <w:sz w:val="24"/>
          <w:szCs w:val="24"/>
        </w:rPr>
        <w:t xml:space="preserve">zamówienie. </w:t>
      </w:r>
    </w:p>
    <w:p w14:paraId="4B0069B6" w14:textId="572EDEAD"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Wykonawca, w przypadku polegania na zdolnościach lub sytuacji podmiotów udost</w:t>
      </w:r>
      <w:r w:rsidR="00F214F2" w:rsidRPr="0093353C">
        <w:rPr>
          <w:rFonts w:asciiTheme="minorHAnsi" w:hAnsiTheme="minorHAnsi" w:cstheme="minorHAnsi"/>
          <w:sz w:val="24"/>
          <w:szCs w:val="24"/>
        </w:rPr>
        <w:t>ępniających zasoby</w:t>
      </w:r>
      <w:r w:rsidRPr="0093353C">
        <w:rPr>
          <w:rFonts w:asciiTheme="minorHAnsi" w:hAnsiTheme="minorHAnsi" w:cstheme="minorHAnsi"/>
          <w:sz w:val="24"/>
          <w:szCs w:val="24"/>
        </w:rPr>
        <w:t xml:space="preserve"> wraz z oświad</w:t>
      </w:r>
      <w:r w:rsidR="00F214F2" w:rsidRPr="0093353C">
        <w:rPr>
          <w:rFonts w:asciiTheme="minorHAnsi" w:hAnsiTheme="minorHAnsi" w:cstheme="minorHAnsi"/>
          <w:sz w:val="24"/>
          <w:szCs w:val="24"/>
        </w:rPr>
        <w:t>czeniem, o którym mowa w ust. 1 składa</w:t>
      </w:r>
      <w:r w:rsidRPr="0093353C">
        <w:rPr>
          <w:rFonts w:asciiTheme="minorHAnsi" w:hAnsiTheme="minorHAnsi" w:cstheme="minorHAnsi"/>
          <w:sz w:val="24"/>
          <w:szCs w:val="24"/>
        </w:rPr>
        <w:t xml:space="preserve"> także oświadczenie podmiotu udostępniającego zasoby, potwierdzające brak podstaw wykluczenia tego podmiotu oraz spełnianie warunków udziału w postępowaniu, </w:t>
      </w:r>
      <w:r w:rsidR="00327E9E" w:rsidRPr="0093353C">
        <w:rPr>
          <w:rFonts w:asciiTheme="minorHAnsi" w:hAnsiTheme="minorHAnsi" w:cstheme="minorHAnsi"/>
          <w:sz w:val="24"/>
          <w:szCs w:val="24"/>
        </w:rPr>
        <w:br/>
      </w:r>
      <w:r w:rsidRPr="0093353C">
        <w:rPr>
          <w:rFonts w:asciiTheme="minorHAnsi" w:hAnsiTheme="minorHAnsi" w:cstheme="minorHAnsi"/>
          <w:sz w:val="24"/>
          <w:szCs w:val="24"/>
        </w:rPr>
        <w:t xml:space="preserve">w zakresie, w jakim wykonawca powołuje się na jego zasoby. </w:t>
      </w:r>
    </w:p>
    <w:p w14:paraId="69E43957" w14:textId="77777777"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Informacje zawarte w oświadczeniach, o których mowa w pkt 1 powyżej stanowią wstępne potwierdzenie, że Wykonawca nie podlega wykluczeniu oraz spełnia warunki udziału w postępowaniu.</w:t>
      </w:r>
    </w:p>
    <w:p w14:paraId="227EE8FA" w14:textId="77777777" w:rsidR="005F3383" w:rsidRPr="0093353C" w:rsidRDefault="005F3383" w:rsidP="00684F2A">
      <w:pPr>
        <w:numPr>
          <w:ilvl w:val="0"/>
          <w:numId w:val="1"/>
        </w:numPr>
        <w:tabs>
          <w:tab w:val="left" w:pos="0"/>
          <w:tab w:val="left" w:pos="426"/>
        </w:tabs>
        <w:spacing w:line="360" w:lineRule="auto"/>
        <w:ind w:left="426" w:hanging="425"/>
        <w:jc w:val="both"/>
        <w:rPr>
          <w:rFonts w:asciiTheme="minorHAnsi" w:hAnsiTheme="minorHAnsi" w:cstheme="minorHAnsi"/>
          <w:b/>
          <w:bCs/>
          <w:sz w:val="24"/>
          <w:szCs w:val="24"/>
        </w:rPr>
      </w:pPr>
      <w:r w:rsidRPr="0093353C">
        <w:rPr>
          <w:rFonts w:asciiTheme="minorHAnsi" w:hAnsiTheme="minorHAnsi" w:cstheme="minorHAnsi"/>
          <w:b/>
          <w:bCs/>
          <w:sz w:val="24"/>
          <w:szCs w:val="24"/>
        </w:rPr>
        <w:t>Informacja o podmiotowych środkach dowodowych żądanych w celu potwierdzenia braku podstaw wykluczeniu.</w:t>
      </w:r>
    </w:p>
    <w:p w14:paraId="642BCFDD" w14:textId="77777777" w:rsidR="004C163D"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W celu potwierdzenia braku podstaw wykluczenia wykonawcy z udziału w </w:t>
      </w:r>
      <w:r w:rsidRPr="0093353C">
        <w:rPr>
          <w:rFonts w:asciiTheme="minorHAnsi" w:hAnsiTheme="minorHAnsi" w:cstheme="minorHAnsi"/>
          <w:bCs/>
          <w:sz w:val="24"/>
          <w:szCs w:val="24"/>
        </w:rPr>
        <w:t>postępowaniu</w:t>
      </w:r>
      <w:r w:rsidRPr="0093353C">
        <w:rPr>
          <w:rFonts w:asciiTheme="minorHAnsi" w:hAnsiTheme="minorHAnsi" w:cstheme="minorHAnsi"/>
          <w:sz w:val="24"/>
          <w:szCs w:val="24"/>
        </w:rPr>
        <w:t xml:space="preserve"> o udzielenie zamówienia publicznego</w:t>
      </w:r>
      <w:r w:rsidR="00531620" w:rsidRPr="0093353C">
        <w:rPr>
          <w:rFonts w:asciiTheme="minorHAnsi" w:hAnsiTheme="minorHAnsi" w:cstheme="minorHAnsi"/>
          <w:sz w:val="24"/>
          <w:szCs w:val="24"/>
        </w:rPr>
        <w:t>, zamawiający żąda podmiotowego środka</w:t>
      </w:r>
      <w:r w:rsidRPr="0093353C">
        <w:rPr>
          <w:rFonts w:asciiTheme="minorHAnsi" w:hAnsiTheme="minorHAnsi" w:cstheme="minorHAnsi"/>
          <w:sz w:val="24"/>
          <w:szCs w:val="24"/>
        </w:rPr>
        <w:t xml:space="preserve"> dowo</w:t>
      </w:r>
      <w:r w:rsidR="00531620" w:rsidRPr="0093353C">
        <w:rPr>
          <w:rFonts w:asciiTheme="minorHAnsi" w:hAnsiTheme="minorHAnsi" w:cstheme="minorHAnsi"/>
          <w:sz w:val="24"/>
          <w:szCs w:val="24"/>
        </w:rPr>
        <w:t>dowego</w:t>
      </w:r>
      <w:r w:rsidRPr="0093353C">
        <w:rPr>
          <w:rFonts w:asciiTheme="minorHAnsi" w:hAnsiTheme="minorHAnsi" w:cstheme="minorHAnsi"/>
          <w:sz w:val="24"/>
          <w:szCs w:val="24"/>
        </w:rPr>
        <w:t>:</w:t>
      </w:r>
    </w:p>
    <w:p w14:paraId="79BC86AC" w14:textId="546C133D" w:rsidR="005F3383" w:rsidRPr="0093353C" w:rsidRDefault="005F3383" w:rsidP="00684F2A">
      <w:pPr>
        <w:pStyle w:val="Akapitzlist"/>
        <w:numPr>
          <w:ilvl w:val="0"/>
          <w:numId w:val="33"/>
        </w:numPr>
        <w:spacing w:line="360" w:lineRule="auto"/>
        <w:jc w:val="both"/>
        <w:rPr>
          <w:rFonts w:cstheme="minorHAnsi"/>
          <w:sz w:val="24"/>
          <w:szCs w:val="24"/>
        </w:rPr>
      </w:pPr>
      <w:r w:rsidRPr="0093353C">
        <w:rPr>
          <w:rFonts w:cstheme="minorHAnsi"/>
          <w:sz w:val="24"/>
          <w:szCs w:val="24"/>
        </w:rPr>
        <w:t xml:space="preserve">oświadczenia wykonawcy, w zakresie art. 108 ust. 1 pkt 5 ustawy, o braku przynależności do tej samej grupy kapitałowej w rozumieniu ustawy z dnia 16 lutego 2007 r. o ochronie konkurencji i konsumentów (Dz. U. z 2020 r. z innym wykonawcą, który złożył odrębną ofertę, ofertę częściową lub wniosek o dopuszczenie do udziału </w:t>
      </w:r>
      <w:r w:rsidRPr="0093353C">
        <w:rPr>
          <w:rFonts w:cstheme="minorHAnsi"/>
          <w:sz w:val="24"/>
          <w:szCs w:val="24"/>
        </w:rPr>
        <w:lastRenderedPageBreak/>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wzorem stanowiącym </w:t>
      </w:r>
      <w:r w:rsidRPr="0093353C">
        <w:rPr>
          <w:rFonts w:cstheme="minorHAnsi"/>
          <w:b/>
          <w:bCs/>
          <w:sz w:val="24"/>
          <w:szCs w:val="24"/>
        </w:rPr>
        <w:t xml:space="preserve">załącznik nr </w:t>
      </w:r>
      <w:r w:rsidR="00132FDC" w:rsidRPr="0093353C">
        <w:rPr>
          <w:rFonts w:cstheme="minorHAnsi"/>
          <w:b/>
          <w:bCs/>
          <w:sz w:val="24"/>
          <w:szCs w:val="24"/>
        </w:rPr>
        <w:t>3</w:t>
      </w:r>
      <w:r w:rsidRPr="0093353C">
        <w:rPr>
          <w:rFonts w:cstheme="minorHAnsi"/>
          <w:b/>
          <w:bCs/>
          <w:sz w:val="24"/>
          <w:szCs w:val="24"/>
        </w:rPr>
        <w:t xml:space="preserve"> do SWZ;</w:t>
      </w:r>
    </w:p>
    <w:p w14:paraId="50877C1B" w14:textId="77777777"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 xml:space="preserve">Wykonawca nie </w:t>
      </w:r>
      <w:r w:rsidRPr="0093353C">
        <w:rPr>
          <w:rFonts w:asciiTheme="minorHAnsi" w:hAnsiTheme="minorHAnsi" w:cstheme="minorHAnsi"/>
          <w:bCs/>
          <w:sz w:val="24"/>
          <w:szCs w:val="24"/>
        </w:rPr>
        <w:t>podlega</w:t>
      </w:r>
      <w:r w:rsidRPr="0093353C">
        <w:rPr>
          <w:rFonts w:asciiTheme="minorHAnsi" w:hAnsiTheme="minorHAnsi" w:cstheme="minorHAnsi"/>
          <w:sz w:val="24"/>
          <w:szCs w:val="24"/>
        </w:rPr>
        <w:t xml:space="preserve"> wykluczeniu w okolicznościach określonych w art. 108 ust. 1 pkt 1, 2 i 5 </w:t>
      </w:r>
      <w:proofErr w:type="spellStart"/>
      <w:r w:rsidRPr="0093353C">
        <w:rPr>
          <w:rFonts w:asciiTheme="minorHAnsi" w:hAnsiTheme="minorHAnsi" w:cstheme="minorHAnsi"/>
          <w:sz w:val="24"/>
          <w:szCs w:val="24"/>
        </w:rPr>
        <w:t>Pzp</w:t>
      </w:r>
      <w:proofErr w:type="spellEnd"/>
      <w:r w:rsidRPr="0093353C">
        <w:rPr>
          <w:rFonts w:asciiTheme="minorHAnsi" w:hAnsiTheme="minorHAnsi" w:cstheme="minorHAnsi"/>
          <w:sz w:val="24"/>
          <w:szCs w:val="24"/>
        </w:rPr>
        <w:t>, jeżeli udowodni zamawiającemu, że spełnił łącznie następujące przesłanki:</w:t>
      </w:r>
    </w:p>
    <w:p w14:paraId="78B0E8F4" w14:textId="77777777" w:rsidR="005F3383" w:rsidRPr="0093353C" w:rsidRDefault="005F3383" w:rsidP="00684F2A">
      <w:pPr>
        <w:numPr>
          <w:ilvl w:val="1"/>
          <w:numId w:val="11"/>
        </w:numPr>
        <w:tabs>
          <w:tab w:val="left" w:pos="0"/>
          <w:tab w:val="left" w:pos="709"/>
        </w:tabs>
        <w:spacing w:line="360" w:lineRule="auto"/>
        <w:ind w:left="709" w:hanging="425"/>
        <w:jc w:val="both"/>
        <w:rPr>
          <w:rFonts w:asciiTheme="minorHAnsi" w:hAnsiTheme="minorHAnsi" w:cstheme="minorHAnsi"/>
          <w:sz w:val="24"/>
          <w:szCs w:val="24"/>
        </w:rPr>
      </w:pPr>
      <w:r w:rsidRPr="0093353C">
        <w:rPr>
          <w:rFonts w:asciiTheme="minorHAnsi" w:hAnsiTheme="minorHAnsi" w:cstheme="minorHAnsi"/>
          <w:sz w:val="24"/>
          <w:szCs w:val="24"/>
        </w:rPr>
        <w:t xml:space="preserve">naprawił lub zobowiązał się do naprawienia szkody wyrządzonej przestępstwem, wykroczeniem lub swoim nieprawidłowym postępowaniem, w tym poprzez zadośćuczynienie pieniężne; </w:t>
      </w:r>
    </w:p>
    <w:p w14:paraId="35E5CDFB" w14:textId="77777777" w:rsidR="005F3383" w:rsidRPr="0093353C" w:rsidRDefault="005F3383" w:rsidP="00684F2A">
      <w:pPr>
        <w:numPr>
          <w:ilvl w:val="1"/>
          <w:numId w:val="11"/>
        </w:numPr>
        <w:tabs>
          <w:tab w:val="left" w:pos="0"/>
          <w:tab w:val="left" w:pos="709"/>
        </w:tabs>
        <w:spacing w:line="360" w:lineRule="auto"/>
        <w:ind w:left="709" w:hanging="425"/>
        <w:jc w:val="both"/>
        <w:rPr>
          <w:rFonts w:asciiTheme="minorHAnsi" w:hAnsiTheme="minorHAnsi" w:cstheme="minorHAnsi"/>
          <w:sz w:val="24"/>
          <w:szCs w:val="24"/>
        </w:rPr>
      </w:pPr>
      <w:r w:rsidRPr="0093353C">
        <w:rPr>
          <w:rFonts w:asciiTheme="minorHAnsi" w:hAnsiTheme="minorHAnsi" w:cstheme="minorHAnsi"/>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1BDB0B" w14:textId="77777777" w:rsidR="005F3383" w:rsidRPr="0093353C" w:rsidRDefault="005F3383" w:rsidP="00684F2A">
      <w:pPr>
        <w:numPr>
          <w:ilvl w:val="1"/>
          <w:numId w:val="11"/>
        </w:numPr>
        <w:tabs>
          <w:tab w:val="left" w:pos="0"/>
          <w:tab w:val="left" w:pos="709"/>
        </w:tabs>
        <w:spacing w:line="360" w:lineRule="auto"/>
        <w:ind w:left="709" w:hanging="425"/>
        <w:jc w:val="both"/>
        <w:rPr>
          <w:rFonts w:asciiTheme="minorHAnsi" w:hAnsiTheme="minorHAnsi" w:cstheme="minorHAnsi"/>
          <w:sz w:val="24"/>
          <w:szCs w:val="24"/>
        </w:rPr>
      </w:pPr>
      <w:r w:rsidRPr="0093353C">
        <w:rPr>
          <w:rFonts w:asciiTheme="minorHAnsi" w:hAnsiTheme="minorHAnsi" w:cstheme="minorHAnsi"/>
          <w:sz w:val="24"/>
          <w:szCs w:val="24"/>
        </w:rPr>
        <w:t xml:space="preserve">podjął konkretne środki techniczne, organizacyjne i kadrowe, odpowiednie dla zapobiegania dalszym przestępstwom, wykroczeniom lub nieprawidłowemu postępowaniu, w szczególności: </w:t>
      </w:r>
    </w:p>
    <w:p w14:paraId="63AF0C10" w14:textId="77777777" w:rsidR="005F3383" w:rsidRPr="0093353C" w:rsidRDefault="005F3383" w:rsidP="00684F2A">
      <w:pPr>
        <w:numPr>
          <w:ilvl w:val="0"/>
          <w:numId w:val="20"/>
        </w:numPr>
        <w:tabs>
          <w:tab w:val="left" w:pos="0"/>
          <w:tab w:val="left" w:pos="1134"/>
        </w:tabs>
        <w:spacing w:line="360" w:lineRule="auto"/>
        <w:ind w:left="1134"/>
        <w:jc w:val="both"/>
        <w:rPr>
          <w:rFonts w:asciiTheme="minorHAnsi" w:hAnsiTheme="minorHAnsi" w:cstheme="minorHAnsi"/>
          <w:sz w:val="24"/>
          <w:szCs w:val="24"/>
        </w:rPr>
      </w:pPr>
      <w:r w:rsidRPr="0093353C">
        <w:rPr>
          <w:rFonts w:asciiTheme="minorHAnsi" w:hAnsiTheme="minorHAnsi" w:cstheme="minorHAnsi"/>
          <w:sz w:val="24"/>
          <w:szCs w:val="24"/>
        </w:rPr>
        <w:t xml:space="preserve">zerwał wszelkie powiązania z osobami lub podmiotami odpowiedzialnymi za nieprawidłowe postępowanie wykonawcy, </w:t>
      </w:r>
    </w:p>
    <w:p w14:paraId="4D6E9E33" w14:textId="77777777" w:rsidR="005F3383" w:rsidRPr="0093353C" w:rsidRDefault="005F3383" w:rsidP="00684F2A">
      <w:pPr>
        <w:numPr>
          <w:ilvl w:val="0"/>
          <w:numId w:val="20"/>
        </w:numPr>
        <w:tabs>
          <w:tab w:val="left" w:pos="0"/>
          <w:tab w:val="left" w:pos="1134"/>
        </w:tabs>
        <w:spacing w:line="360" w:lineRule="auto"/>
        <w:ind w:left="1134"/>
        <w:jc w:val="both"/>
        <w:rPr>
          <w:rFonts w:asciiTheme="minorHAnsi" w:hAnsiTheme="minorHAnsi" w:cstheme="minorHAnsi"/>
          <w:sz w:val="24"/>
          <w:szCs w:val="24"/>
        </w:rPr>
      </w:pPr>
      <w:r w:rsidRPr="0093353C">
        <w:rPr>
          <w:rFonts w:asciiTheme="minorHAnsi" w:hAnsiTheme="minorHAnsi" w:cstheme="minorHAnsi"/>
          <w:sz w:val="24"/>
          <w:szCs w:val="24"/>
        </w:rPr>
        <w:t xml:space="preserve">zreorganizował personel, </w:t>
      </w:r>
    </w:p>
    <w:p w14:paraId="27B7E2F2" w14:textId="77777777" w:rsidR="005F3383" w:rsidRPr="0093353C" w:rsidRDefault="005F3383" w:rsidP="00684F2A">
      <w:pPr>
        <w:numPr>
          <w:ilvl w:val="0"/>
          <w:numId w:val="20"/>
        </w:numPr>
        <w:tabs>
          <w:tab w:val="left" w:pos="0"/>
          <w:tab w:val="left" w:pos="1134"/>
        </w:tabs>
        <w:spacing w:line="360" w:lineRule="auto"/>
        <w:ind w:left="1134"/>
        <w:jc w:val="both"/>
        <w:rPr>
          <w:rFonts w:asciiTheme="minorHAnsi" w:hAnsiTheme="minorHAnsi" w:cstheme="minorHAnsi"/>
          <w:sz w:val="24"/>
          <w:szCs w:val="24"/>
        </w:rPr>
      </w:pPr>
      <w:r w:rsidRPr="0093353C">
        <w:rPr>
          <w:rFonts w:asciiTheme="minorHAnsi" w:hAnsiTheme="minorHAnsi" w:cstheme="minorHAnsi"/>
          <w:sz w:val="24"/>
          <w:szCs w:val="24"/>
        </w:rPr>
        <w:t xml:space="preserve">wdrożył system sprawozdawczości i kontroli, </w:t>
      </w:r>
    </w:p>
    <w:p w14:paraId="548A1E47" w14:textId="77777777" w:rsidR="005F3383" w:rsidRPr="0093353C" w:rsidRDefault="005F3383" w:rsidP="00684F2A">
      <w:pPr>
        <w:numPr>
          <w:ilvl w:val="0"/>
          <w:numId w:val="20"/>
        </w:numPr>
        <w:tabs>
          <w:tab w:val="left" w:pos="0"/>
          <w:tab w:val="left" w:pos="1134"/>
        </w:tabs>
        <w:spacing w:line="360" w:lineRule="auto"/>
        <w:ind w:left="1134"/>
        <w:jc w:val="both"/>
        <w:rPr>
          <w:rFonts w:asciiTheme="minorHAnsi" w:hAnsiTheme="minorHAnsi" w:cstheme="minorHAnsi"/>
          <w:sz w:val="24"/>
          <w:szCs w:val="24"/>
        </w:rPr>
      </w:pPr>
      <w:r w:rsidRPr="0093353C">
        <w:rPr>
          <w:rFonts w:asciiTheme="minorHAnsi" w:hAnsiTheme="minorHAnsi" w:cstheme="minorHAnsi"/>
          <w:sz w:val="24"/>
          <w:szCs w:val="24"/>
        </w:rPr>
        <w:t xml:space="preserve">utworzył struktury audytu wewnętrznego do monitorowania przestrzegania przepisów, wewnętrznych regulacji lub standardów, </w:t>
      </w:r>
    </w:p>
    <w:p w14:paraId="51B864C1" w14:textId="77777777" w:rsidR="005F3383" w:rsidRPr="0093353C" w:rsidRDefault="005F3383" w:rsidP="00684F2A">
      <w:pPr>
        <w:numPr>
          <w:ilvl w:val="0"/>
          <w:numId w:val="20"/>
        </w:numPr>
        <w:tabs>
          <w:tab w:val="left" w:pos="0"/>
          <w:tab w:val="left" w:pos="1134"/>
        </w:tabs>
        <w:spacing w:line="360" w:lineRule="auto"/>
        <w:ind w:left="1134"/>
        <w:jc w:val="both"/>
        <w:rPr>
          <w:rFonts w:asciiTheme="minorHAnsi" w:hAnsiTheme="minorHAnsi" w:cstheme="minorHAnsi"/>
          <w:sz w:val="24"/>
          <w:szCs w:val="24"/>
        </w:rPr>
      </w:pPr>
      <w:r w:rsidRPr="0093353C">
        <w:rPr>
          <w:rFonts w:asciiTheme="minorHAnsi" w:hAnsiTheme="minorHAnsi" w:cstheme="minorHAnsi"/>
          <w:sz w:val="24"/>
          <w:szCs w:val="24"/>
        </w:rPr>
        <w:t xml:space="preserve">wprowadził wewnętrzne regulacje dotyczące odpowiedzialności i odszkodowań za nieprzestrzeganie przepisów, wewnętrznych regulacji lub standardów. </w:t>
      </w:r>
    </w:p>
    <w:p w14:paraId="29FE2D96" w14:textId="77777777" w:rsidR="005F3383" w:rsidRPr="0093353C" w:rsidRDefault="005F3383" w:rsidP="00684F2A">
      <w:pPr>
        <w:numPr>
          <w:ilvl w:val="3"/>
          <w:numId w:val="1"/>
        </w:numPr>
        <w:spacing w:line="360" w:lineRule="auto"/>
        <w:ind w:left="426" w:hanging="284"/>
        <w:jc w:val="both"/>
        <w:rPr>
          <w:rFonts w:asciiTheme="minorHAnsi" w:hAnsiTheme="minorHAnsi" w:cstheme="minorHAnsi"/>
          <w:b/>
          <w:bCs/>
          <w:sz w:val="24"/>
          <w:szCs w:val="24"/>
        </w:rPr>
      </w:pPr>
      <w:r w:rsidRPr="0093353C">
        <w:rPr>
          <w:rFonts w:asciiTheme="minorHAnsi" w:hAnsiTheme="minorHAnsi" w:cstheme="minorHAnsi"/>
          <w:sz w:val="24"/>
          <w:szCs w:val="24"/>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727956F" w14:textId="77777777" w:rsidR="005F3383" w:rsidRPr="0093353C" w:rsidRDefault="005F3383" w:rsidP="00684F2A">
      <w:pPr>
        <w:numPr>
          <w:ilvl w:val="0"/>
          <w:numId w:val="1"/>
        </w:numPr>
        <w:tabs>
          <w:tab w:val="left" w:pos="0"/>
          <w:tab w:val="left" w:pos="426"/>
        </w:tabs>
        <w:spacing w:line="360" w:lineRule="auto"/>
        <w:ind w:left="426" w:hanging="425"/>
        <w:jc w:val="both"/>
        <w:rPr>
          <w:rFonts w:asciiTheme="minorHAnsi" w:hAnsiTheme="minorHAnsi" w:cstheme="minorHAnsi"/>
          <w:b/>
          <w:bCs/>
          <w:sz w:val="24"/>
          <w:szCs w:val="24"/>
        </w:rPr>
      </w:pPr>
      <w:r w:rsidRPr="0093353C">
        <w:rPr>
          <w:rFonts w:asciiTheme="minorHAnsi" w:hAnsiTheme="minorHAnsi" w:cstheme="minorHAnsi"/>
          <w:b/>
          <w:bCs/>
          <w:sz w:val="24"/>
          <w:szCs w:val="24"/>
        </w:rPr>
        <w:t>Odstąpienie od składania podmiotowych środków dowodowych.</w:t>
      </w:r>
    </w:p>
    <w:p w14:paraId="649C70CE" w14:textId="547520CA" w:rsidR="005F3383" w:rsidRPr="0093353C" w:rsidRDefault="005F3383" w:rsidP="001F43E7">
      <w:pPr>
        <w:pStyle w:val="Akapitzlist"/>
        <w:shd w:val="clear" w:color="auto" w:fill="FFFFFF"/>
        <w:tabs>
          <w:tab w:val="left" w:pos="0"/>
          <w:tab w:val="left" w:pos="426"/>
        </w:tabs>
        <w:autoSpaceDE w:val="0"/>
        <w:autoSpaceDN w:val="0"/>
        <w:adjustRightInd w:val="0"/>
        <w:spacing w:line="360" w:lineRule="auto"/>
        <w:ind w:left="426"/>
        <w:jc w:val="both"/>
        <w:rPr>
          <w:rFonts w:cstheme="minorHAnsi"/>
          <w:sz w:val="24"/>
          <w:szCs w:val="24"/>
        </w:rPr>
      </w:pPr>
      <w:r w:rsidRPr="0093353C">
        <w:rPr>
          <w:rFonts w:cstheme="minorHAnsi"/>
          <w:sz w:val="24"/>
          <w:szCs w:val="24"/>
        </w:rPr>
        <w:lastRenderedPageBreak/>
        <w:t xml:space="preserve">Wykonawca nie jest zobowiązany do złożenia podmiotowych środków dowodowych, które zamawiający posiada, jeżeli wykonawca wskaże te środki oraz potwierdzi ich prawidłowość i aktualność. </w:t>
      </w:r>
    </w:p>
    <w:p w14:paraId="60A0727D" w14:textId="77777777" w:rsidR="005F3383" w:rsidRPr="0093353C" w:rsidRDefault="005F3383" w:rsidP="00684F2A">
      <w:pPr>
        <w:numPr>
          <w:ilvl w:val="0"/>
          <w:numId w:val="1"/>
        </w:numPr>
        <w:tabs>
          <w:tab w:val="left" w:pos="0"/>
          <w:tab w:val="left" w:pos="426"/>
        </w:tabs>
        <w:spacing w:line="360" w:lineRule="auto"/>
        <w:ind w:left="426" w:hanging="425"/>
        <w:jc w:val="both"/>
        <w:rPr>
          <w:rFonts w:asciiTheme="minorHAnsi" w:hAnsiTheme="minorHAnsi" w:cstheme="minorHAnsi"/>
          <w:b/>
          <w:bCs/>
          <w:sz w:val="24"/>
          <w:szCs w:val="24"/>
        </w:rPr>
      </w:pPr>
      <w:r w:rsidRPr="0093353C">
        <w:rPr>
          <w:rFonts w:asciiTheme="minorHAnsi" w:hAnsiTheme="minorHAnsi" w:cstheme="minorHAnsi"/>
          <w:b/>
          <w:bCs/>
          <w:sz w:val="24"/>
          <w:szCs w:val="24"/>
        </w:rPr>
        <w:t>Przedmiotowe środki dowodowe.</w:t>
      </w:r>
    </w:p>
    <w:p w14:paraId="06551595" w14:textId="77777777" w:rsidR="005F3383" w:rsidRPr="0093353C" w:rsidRDefault="005F3383" w:rsidP="00684F2A">
      <w:pPr>
        <w:pStyle w:val="Akapitzlist"/>
        <w:shd w:val="clear" w:color="auto" w:fill="FFFFFF"/>
        <w:tabs>
          <w:tab w:val="left" w:pos="0"/>
          <w:tab w:val="left" w:pos="1276"/>
        </w:tabs>
        <w:autoSpaceDE w:val="0"/>
        <w:autoSpaceDN w:val="0"/>
        <w:adjustRightInd w:val="0"/>
        <w:spacing w:line="360" w:lineRule="auto"/>
        <w:ind w:left="0"/>
        <w:jc w:val="both"/>
        <w:rPr>
          <w:rFonts w:cstheme="minorHAnsi"/>
          <w:sz w:val="24"/>
          <w:szCs w:val="24"/>
        </w:rPr>
      </w:pPr>
      <w:r w:rsidRPr="0093353C">
        <w:rPr>
          <w:rFonts w:cstheme="minorHAnsi"/>
          <w:sz w:val="24"/>
          <w:szCs w:val="24"/>
        </w:rPr>
        <w:t>Zamawiający nie określa przedmiotowych środków dowodowych.</w:t>
      </w:r>
    </w:p>
    <w:p w14:paraId="0929A563" w14:textId="77777777" w:rsidR="005F3383" w:rsidRPr="0093353C" w:rsidRDefault="005F3383" w:rsidP="00684F2A">
      <w:pPr>
        <w:numPr>
          <w:ilvl w:val="0"/>
          <w:numId w:val="1"/>
        </w:numPr>
        <w:tabs>
          <w:tab w:val="left" w:pos="0"/>
          <w:tab w:val="left" w:pos="426"/>
        </w:tabs>
        <w:spacing w:line="360" w:lineRule="auto"/>
        <w:ind w:left="426" w:hanging="425"/>
        <w:jc w:val="both"/>
        <w:rPr>
          <w:rFonts w:asciiTheme="minorHAnsi" w:hAnsiTheme="minorHAnsi" w:cstheme="minorHAnsi"/>
          <w:b/>
          <w:bCs/>
          <w:sz w:val="24"/>
          <w:szCs w:val="24"/>
        </w:rPr>
      </w:pPr>
      <w:r w:rsidRPr="0093353C">
        <w:rPr>
          <w:rFonts w:asciiTheme="minorHAnsi" w:hAnsiTheme="minorHAnsi" w:cstheme="minorHAnsi"/>
          <w:b/>
          <w:bCs/>
          <w:sz w:val="24"/>
          <w:szCs w:val="24"/>
        </w:rPr>
        <w:t>Informacje dotyczące składania pełnomocnictwa lub innego dokumentu potwierdzającego umocowanie do reprezentowania wykonawcy.</w:t>
      </w:r>
    </w:p>
    <w:p w14:paraId="1DBA798B" w14:textId="2C77CF1C"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 xml:space="preserve">W celu potwierdzenia, że osoba działająca w imieniu wykonawcy jest umocowana do jego reprezentowania, zamawiający może żądać od wykonawcy odpisu lub informacji </w:t>
      </w:r>
      <w:r w:rsidR="008565A7" w:rsidRPr="0093353C">
        <w:rPr>
          <w:rFonts w:asciiTheme="minorHAnsi" w:hAnsiTheme="minorHAnsi" w:cstheme="minorHAnsi"/>
          <w:sz w:val="24"/>
          <w:szCs w:val="24"/>
        </w:rPr>
        <w:br/>
      </w:r>
      <w:r w:rsidRPr="0093353C">
        <w:rPr>
          <w:rFonts w:asciiTheme="minorHAnsi" w:hAnsiTheme="minorHAnsi" w:cstheme="minorHAnsi"/>
          <w:sz w:val="24"/>
          <w:szCs w:val="24"/>
        </w:rPr>
        <w:t>z Krajowego Rejestru Sądowego, Centralnej Ewidencji i Informacji o Działalności Gospodarczej lub innego właściwego rejestru.</w:t>
      </w:r>
    </w:p>
    <w:p w14:paraId="15D59447" w14:textId="77777777"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3DA625E9" w14:textId="77777777"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2A092560" w14:textId="77777777"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 xml:space="preserve">Przepis ust. 3 stosuje się odpowiednio do osoby działającej w imieniu wykonawców wspólnie ubiegających się o udzielenie zamówienia publicznego. </w:t>
      </w:r>
    </w:p>
    <w:p w14:paraId="3BEBA386" w14:textId="77777777"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 xml:space="preserve">Przepisy ust. 1-3 stosuje się odpowiednio do osoby działającej w imieniu podmiotu udostępniającego zasoby na zasadach określonych w art. 118 </w:t>
      </w:r>
      <w:proofErr w:type="spellStart"/>
      <w:r w:rsidRPr="0093353C">
        <w:rPr>
          <w:rFonts w:asciiTheme="minorHAnsi" w:hAnsiTheme="minorHAnsi" w:cstheme="minorHAnsi"/>
          <w:sz w:val="24"/>
          <w:szCs w:val="24"/>
        </w:rPr>
        <w:t>Pzp</w:t>
      </w:r>
      <w:proofErr w:type="spellEnd"/>
      <w:r w:rsidRPr="0093353C">
        <w:rPr>
          <w:rFonts w:asciiTheme="minorHAnsi" w:hAnsiTheme="minorHAnsi" w:cstheme="minorHAnsi"/>
          <w:sz w:val="24"/>
          <w:szCs w:val="24"/>
        </w:rPr>
        <w:t xml:space="preserve"> lub podwykonawcy niebędącego podmiotem udostępniającym zasoby na takich zasadach. </w:t>
      </w:r>
    </w:p>
    <w:p w14:paraId="59ED28BD" w14:textId="77777777"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A40CB6D" w14:textId="77777777" w:rsidR="005F3383" w:rsidRPr="0093353C" w:rsidRDefault="005F3383" w:rsidP="00684F2A">
      <w:pPr>
        <w:numPr>
          <w:ilvl w:val="0"/>
          <w:numId w:val="1"/>
        </w:numPr>
        <w:tabs>
          <w:tab w:val="left" w:pos="0"/>
          <w:tab w:val="left" w:pos="426"/>
        </w:tabs>
        <w:spacing w:line="360" w:lineRule="auto"/>
        <w:ind w:left="425" w:hanging="425"/>
        <w:jc w:val="both"/>
        <w:rPr>
          <w:rStyle w:val="alb"/>
          <w:rFonts w:asciiTheme="minorHAnsi" w:hAnsiTheme="minorHAnsi" w:cstheme="minorHAnsi"/>
          <w:b/>
          <w:bCs/>
          <w:sz w:val="24"/>
          <w:szCs w:val="24"/>
        </w:rPr>
      </w:pPr>
      <w:r w:rsidRPr="0093353C">
        <w:rPr>
          <w:rFonts w:asciiTheme="minorHAnsi" w:hAnsiTheme="minorHAnsi" w:cstheme="minorHAnsi"/>
          <w:b/>
          <w:bCs/>
          <w:sz w:val="24"/>
          <w:szCs w:val="24"/>
        </w:rPr>
        <w:t>Informacja o przedmiotowych środkach dowodowych.</w:t>
      </w:r>
    </w:p>
    <w:p w14:paraId="22C8FC9A" w14:textId="77777777" w:rsidR="005F3383" w:rsidRPr="0093353C" w:rsidRDefault="005F3383" w:rsidP="00684F2A">
      <w:pPr>
        <w:tabs>
          <w:tab w:val="left" w:pos="0"/>
          <w:tab w:val="left" w:pos="851"/>
        </w:tabs>
        <w:spacing w:line="360" w:lineRule="auto"/>
        <w:ind w:left="426"/>
        <w:jc w:val="both"/>
        <w:rPr>
          <w:rFonts w:asciiTheme="minorHAnsi" w:hAnsiTheme="minorHAnsi" w:cstheme="minorHAnsi"/>
          <w:sz w:val="24"/>
          <w:szCs w:val="24"/>
        </w:rPr>
      </w:pPr>
      <w:r w:rsidRPr="0093353C">
        <w:rPr>
          <w:rFonts w:asciiTheme="minorHAnsi" w:hAnsiTheme="minorHAnsi" w:cstheme="minorHAnsi"/>
          <w:sz w:val="24"/>
          <w:szCs w:val="24"/>
        </w:rPr>
        <w:t>W niniejszym postępowaniu Zamawiający nie żąda złożenia przedmiotowych środków dowodowych.</w:t>
      </w:r>
    </w:p>
    <w:p w14:paraId="138F57EB" w14:textId="77777777" w:rsidR="005F3383" w:rsidRPr="0093353C" w:rsidRDefault="005F3383" w:rsidP="00684F2A">
      <w:pPr>
        <w:numPr>
          <w:ilvl w:val="0"/>
          <w:numId w:val="1"/>
        </w:numPr>
        <w:tabs>
          <w:tab w:val="left" w:pos="0"/>
          <w:tab w:val="left" w:pos="426"/>
        </w:tabs>
        <w:spacing w:line="360" w:lineRule="auto"/>
        <w:ind w:left="425" w:hanging="425"/>
        <w:jc w:val="both"/>
        <w:rPr>
          <w:rStyle w:val="alb"/>
          <w:rFonts w:asciiTheme="minorHAnsi" w:hAnsiTheme="minorHAnsi" w:cstheme="minorHAnsi"/>
          <w:b/>
          <w:bCs/>
          <w:sz w:val="24"/>
          <w:szCs w:val="24"/>
        </w:rPr>
      </w:pPr>
      <w:bookmarkStart w:id="6" w:name="_Hlk60530447"/>
      <w:r w:rsidRPr="0093353C">
        <w:rPr>
          <w:rFonts w:asciiTheme="minorHAnsi" w:hAnsiTheme="minorHAnsi" w:cstheme="minorHAnsi"/>
          <w:b/>
          <w:bCs/>
          <w:sz w:val="24"/>
          <w:szCs w:val="24"/>
        </w:rPr>
        <w:t>Forma i postać składanych oświadczeń i dokumentów oraz oferty.</w:t>
      </w:r>
    </w:p>
    <w:p w14:paraId="7D2CA025" w14:textId="2375505E"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lastRenderedPageBreak/>
        <w:t>Podmiotowe środki dowodowe oraz inne dokumenty lub oświadczenia, o</w:t>
      </w:r>
      <w:r w:rsidR="009B6674" w:rsidRPr="0093353C">
        <w:rPr>
          <w:rFonts w:asciiTheme="minorHAnsi" w:hAnsiTheme="minorHAnsi" w:cstheme="minorHAnsi"/>
          <w:sz w:val="24"/>
          <w:szCs w:val="24"/>
        </w:rPr>
        <w:t xml:space="preserve"> </w:t>
      </w:r>
      <w:r w:rsidRPr="0093353C">
        <w:rPr>
          <w:rFonts w:asciiTheme="minorHAnsi" w:hAnsiTheme="minorHAnsi" w:cstheme="minorHAnsi"/>
          <w:sz w:val="24"/>
          <w:szCs w:val="24"/>
        </w:rPr>
        <w:t xml:space="preserve">których mowa w rozporządzeniu Ministra Rozwoju, Pracy i Technologii z dnia 23 grudnia 2020 r. w sprawie podmiotowych środków dowodowych oraz innych dokumentów lub oświadczeń, jakich może żądać zamawiający od wykonawcy (Dz.U. </w:t>
      </w:r>
      <w:r w:rsidR="00600099" w:rsidRPr="0093353C">
        <w:rPr>
          <w:rFonts w:asciiTheme="minorHAnsi" w:hAnsiTheme="minorHAnsi" w:cstheme="minorHAnsi"/>
          <w:sz w:val="24"/>
          <w:szCs w:val="24"/>
        </w:rPr>
        <w:t xml:space="preserve">2020 </w:t>
      </w:r>
      <w:r w:rsidRPr="0093353C">
        <w:rPr>
          <w:rFonts w:asciiTheme="minorHAnsi" w:hAnsiTheme="minorHAnsi" w:cstheme="minorHAnsi"/>
          <w:sz w:val="24"/>
          <w:szCs w:val="24"/>
        </w:rPr>
        <w:t>poz. 241</w:t>
      </w:r>
      <w:r w:rsidR="00600099" w:rsidRPr="0093353C">
        <w:rPr>
          <w:rFonts w:asciiTheme="minorHAnsi" w:hAnsiTheme="minorHAnsi" w:cstheme="minorHAnsi"/>
          <w:sz w:val="24"/>
          <w:szCs w:val="24"/>
        </w:rPr>
        <w:t>5</w:t>
      </w:r>
      <w:r w:rsidR="00DA61F4" w:rsidRPr="0093353C">
        <w:rPr>
          <w:rFonts w:asciiTheme="minorHAnsi" w:hAnsiTheme="minorHAnsi" w:cstheme="minorHAnsi"/>
          <w:sz w:val="24"/>
          <w:szCs w:val="24"/>
        </w:rPr>
        <w:t xml:space="preserve"> ze zm.</w:t>
      </w:r>
      <w:r w:rsidRPr="0093353C">
        <w:rPr>
          <w:rFonts w:asciiTheme="minorHAnsi" w:hAnsiTheme="minorHAnsi" w:cstheme="minorHAnsi"/>
          <w:sz w:val="24"/>
          <w:szCs w:val="24"/>
        </w:rPr>
        <w:t xml:space="preserve">), składa się w formie elektronicznej, w postaci elektronicznej opatrzonej podpisem zaufanym lub podpisem osobistym, lub w formie dokumentowej, w zakresie i w sposób określony w przepisach rozporządzenia Prezesa Rady Ministrów z dnia 30 grudnia </w:t>
      </w:r>
      <w:r w:rsidR="00F32D3F" w:rsidRPr="0093353C">
        <w:rPr>
          <w:rFonts w:asciiTheme="minorHAnsi" w:hAnsiTheme="minorHAnsi" w:cstheme="minorHAnsi"/>
          <w:sz w:val="24"/>
          <w:szCs w:val="24"/>
        </w:rPr>
        <w:br/>
      </w:r>
      <w:r w:rsidRPr="0093353C">
        <w:rPr>
          <w:rFonts w:asciiTheme="minorHAnsi" w:hAnsiTheme="minorHAnsi" w:cstheme="minorHAnsi"/>
          <w:sz w:val="24"/>
          <w:szCs w:val="24"/>
        </w:rPr>
        <w:t>2020 r. w sprawie sposobu sporządzania i przekazywania informacji oraz wymagań technicznych dla dokumentów elektronicznych oraz środków komunikacji elektronicznej w postępowaniu o udzielenie zamówienia publicznego lub konkursie (Dz.U. poz. 2452) - dalej jako „rozporządzenie”.</w:t>
      </w:r>
    </w:p>
    <w:bookmarkEnd w:id="6"/>
    <w:p w14:paraId="34089A1D" w14:textId="3EAA0ADD"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 xml:space="preserve">Oferty, oświadczenia, o których mowa w art. 125 ust. 1 </w:t>
      </w:r>
      <w:proofErr w:type="spellStart"/>
      <w:r w:rsidRPr="0093353C">
        <w:rPr>
          <w:rFonts w:asciiTheme="minorHAnsi" w:hAnsiTheme="minorHAnsi" w:cstheme="minorHAnsi"/>
          <w:sz w:val="24"/>
          <w:szCs w:val="24"/>
        </w:rPr>
        <w:t>Pzp</w:t>
      </w:r>
      <w:proofErr w:type="spellEnd"/>
      <w:r w:rsidRPr="0093353C">
        <w:rPr>
          <w:rFonts w:asciiTheme="minorHAnsi" w:hAnsiTheme="minorHAnsi" w:cstheme="minorHAnsi"/>
          <w:sz w:val="24"/>
          <w:szCs w:val="24"/>
        </w:rPr>
        <w:t xml:space="preserve">, podmiotowe środki dowodowe, w tym oświadczenie, o którym mowa w art. 117 ust. 4 </w:t>
      </w:r>
      <w:proofErr w:type="spellStart"/>
      <w:r w:rsidRPr="0093353C">
        <w:rPr>
          <w:rFonts w:asciiTheme="minorHAnsi" w:hAnsiTheme="minorHAnsi" w:cstheme="minorHAnsi"/>
          <w:sz w:val="24"/>
          <w:szCs w:val="24"/>
        </w:rPr>
        <w:t>Pzp</w:t>
      </w:r>
      <w:proofErr w:type="spellEnd"/>
      <w:r w:rsidRPr="0093353C">
        <w:rPr>
          <w:rFonts w:asciiTheme="minorHAnsi" w:hAnsiTheme="minorHAnsi" w:cstheme="minorHAnsi"/>
          <w:sz w:val="24"/>
          <w:szCs w:val="24"/>
        </w:rPr>
        <w:t xml:space="preserve">, oraz zobowiązanie podmiotu udostępniającego zasoby, o którym mowa w art. 118 ust. 3 </w:t>
      </w:r>
      <w:proofErr w:type="spellStart"/>
      <w:r w:rsidRPr="0093353C">
        <w:rPr>
          <w:rFonts w:asciiTheme="minorHAnsi" w:hAnsiTheme="minorHAnsi" w:cstheme="minorHAnsi"/>
          <w:sz w:val="24"/>
          <w:szCs w:val="24"/>
        </w:rPr>
        <w:t>Pzp</w:t>
      </w:r>
      <w:proofErr w:type="spellEnd"/>
      <w:r w:rsidRPr="0093353C">
        <w:rPr>
          <w:rFonts w:asciiTheme="minorHAnsi" w:hAnsiTheme="minorHAnsi" w:cstheme="minorHAnsi"/>
          <w:sz w:val="24"/>
          <w:szCs w:val="24"/>
        </w:rPr>
        <w:t xml:space="preserve">, zwane dalej </w:t>
      </w:r>
      <w:r w:rsidRPr="0093353C">
        <w:rPr>
          <w:rFonts w:asciiTheme="minorHAnsi" w:hAnsiTheme="minorHAnsi" w:cstheme="minorHAnsi"/>
          <w:b/>
          <w:bCs/>
          <w:sz w:val="24"/>
          <w:szCs w:val="24"/>
        </w:rPr>
        <w:t>„zobowiązaniem podmiotu udostępniającego zasoby”</w:t>
      </w:r>
      <w:r w:rsidRPr="0093353C">
        <w:rPr>
          <w:rFonts w:asciiTheme="minorHAnsi" w:hAnsiTheme="minorHAnsi" w:cstheme="minorHAnsi"/>
          <w:sz w:val="24"/>
          <w:szCs w:val="24"/>
        </w:rPr>
        <w:t xml:space="preserve">, przedmiotowe środki dowodowe, pełnomocnictwo, sporządza się w postaci elektronicznej, </w:t>
      </w:r>
      <w:r w:rsidR="00380022" w:rsidRPr="0093353C">
        <w:rPr>
          <w:rFonts w:asciiTheme="minorHAnsi" w:hAnsiTheme="minorHAnsi" w:cstheme="minorHAnsi"/>
          <w:sz w:val="24"/>
          <w:szCs w:val="24"/>
        </w:rPr>
        <w:br/>
      </w:r>
      <w:r w:rsidRPr="0093353C">
        <w:rPr>
          <w:rFonts w:asciiTheme="minorHAnsi" w:hAnsiTheme="minorHAnsi" w:cstheme="minorHAnsi"/>
          <w:sz w:val="24"/>
          <w:szCs w:val="24"/>
        </w:rPr>
        <w:t xml:space="preserve">w formatach danych określonych w przepisach wydanych na podstawie art. 18 ustawy </w:t>
      </w:r>
      <w:r w:rsidR="00380022" w:rsidRPr="0093353C">
        <w:rPr>
          <w:rFonts w:asciiTheme="minorHAnsi" w:hAnsiTheme="minorHAnsi" w:cstheme="minorHAnsi"/>
          <w:sz w:val="24"/>
          <w:szCs w:val="24"/>
        </w:rPr>
        <w:br/>
      </w:r>
      <w:r w:rsidRPr="0093353C">
        <w:rPr>
          <w:rFonts w:asciiTheme="minorHAnsi" w:hAnsiTheme="minorHAnsi" w:cstheme="minorHAnsi"/>
          <w:sz w:val="24"/>
          <w:szCs w:val="24"/>
        </w:rPr>
        <w:t xml:space="preserve">z dnia 17 lutego 2005 r. o informatyzacji działalności podmiotów realizujących zadania publiczne (Dz. U. z 2020 r. poz. 346, 568, 695, 1517 i 2320), z zastrzeżeniem formatów, </w:t>
      </w:r>
      <w:r w:rsidR="00380022" w:rsidRPr="0093353C">
        <w:rPr>
          <w:rFonts w:asciiTheme="minorHAnsi" w:hAnsiTheme="minorHAnsi" w:cstheme="minorHAnsi"/>
          <w:sz w:val="24"/>
          <w:szCs w:val="24"/>
        </w:rPr>
        <w:br/>
      </w:r>
      <w:r w:rsidRPr="0093353C">
        <w:rPr>
          <w:rFonts w:asciiTheme="minorHAnsi" w:hAnsiTheme="minorHAnsi" w:cstheme="minorHAnsi"/>
          <w:sz w:val="24"/>
          <w:szCs w:val="24"/>
        </w:rPr>
        <w:t xml:space="preserve">o których mowa w art. 66 ust. 1 </w:t>
      </w:r>
      <w:proofErr w:type="spellStart"/>
      <w:r w:rsidRPr="0093353C">
        <w:rPr>
          <w:rFonts w:asciiTheme="minorHAnsi" w:hAnsiTheme="minorHAnsi" w:cstheme="minorHAnsi"/>
          <w:sz w:val="24"/>
          <w:szCs w:val="24"/>
        </w:rPr>
        <w:t>Pzp</w:t>
      </w:r>
      <w:proofErr w:type="spellEnd"/>
      <w:r w:rsidRPr="0093353C">
        <w:rPr>
          <w:rFonts w:asciiTheme="minorHAnsi" w:hAnsiTheme="minorHAnsi" w:cstheme="minorHAnsi"/>
          <w:sz w:val="24"/>
          <w:szCs w:val="24"/>
        </w:rPr>
        <w:t xml:space="preserve">, z uwzględnieniem rodzaju przekazywanych danych </w:t>
      </w:r>
      <w:r w:rsidRPr="0093353C">
        <w:rPr>
          <w:rFonts w:asciiTheme="minorHAnsi" w:hAnsiTheme="minorHAnsi" w:cstheme="minorHAnsi"/>
          <w:bCs/>
          <w:sz w:val="24"/>
          <w:szCs w:val="24"/>
        </w:rPr>
        <w:t>(§ 2 ust. 1 rozporządzenia).</w:t>
      </w:r>
    </w:p>
    <w:p w14:paraId="490D08F3" w14:textId="1C6F988E"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w:t>
      </w:r>
      <w:r w:rsidR="00380022" w:rsidRPr="0093353C">
        <w:rPr>
          <w:rFonts w:asciiTheme="minorHAnsi" w:hAnsiTheme="minorHAnsi" w:cstheme="minorHAnsi"/>
          <w:sz w:val="24"/>
          <w:szCs w:val="24"/>
        </w:rPr>
        <w:br/>
      </w:r>
      <w:r w:rsidRPr="0093353C">
        <w:rPr>
          <w:rFonts w:asciiTheme="minorHAnsi" w:hAnsiTheme="minorHAnsi" w:cstheme="minorHAnsi"/>
          <w:sz w:val="24"/>
          <w:szCs w:val="24"/>
        </w:rPr>
        <w:t xml:space="preserve">z dnia 17 lutego 2005 r. o informatyzacji działalności podmiotów realizujących zadania publiczne lub jako tekst wpisany bezpośrednio do wiadomości przekazywanej przy użyciu środków komunikacji elektronicznej, o których mowa w § 3 ust. 1 rozporządzenia </w:t>
      </w:r>
      <w:r w:rsidRPr="0093353C">
        <w:rPr>
          <w:rFonts w:asciiTheme="minorHAnsi" w:hAnsiTheme="minorHAnsi" w:cstheme="minorHAnsi"/>
          <w:bCs/>
          <w:sz w:val="24"/>
          <w:szCs w:val="24"/>
        </w:rPr>
        <w:t>(§ 2 ust. 2 rozporządzenia).</w:t>
      </w:r>
    </w:p>
    <w:p w14:paraId="141D37E2" w14:textId="42FDF217"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W</w:t>
      </w:r>
      <w:r w:rsidRPr="0093353C">
        <w:rPr>
          <w:rFonts w:asciiTheme="minorHAnsi" w:hAnsiTheme="minorHAnsi" w:cstheme="minorHAnsi"/>
          <w:b/>
          <w:bCs/>
          <w:sz w:val="24"/>
          <w:szCs w:val="24"/>
        </w:rPr>
        <w:t xml:space="preserve"> </w:t>
      </w:r>
      <w:r w:rsidRPr="0093353C">
        <w:rPr>
          <w:rFonts w:asciiTheme="minorHAnsi" w:hAnsiTheme="minorHAnsi" w:cstheme="minorHAnsi"/>
          <w:sz w:val="24"/>
          <w:szCs w:val="24"/>
        </w:rPr>
        <w:t xml:space="preserve">przypadku gdy dokumenty elektroniczne w postępowaniu, przekazywane przy użyciu środków komunikacji elektronicznej, zawierają informacje stanowiące tajemnicę przedsiębiorstwa w rozumieniu przepisów ustawy z dnia 16 kwietnia 1993 r. </w:t>
      </w:r>
      <w:r w:rsidR="001F43E7" w:rsidRPr="0093353C">
        <w:rPr>
          <w:rFonts w:asciiTheme="minorHAnsi" w:hAnsiTheme="minorHAnsi" w:cstheme="minorHAnsi"/>
          <w:sz w:val="24"/>
          <w:szCs w:val="24"/>
        </w:rPr>
        <w:br/>
      </w:r>
      <w:r w:rsidRPr="0093353C">
        <w:rPr>
          <w:rFonts w:asciiTheme="minorHAnsi" w:hAnsiTheme="minorHAnsi" w:cstheme="minorHAnsi"/>
          <w:sz w:val="24"/>
          <w:szCs w:val="24"/>
        </w:rPr>
        <w:t xml:space="preserve">o zwalczaniu nieuczciwej konkurencji (Dz. U. z 2020 r. poz. 1913), wykonawca, w celu </w:t>
      </w:r>
      <w:r w:rsidRPr="0093353C">
        <w:rPr>
          <w:rFonts w:asciiTheme="minorHAnsi" w:hAnsiTheme="minorHAnsi" w:cstheme="minorHAnsi"/>
          <w:sz w:val="24"/>
          <w:szCs w:val="24"/>
        </w:rPr>
        <w:lastRenderedPageBreak/>
        <w:t>utrzymania w poufności tych informacji, przekazuje je w wydzielonym i odpowiednio oznaczonym pliku (§ 4 ust. 1 rozporządzenia).</w:t>
      </w:r>
    </w:p>
    <w:p w14:paraId="3FF59844" w14:textId="2057804C"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 xml:space="preserve">Podmiotowe środki dowodowe, przedmiotowe środki dowodowe oraz inne dokumenty lub oświadczenia, sporządzone w języku obcym przekazuje się wraz z tłumaczeniem </w:t>
      </w:r>
      <w:r w:rsidR="00380022" w:rsidRPr="0093353C">
        <w:rPr>
          <w:rFonts w:asciiTheme="minorHAnsi" w:hAnsiTheme="minorHAnsi" w:cstheme="minorHAnsi"/>
          <w:sz w:val="24"/>
          <w:szCs w:val="24"/>
        </w:rPr>
        <w:br/>
      </w:r>
      <w:r w:rsidRPr="0093353C">
        <w:rPr>
          <w:rFonts w:asciiTheme="minorHAnsi" w:hAnsiTheme="minorHAnsi" w:cstheme="minorHAnsi"/>
          <w:sz w:val="24"/>
          <w:szCs w:val="24"/>
        </w:rPr>
        <w:t xml:space="preserve">na język polski. Tłumaczenie nie jest wymagane, jeżeli zamawiający wyraził zgodę, </w:t>
      </w:r>
      <w:r w:rsidR="00380022" w:rsidRPr="0093353C">
        <w:rPr>
          <w:rFonts w:asciiTheme="minorHAnsi" w:hAnsiTheme="minorHAnsi" w:cstheme="minorHAnsi"/>
          <w:sz w:val="24"/>
          <w:szCs w:val="24"/>
        </w:rPr>
        <w:br/>
      </w:r>
      <w:r w:rsidRPr="0093353C">
        <w:rPr>
          <w:rFonts w:asciiTheme="minorHAnsi" w:hAnsiTheme="minorHAnsi" w:cstheme="minorHAnsi"/>
          <w:sz w:val="24"/>
          <w:szCs w:val="24"/>
        </w:rPr>
        <w:t xml:space="preserve">w przypadkach, o których mowa w art. 20 ust. 3 </w:t>
      </w:r>
      <w:proofErr w:type="spellStart"/>
      <w:r w:rsidRPr="0093353C">
        <w:rPr>
          <w:rFonts w:asciiTheme="minorHAnsi" w:hAnsiTheme="minorHAnsi" w:cstheme="minorHAnsi"/>
          <w:sz w:val="24"/>
          <w:szCs w:val="24"/>
        </w:rPr>
        <w:t>Pzp</w:t>
      </w:r>
      <w:proofErr w:type="spellEnd"/>
      <w:r w:rsidRPr="0093353C">
        <w:rPr>
          <w:rFonts w:asciiTheme="minorHAnsi" w:hAnsiTheme="minorHAnsi" w:cstheme="minorHAnsi"/>
          <w:sz w:val="24"/>
          <w:szCs w:val="24"/>
        </w:rPr>
        <w:t xml:space="preserve"> (§ 5 rozporządzenia).</w:t>
      </w:r>
    </w:p>
    <w:p w14:paraId="4BDF4743" w14:textId="77777777"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93353C">
        <w:rPr>
          <w:rFonts w:asciiTheme="minorHAnsi" w:hAnsiTheme="minorHAnsi" w:cstheme="minorHAnsi"/>
          <w:sz w:val="24"/>
          <w:szCs w:val="24"/>
        </w:rPr>
        <w:t>Pzp</w:t>
      </w:r>
      <w:proofErr w:type="spellEnd"/>
      <w:r w:rsidRPr="0093353C">
        <w:rPr>
          <w:rFonts w:asciiTheme="minorHAnsi" w:hAnsiTheme="minorHAnsi" w:cstheme="minorHAnsi"/>
          <w:sz w:val="24"/>
          <w:szCs w:val="24"/>
        </w:rPr>
        <w:t xml:space="preserve"> lub podwykonawcy niebędącego podmiotem udostępniającym zasoby na takich zasadach, zwane dalej </w:t>
      </w:r>
      <w:r w:rsidRPr="0093353C">
        <w:rPr>
          <w:rFonts w:asciiTheme="minorHAnsi" w:hAnsiTheme="minorHAnsi" w:cstheme="minorHAnsi"/>
          <w:b/>
          <w:bCs/>
          <w:sz w:val="24"/>
          <w:szCs w:val="24"/>
        </w:rPr>
        <w:t>„dokumentami potwierdzającymi umocowanie do reprezentowania”</w:t>
      </w:r>
      <w:r w:rsidRPr="0093353C">
        <w:rPr>
          <w:rFonts w:asciiTheme="minorHAnsi" w:hAnsiTheme="minorHAnsi" w:cstheme="minorHAnsi"/>
          <w:sz w:val="24"/>
          <w:szCs w:val="24"/>
        </w:rPr>
        <w:t xml:space="preserve">, zostały wystawione przez upoważnione podmioty inne niż wykonawca, wykonawca wspólnie ubiegający się o udzielenie zamówienia, podmiot udostępniający zasoby lub podwykonawca, zwane dalej </w:t>
      </w:r>
      <w:r w:rsidRPr="0093353C">
        <w:rPr>
          <w:rFonts w:asciiTheme="minorHAnsi" w:hAnsiTheme="minorHAnsi" w:cstheme="minorHAnsi"/>
          <w:b/>
          <w:bCs/>
          <w:sz w:val="24"/>
          <w:szCs w:val="24"/>
        </w:rPr>
        <w:t>„upoważnionymi podmiotami”</w:t>
      </w:r>
      <w:r w:rsidRPr="0093353C">
        <w:rPr>
          <w:rFonts w:asciiTheme="minorHAnsi" w:hAnsiTheme="minorHAnsi" w:cstheme="minorHAnsi"/>
          <w:sz w:val="24"/>
          <w:szCs w:val="24"/>
        </w:rPr>
        <w:t xml:space="preserve">, jako dokument elektroniczny, przekazuje się ten dokument </w:t>
      </w:r>
      <w:r w:rsidRPr="0093353C">
        <w:rPr>
          <w:rFonts w:asciiTheme="minorHAnsi" w:hAnsiTheme="minorHAnsi" w:cstheme="minorHAnsi"/>
          <w:bCs/>
          <w:sz w:val="24"/>
          <w:szCs w:val="24"/>
        </w:rPr>
        <w:t>(§ 6 ust. 1 rozporządzenia).</w:t>
      </w:r>
      <w:r w:rsidRPr="0093353C">
        <w:rPr>
          <w:rFonts w:asciiTheme="minorHAnsi" w:hAnsiTheme="minorHAnsi" w:cstheme="minorHAnsi"/>
          <w:sz w:val="24"/>
          <w:szCs w:val="24"/>
        </w:rPr>
        <w:t xml:space="preserve"> </w:t>
      </w:r>
    </w:p>
    <w:p w14:paraId="4FBDB805" w14:textId="51D53D29"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o wartości mniejszej niż progi unijne, kwalifikowanym podpisem elektronicznym, podpisem zaufanym lub podpisem osobistym, poświadczające zgodność cyfrowego odwzorowania z dokumentem </w:t>
      </w:r>
      <w:r w:rsidR="00380022" w:rsidRPr="0093353C">
        <w:rPr>
          <w:rFonts w:asciiTheme="minorHAnsi" w:hAnsiTheme="minorHAnsi" w:cstheme="minorHAnsi"/>
          <w:sz w:val="24"/>
          <w:szCs w:val="24"/>
        </w:rPr>
        <w:br/>
      </w:r>
      <w:r w:rsidRPr="0093353C">
        <w:rPr>
          <w:rFonts w:asciiTheme="minorHAnsi" w:hAnsiTheme="minorHAnsi" w:cstheme="minorHAnsi"/>
          <w:sz w:val="24"/>
          <w:szCs w:val="24"/>
        </w:rPr>
        <w:t>w postaci papierowej (§ 6 ust. 2 rozporządzenia).</w:t>
      </w:r>
    </w:p>
    <w:p w14:paraId="3C497A1F" w14:textId="7C982AE1"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 xml:space="preserve">Zgodnie z § 6 ust. 3 rozporządzenia poświadczenia zgodności cyfrowego odwzorowania </w:t>
      </w:r>
      <w:r w:rsidR="00380022" w:rsidRPr="0093353C">
        <w:rPr>
          <w:rFonts w:asciiTheme="minorHAnsi" w:hAnsiTheme="minorHAnsi" w:cstheme="minorHAnsi"/>
          <w:sz w:val="24"/>
          <w:szCs w:val="24"/>
        </w:rPr>
        <w:br/>
      </w:r>
      <w:r w:rsidRPr="0093353C">
        <w:rPr>
          <w:rFonts w:asciiTheme="minorHAnsi" w:hAnsiTheme="minorHAnsi" w:cstheme="minorHAnsi"/>
          <w:sz w:val="24"/>
          <w:szCs w:val="24"/>
        </w:rPr>
        <w:t xml:space="preserve">z dokumentem w postaci papierowej, o którym mowa w § 6 ust. 2 rozporządzenia, dokonuje w przypadku: </w:t>
      </w:r>
    </w:p>
    <w:p w14:paraId="69DEDD16" w14:textId="77777777" w:rsidR="005F3383" w:rsidRPr="0093353C" w:rsidRDefault="005F3383" w:rsidP="00880B4F">
      <w:pPr>
        <w:pStyle w:val="Akapitzlist"/>
        <w:numPr>
          <w:ilvl w:val="1"/>
          <w:numId w:val="12"/>
        </w:numPr>
        <w:tabs>
          <w:tab w:val="left" w:pos="0"/>
          <w:tab w:val="left" w:pos="709"/>
        </w:tabs>
        <w:spacing w:line="360" w:lineRule="auto"/>
        <w:ind w:left="709" w:hanging="283"/>
        <w:jc w:val="both"/>
        <w:rPr>
          <w:rFonts w:cstheme="minorHAnsi"/>
          <w:sz w:val="24"/>
          <w:szCs w:val="24"/>
        </w:rPr>
      </w:pPr>
      <w:r w:rsidRPr="0093353C">
        <w:rPr>
          <w:rFonts w:cstheme="minorHAnsi"/>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5D48F6D" w14:textId="77777777" w:rsidR="005F3383" w:rsidRPr="0093353C" w:rsidRDefault="005F3383" w:rsidP="00880B4F">
      <w:pPr>
        <w:pStyle w:val="Akapitzlist"/>
        <w:numPr>
          <w:ilvl w:val="1"/>
          <w:numId w:val="12"/>
        </w:numPr>
        <w:tabs>
          <w:tab w:val="left" w:pos="0"/>
          <w:tab w:val="left" w:pos="709"/>
        </w:tabs>
        <w:spacing w:line="360" w:lineRule="auto"/>
        <w:ind w:left="709" w:hanging="283"/>
        <w:jc w:val="both"/>
        <w:rPr>
          <w:rFonts w:cstheme="minorHAnsi"/>
          <w:sz w:val="24"/>
          <w:szCs w:val="24"/>
        </w:rPr>
      </w:pPr>
      <w:r w:rsidRPr="0093353C">
        <w:rPr>
          <w:rFonts w:cstheme="minorHAnsi"/>
          <w:sz w:val="24"/>
          <w:szCs w:val="24"/>
        </w:rPr>
        <w:lastRenderedPageBreak/>
        <w:t xml:space="preserve">przedmiotowych środków dowodowych - odpowiednio wykonawca lub wykonawca wspólnie ubiegający się o udzielenie zamówienia; </w:t>
      </w:r>
    </w:p>
    <w:p w14:paraId="668F1ACB" w14:textId="77777777" w:rsidR="005F3383" w:rsidRPr="0093353C" w:rsidRDefault="005F3383" w:rsidP="00880B4F">
      <w:pPr>
        <w:pStyle w:val="Akapitzlist"/>
        <w:numPr>
          <w:ilvl w:val="1"/>
          <w:numId w:val="12"/>
        </w:numPr>
        <w:tabs>
          <w:tab w:val="left" w:pos="0"/>
          <w:tab w:val="left" w:pos="709"/>
        </w:tabs>
        <w:spacing w:line="360" w:lineRule="auto"/>
        <w:ind w:left="709" w:hanging="283"/>
        <w:jc w:val="both"/>
        <w:rPr>
          <w:rFonts w:cstheme="minorHAnsi"/>
          <w:sz w:val="24"/>
          <w:szCs w:val="24"/>
        </w:rPr>
      </w:pPr>
      <w:r w:rsidRPr="0093353C">
        <w:rPr>
          <w:rFonts w:cstheme="minorHAnsi"/>
          <w:sz w:val="24"/>
          <w:szCs w:val="24"/>
        </w:rPr>
        <w:t xml:space="preserve">innych dokumentów, w tym dokumentów, o których mowa w art. 94 ust. 2 </w:t>
      </w:r>
      <w:proofErr w:type="spellStart"/>
      <w:r w:rsidRPr="0093353C">
        <w:rPr>
          <w:rFonts w:cstheme="minorHAnsi"/>
          <w:sz w:val="24"/>
          <w:szCs w:val="24"/>
        </w:rPr>
        <w:t>Pzp</w:t>
      </w:r>
      <w:proofErr w:type="spellEnd"/>
      <w:r w:rsidRPr="0093353C">
        <w:rPr>
          <w:rFonts w:cstheme="minorHAnsi"/>
          <w:sz w:val="24"/>
          <w:szCs w:val="24"/>
        </w:rPr>
        <w:t xml:space="preserve"> - odpowiednio wykonawca lub wykonawca wspólnie ubiegający się o udzielenie zamówienia, w zakresie dokumentów, które każdego z nich dotyczą. </w:t>
      </w:r>
    </w:p>
    <w:p w14:paraId="1B03C18E" w14:textId="77777777"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Poświadczenia zgodności cyfrowego odwzorowania z dokumentem w postaci papierowej, o którym mowa w § 6 ust. 2 rozporządzenia, może dokonać również notariusz (§ 6 ust. 4 rozporządzenia).</w:t>
      </w:r>
    </w:p>
    <w:p w14:paraId="7A2515F6" w14:textId="77777777"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14:paraId="7BC8731A" w14:textId="6F2E58F6"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 xml:space="preserve">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kwalifikowanym podpisem elektronicznym, podpisem zaufanym lub podpisem osobistym (§ 7 ust. </w:t>
      </w:r>
      <w:r w:rsidR="00880B4F" w:rsidRPr="0093353C">
        <w:rPr>
          <w:rFonts w:asciiTheme="minorHAnsi" w:hAnsiTheme="minorHAnsi" w:cstheme="minorHAnsi"/>
          <w:sz w:val="24"/>
          <w:szCs w:val="24"/>
        </w:rPr>
        <w:br/>
      </w:r>
      <w:r w:rsidRPr="0093353C">
        <w:rPr>
          <w:rFonts w:asciiTheme="minorHAnsi" w:hAnsiTheme="minorHAnsi" w:cstheme="minorHAnsi"/>
          <w:sz w:val="24"/>
          <w:szCs w:val="24"/>
        </w:rPr>
        <w:t xml:space="preserve">1 rozporządzenia). </w:t>
      </w:r>
    </w:p>
    <w:p w14:paraId="53F4ACA6" w14:textId="06F13942"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 xml:space="preserve">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sidR="00880B4F" w:rsidRPr="0093353C">
        <w:rPr>
          <w:rFonts w:asciiTheme="minorHAnsi" w:hAnsiTheme="minorHAnsi" w:cstheme="minorHAnsi"/>
          <w:sz w:val="24"/>
          <w:szCs w:val="24"/>
        </w:rPr>
        <w:br/>
      </w:r>
      <w:r w:rsidRPr="0093353C">
        <w:rPr>
          <w:rFonts w:asciiTheme="minorHAnsi" w:hAnsiTheme="minorHAnsi" w:cstheme="minorHAnsi"/>
          <w:sz w:val="24"/>
          <w:szCs w:val="24"/>
        </w:rPr>
        <w:t xml:space="preserve">z dokumentem w postaci papierowej </w:t>
      </w:r>
      <w:r w:rsidRPr="0093353C">
        <w:rPr>
          <w:rFonts w:asciiTheme="minorHAnsi" w:hAnsiTheme="minorHAnsi" w:cstheme="minorHAnsi"/>
          <w:bCs/>
          <w:sz w:val="24"/>
          <w:szCs w:val="24"/>
        </w:rPr>
        <w:t>(§ 7 ust. 2 rozporządzenia).</w:t>
      </w:r>
    </w:p>
    <w:p w14:paraId="6C902E0D" w14:textId="77777777" w:rsidR="005F3383" w:rsidRPr="0093353C" w:rsidRDefault="002873D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Zgodnie z §</w:t>
      </w:r>
      <w:r w:rsidR="005F3383" w:rsidRPr="0093353C">
        <w:rPr>
          <w:rFonts w:asciiTheme="minorHAnsi" w:hAnsiTheme="minorHAnsi" w:cstheme="minorHAnsi"/>
          <w:sz w:val="24"/>
          <w:szCs w:val="24"/>
        </w:rPr>
        <w:t xml:space="preserve">7 ust. 3 rozporządzenia poświadczenia zgodności cyfrowego odwzorowania z dokumentem w postaci papierowej, o którym mowa w ust. 2, dokonuje w przypadku: </w:t>
      </w:r>
    </w:p>
    <w:p w14:paraId="72438914" w14:textId="6017DA37" w:rsidR="005F3383" w:rsidRPr="0093353C" w:rsidRDefault="005F3383" w:rsidP="00DB6F6F">
      <w:pPr>
        <w:numPr>
          <w:ilvl w:val="0"/>
          <w:numId w:val="14"/>
        </w:numPr>
        <w:tabs>
          <w:tab w:val="left" w:pos="0"/>
          <w:tab w:val="left" w:pos="1276"/>
        </w:tabs>
        <w:spacing w:line="360" w:lineRule="auto"/>
        <w:ind w:hanging="294"/>
        <w:jc w:val="both"/>
        <w:rPr>
          <w:rFonts w:asciiTheme="minorHAnsi" w:hAnsiTheme="minorHAnsi" w:cstheme="minorHAnsi"/>
          <w:sz w:val="24"/>
          <w:szCs w:val="24"/>
        </w:rPr>
      </w:pPr>
      <w:r w:rsidRPr="0093353C">
        <w:rPr>
          <w:rFonts w:asciiTheme="minorHAnsi" w:hAnsiTheme="minorHAnsi" w:cstheme="minorHAnsi"/>
          <w:sz w:val="24"/>
          <w:szCs w:val="24"/>
        </w:rPr>
        <w:t xml:space="preserve">podmiotowych środków dowodowych - odpowiednio wykonawca, wykonawca wspólnie ubiegający się o udzielenie zamówienia, podmiot udostępniający zasoby lub </w:t>
      </w:r>
      <w:r w:rsidRPr="0093353C">
        <w:rPr>
          <w:rFonts w:asciiTheme="minorHAnsi" w:hAnsiTheme="minorHAnsi" w:cstheme="minorHAnsi"/>
          <w:sz w:val="24"/>
          <w:szCs w:val="24"/>
        </w:rPr>
        <w:lastRenderedPageBreak/>
        <w:t xml:space="preserve">podwykonawca, w zakresie podmiotowych środków dowodowych, które każdego </w:t>
      </w:r>
      <w:r w:rsidR="00880B4F" w:rsidRPr="0093353C">
        <w:rPr>
          <w:rFonts w:asciiTheme="minorHAnsi" w:hAnsiTheme="minorHAnsi" w:cstheme="minorHAnsi"/>
          <w:sz w:val="24"/>
          <w:szCs w:val="24"/>
        </w:rPr>
        <w:br/>
      </w:r>
      <w:r w:rsidRPr="0093353C">
        <w:rPr>
          <w:rFonts w:asciiTheme="minorHAnsi" w:hAnsiTheme="minorHAnsi" w:cstheme="minorHAnsi"/>
          <w:sz w:val="24"/>
          <w:szCs w:val="24"/>
        </w:rPr>
        <w:t xml:space="preserve">z nich dotyczą; </w:t>
      </w:r>
    </w:p>
    <w:p w14:paraId="23EEB4E3" w14:textId="77777777" w:rsidR="005F3383" w:rsidRPr="0093353C" w:rsidRDefault="005F3383" w:rsidP="00DB6F6F">
      <w:pPr>
        <w:numPr>
          <w:ilvl w:val="0"/>
          <w:numId w:val="14"/>
        </w:numPr>
        <w:tabs>
          <w:tab w:val="left" w:pos="0"/>
          <w:tab w:val="left" w:pos="1276"/>
        </w:tabs>
        <w:spacing w:line="360" w:lineRule="auto"/>
        <w:ind w:hanging="294"/>
        <w:jc w:val="both"/>
        <w:rPr>
          <w:rFonts w:asciiTheme="minorHAnsi" w:hAnsiTheme="minorHAnsi" w:cstheme="minorHAnsi"/>
          <w:sz w:val="24"/>
          <w:szCs w:val="24"/>
        </w:rPr>
      </w:pPr>
      <w:r w:rsidRPr="0093353C">
        <w:rPr>
          <w:rFonts w:asciiTheme="minorHAnsi" w:hAnsiTheme="minorHAnsi" w:cstheme="minorHAnsi"/>
          <w:sz w:val="24"/>
          <w:szCs w:val="24"/>
        </w:rPr>
        <w:t xml:space="preserve">przedmiotowego środka dowodowego, oświadczenia, o którym mowa w art. 117 ust. 4 </w:t>
      </w:r>
      <w:proofErr w:type="spellStart"/>
      <w:r w:rsidRPr="0093353C">
        <w:rPr>
          <w:rFonts w:asciiTheme="minorHAnsi" w:hAnsiTheme="minorHAnsi" w:cstheme="minorHAnsi"/>
          <w:sz w:val="24"/>
          <w:szCs w:val="24"/>
        </w:rPr>
        <w:t>Pzp</w:t>
      </w:r>
      <w:proofErr w:type="spellEnd"/>
      <w:r w:rsidRPr="0093353C">
        <w:rPr>
          <w:rFonts w:asciiTheme="minorHAnsi" w:hAnsiTheme="minorHAnsi" w:cstheme="minorHAnsi"/>
          <w:sz w:val="24"/>
          <w:szCs w:val="24"/>
        </w:rPr>
        <w:t xml:space="preserve">, lub zobowiązania podmiotu udostępniającego zasoby - odpowiednio wykonawca lub wykonawca wspólnie ubiegający się o udzielenie zamówienia; </w:t>
      </w:r>
    </w:p>
    <w:p w14:paraId="179E1C3E" w14:textId="77777777" w:rsidR="005F3383" w:rsidRPr="0093353C" w:rsidRDefault="005F3383" w:rsidP="00DB6F6F">
      <w:pPr>
        <w:numPr>
          <w:ilvl w:val="0"/>
          <w:numId w:val="14"/>
        </w:numPr>
        <w:tabs>
          <w:tab w:val="left" w:pos="0"/>
          <w:tab w:val="left" w:pos="1276"/>
        </w:tabs>
        <w:spacing w:line="360" w:lineRule="auto"/>
        <w:ind w:hanging="294"/>
        <w:jc w:val="both"/>
        <w:rPr>
          <w:rFonts w:asciiTheme="minorHAnsi" w:hAnsiTheme="minorHAnsi" w:cstheme="minorHAnsi"/>
          <w:sz w:val="24"/>
          <w:szCs w:val="24"/>
        </w:rPr>
      </w:pPr>
      <w:r w:rsidRPr="0093353C">
        <w:rPr>
          <w:rFonts w:asciiTheme="minorHAnsi" w:hAnsiTheme="minorHAnsi" w:cstheme="minorHAnsi"/>
          <w:sz w:val="24"/>
          <w:szCs w:val="24"/>
        </w:rPr>
        <w:t>pełnomocnictwa - mocodawca.</w:t>
      </w:r>
    </w:p>
    <w:p w14:paraId="27AE3DB5" w14:textId="77777777"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Poświadczenia zgodności cyfrowego odwzorowania z dokumentem w postaci papierowej, o którym mowa w § 7 ust. 2 rozporządzenia, może dokonać również notariusz (§ 7 ust. 4 rozporządzenia).</w:t>
      </w:r>
    </w:p>
    <w:p w14:paraId="628211A8" w14:textId="14EA8F65"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 xml:space="preserve">W przypadku przekazywania w postępowaniu dokumentu elektronicznego </w:t>
      </w:r>
      <w:r w:rsidR="001F43E7" w:rsidRPr="0093353C">
        <w:rPr>
          <w:rFonts w:asciiTheme="minorHAnsi" w:hAnsiTheme="minorHAnsi" w:cstheme="minorHAnsi"/>
          <w:sz w:val="24"/>
          <w:szCs w:val="24"/>
        </w:rPr>
        <w:br/>
      </w:r>
      <w:r w:rsidRPr="0093353C">
        <w:rPr>
          <w:rFonts w:asciiTheme="minorHAnsi" w:hAnsiTheme="minorHAnsi" w:cstheme="minorHAnsi"/>
          <w:sz w:val="24"/>
          <w:szCs w:val="24"/>
        </w:rPr>
        <w:t xml:space="preserve">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rozporządzenia). </w:t>
      </w:r>
    </w:p>
    <w:p w14:paraId="32EC501F" w14:textId="77777777"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Zamawiający może żądać przedstawienia oryginału lub notarialnie poświadczonej kopii, wyłącznie wtedy, gdy złożona kopia jest nieczytelna lub budzi wątpliwości co do jej prawdziwości (§ 9 ust. 7 rozporządzenia).</w:t>
      </w:r>
    </w:p>
    <w:p w14:paraId="2ECA72EE" w14:textId="77777777"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 xml:space="preserve">Zgodnie z § 10 rozporządzenia dokumenty elektroniczne w postępowaniu muszą spełniać łącznie następujące wymagania: </w:t>
      </w:r>
    </w:p>
    <w:p w14:paraId="27A7DABF" w14:textId="77777777" w:rsidR="005F3383" w:rsidRPr="0093353C" w:rsidRDefault="005F3383" w:rsidP="00684F2A">
      <w:pPr>
        <w:numPr>
          <w:ilvl w:val="1"/>
          <w:numId w:val="13"/>
        </w:numPr>
        <w:tabs>
          <w:tab w:val="left" w:pos="0"/>
          <w:tab w:val="left" w:pos="1276"/>
        </w:tabs>
        <w:spacing w:line="360" w:lineRule="auto"/>
        <w:ind w:left="1276" w:hanging="425"/>
        <w:jc w:val="both"/>
        <w:rPr>
          <w:rFonts w:asciiTheme="minorHAnsi" w:hAnsiTheme="minorHAnsi" w:cstheme="minorHAnsi"/>
          <w:sz w:val="24"/>
          <w:szCs w:val="24"/>
        </w:rPr>
      </w:pPr>
      <w:r w:rsidRPr="0093353C">
        <w:rPr>
          <w:rFonts w:asciiTheme="minorHAnsi" w:hAnsiTheme="minorHAnsi" w:cstheme="minorHAnsi"/>
          <w:sz w:val="24"/>
          <w:szCs w:val="24"/>
        </w:rPr>
        <w:t xml:space="preserve">muszą być utrwalone w sposób umożliwiający ich wielokrotne odczytanie, zapisanie i powielenie, a także przekazanie przy użyciu środków komunikacji elektronicznej lub na informatycznym nośniku danych; </w:t>
      </w:r>
    </w:p>
    <w:p w14:paraId="6D7F9365" w14:textId="77777777" w:rsidR="005F3383" w:rsidRPr="0093353C" w:rsidRDefault="005F3383" w:rsidP="00684F2A">
      <w:pPr>
        <w:numPr>
          <w:ilvl w:val="1"/>
          <w:numId w:val="13"/>
        </w:numPr>
        <w:tabs>
          <w:tab w:val="left" w:pos="0"/>
          <w:tab w:val="left" w:pos="1276"/>
        </w:tabs>
        <w:spacing w:line="360" w:lineRule="auto"/>
        <w:ind w:left="1276" w:hanging="425"/>
        <w:jc w:val="both"/>
        <w:rPr>
          <w:rFonts w:asciiTheme="minorHAnsi" w:hAnsiTheme="minorHAnsi" w:cstheme="minorHAnsi"/>
          <w:sz w:val="24"/>
          <w:szCs w:val="24"/>
        </w:rPr>
      </w:pPr>
      <w:r w:rsidRPr="0093353C">
        <w:rPr>
          <w:rFonts w:asciiTheme="minorHAnsi" w:hAnsiTheme="minorHAnsi" w:cstheme="minorHAnsi"/>
          <w:sz w:val="24"/>
          <w:szCs w:val="24"/>
        </w:rPr>
        <w:t xml:space="preserve">muszą umożliwiać prezentację treści w postaci elektronicznej, w szczególności przez wyświetlenie tej treści na monitorze ekranowym; </w:t>
      </w:r>
    </w:p>
    <w:p w14:paraId="52468ADE" w14:textId="77777777" w:rsidR="005F3383" w:rsidRPr="0093353C" w:rsidRDefault="005F3383" w:rsidP="00684F2A">
      <w:pPr>
        <w:numPr>
          <w:ilvl w:val="1"/>
          <w:numId w:val="13"/>
        </w:numPr>
        <w:tabs>
          <w:tab w:val="left" w:pos="0"/>
          <w:tab w:val="left" w:pos="1276"/>
        </w:tabs>
        <w:spacing w:line="360" w:lineRule="auto"/>
        <w:ind w:left="1276" w:hanging="425"/>
        <w:jc w:val="both"/>
        <w:rPr>
          <w:rFonts w:asciiTheme="minorHAnsi" w:hAnsiTheme="minorHAnsi" w:cstheme="minorHAnsi"/>
          <w:sz w:val="24"/>
          <w:szCs w:val="24"/>
        </w:rPr>
      </w:pPr>
      <w:r w:rsidRPr="0093353C">
        <w:rPr>
          <w:rFonts w:asciiTheme="minorHAnsi" w:hAnsiTheme="minorHAnsi" w:cstheme="minorHAnsi"/>
          <w:sz w:val="24"/>
          <w:szCs w:val="24"/>
        </w:rPr>
        <w:t xml:space="preserve">muszą umożliwiać prezentację treści w postaci papierowej, w szczególności za pomocą wydruku; </w:t>
      </w:r>
    </w:p>
    <w:p w14:paraId="774A462E" w14:textId="77777777" w:rsidR="005F3383" w:rsidRPr="0093353C" w:rsidRDefault="005F3383" w:rsidP="00684F2A">
      <w:pPr>
        <w:numPr>
          <w:ilvl w:val="1"/>
          <w:numId w:val="13"/>
        </w:numPr>
        <w:tabs>
          <w:tab w:val="left" w:pos="0"/>
          <w:tab w:val="left" w:pos="1276"/>
        </w:tabs>
        <w:spacing w:line="360" w:lineRule="auto"/>
        <w:ind w:left="1276" w:hanging="425"/>
        <w:jc w:val="both"/>
        <w:rPr>
          <w:rFonts w:asciiTheme="minorHAnsi" w:hAnsiTheme="minorHAnsi" w:cstheme="minorHAnsi"/>
          <w:sz w:val="24"/>
          <w:szCs w:val="24"/>
        </w:rPr>
      </w:pPr>
      <w:r w:rsidRPr="0093353C">
        <w:rPr>
          <w:rFonts w:asciiTheme="minorHAnsi" w:hAnsiTheme="minorHAnsi" w:cstheme="minorHAnsi"/>
          <w:sz w:val="24"/>
          <w:szCs w:val="24"/>
        </w:rPr>
        <w:t>muszą zawierać dane w układzie niepozostawiającym wątpliwości co do treści i kontekstu zapisanych informacji.</w:t>
      </w:r>
    </w:p>
    <w:p w14:paraId="77734340" w14:textId="77777777" w:rsidR="005F3383" w:rsidRPr="0093353C" w:rsidRDefault="005F3383" w:rsidP="00DB6F6F">
      <w:pPr>
        <w:numPr>
          <w:ilvl w:val="0"/>
          <w:numId w:val="1"/>
        </w:numPr>
        <w:tabs>
          <w:tab w:val="left" w:pos="0"/>
          <w:tab w:val="left" w:pos="709"/>
        </w:tabs>
        <w:spacing w:line="360" w:lineRule="auto"/>
        <w:ind w:left="709" w:hanging="709"/>
        <w:jc w:val="both"/>
        <w:rPr>
          <w:rFonts w:asciiTheme="minorHAnsi" w:hAnsiTheme="minorHAnsi" w:cstheme="minorHAnsi"/>
          <w:b/>
          <w:bCs/>
          <w:sz w:val="24"/>
          <w:szCs w:val="24"/>
        </w:rPr>
      </w:pPr>
      <w:r w:rsidRPr="0093353C">
        <w:rPr>
          <w:rFonts w:asciiTheme="minorHAnsi" w:hAnsiTheme="minorHAnsi" w:cstheme="minorHAnsi"/>
          <w:b/>
          <w:bCs/>
          <w:sz w:val="24"/>
          <w:szCs w:val="24"/>
        </w:rPr>
        <w:t>Projektowane postanowienia umowy w sprawie zamówienia publicznego, które zostaną wprowadzone do treści tej umowy.</w:t>
      </w:r>
    </w:p>
    <w:p w14:paraId="1BE7E7DC" w14:textId="1CE9ADC5" w:rsidR="005F3383" w:rsidRPr="0093353C" w:rsidRDefault="005F3383" w:rsidP="00DB6F6F">
      <w:pPr>
        <w:tabs>
          <w:tab w:val="left" w:pos="0"/>
          <w:tab w:val="left" w:pos="709"/>
        </w:tabs>
        <w:spacing w:line="360" w:lineRule="auto"/>
        <w:ind w:left="851" w:hanging="142"/>
        <w:jc w:val="both"/>
        <w:rPr>
          <w:rFonts w:asciiTheme="minorHAnsi" w:hAnsiTheme="minorHAnsi" w:cstheme="minorHAnsi"/>
          <w:b/>
          <w:bCs/>
          <w:sz w:val="24"/>
          <w:szCs w:val="24"/>
        </w:rPr>
      </w:pPr>
      <w:r w:rsidRPr="0093353C">
        <w:rPr>
          <w:rFonts w:asciiTheme="minorHAnsi" w:hAnsiTheme="minorHAnsi" w:cstheme="minorHAnsi"/>
          <w:sz w:val="24"/>
          <w:szCs w:val="24"/>
        </w:rPr>
        <w:t xml:space="preserve">Wzór umowy w sprawie zamówienia publicznego stanowi </w:t>
      </w:r>
      <w:r w:rsidRPr="0093353C">
        <w:rPr>
          <w:rFonts w:asciiTheme="minorHAnsi" w:hAnsiTheme="minorHAnsi" w:cstheme="minorHAnsi"/>
          <w:b/>
          <w:bCs/>
          <w:sz w:val="24"/>
          <w:szCs w:val="24"/>
        </w:rPr>
        <w:t xml:space="preserve">Załącznik nr </w:t>
      </w:r>
      <w:r w:rsidR="00327E9E" w:rsidRPr="0093353C">
        <w:rPr>
          <w:rFonts w:asciiTheme="minorHAnsi" w:hAnsiTheme="minorHAnsi" w:cstheme="minorHAnsi"/>
          <w:b/>
          <w:bCs/>
          <w:sz w:val="24"/>
          <w:szCs w:val="24"/>
        </w:rPr>
        <w:t xml:space="preserve">4 </w:t>
      </w:r>
      <w:r w:rsidRPr="0093353C">
        <w:rPr>
          <w:rFonts w:asciiTheme="minorHAnsi" w:hAnsiTheme="minorHAnsi" w:cstheme="minorHAnsi"/>
          <w:b/>
          <w:bCs/>
          <w:sz w:val="24"/>
          <w:szCs w:val="24"/>
        </w:rPr>
        <w:t>do SWZ.</w:t>
      </w:r>
    </w:p>
    <w:p w14:paraId="2AB6B545" w14:textId="77777777" w:rsidR="005F3383" w:rsidRPr="0093353C" w:rsidRDefault="005F3383" w:rsidP="00684F2A">
      <w:pPr>
        <w:numPr>
          <w:ilvl w:val="0"/>
          <w:numId w:val="1"/>
        </w:numPr>
        <w:tabs>
          <w:tab w:val="left" w:pos="0"/>
          <w:tab w:val="left" w:pos="426"/>
        </w:tabs>
        <w:spacing w:line="360" w:lineRule="auto"/>
        <w:ind w:left="425" w:hanging="425"/>
        <w:jc w:val="both"/>
        <w:rPr>
          <w:rFonts w:asciiTheme="minorHAnsi" w:hAnsiTheme="minorHAnsi" w:cstheme="minorHAnsi"/>
          <w:b/>
          <w:bCs/>
          <w:sz w:val="24"/>
          <w:szCs w:val="24"/>
        </w:rPr>
      </w:pPr>
      <w:r w:rsidRPr="0093353C">
        <w:rPr>
          <w:rFonts w:asciiTheme="minorHAnsi" w:hAnsiTheme="minorHAnsi" w:cstheme="minorHAnsi"/>
          <w:b/>
          <w:bCs/>
          <w:sz w:val="24"/>
          <w:szCs w:val="24"/>
        </w:rPr>
        <w:lastRenderedPageBreak/>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p w14:paraId="3E54E372" w14:textId="6EFF29EB" w:rsidR="005F3383" w:rsidRPr="0093353C" w:rsidRDefault="005F3383" w:rsidP="00CB585C">
      <w:pPr>
        <w:numPr>
          <w:ilvl w:val="3"/>
          <w:numId w:val="1"/>
        </w:numPr>
        <w:spacing w:line="360" w:lineRule="auto"/>
        <w:ind w:left="426" w:hanging="284"/>
        <w:rPr>
          <w:rFonts w:asciiTheme="minorHAnsi" w:eastAsia="Calibri" w:hAnsiTheme="minorHAnsi" w:cstheme="minorHAnsi"/>
          <w:sz w:val="24"/>
          <w:szCs w:val="24"/>
          <w:lang w:val="pl"/>
        </w:rPr>
      </w:pPr>
      <w:r w:rsidRPr="0093353C">
        <w:rPr>
          <w:rFonts w:asciiTheme="minorHAnsi" w:hAnsiTheme="minorHAnsi" w:cstheme="minorHAnsi"/>
          <w:sz w:val="24"/>
          <w:szCs w:val="24"/>
        </w:rPr>
        <w:t>Postępowanie</w:t>
      </w:r>
      <w:r w:rsidRPr="0093353C">
        <w:rPr>
          <w:rFonts w:asciiTheme="minorHAnsi" w:eastAsia="Calibri" w:hAnsiTheme="minorHAnsi" w:cstheme="minorHAnsi"/>
          <w:sz w:val="24"/>
          <w:szCs w:val="24"/>
          <w:lang w:val="pl"/>
        </w:rPr>
        <w:t xml:space="preserve"> prowadzone jest w języku polskim w formie </w:t>
      </w:r>
      <w:r w:rsidRPr="0093353C">
        <w:rPr>
          <w:rFonts w:asciiTheme="minorHAnsi" w:eastAsia="Calibri" w:hAnsiTheme="minorHAnsi" w:cstheme="minorHAnsi"/>
          <w:sz w:val="24"/>
          <w:szCs w:val="24"/>
          <w:lang w:val="pl"/>
        </w:rPr>
        <w:br/>
        <w:t xml:space="preserve">elektronicznej za pośrednictwem </w:t>
      </w:r>
      <w:hyperlink r:id="rId9">
        <w:r w:rsidRPr="0093353C">
          <w:rPr>
            <w:rFonts w:asciiTheme="minorHAnsi" w:eastAsia="Calibri" w:hAnsiTheme="minorHAnsi" w:cstheme="minorHAnsi"/>
            <w:sz w:val="24"/>
            <w:szCs w:val="24"/>
            <w:u w:val="single"/>
            <w:lang w:val="pl"/>
          </w:rPr>
          <w:t>platformazakupowa.pl</w:t>
        </w:r>
      </w:hyperlink>
      <w:r w:rsidR="00CB585C" w:rsidRPr="0093353C">
        <w:rPr>
          <w:rFonts w:asciiTheme="minorHAnsi" w:eastAsia="Calibri" w:hAnsiTheme="minorHAnsi" w:cstheme="minorHAnsi"/>
          <w:sz w:val="24"/>
          <w:szCs w:val="24"/>
          <w:lang w:val="pl"/>
        </w:rPr>
        <w:br/>
      </w:r>
      <w:r w:rsidRPr="0093353C">
        <w:rPr>
          <w:rFonts w:asciiTheme="minorHAnsi" w:eastAsia="Calibri" w:hAnsiTheme="minorHAnsi" w:cstheme="minorHAnsi"/>
          <w:sz w:val="24"/>
          <w:szCs w:val="24"/>
          <w:lang w:val="pl"/>
        </w:rPr>
        <w:t xml:space="preserve">pod adresem: </w:t>
      </w:r>
      <w:hyperlink r:id="rId10" w:history="1">
        <w:r w:rsidR="00CB585C" w:rsidRPr="0093353C">
          <w:rPr>
            <w:rStyle w:val="Hipercze"/>
            <w:rFonts w:asciiTheme="minorHAnsi" w:hAnsiTheme="minorHAnsi" w:cstheme="minorHAnsi"/>
            <w:color w:val="auto"/>
            <w:sz w:val="24"/>
            <w:szCs w:val="24"/>
          </w:rPr>
          <w:t>https://platformazakupowa.pl/pn/rgdbrody</w:t>
        </w:r>
      </w:hyperlink>
    </w:p>
    <w:p w14:paraId="59A65BE9" w14:textId="57E1A9F8" w:rsidR="005F3383" w:rsidRPr="0093353C" w:rsidRDefault="005F3383" w:rsidP="00684F2A">
      <w:pPr>
        <w:numPr>
          <w:ilvl w:val="3"/>
          <w:numId w:val="1"/>
        </w:numPr>
        <w:spacing w:line="360" w:lineRule="auto"/>
        <w:ind w:left="426" w:hanging="284"/>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 xml:space="preserve">W celu </w:t>
      </w:r>
      <w:r w:rsidRPr="0093353C">
        <w:rPr>
          <w:rFonts w:asciiTheme="minorHAnsi" w:hAnsiTheme="minorHAnsi" w:cstheme="minorHAnsi"/>
          <w:sz w:val="24"/>
          <w:szCs w:val="24"/>
        </w:rPr>
        <w:t>skrócenia</w:t>
      </w:r>
      <w:r w:rsidRPr="0093353C">
        <w:rPr>
          <w:rFonts w:asciiTheme="minorHAnsi" w:eastAsia="Calibri" w:hAnsiTheme="minorHAnsi" w:cstheme="minorHAnsi"/>
          <w:sz w:val="24"/>
          <w:szCs w:val="24"/>
          <w:lang w:val="pl"/>
        </w:rPr>
        <w:t xml:space="preserve"> czasu udzielenia odpowiedzi na pytania preferuje się, aby komunikacja między zamawiającym a wykonawcami, w tym wszelkie oświadczenia, wnioski, zawiadomienia oraz informacje, przekazywane były w formie elektronicznej za pośrednictwem </w:t>
      </w:r>
      <w:hyperlink r:id="rId11">
        <w:r w:rsidRPr="0093353C">
          <w:rPr>
            <w:rFonts w:asciiTheme="minorHAnsi" w:eastAsia="Calibri" w:hAnsiTheme="minorHAnsi" w:cstheme="minorHAnsi"/>
            <w:sz w:val="24"/>
            <w:szCs w:val="24"/>
            <w:u w:val="single"/>
            <w:lang w:val="pl"/>
          </w:rPr>
          <w:t>platformazakupowa.pl</w:t>
        </w:r>
      </w:hyperlink>
      <w:r w:rsidRPr="0093353C">
        <w:rPr>
          <w:rFonts w:asciiTheme="minorHAnsi" w:eastAsia="Calibri" w:hAnsiTheme="minorHAnsi" w:cstheme="minorHAnsi"/>
          <w:sz w:val="24"/>
          <w:szCs w:val="24"/>
          <w:lang w:val="pl"/>
        </w:rPr>
        <w:t xml:space="preserve"> i formularza „Wyślij wiadomość </w:t>
      </w:r>
      <w:r w:rsidR="00380022" w:rsidRPr="0093353C">
        <w:rPr>
          <w:rFonts w:asciiTheme="minorHAnsi" w:eastAsia="Calibri" w:hAnsiTheme="minorHAnsi" w:cstheme="minorHAnsi"/>
          <w:sz w:val="24"/>
          <w:szCs w:val="24"/>
          <w:lang w:val="pl"/>
        </w:rPr>
        <w:br/>
      </w:r>
      <w:r w:rsidRPr="0093353C">
        <w:rPr>
          <w:rFonts w:asciiTheme="minorHAnsi" w:eastAsia="Calibri" w:hAnsiTheme="minorHAnsi" w:cstheme="minorHAnsi"/>
          <w:sz w:val="24"/>
          <w:szCs w:val="24"/>
          <w:lang w:val="pl"/>
        </w:rPr>
        <w:t xml:space="preserve">do zamawiającego”. </w:t>
      </w:r>
    </w:p>
    <w:p w14:paraId="5E20EF21" w14:textId="0AE4A481" w:rsidR="005F3383" w:rsidRPr="0093353C" w:rsidRDefault="005F3383" w:rsidP="00684F2A">
      <w:pPr>
        <w:tabs>
          <w:tab w:val="left" w:pos="0"/>
          <w:tab w:val="left" w:pos="851"/>
        </w:tabs>
        <w:spacing w:line="360" w:lineRule="auto"/>
        <w:ind w:left="426"/>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 xml:space="preserve">Za datę przekazania (wpływu) oświadczeń, wniosków, zawiadomień oraz informacji przyjmuje się datę ich przesłania za pośrednictwem </w:t>
      </w:r>
      <w:hyperlink r:id="rId12">
        <w:r w:rsidRPr="0093353C">
          <w:rPr>
            <w:rFonts w:asciiTheme="minorHAnsi" w:eastAsia="Calibri" w:hAnsiTheme="minorHAnsi" w:cstheme="minorHAnsi"/>
            <w:sz w:val="24"/>
            <w:szCs w:val="24"/>
            <w:u w:val="single"/>
            <w:lang w:val="pl"/>
          </w:rPr>
          <w:t>platformazakupowa.pl</w:t>
        </w:r>
      </w:hyperlink>
      <w:r w:rsidRPr="0093353C">
        <w:rPr>
          <w:rFonts w:asciiTheme="minorHAnsi" w:eastAsia="Calibri" w:hAnsiTheme="minorHAnsi" w:cstheme="minorHAnsi"/>
          <w:sz w:val="24"/>
          <w:szCs w:val="24"/>
          <w:lang w:val="pl"/>
        </w:rPr>
        <w:t xml:space="preserve"> poprzez kliknięcie przycisku „Wyślij wiadomość do zamawiającego” po których pojawi się komunikat, że wiadomość została wysłana do zamawiającego.</w:t>
      </w:r>
    </w:p>
    <w:p w14:paraId="3082BE00" w14:textId="19618EC4" w:rsidR="005F3383" w:rsidRPr="0093353C" w:rsidRDefault="005F3383" w:rsidP="00684F2A">
      <w:pPr>
        <w:numPr>
          <w:ilvl w:val="3"/>
          <w:numId w:val="1"/>
        </w:numPr>
        <w:spacing w:line="360" w:lineRule="auto"/>
        <w:ind w:left="426" w:hanging="284"/>
        <w:jc w:val="both"/>
        <w:rPr>
          <w:rFonts w:asciiTheme="minorHAnsi" w:eastAsia="Calibri" w:hAnsiTheme="minorHAnsi" w:cstheme="minorHAnsi"/>
          <w:sz w:val="24"/>
          <w:szCs w:val="24"/>
          <w:lang w:val="pl"/>
        </w:rPr>
      </w:pPr>
      <w:r w:rsidRPr="0093353C">
        <w:rPr>
          <w:rFonts w:asciiTheme="minorHAnsi" w:hAnsiTheme="minorHAnsi" w:cstheme="minorHAnsi"/>
          <w:sz w:val="24"/>
          <w:szCs w:val="24"/>
        </w:rPr>
        <w:t>Zamawiający</w:t>
      </w:r>
      <w:r w:rsidRPr="0093353C">
        <w:rPr>
          <w:rFonts w:asciiTheme="minorHAnsi" w:eastAsia="Calibri" w:hAnsiTheme="minorHAnsi" w:cstheme="minorHAnsi"/>
          <w:sz w:val="24"/>
          <w:szCs w:val="24"/>
          <w:lang w:val="pl"/>
        </w:rPr>
        <w:t xml:space="preserve"> będzie przekazywał wykonawcom informacje w formie elektronicznej </w:t>
      </w:r>
      <w:r w:rsidR="00380022" w:rsidRPr="0093353C">
        <w:rPr>
          <w:rFonts w:asciiTheme="minorHAnsi" w:eastAsia="Calibri" w:hAnsiTheme="minorHAnsi" w:cstheme="minorHAnsi"/>
          <w:sz w:val="24"/>
          <w:szCs w:val="24"/>
          <w:lang w:val="pl"/>
        </w:rPr>
        <w:br/>
      </w:r>
      <w:r w:rsidRPr="0093353C">
        <w:rPr>
          <w:rFonts w:asciiTheme="minorHAnsi" w:eastAsia="Calibri" w:hAnsiTheme="minorHAnsi" w:cstheme="minorHAnsi"/>
          <w:sz w:val="24"/>
          <w:szCs w:val="24"/>
          <w:lang w:val="pl"/>
        </w:rPr>
        <w:t xml:space="preserve">za pośrednictwem </w:t>
      </w:r>
      <w:hyperlink r:id="rId13">
        <w:r w:rsidRPr="0093353C">
          <w:rPr>
            <w:rFonts w:asciiTheme="minorHAnsi" w:eastAsia="Calibri" w:hAnsiTheme="minorHAnsi" w:cstheme="minorHAnsi"/>
            <w:sz w:val="24"/>
            <w:szCs w:val="24"/>
            <w:u w:val="single"/>
            <w:lang w:val="pl"/>
          </w:rPr>
          <w:t>platformazakupowa.pl</w:t>
        </w:r>
      </w:hyperlink>
      <w:r w:rsidRPr="0093353C">
        <w:rPr>
          <w:rFonts w:asciiTheme="minorHAnsi" w:eastAsia="Calibri" w:hAnsiTheme="minorHAnsi" w:cstheme="minorHAnsi"/>
          <w:sz w:val="24"/>
          <w:szCs w:val="24"/>
          <w:lang w:val="pl"/>
        </w:rPr>
        <w:t xml:space="preserve">. Informacje dotyczące odpowiedzi na pytania, zmiany specyfikacji, zmiany terminu składania i otwarcia ofert Zamawiający będzie zamieszczał na platformie w sekcji “Komunikaty”. Korespondencja, której zgodnie </w:t>
      </w:r>
      <w:r w:rsidR="00DB6F6F" w:rsidRPr="0093353C">
        <w:rPr>
          <w:rFonts w:asciiTheme="minorHAnsi" w:eastAsia="Calibri" w:hAnsiTheme="minorHAnsi" w:cstheme="minorHAnsi"/>
          <w:sz w:val="24"/>
          <w:szCs w:val="24"/>
          <w:lang w:val="pl"/>
        </w:rPr>
        <w:br/>
      </w:r>
      <w:r w:rsidRPr="0093353C">
        <w:rPr>
          <w:rFonts w:asciiTheme="minorHAnsi" w:eastAsia="Calibri" w:hAnsiTheme="minorHAnsi" w:cstheme="minorHAnsi"/>
          <w:sz w:val="24"/>
          <w:szCs w:val="24"/>
          <w:lang w:val="pl"/>
        </w:rPr>
        <w:t xml:space="preserve">z obowiązującymi przepisami adresatem jest konkretny wykonawca, będzie przekazywana w formie elektronicznej za pośrednictwem </w:t>
      </w:r>
      <w:hyperlink r:id="rId14">
        <w:r w:rsidRPr="0093353C">
          <w:rPr>
            <w:rFonts w:asciiTheme="minorHAnsi" w:eastAsia="Calibri" w:hAnsiTheme="minorHAnsi" w:cstheme="minorHAnsi"/>
            <w:sz w:val="24"/>
            <w:szCs w:val="24"/>
            <w:u w:val="single"/>
            <w:lang w:val="pl"/>
          </w:rPr>
          <w:t>platformazakupowa.pl</w:t>
        </w:r>
      </w:hyperlink>
      <w:r w:rsidRPr="0093353C">
        <w:rPr>
          <w:rFonts w:asciiTheme="minorHAnsi" w:eastAsia="Calibri" w:hAnsiTheme="minorHAnsi" w:cstheme="minorHAnsi"/>
          <w:sz w:val="24"/>
          <w:szCs w:val="24"/>
          <w:lang w:val="pl"/>
        </w:rPr>
        <w:t xml:space="preserve"> </w:t>
      </w:r>
      <w:r w:rsidR="00380022" w:rsidRPr="0093353C">
        <w:rPr>
          <w:rFonts w:asciiTheme="minorHAnsi" w:eastAsia="Calibri" w:hAnsiTheme="minorHAnsi" w:cstheme="minorHAnsi"/>
          <w:sz w:val="24"/>
          <w:szCs w:val="24"/>
          <w:lang w:val="pl"/>
        </w:rPr>
        <w:br/>
      </w:r>
      <w:r w:rsidRPr="0093353C">
        <w:rPr>
          <w:rFonts w:asciiTheme="minorHAnsi" w:eastAsia="Calibri" w:hAnsiTheme="minorHAnsi" w:cstheme="minorHAnsi"/>
          <w:sz w:val="24"/>
          <w:szCs w:val="24"/>
          <w:lang w:val="pl"/>
        </w:rPr>
        <w:t>do konkretnego wykonawcy.</w:t>
      </w:r>
    </w:p>
    <w:p w14:paraId="22BFC6E4" w14:textId="739153A2" w:rsidR="005F3383" w:rsidRPr="0093353C" w:rsidRDefault="005F3383" w:rsidP="00684F2A">
      <w:pPr>
        <w:numPr>
          <w:ilvl w:val="3"/>
          <w:numId w:val="1"/>
        </w:numPr>
        <w:spacing w:line="360" w:lineRule="auto"/>
        <w:ind w:left="426" w:hanging="284"/>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 xml:space="preserve">Wykonawca jako podmiot profesjonalny ma obowiązek sprawdzania komunikatów </w:t>
      </w:r>
      <w:r w:rsidR="00DB6F6F" w:rsidRPr="0093353C">
        <w:rPr>
          <w:rFonts w:asciiTheme="minorHAnsi" w:eastAsia="Calibri" w:hAnsiTheme="minorHAnsi" w:cstheme="minorHAnsi"/>
          <w:sz w:val="24"/>
          <w:szCs w:val="24"/>
          <w:lang w:val="pl"/>
        </w:rPr>
        <w:br/>
      </w:r>
      <w:r w:rsidRPr="0093353C">
        <w:rPr>
          <w:rFonts w:asciiTheme="minorHAnsi" w:eastAsia="Calibri" w:hAnsiTheme="minorHAnsi" w:cstheme="minorHAnsi"/>
          <w:sz w:val="24"/>
          <w:szCs w:val="24"/>
          <w:lang w:val="pl"/>
        </w:rPr>
        <w:t>i wiadomości bezpośrednio na platformazakupowa.p</w:t>
      </w:r>
      <w:r w:rsidR="00684F2A" w:rsidRPr="0093353C">
        <w:rPr>
          <w:rFonts w:asciiTheme="minorHAnsi" w:eastAsia="Calibri" w:hAnsiTheme="minorHAnsi" w:cstheme="minorHAnsi"/>
          <w:sz w:val="24"/>
          <w:szCs w:val="24"/>
          <w:lang w:val="pl"/>
        </w:rPr>
        <w:t xml:space="preserve">l </w:t>
      </w:r>
      <w:r w:rsidRPr="0093353C">
        <w:rPr>
          <w:rFonts w:asciiTheme="minorHAnsi" w:eastAsia="Calibri" w:hAnsiTheme="minorHAnsi" w:cstheme="minorHAnsi"/>
          <w:sz w:val="24"/>
          <w:szCs w:val="24"/>
          <w:lang w:val="pl"/>
        </w:rPr>
        <w:t xml:space="preserve"> przesłanych przez zamawiającego, gdyż system powiadomień może ulec awarii lub powiadomienie może trafić do folderu SPAM.</w:t>
      </w:r>
    </w:p>
    <w:p w14:paraId="323DD7D8" w14:textId="77777777" w:rsidR="005F3383" w:rsidRPr="0093353C" w:rsidRDefault="005F3383" w:rsidP="00684F2A">
      <w:pPr>
        <w:numPr>
          <w:ilvl w:val="3"/>
          <w:numId w:val="1"/>
        </w:numPr>
        <w:spacing w:line="360" w:lineRule="auto"/>
        <w:ind w:left="426" w:hanging="284"/>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 xml:space="preserve">Zamawiający, zgodnie z rozporządzeniem określa niezbędne wymagania sprzętowo - aplikacyjne umożliwiające pracę na </w:t>
      </w:r>
      <w:hyperlink r:id="rId15">
        <w:r w:rsidRPr="0093353C">
          <w:rPr>
            <w:rFonts w:asciiTheme="minorHAnsi" w:eastAsia="Calibri" w:hAnsiTheme="minorHAnsi" w:cstheme="minorHAnsi"/>
            <w:sz w:val="24"/>
            <w:szCs w:val="24"/>
            <w:u w:val="single"/>
            <w:lang w:val="pl"/>
          </w:rPr>
          <w:t>platformazakupowa.pl</w:t>
        </w:r>
      </w:hyperlink>
      <w:r w:rsidRPr="0093353C">
        <w:rPr>
          <w:rFonts w:asciiTheme="minorHAnsi" w:eastAsia="Calibri" w:hAnsiTheme="minorHAnsi" w:cstheme="minorHAnsi"/>
          <w:sz w:val="24"/>
          <w:szCs w:val="24"/>
          <w:lang w:val="pl"/>
        </w:rPr>
        <w:t>, tj.:</w:t>
      </w:r>
    </w:p>
    <w:p w14:paraId="098E4A18" w14:textId="37C09E9A" w:rsidR="005F3383" w:rsidRPr="0093353C" w:rsidRDefault="005F3383" w:rsidP="00684F2A">
      <w:pPr>
        <w:numPr>
          <w:ilvl w:val="1"/>
          <w:numId w:val="18"/>
        </w:numPr>
        <w:tabs>
          <w:tab w:val="left" w:pos="0"/>
        </w:tabs>
        <w:spacing w:line="360" w:lineRule="auto"/>
        <w:ind w:left="709"/>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 xml:space="preserve">stały dostęp do sieci Internet o gwarantowanej przepustowości nie mniejszej </w:t>
      </w:r>
      <w:r w:rsidR="00DB6F6F" w:rsidRPr="0093353C">
        <w:rPr>
          <w:rFonts w:asciiTheme="minorHAnsi" w:eastAsia="Calibri" w:hAnsiTheme="minorHAnsi" w:cstheme="minorHAnsi"/>
          <w:sz w:val="24"/>
          <w:szCs w:val="24"/>
          <w:lang w:val="pl"/>
        </w:rPr>
        <w:br/>
      </w:r>
      <w:r w:rsidRPr="0093353C">
        <w:rPr>
          <w:rFonts w:asciiTheme="minorHAnsi" w:eastAsia="Calibri" w:hAnsiTheme="minorHAnsi" w:cstheme="minorHAnsi"/>
          <w:sz w:val="24"/>
          <w:szCs w:val="24"/>
          <w:lang w:val="pl"/>
        </w:rPr>
        <w:t xml:space="preserve">niż 512 </w:t>
      </w:r>
      <w:proofErr w:type="spellStart"/>
      <w:r w:rsidRPr="0093353C">
        <w:rPr>
          <w:rFonts w:asciiTheme="minorHAnsi" w:eastAsia="Calibri" w:hAnsiTheme="minorHAnsi" w:cstheme="minorHAnsi"/>
          <w:sz w:val="24"/>
          <w:szCs w:val="24"/>
          <w:lang w:val="pl"/>
        </w:rPr>
        <w:t>kb</w:t>
      </w:r>
      <w:proofErr w:type="spellEnd"/>
      <w:r w:rsidRPr="0093353C">
        <w:rPr>
          <w:rFonts w:asciiTheme="minorHAnsi" w:eastAsia="Calibri" w:hAnsiTheme="minorHAnsi" w:cstheme="minorHAnsi"/>
          <w:sz w:val="24"/>
          <w:szCs w:val="24"/>
          <w:lang w:val="pl"/>
        </w:rPr>
        <w:t>/s,</w:t>
      </w:r>
    </w:p>
    <w:p w14:paraId="32BD3F47" w14:textId="77777777" w:rsidR="005F3383" w:rsidRPr="0093353C" w:rsidRDefault="005F3383" w:rsidP="00684F2A">
      <w:pPr>
        <w:numPr>
          <w:ilvl w:val="1"/>
          <w:numId w:val="18"/>
        </w:numPr>
        <w:tabs>
          <w:tab w:val="left" w:pos="0"/>
        </w:tabs>
        <w:spacing w:line="360" w:lineRule="auto"/>
        <w:ind w:left="709"/>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lastRenderedPageBreak/>
        <w:t>komputer klasy PC lub MAC o następującej konfiguracji: pamięć min. 2 GB Ram, procesor Intel IV 2 GHZ lub jego nowsza wersja, jeden z systemów operacyjnych - MS Windows 7, Mac Os x 10 4, Linux, lub ich nowsze wersje,</w:t>
      </w:r>
    </w:p>
    <w:p w14:paraId="2131685A" w14:textId="77777777" w:rsidR="005F3383" w:rsidRPr="0093353C" w:rsidRDefault="005F3383" w:rsidP="00684F2A">
      <w:pPr>
        <w:numPr>
          <w:ilvl w:val="1"/>
          <w:numId w:val="18"/>
        </w:numPr>
        <w:tabs>
          <w:tab w:val="left" w:pos="0"/>
        </w:tabs>
        <w:spacing w:line="360" w:lineRule="auto"/>
        <w:ind w:left="709"/>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zainstalowana dowolna przeglądarka internetowa, w przypadku Internet Explorer minimalnie wersja 10 0.,</w:t>
      </w:r>
    </w:p>
    <w:p w14:paraId="7F7D0B33" w14:textId="77777777" w:rsidR="005F3383" w:rsidRPr="0093353C" w:rsidRDefault="005F3383" w:rsidP="00684F2A">
      <w:pPr>
        <w:numPr>
          <w:ilvl w:val="1"/>
          <w:numId w:val="18"/>
        </w:numPr>
        <w:tabs>
          <w:tab w:val="left" w:pos="0"/>
        </w:tabs>
        <w:spacing w:line="360" w:lineRule="auto"/>
        <w:ind w:left="709"/>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włączona obsługa JavaScript,</w:t>
      </w:r>
    </w:p>
    <w:p w14:paraId="7B23A0CE" w14:textId="03D25983" w:rsidR="005F3383" w:rsidRPr="0093353C" w:rsidRDefault="005F3383" w:rsidP="00684F2A">
      <w:pPr>
        <w:numPr>
          <w:ilvl w:val="1"/>
          <w:numId w:val="18"/>
        </w:numPr>
        <w:tabs>
          <w:tab w:val="left" w:pos="0"/>
        </w:tabs>
        <w:spacing w:line="360" w:lineRule="auto"/>
        <w:ind w:left="709"/>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 xml:space="preserve">zainstalowany program Adobe </w:t>
      </w:r>
      <w:proofErr w:type="spellStart"/>
      <w:r w:rsidRPr="0093353C">
        <w:rPr>
          <w:rFonts w:asciiTheme="minorHAnsi" w:eastAsia="Calibri" w:hAnsiTheme="minorHAnsi" w:cstheme="minorHAnsi"/>
          <w:sz w:val="24"/>
          <w:szCs w:val="24"/>
          <w:lang w:val="pl"/>
        </w:rPr>
        <w:t>Acrobat</w:t>
      </w:r>
      <w:proofErr w:type="spellEnd"/>
      <w:r w:rsidRPr="0093353C">
        <w:rPr>
          <w:rFonts w:asciiTheme="minorHAnsi" w:eastAsia="Calibri" w:hAnsiTheme="minorHAnsi" w:cstheme="minorHAnsi"/>
          <w:sz w:val="24"/>
          <w:szCs w:val="24"/>
          <w:lang w:val="pl"/>
        </w:rPr>
        <w:t xml:space="preserve"> Reader lub inny obsługujący format </w:t>
      </w:r>
      <w:r w:rsidR="00DB6F6F" w:rsidRPr="0093353C">
        <w:rPr>
          <w:rFonts w:asciiTheme="minorHAnsi" w:eastAsia="Calibri" w:hAnsiTheme="minorHAnsi" w:cstheme="minorHAnsi"/>
          <w:sz w:val="24"/>
          <w:szCs w:val="24"/>
          <w:lang w:val="pl"/>
        </w:rPr>
        <w:br/>
      </w:r>
      <w:r w:rsidRPr="0093353C">
        <w:rPr>
          <w:rFonts w:asciiTheme="minorHAnsi" w:eastAsia="Calibri" w:hAnsiTheme="minorHAnsi" w:cstheme="minorHAnsi"/>
          <w:sz w:val="24"/>
          <w:szCs w:val="24"/>
          <w:lang w:val="pl"/>
        </w:rPr>
        <w:t>plików .pdf,</w:t>
      </w:r>
    </w:p>
    <w:p w14:paraId="20DCF3A7" w14:textId="77777777" w:rsidR="005F3383" w:rsidRPr="0093353C" w:rsidRDefault="005F3383" w:rsidP="00684F2A">
      <w:pPr>
        <w:numPr>
          <w:ilvl w:val="1"/>
          <w:numId w:val="18"/>
        </w:numPr>
        <w:tabs>
          <w:tab w:val="left" w:pos="0"/>
        </w:tabs>
        <w:spacing w:line="360" w:lineRule="auto"/>
        <w:ind w:left="709"/>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Platformazakupowa.pl działa według standardu przyjętego w komunikacji sieciowej - kodowanie UTF8,</w:t>
      </w:r>
    </w:p>
    <w:p w14:paraId="577C0809" w14:textId="77777777" w:rsidR="005F3383" w:rsidRPr="0093353C" w:rsidRDefault="005F3383" w:rsidP="00684F2A">
      <w:pPr>
        <w:numPr>
          <w:ilvl w:val="1"/>
          <w:numId w:val="18"/>
        </w:numPr>
        <w:tabs>
          <w:tab w:val="left" w:pos="0"/>
        </w:tabs>
        <w:spacing w:line="360" w:lineRule="auto"/>
        <w:ind w:left="709"/>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Oznaczenie czasu odbioru danych przez platformę zakupową stanowi datę oraz dokładny czas (</w:t>
      </w:r>
      <w:proofErr w:type="spellStart"/>
      <w:r w:rsidRPr="0093353C">
        <w:rPr>
          <w:rFonts w:asciiTheme="minorHAnsi" w:eastAsia="Calibri" w:hAnsiTheme="minorHAnsi" w:cstheme="minorHAnsi"/>
          <w:sz w:val="24"/>
          <w:szCs w:val="24"/>
          <w:lang w:val="pl"/>
        </w:rPr>
        <w:t>hh:mm:ss</w:t>
      </w:r>
      <w:proofErr w:type="spellEnd"/>
      <w:r w:rsidRPr="0093353C">
        <w:rPr>
          <w:rFonts w:asciiTheme="minorHAnsi" w:eastAsia="Calibri" w:hAnsiTheme="minorHAnsi" w:cstheme="minorHAnsi"/>
          <w:sz w:val="24"/>
          <w:szCs w:val="24"/>
          <w:lang w:val="pl"/>
        </w:rPr>
        <w:t>) generowany wg. czasu lokalnego serwera synchronizowanego z zegarem Głównego Urzędu Miar.</w:t>
      </w:r>
    </w:p>
    <w:p w14:paraId="4C4D2E37" w14:textId="77777777" w:rsidR="005F3383" w:rsidRPr="0093353C" w:rsidRDefault="005F3383" w:rsidP="00684F2A">
      <w:pPr>
        <w:numPr>
          <w:ilvl w:val="3"/>
          <w:numId w:val="1"/>
        </w:numPr>
        <w:spacing w:line="360" w:lineRule="auto"/>
        <w:ind w:left="426" w:hanging="284"/>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Wykonawca, przystępując do niniejszego postępowania o udzielenie zamówienia publicznego:</w:t>
      </w:r>
    </w:p>
    <w:p w14:paraId="47F2D1DE" w14:textId="77777777" w:rsidR="005F3383" w:rsidRPr="0093353C" w:rsidRDefault="005F3383" w:rsidP="00684F2A">
      <w:pPr>
        <w:numPr>
          <w:ilvl w:val="1"/>
          <w:numId w:val="25"/>
        </w:numPr>
        <w:tabs>
          <w:tab w:val="left" w:pos="0"/>
        </w:tabs>
        <w:spacing w:line="360" w:lineRule="auto"/>
        <w:ind w:left="993"/>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 xml:space="preserve">akceptuje warunki korzystania z </w:t>
      </w:r>
      <w:hyperlink r:id="rId16">
        <w:r w:rsidRPr="0093353C">
          <w:rPr>
            <w:rFonts w:asciiTheme="minorHAnsi" w:eastAsia="Calibri" w:hAnsiTheme="minorHAnsi" w:cstheme="minorHAnsi"/>
            <w:sz w:val="24"/>
            <w:szCs w:val="24"/>
            <w:u w:val="single"/>
            <w:lang w:val="pl"/>
          </w:rPr>
          <w:t>platformazakupowa.pl</w:t>
        </w:r>
      </w:hyperlink>
      <w:r w:rsidRPr="0093353C">
        <w:rPr>
          <w:rFonts w:asciiTheme="minorHAnsi" w:eastAsia="Calibri" w:hAnsiTheme="minorHAnsi" w:cstheme="minorHAnsi"/>
          <w:sz w:val="24"/>
          <w:szCs w:val="24"/>
          <w:lang w:val="pl"/>
        </w:rPr>
        <w:t xml:space="preserve"> określone w Regulaminie zamieszczonym na stronie internetowej </w:t>
      </w:r>
      <w:hyperlink r:id="rId17">
        <w:r w:rsidRPr="0093353C">
          <w:rPr>
            <w:rFonts w:asciiTheme="minorHAnsi" w:eastAsia="Calibri" w:hAnsiTheme="minorHAnsi" w:cstheme="minorHAnsi"/>
            <w:sz w:val="24"/>
            <w:szCs w:val="24"/>
            <w:lang w:val="pl"/>
          </w:rPr>
          <w:t>pod linkiem</w:t>
        </w:r>
      </w:hyperlink>
      <w:r w:rsidRPr="0093353C">
        <w:rPr>
          <w:rFonts w:asciiTheme="minorHAnsi" w:eastAsia="Calibri" w:hAnsiTheme="minorHAnsi" w:cstheme="minorHAnsi"/>
          <w:sz w:val="24"/>
          <w:szCs w:val="24"/>
          <w:lang w:val="pl"/>
        </w:rPr>
        <w:t xml:space="preserve">  w zakładce „Regulamin" oraz uznaje go za wiążący,</w:t>
      </w:r>
    </w:p>
    <w:p w14:paraId="4969FBFA" w14:textId="77777777" w:rsidR="005F3383" w:rsidRPr="0093353C" w:rsidRDefault="005F3383" w:rsidP="00684F2A">
      <w:pPr>
        <w:numPr>
          <w:ilvl w:val="1"/>
          <w:numId w:val="25"/>
        </w:numPr>
        <w:tabs>
          <w:tab w:val="left" w:pos="0"/>
        </w:tabs>
        <w:spacing w:line="360" w:lineRule="auto"/>
        <w:ind w:left="993"/>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 xml:space="preserve">zapoznał i stosuje się do Instrukcji składania ofert/wniosków dostępnej </w:t>
      </w:r>
      <w:hyperlink r:id="rId18">
        <w:r w:rsidRPr="0093353C">
          <w:rPr>
            <w:rFonts w:asciiTheme="minorHAnsi" w:eastAsia="Calibri" w:hAnsiTheme="minorHAnsi" w:cstheme="minorHAnsi"/>
            <w:sz w:val="24"/>
            <w:szCs w:val="24"/>
            <w:u w:val="single"/>
            <w:lang w:val="pl"/>
          </w:rPr>
          <w:t>pod linkiem</w:t>
        </w:r>
      </w:hyperlink>
      <w:r w:rsidRPr="0093353C">
        <w:rPr>
          <w:rFonts w:asciiTheme="minorHAnsi" w:eastAsia="Calibri" w:hAnsiTheme="minorHAnsi" w:cstheme="minorHAnsi"/>
          <w:sz w:val="24"/>
          <w:szCs w:val="24"/>
          <w:lang w:val="pl"/>
        </w:rPr>
        <w:t xml:space="preserve">. </w:t>
      </w:r>
    </w:p>
    <w:p w14:paraId="01F486DB" w14:textId="52123D68" w:rsidR="005F3383" w:rsidRPr="0093353C" w:rsidRDefault="005F3383" w:rsidP="00684F2A">
      <w:pPr>
        <w:numPr>
          <w:ilvl w:val="3"/>
          <w:numId w:val="1"/>
        </w:numPr>
        <w:spacing w:line="360" w:lineRule="auto"/>
        <w:ind w:left="426" w:hanging="284"/>
        <w:jc w:val="both"/>
        <w:rPr>
          <w:rFonts w:asciiTheme="minorHAnsi" w:eastAsia="Calibri" w:hAnsiTheme="minorHAnsi" w:cstheme="minorHAnsi"/>
          <w:sz w:val="24"/>
          <w:szCs w:val="24"/>
          <w:lang w:val="pl"/>
        </w:rPr>
      </w:pPr>
      <w:r w:rsidRPr="0093353C">
        <w:rPr>
          <w:rFonts w:asciiTheme="minorHAnsi" w:eastAsia="Calibri" w:hAnsiTheme="minorHAnsi" w:cstheme="minorHAnsi"/>
          <w:b/>
          <w:sz w:val="24"/>
          <w:szCs w:val="24"/>
          <w:lang w:val="pl"/>
        </w:rPr>
        <w:t xml:space="preserve">Zamawiający nie ponosi odpowiedzialności za złożenie oferty w sposób niezgodny </w:t>
      </w:r>
      <w:r w:rsidR="00380022" w:rsidRPr="0093353C">
        <w:rPr>
          <w:rFonts w:asciiTheme="minorHAnsi" w:eastAsia="Calibri" w:hAnsiTheme="minorHAnsi" w:cstheme="minorHAnsi"/>
          <w:b/>
          <w:sz w:val="24"/>
          <w:szCs w:val="24"/>
          <w:lang w:val="pl"/>
        </w:rPr>
        <w:br/>
      </w:r>
      <w:r w:rsidRPr="0093353C">
        <w:rPr>
          <w:rFonts w:asciiTheme="minorHAnsi" w:eastAsia="Calibri" w:hAnsiTheme="minorHAnsi" w:cstheme="minorHAnsi"/>
          <w:b/>
          <w:sz w:val="24"/>
          <w:szCs w:val="24"/>
          <w:lang w:val="pl"/>
        </w:rPr>
        <w:t xml:space="preserve">z Instrukcją korzystania z </w:t>
      </w:r>
      <w:hyperlink r:id="rId19">
        <w:r w:rsidRPr="0093353C">
          <w:rPr>
            <w:rFonts w:asciiTheme="minorHAnsi" w:eastAsia="Calibri" w:hAnsiTheme="minorHAnsi" w:cstheme="minorHAnsi"/>
            <w:sz w:val="24"/>
            <w:szCs w:val="24"/>
            <w:u w:val="single"/>
            <w:lang w:val="pl"/>
          </w:rPr>
          <w:t>platformazakupowa.pl</w:t>
        </w:r>
      </w:hyperlink>
      <w:r w:rsidRPr="0093353C">
        <w:rPr>
          <w:rFonts w:asciiTheme="minorHAnsi" w:eastAsia="Calibri" w:hAnsiTheme="minorHAnsi" w:cstheme="minorHAnsi"/>
          <w:sz w:val="24"/>
          <w:szCs w:val="24"/>
          <w:lang w:val="pl"/>
        </w:rPr>
        <w:t xml:space="preserve">, w szczególności za sytuację, gdy zamawiający zapozna się z treścią oferty przed upływem terminu składania ofert (np. złożenie oferty w zakładce „Wyślij wiadomość do zamawiającego”). </w:t>
      </w:r>
      <w:r w:rsidRPr="0093353C">
        <w:rPr>
          <w:rFonts w:asciiTheme="minorHAnsi" w:eastAsia="Calibri" w:hAnsiTheme="minorHAnsi" w:cstheme="minorHAnsi"/>
          <w:sz w:val="24"/>
          <w:szCs w:val="24"/>
          <w:lang w:val="pl"/>
        </w:rPr>
        <w:br/>
        <w:t>Taka oferta zostanie uznana przez Zamawiającego za ofertę handlową i nie będzie brana pod uwagę w przedmiotowym postępowaniu</w:t>
      </w:r>
      <w:r w:rsidR="00503DAD" w:rsidRPr="0093353C">
        <w:rPr>
          <w:rFonts w:asciiTheme="minorHAnsi" w:eastAsia="Calibri" w:hAnsiTheme="minorHAnsi" w:cstheme="minorHAnsi"/>
          <w:sz w:val="24"/>
          <w:szCs w:val="24"/>
          <w:lang w:val="pl"/>
        </w:rPr>
        <w:t>,</w:t>
      </w:r>
      <w:r w:rsidRPr="0093353C">
        <w:rPr>
          <w:rFonts w:asciiTheme="minorHAnsi" w:eastAsia="Calibri" w:hAnsiTheme="minorHAnsi" w:cstheme="minorHAnsi"/>
          <w:sz w:val="24"/>
          <w:szCs w:val="24"/>
          <w:lang w:val="pl"/>
        </w:rPr>
        <w:t xml:space="preserve"> ponieważ nie został spełniony obowiązek narzucony w art. 221 Ustawy Prawo Zamówień Publicznych.</w:t>
      </w:r>
    </w:p>
    <w:p w14:paraId="1CE63BA7" w14:textId="209AA994" w:rsidR="005F3383" w:rsidRPr="0093353C" w:rsidRDefault="005F3383" w:rsidP="00684F2A">
      <w:pPr>
        <w:numPr>
          <w:ilvl w:val="3"/>
          <w:numId w:val="1"/>
        </w:numPr>
        <w:spacing w:line="360" w:lineRule="auto"/>
        <w:ind w:left="426" w:hanging="284"/>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 xml:space="preserve">Zamawiający informuje, że instrukcje korzystania z </w:t>
      </w:r>
      <w:hyperlink r:id="rId20">
        <w:r w:rsidRPr="0093353C">
          <w:rPr>
            <w:rFonts w:asciiTheme="minorHAnsi" w:eastAsia="Calibri" w:hAnsiTheme="minorHAnsi" w:cstheme="minorHAnsi"/>
            <w:sz w:val="24"/>
            <w:szCs w:val="24"/>
            <w:u w:val="single"/>
            <w:lang w:val="pl"/>
          </w:rPr>
          <w:t>platformazakupowa.pl</w:t>
        </w:r>
      </w:hyperlink>
      <w:r w:rsidRPr="0093353C">
        <w:rPr>
          <w:rFonts w:asciiTheme="minorHAnsi" w:eastAsia="Calibri" w:hAnsiTheme="minorHAnsi" w:cstheme="minorHAnsi"/>
          <w:sz w:val="24"/>
          <w:szCs w:val="24"/>
          <w:lang w:val="pl"/>
        </w:rPr>
        <w:t xml:space="preserve"> dotyczące </w:t>
      </w:r>
      <w:r w:rsidR="00380022" w:rsidRPr="0093353C">
        <w:rPr>
          <w:rFonts w:asciiTheme="minorHAnsi" w:eastAsia="Calibri" w:hAnsiTheme="minorHAnsi" w:cstheme="minorHAnsi"/>
          <w:sz w:val="24"/>
          <w:szCs w:val="24"/>
          <w:lang w:val="pl"/>
        </w:rPr>
        <w:br/>
      </w:r>
      <w:r w:rsidRPr="0093353C">
        <w:rPr>
          <w:rFonts w:asciiTheme="minorHAnsi" w:eastAsia="Calibri" w:hAnsiTheme="minorHAnsi" w:cstheme="minorHAnsi"/>
          <w:sz w:val="24"/>
          <w:szCs w:val="24"/>
          <w:lang w:val="pl"/>
        </w:rPr>
        <w:t xml:space="preserve">w szczególności logowania, składania wniosków o wyjaśnienie treści SWZ, składania ofert oraz innych czynności podejmowanych w niniejszym postępowaniu przy użyciu </w:t>
      </w:r>
      <w:hyperlink r:id="rId21">
        <w:r w:rsidRPr="0093353C">
          <w:rPr>
            <w:rFonts w:asciiTheme="minorHAnsi" w:eastAsia="Calibri" w:hAnsiTheme="minorHAnsi" w:cstheme="minorHAnsi"/>
            <w:sz w:val="24"/>
            <w:szCs w:val="24"/>
            <w:u w:val="single"/>
            <w:lang w:val="pl"/>
          </w:rPr>
          <w:t>platformazakupowa.pl</w:t>
        </w:r>
      </w:hyperlink>
      <w:r w:rsidRPr="0093353C">
        <w:rPr>
          <w:rFonts w:asciiTheme="minorHAnsi" w:eastAsia="Calibri" w:hAnsiTheme="minorHAnsi" w:cstheme="minorHAnsi"/>
          <w:sz w:val="24"/>
          <w:szCs w:val="24"/>
          <w:lang w:val="pl"/>
        </w:rPr>
        <w:t xml:space="preserve"> znajdują się w zakładce „Instrukcje dla Wykonawców" na stronie internetowej pod adresem: </w:t>
      </w:r>
      <w:hyperlink r:id="rId22">
        <w:r w:rsidRPr="0093353C">
          <w:rPr>
            <w:rFonts w:asciiTheme="minorHAnsi" w:eastAsia="Calibri" w:hAnsiTheme="minorHAnsi" w:cstheme="minorHAnsi"/>
            <w:sz w:val="24"/>
            <w:szCs w:val="24"/>
            <w:u w:val="single"/>
            <w:lang w:val="pl"/>
          </w:rPr>
          <w:t>https://platformazakupowa.pl/strona/45-instrukcje</w:t>
        </w:r>
      </w:hyperlink>
    </w:p>
    <w:p w14:paraId="478B4312" w14:textId="77777777" w:rsidR="005F3383" w:rsidRPr="0093353C" w:rsidRDefault="005F3383" w:rsidP="00684F2A">
      <w:pPr>
        <w:numPr>
          <w:ilvl w:val="0"/>
          <w:numId w:val="1"/>
        </w:numPr>
        <w:tabs>
          <w:tab w:val="left" w:pos="0"/>
          <w:tab w:val="left" w:pos="426"/>
        </w:tabs>
        <w:spacing w:line="360" w:lineRule="auto"/>
        <w:ind w:left="425" w:hanging="425"/>
        <w:jc w:val="both"/>
        <w:rPr>
          <w:rFonts w:asciiTheme="minorHAnsi" w:hAnsiTheme="minorHAnsi" w:cstheme="minorHAnsi"/>
          <w:b/>
          <w:bCs/>
          <w:sz w:val="24"/>
          <w:szCs w:val="24"/>
        </w:rPr>
      </w:pPr>
      <w:r w:rsidRPr="0093353C">
        <w:rPr>
          <w:rFonts w:asciiTheme="minorHAnsi" w:hAnsiTheme="minorHAnsi" w:cstheme="minorHAnsi"/>
          <w:b/>
          <w:bCs/>
          <w:sz w:val="24"/>
          <w:szCs w:val="24"/>
        </w:rPr>
        <w:lastRenderedPageBreak/>
        <w:t>Wskazanie osób uprawnionych do komunikowania się z wykonawcami.</w:t>
      </w:r>
    </w:p>
    <w:p w14:paraId="4498EC5F" w14:textId="77777777"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Osobami uprawnionymi do porozumiewania się z wykonawcami są:</w:t>
      </w:r>
    </w:p>
    <w:p w14:paraId="39B0C264" w14:textId="1FF4E9FC" w:rsidR="005F3383" w:rsidRPr="0093353C" w:rsidRDefault="003B14CA" w:rsidP="00684F2A">
      <w:pPr>
        <w:tabs>
          <w:tab w:val="left" w:pos="0"/>
          <w:tab w:val="left" w:pos="709"/>
        </w:tabs>
        <w:autoSpaceDE w:val="0"/>
        <w:autoSpaceDN w:val="0"/>
        <w:spacing w:line="360" w:lineRule="auto"/>
        <w:ind w:left="709"/>
        <w:jc w:val="both"/>
        <w:rPr>
          <w:rFonts w:asciiTheme="minorHAnsi" w:hAnsiTheme="minorHAnsi" w:cstheme="minorHAnsi"/>
          <w:sz w:val="24"/>
          <w:szCs w:val="24"/>
        </w:rPr>
      </w:pPr>
      <w:r w:rsidRPr="0093353C">
        <w:rPr>
          <w:rFonts w:asciiTheme="minorHAnsi" w:hAnsiTheme="minorHAnsi" w:cstheme="minorHAnsi"/>
          <w:sz w:val="24"/>
          <w:szCs w:val="24"/>
        </w:rPr>
        <w:t xml:space="preserve">Radosław </w:t>
      </w:r>
      <w:proofErr w:type="spellStart"/>
      <w:r w:rsidRPr="0093353C">
        <w:rPr>
          <w:rFonts w:asciiTheme="minorHAnsi" w:hAnsiTheme="minorHAnsi" w:cstheme="minorHAnsi"/>
          <w:sz w:val="24"/>
          <w:szCs w:val="24"/>
        </w:rPr>
        <w:t>Świergiel</w:t>
      </w:r>
      <w:proofErr w:type="spellEnd"/>
      <w:r w:rsidRPr="0093353C">
        <w:rPr>
          <w:rFonts w:asciiTheme="minorHAnsi" w:hAnsiTheme="minorHAnsi" w:cstheme="minorHAnsi"/>
          <w:sz w:val="24"/>
          <w:szCs w:val="24"/>
        </w:rPr>
        <w:t xml:space="preserve">- sprawy dotyczące opisu przedmiotu zamówienia </w:t>
      </w:r>
    </w:p>
    <w:p w14:paraId="4D1E53EA" w14:textId="52009368" w:rsidR="005F3383" w:rsidRPr="0093353C" w:rsidRDefault="00A93659" w:rsidP="00684F2A">
      <w:pPr>
        <w:tabs>
          <w:tab w:val="left" w:pos="0"/>
          <w:tab w:val="left" w:pos="709"/>
        </w:tabs>
        <w:autoSpaceDE w:val="0"/>
        <w:autoSpaceDN w:val="0"/>
        <w:spacing w:line="360" w:lineRule="auto"/>
        <w:ind w:left="709"/>
        <w:jc w:val="both"/>
        <w:rPr>
          <w:rFonts w:asciiTheme="minorHAnsi" w:hAnsiTheme="minorHAnsi" w:cstheme="minorHAnsi"/>
          <w:sz w:val="24"/>
          <w:szCs w:val="24"/>
        </w:rPr>
      </w:pPr>
      <w:r w:rsidRPr="0093353C">
        <w:rPr>
          <w:rFonts w:asciiTheme="minorHAnsi" w:hAnsiTheme="minorHAnsi" w:cstheme="minorHAnsi"/>
          <w:sz w:val="24"/>
          <w:szCs w:val="24"/>
        </w:rPr>
        <w:t>Michał Smorawski</w:t>
      </w:r>
      <w:r w:rsidR="005F3383" w:rsidRPr="0093353C">
        <w:rPr>
          <w:rFonts w:asciiTheme="minorHAnsi" w:hAnsiTheme="minorHAnsi" w:cstheme="minorHAnsi"/>
          <w:sz w:val="24"/>
          <w:szCs w:val="24"/>
        </w:rPr>
        <w:t xml:space="preserve"> – </w:t>
      </w:r>
      <w:r w:rsidR="00631CBC" w:rsidRPr="0093353C">
        <w:rPr>
          <w:rFonts w:asciiTheme="minorHAnsi" w:hAnsiTheme="minorHAnsi" w:cstheme="minorHAnsi"/>
          <w:sz w:val="24"/>
          <w:szCs w:val="24"/>
        </w:rPr>
        <w:t>sprawy dot. z</w:t>
      </w:r>
      <w:r w:rsidR="005F3383" w:rsidRPr="0093353C">
        <w:rPr>
          <w:rFonts w:asciiTheme="minorHAnsi" w:hAnsiTheme="minorHAnsi" w:cstheme="minorHAnsi"/>
          <w:sz w:val="24"/>
          <w:szCs w:val="24"/>
        </w:rPr>
        <w:t xml:space="preserve">amówień </w:t>
      </w:r>
      <w:r w:rsidR="00631CBC" w:rsidRPr="0093353C">
        <w:rPr>
          <w:rFonts w:asciiTheme="minorHAnsi" w:hAnsiTheme="minorHAnsi" w:cstheme="minorHAnsi"/>
          <w:sz w:val="24"/>
          <w:szCs w:val="24"/>
        </w:rPr>
        <w:t>p</w:t>
      </w:r>
      <w:r w:rsidR="005F3383" w:rsidRPr="0093353C">
        <w:rPr>
          <w:rFonts w:asciiTheme="minorHAnsi" w:hAnsiTheme="minorHAnsi" w:cstheme="minorHAnsi"/>
          <w:sz w:val="24"/>
          <w:szCs w:val="24"/>
        </w:rPr>
        <w:t>ublicznych.</w:t>
      </w:r>
    </w:p>
    <w:p w14:paraId="1F860CD4" w14:textId="560B38CC" w:rsidR="005F3383" w:rsidRPr="0093353C" w:rsidRDefault="005F3383" w:rsidP="00684F2A">
      <w:pPr>
        <w:spacing w:line="360" w:lineRule="auto"/>
        <w:ind w:left="426"/>
        <w:jc w:val="both"/>
        <w:rPr>
          <w:rFonts w:asciiTheme="minorHAnsi" w:hAnsiTheme="minorHAnsi" w:cstheme="minorHAnsi"/>
          <w:sz w:val="24"/>
          <w:szCs w:val="24"/>
        </w:rPr>
      </w:pPr>
      <w:r w:rsidRPr="0093353C">
        <w:rPr>
          <w:rFonts w:asciiTheme="minorHAnsi" w:hAnsiTheme="minorHAnsi" w:cstheme="minorHAnsi"/>
          <w:sz w:val="24"/>
          <w:szCs w:val="24"/>
        </w:rPr>
        <w:t xml:space="preserve">Zgodnie z art. 20 ust. 1 </w:t>
      </w:r>
      <w:proofErr w:type="spellStart"/>
      <w:r w:rsidRPr="0093353C">
        <w:rPr>
          <w:rFonts w:asciiTheme="minorHAnsi" w:hAnsiTheme="minorHAnsi" w:cstheme="minorHAnsi"/>
          <w:sz w:val="24"/>
          <w:szCs w:val="24"/>
        </w:rPr>
        <w:t>Pzp</w:t>
      </w:r>
      <w:proofErr w:type="spellEnd"/>
      <w:r w:rsidRPr="0093353C">
        <w:rPr>
          <w:rFonts w:asciiTheme="minorHAnsi" w:hAnsiTheme="minorHAnsi" w:cstheme="minorHAnsi"/>
          <w:sz w:val="24"/>
          <w:szCs w:val="24"/>
        </w:rPr>
        <w:t xml:space="preserve"> postępowanie o udzielenie zamówienia, z</w:t>
      </w:r>
      <w:r w:rsidR="005511A2" w:rsidRPr="0093353C">
        <w:rPr>
          <w:rFonts w:asciiTheme="minorHAnsi" w:hAnsiTheme="minorHAnsi" w:cstheme="minorHAnsi"/>
          <w:sz w:val="24"/>
          <w:szCs w:val="24"/>
        </w:rPr>
        <w:t xml:space="preserve"> </w:t>
      </w:r>
      <w:r w:rsidRPr="0093353C">
        <w:rPr>
          <w:rFonts w:asciiTheme="minorHAnsi" w:hAnsiTheme="minorHAnsi" w:cstheme="minorHAnsi"/>
          <w:sz w:val="24"/>
          <w:szCs w:val="24"/>
        </w:rPr>
        <w:t xml:space="preserve">zastrzeżeniem wyjątków przewidzianych w </w:t>
      </w:r>
      <w:proofErr w:type="spellStart"/>
      <w:r w:rsidRPr="0093353C">
        <w:rPr>
          <w:rFonts w:asciiTheme="minorHAnsi" w:hAnsiTheme="minorHAnsi" w:cstheme="minorHAnsi"/>
          <w:sz w:val="24"/>
          <w:szCs w:val="24"/>
        </w:rPr>
        <w:t>Pzp</w:t>
      </w:r>
      <w:proofErr w:type="spellEnd"/>
      <w:r w:rsidRPr="0093353C">
        <w:rPr>
          <w:rFonts w:asciiTheme="minorHAnsi" w:hAnsiTheme="minorHAnsi" w:cstheme="minorHAnsi"/>
          <w:sz w:val="24"/>
          <w:szCs w:val="24"/>
        </w:rPr>
        <w:t xml:space="preserve">, prowadzi się pisemnie. </w:t>
      </w:r>
    </w:p>
    <w:p w14:paraId="74A6EC2A" w14:textId="77777777"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 xml:space="preserve">Komunikacja, w tym składanie ofert, wymiana informacji oraz przekazywanie dokumentów lub oświadczeń między zamawiającym a wykonawcą, z uwzględnieniem wyjątków określonych w </w:t>
      </w:r>
      <w:proofErr w:type="spellStart"/>
      <w:r w:rsidRPr="0093353C">
        <w:rPr>
          <w:rFonts w:asciiTheme="minorHAnsi" w:hAnsiTheme="minorHAnsi" w:cstheme="minorHAnsi"/>
          <w:sz w:val="24"/>
          <w:szCs w:val="24"/>
        </w:rPr>
        <w:t>Pzp</w:t>
      </w:r>
      <w:proofErr w:type="spellEnd"/>
      <w:r w:rsidRPr="0093353C">
        <w:rPr>
          <w:rFonts w:asciiTheme="minorHAnsi" w:hAnsiTheme="minorHAnsi" w:cstheme="minorHAnsi"/>
          <w:sz w:val="24"/>
          <w:szCs w:val="24"/>
        </w:rPr>
        <w:t xml:space="preserve">, odbywa się przy użyciu środków komunikacji elektronicznej. </w:t>
      </w:r>
    </w:p>
    <w:p w14:paraId="7D9BC0E5" w14:textId="77777777" w:rsidR="005511A2" w:rsidRPr="0093353C" w:rsidRDefault="005F3383" w:rsidP="005511A2">
      <w:pPr>
        <w:numPr>
          <w:ilvl w:val="3"/>
          <w:numId w:val="1"/>
        </w:numPr>
        <w:spacing w:line="360" w:lineRule="auto"/>
        <w:ind w:left="426" w:hanging="284"/>
        <w:rPr>
          <w:rFonts w:asciiTheme="minorHAnsi" w:hAnsiTheme="minorHAnsi" w:cstheme="minorHAnsi"/>
          <w:sz w:val="24"/>
          <w:szCs w:val="24"/>
        </w:rPr>
      </w:pPr>
      <w:r w:rsidRPr="0093353C">
        <w:rPr>
          <w:rFonts w:asciiTheme="minorHAnsi" w:hAnsiTheme="minorHAnsi" w:cstheme="minorHAnsi"/>
          <w:sz w:val="24"/>
          <w:szCs w:val="24"/>
        </w:rPr>
        <w:t xml:space="preserve">Komunikacja ustna dopuszczalna jest w odniesieniu do informacji, które nie są istotne, </w:t>
      </w:r>
    </w:p>
    <w:p w14:paraId="42BF0E94" w14:textId="09A4429A" w:rsidR="005F3383" w:rsidRPr="0093353C" w:rsidRDefault="005F3383" w:rsidP="005511A2">
      <w:pPr>
        <w:spacing w:line="360" w:lineRule="auto"/>
        <w:ind w:left="426"/>
        <w:rPr>
          <w:rFonts w:asciiTheme="minorHAnsi" w:hAnsiTheme="minorHAnsi" w:cstheme="minorHAnsi"/>
          <w:sz w:val="24"/>
          <w:szCs w:val="24"/>
        </w:rPr>
      </w:pPr>
      <w:r w:rsidRPr="0093353C">
        <w:rPr>
          <w:rFonts w:asciiTheme="minorHAnsi" w:hAnsiTheme="minorHAnsi" w:cstheme="minorHAnsi"/>
          <w:sz w:val="24"/>
          <w:szCs w:val="24"/>
        </w:rPr>
        <w:t>w szczególności nie dotyczą ogłoszenia o zamówieniu lub SWZ, a także ofert.</w:t>
      </w:r>
    </w:p>
    <w:p w14:paraId="5A934182" w14:textId="77777777" w:rsidR="005511A2"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 xml:space="preserve">Zamawiający dopuszcza opcjonalnie/awaryjnie komunikację z Wykonawcami </w:t>
      </w:r>
    </w:p>
    <w:p w14:paraId="369F1F67" w14:textId="5E451129" w:rsidR="005F3383" w:rsidRPr="0093353C" w:rsidRDefault="005F3383" w:rsidP="005511A2">
      <w:pPr>
        <w:spacing w:line="360" w:lineRule="auto"/>
        <w:ind w:left="426"/>
        <w:jc w:val="both"/>
        <w:rPr>
          <w:rFonts w:asciiTheme="minorHAnsi" w:hAnsiTheme="minorHAnsi" w:cstheme="minorHAnsi"/>
          <w:sz w:val="24"/>
          <w:szCs w:val="24"/>
        </w:rPr>
      </w:pPr>
      <w:r w:rsidRPr="0093353C">
        <w:rPr>
          <w:rFonts w:asciiTheme="minorHAnsi" w:hAnsiTheme="minorHAnsi" w:cstheme="minorHAnsi"/>
          <w:sz w:val="24"/>
          <w:szCs w:val="24"/>
        </w:rPr>
        <w:t>za pośrednictwem poczty elektronicznej.</w:t>
      </w:r>
    </w:p>
    <w:p w14:paraId="7A6C0F11" w14:textId="77777777" w:rsidR="00B177BC" w:rsidRPr="0093353C" w:rsidRDefault="00B177BC" w:rsidP="00B177BC">
      <w:pPr>
        <w:spacing w:line="360" w:lineRule="auto"/>
        <w:ind w:left="426"/>
        <w:jc w:val="both"/>
        <w:rPr>
          <w:rFonts w:asciiTheme="minorHAnsi" w:hAnsiTheme="minorHAnsi" w:cstheme="minorHAnsi"/>
          <w:sz w:val="24"/>
          <w:szCs w:val="24"/>
        </w:rPr>
      </w:pPr>
    </w:p>
    <w:p w14:paraId="118491E1" w14:textId="77777777" w:rsidR="005F3383" w:rsidRPr="0093353C" w:rsidRDefault="005F3383" w:rsidP="00684F2A">
      <w:pPr>
        <w:numPr>
          <w:ilvl w:val="0"/>
          <w:numId w:val="1"/>
        </w:numPr>
        <w:tabs>
          <w:tab w:val="left" w:pos="0"/>
          <w:tab w:val="left" w:pos="426"/>
        </w:tabs>
        <w:spacing w:line="360" w:lineRule="auto"/>
        <w:ind w:left="425" w:hanging="425"/>
        <w:jc w:val="both"/>
        <w:rPr>
          <w:rFonts w:asciiTheme="minorHAnsi" w:hAnsiTheme="minorHAnsi" w:cstheme="minorHAnsi"/>
          <w:b/>
          <w:bCs/>
          <w:sz w:val="24"/>
          <w:szCs w:val="24"/>
        </w:rPr>
      </w:pPr>
      <w:r w:rsidRPr="0093353C">
        <w:rPr>
          <w:rFonts w:asciiTheme="minorHAnsi" w:hAnsiTheme="minorHAnsi" w:cstheme="minorHAnsi"/>
          <w:b/>
          <w:bCs/>
          <w:sz w:val="24"/>
          <w:szCs w:val="24"/>
        </w:rPr>
        <w:t>Opis sposobu przygotowania oferty.</w:t>
      </w:r>
    </w:p>
    <w:p w14:paraId="25DD27F3" w14:textId="77777777" w:rsidR="005F3383" w:rsidRPr="0093353C" w:rsidRDefault="005F3383" w:rsidP="005511A2">
      <w:pPr>
        <w:numPr>
          <w:ilvl w:val="3"/>
          <w:numId w:val="1"/>
        </w:numPr>
        <w:spacing w:line="360" w:lineRule="auto"/>
        <w:ind w:left="426" w:hanging="426"/>
        <w:jc w:val="both"/>
        <w:rPr>
          <w:rFonts w:asciiTheme="minorHAnsi" w:hAnsiTheme="minorHAnsi" w:cstheme="minorHAnsi"/>
          <w:b/>
          <w:bCs/>
          <w:sz w:val="24"/>
          <w:szCs w:val="24"/>
        </w:rPr>
      </w:pPr>
      <w:r w:rsidRPr="0093353C">
        <w:rPr>
          <w:rFonts w:asciiTheme="minorHAnsi" w:hAnsiTheme="minorHAnsi" w:cstheme="minorHAnsi"/>
          <w:b/>
          <w:bCs/>
          <w:sz w:val="24"/>
          <w:szCs w:val="24"/>
        </w:rPr>
        <w:t>Wymagania:</w:t>
      </w:r>
    </w:p>
    <w:p w14:paraId="30526C7F" w14:textId="20CAABF4" w:rsidR="005F3383" w:rsidRPr="0093353C" w:rsidRDefault="005F3383" w:rsidP="00684F2A">
      <w:pPr>
        <w:numPr>
          <w:ilvl w:val="0"/>
          <w:numId w:val="17"/>
        </w:numPr>
        <w:tabs>
          <w:tab w:val="left" w:pos="0"/>
        </w:tabs>
        <w:spacing w:line="360" w:lineRule="auto"/>
        <w:ind w:left="426" w:hanging="357"/>
        <w:jc w:val="both"/>
        <w:rPr>
          <w:rFonts w:asciiTheme="minorHAnsi" w:eastAsia="Arial" w:hAnsiTheme="minorHAnsi" w:cstheme="minorHAnsi"/>
          <w:sz w:val="24"/>
          <w:szCs w:val="24"/>
          <w:lang w:val="pl"/>
        </w:rPr>
      </w:pPr>
      <w:r w:rsidRPr="0093353C">
        <w:rPr>
          <w:rFonts w:asciiTheme="minorHAnsi" w:eastAsia="Calibri" w:hAnsiTheme="minorHAnsi" w:cstheme="minorHAnsi"/>
          <w:sz w:val="24"/>
          <w:szCs w:val="24"/>
          <w:lang w:val="pl"/>
        </w:rPr>
        <w:t>Oferta</w:t>
      </w:r>
      <w:r w:rsidR="00A93659" w:rsidRPr="0093353C">
        <w:rPr>
          <w:rFonts w:asciiTheme="minorHAnsi" w:eastAsia="Calibri" w:hAnsiTheme="minorHAnsi" w:cstheme="minorHAnsi"/>
          <w:sz w:val="24"/>
          <w:szCs w:val="24"/>
          <w:lang w:val="pl"/>
        </w:rPr>
        <w:t xml:space="preserve"> </w:t>
      </w:r>
      <w:r w:rsidRPr="0093353C">
        <w:rPr>
          <w:rFonts w:asciiTheme="minorHAnsi" w:eastAsia="Calibri" w:hAnsiTheme="minorHAnsi" w:cstheme="minorHAnsi"/>
          <w:sz w:val="24"/>
          <w:szCs w:val="24"/>
          <w:lang w:val="pl"/>
        </w:rPr>
        <w:t xml:space="preserve">oraz przedmiotowe środki dowodowe (jeżeli były wymagane) składane elektronicznie muszą zostać podpisane elektronicznym kwalifikowanym podpisem lub podpisem zaufanym lub podpisem osobistym. W procesie składania oferty, wniosku </w:t>
      </w:r>
      <w:r w:rsidR="00AC7D5F" w:rsidRPr="0093353C">
        <w:rPr>
          <w:rFonts w:asciiTheme="minorHAnsi" w:eastAsia="Calibri" w:hAnsiTheme="minorHAnsi" w:cstheme="minorHAnsi"/>
          <w:sz w:val="24"/>
          <w:szCs w:val="24"/>
          <w:lang w:val="pl"/>
        </w:rPr>
        <w:br/>
      </w:r>
      <w:r w:rsidRPr="0093353C">
        <w:rPr>
          <w:rFonts w:asciiTheme="minorHAnsi" w:eastAsia="Calibri" w:hAnsiTheme="minorHAnsi" w:cstheme="minorHAnsi"/>
          <w:sz w:val="24"/>
          <w:szCs w:val="24"/>
          <w:lang w:val="pl"/>
        </w:rPr>
        <w:t>w tym przedmiotowych środków dowodowych na platformie, kwalifikowany podpis elektroniczny wykonawca może złożyć bezpośrednio na dokumencie, który następnie przesyła do systemu (</w:t>
      </w:r>
      <w:r w:rsidRPr="0093353C">
        <w:rPr>
          <w:rFonts w:asciiTheme="minorHAnsi" w:eastAsia="Calibri" w:hAnsiTheme="minorHAnsi" w:cstheme="minorHAnsi"/>
          <w:b/>
          <w:sz w:val="24"/>
          <w:szCs w:val="24"/>
          <w:lang w:val="pl"/>
        </w:rPr>
        <w:t xml:space="preserve">opcja rekomendowana </w:t>
      </w:r>
      <w:r w:rsidRPr="0093353C">
        <w:rPr>
          <w:rFonts w:asciiTheme="minorHAnsi" w:eastAsia="Calibri" w:hAnsiTheme="minorHAnsi" w:cstheme="minorHAnsi"/>
          <w:sz w:val="24"/>
          <w:szCs w:val="24"/>
          <w:lang w:val="pl"/>
        </w:rPr>
        <w:t>przez</w:t>
      </w:r>
      <w:r w:rsidRPr="0093353C">
        <w:rPr>
          <w:rFonts w:asciiTheme="minorHAnsi" w:eastAsia="Calibri" w:hAnsiTheme="minorHAnsi" w:cstheme="minorHAnsi"/>
          <w:b/>
          <w:sz w:val="24"/>
          <w:szCs w:val="24"/>
          <w:lang w:val="pl"/>
        </w:rPr>
        <w:t xml:space="preserve"> </w:t>
      </w:r>
      <w:hyperlink r:id="rId23">
        <w:r w:rsidRPr="0093353C">
          <w:rPr>
            <w:rFonts w:asciiTheme="minorHAnsi" w:eastAsia="Calibri" w:hAnsiTheme="minorHAnsi" w:cstheme="minorHAnsi"/>
            <w:b/>
            <w:sz w:val="24"/>
            <w:szCs w:val="24"/>
            <w:u w:val="single"/>
            <w:lang w:val="pl"/>
          </w:rPr>
          <w:t>platformazakupowa.pl</w:t>
        </w:r>
      </w:hyperlink>
      <w:r w:rsidRPr="0093353C">
        <w:rPr>
          <w:rFonts w:asciiTheme="minorHAnsi" w:eastAsia="Calibri" w:hAnsiTheme="minorHAnsi" w:cstheme="minorHAnsi"/>
          <w:sz w:val="24"/>
          <w:szCs w:val="24"/>
          <w:lang w:val="pl"/>
        </w:rPr>
        <w:t>)</w:t>
      </w:r>
      <w:r w:rsidR="00A93659" w:rsidRPr="0093353C">
        <w:rPr>
          <w:rFonts w:asciiTheme="minorHAnsi" w:eastAsia="Calibri" w:hAnsiTheme="minorHAnsi" w:cstheme="minorHAnsi"/>
          <w:sz w:val="24"/>
          <w:szCs w:val="24"/>
          <w:lang w:val="pl"/>
        </w:rPr>
        <w:t>.</w:t>
      </w:r>
      <w:r w:rsidRPr="0093353C">
        <w:rPr>
          <w:rFonts w:asciiTheme="minorHAnsi" w:eastAsia="Calibri" w:hAnsiTheme="minorHAnsi" w:cstheme="minorHAnsi"/>
          <w:sz w:val="24"/>
          <w:szCs w:val="24"/>
          <w:lang w:val="pl"/>
        </w:rPr>
        <w:t xml:space="preserve"> </w:t>
      </w:r>
    </w:p>
    <w:p w14:paraId="65190818" w14:textId="77777777" w:rsidR="005F3383" w:rsidRPr="0093353C" w:rsidRDefault="005F3383" w:rsidP="00684F2A">
      <w:pPr>
        <w:numPr>
          <w:ilvl w:val="0"/>
          <w:numId w:val="17"/>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C587742" w14:textId="77777777" w:rsidR="005F3383" w:rsidRPr="0093353C" w:rsidRDefault="005F3383" w:rsidP="00684F2A">
      <w:pPr>
        <w:numPr>
          <w:ilvl w:val="0"/>
          <w:numId w:val="17"/>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lastRenderedPageBreak/>
        <w:t>Oferta powinna być:</w:t>
      </w:r>
    </w:p>
    <w:p w14:paraId="38E3E017" w14:textId="77777777" w:rsidR="005F3383" w:rsidRPr="0093353C" w:rsidRDefault="005F3383" w:rsidP="00684F2A">
      <w:pPr>
        <w:numPr>
          <w:ilvl w:val="1"/>
          <w:numId w:val="17"/>
        </w:numPr>
        <w:tabs>
          <w:tab w:val="left" w:pos="0"/>
        </w:tabs>
        <w:spacing w:line="360" w:lineRule="auto"/>
        <w:ind w:left="851"/>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sporządzona na podstawie załączników niniejszej SWZ w języku polskim,</w:t>
      </w:r>
    </w:p>
    <w:p w14:paraId="1918A647" w14:textId="77777777" w:rsidR="005F3383" w:rsidRPr="0093353C" w:rsidRDefault="005F3383" w:rsidP="00684F2A">
      <w:pPr>
        <w:numPr>
          <w:ilvl w:val="1"/>
          <w:numId w:val="17"/>
        </w:numPr>
        <w:tabs>
          <w:tab w:val="left" w:pos="0"/>
        </w:tabs>
        <w:spacing w:line="360" w:lineRule="auto"/>
        <w:ind w:left="851"/>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 xml:space="preserve">złożona przy użyciu środków komunikacji elektronicznej tzn. za pośrednictwem </w:t>
      </w:r>
      <w:hyperlink r:id="rId24">
        <w:r w:rsidRPr="0093353C">
          <w:rPr>
            <w:rFonts w:asciiTheme="minorHAnsi" w:eastAsia="Calibri" w:hAnsiTheme="minorHAnsi" w:cstheme="minorHAnsi"/>
            <w:sz w:val="24"/>
            <w:szCs w:val="24"/>
            <w:u w:val="single"/>
            <w:lang w:val="pl"/>
          </w:rPr>
          <w:t>platformazakupowa.pl</w:t>
        </w:r>
      </w:hyperlink>
      <w:r w:rsidRPr="0093353C">
        <w:rPr>
          <w:rFonts w:asciiTheme="minorHAnsi" w:eastAsia="Calibri" w:hAnsiTheme="minorHAnsi" w:cstheme="minorHAnsi"/>
          <w:sz w:val="24"/>
          <w:szCs w:val="24"/>
          <w:lang w:val="pl"/>
        </w:rPr>
        <w:t>,</w:t>
      </w:r>
    </w:p>
    <w:p w14:paraId="61AFB60D" w14:textId="77777777" w:rsidR="005F3383" w:rsidRPr="0093353C" w:rsidRDefault="005F3383" w:rsidP="00684F2A">
      <w:pPr>
        <w:numPr>
          <w:ilvl w:val="1"/>
          <w:numId w:val="17"/>
        </w:numPr>
        <w:tabs>
          <w:tab w:val="left" w:pos="0"/>
        </w:tabs>
        <w:spacing w:line="360" w:lineRule="auto"/>
        <w:ind w:left="851"/>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podpisana kwalifikowanym podpisem elektronicznym lub podpisem zaufanym lub podpisem osobistym przez osobę/osoby upoważnioną/upoważnione.</w:t>
      </w:r>
    </w:p>
    <w:p w14:paraId="2CE7FCC5" w14:textId="4C5FE80D" w:rsidR="005F3383" w:rsidRPr="0093353C" w:rsidRDefault="005F3383" w:rsidP="00684F2A">
      <w:pPr>
        <w:numPr>
          <w:ilvl w:val="0"/>
          <w:numId w:val="17"/>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 xml:space="preserve">Podpisy kwalifikowane wykorzystywane przez wykonawców do podpisywania wszelkich plików muszą spełniać wymogi “Rozporządzenia Parlamentu Europejskiego i Rady </w:t>
      </w:r>
      <w:r w:rsidR="00AC7D5F" w:rsidRPr="0093353C">
        <w:rPr>
          <w:rFonts w:asciiTheme="minorHAnsi" w:eastAsia="Calibri" w:hAnsiTheme="minorHAnsi" w:cstheme="minorHAnsi"/>
          <w:sz w:val="24"/>
          <w:szCs w:val="24"/>
          <w:lang w:val="pl"/>
        </w:rPr>
        <w:br/>
      </w:r>
      <w:r w:rsidRPr="0093353C">
        <w:rPr>
          <w:rFonts w:asciiTheme="minorHAnsi" w:eastAsia="Calibri" w:hAnsiTheme="minorHAnsi" w:cstheme="minorHAnsi"/>
          <w:sz w:val="24"/>
          <w:szCs w:val="24"/>
          <w:lang w:val="pl"/>
        </w:rPr>
        <w:t>w sprawie identyfikacji elektronicznej i usług zaufania w odniesieniu do transakcji elektronicznych na rynku wewnętrznym</w:t>
      </w:r>
      <w:r w:rsidR="007D19D5" w:rsidRPr="0093353C">
        <w:rPr>
          <w:rFonts w:asciiTheme="minorHAnsi" w:eastAsia="Calibri" w:hAnsiTheme="minorHAnsi" w:cstheme="minorHAnsi"/>
          <w:sz w:val="24"/>
          <w:szCs w:val="24"/>
          <w:lang w:val="pl"/>
        </w:rPr>
        <w:t xml:space="preserve"> </w:t>
      </w:r>
      <w:r w:rsidRPr="0093353C">
        <w:rPr>
          <w:rFonts w:asciiTheme="minorHAnsi" w:eastAsia="Calibri" w:hAnsiTheme="minorHAnsi" w:cstheme="minorHAnsi"/>
          <w:sz w:val="24"/>
          <w:szCs w:val="24"/>
          <w:lang w:val="pl"/>
        </w:rPr>
        <w:t>oraz uchylające dyrektywę 1999/93/WE”.</w:t>
      </w:r>
    </w:p>
    <w:p w14:paraId="5AD8E88F" w14:textId="77777777" w:rsidR="005F3383" w:rsidRPr="0093353C" w:rsidRDefault="005F3383" w:rsidP="00684F2A">
      <w:pPr>
        <w:numPr>
          <w:ilvl w:val="0"/>
          <w:numId w:val="17"/>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 xml:space="preserve">W przypadku wykorzystania formatu podpisu </w:t>
      </w:r>
      <w:proofErr w:type="spellStart"/>
      <w:r w:rsidRPr="0093353C">
        <w:rPr>
          <w:rFonts w:asciiTheme="minorHAnsi" w:eastAsia="Calibri" w:hAnsiTheme="minorHAnsi" w:cstheme="minorHAnsi"/>
          <w:sz w:val="24"/>
          <w:szCs w:val="24"/>
          <w:lang w:val="pl"/>
        </w:rPr>
        <w:t>XAdES</w:t>
      </w:r>
      <w:proofErr w:type="spellEnd"/>
      <w:r w:rsidRPr="0093353C">
        <w:rPr>
          <w:rFonts w:asciiTheme="minorHAnsi" w:eastAsia="Calibri" w:hAnsiTheme="minorHAnsi" w:cstheme="minorHAnsi"/>
          <w:sz w:val="24"/>
          <w:szCs w:val="24"/>
          <w:lang w:val="pl"/>
        </w:rPr>
        <w:t xml:space="preserve"> zewnętrzny, Zamawiający wymaga dołączenia odpowiedniej ilości plików tj. podpisywanych plików z danymi oraz plików </w:t>
      </w:r>
      <w:proofErr w:type="spellStart"/>
      <w:r w:rsidRPr="0093353C">
        <w:rPr>
          <w:rFonts w:asciiTheme="minorHAnsi" w:eastAsia="Calibri" w:hAnsiTheme="minorHAnsi" w:cstheme="minorHAnsi"/>
          <w:sz w:val="24"/>
          <w:szCs w:val="24"/>
          <w:lang w:val="pl"/>
        </w:rPr>
        <w:t>XAdES</w:t>
      </w:r>
      <w:proofErr w:type="spellEnd"/>
      <w:r w:rsidRPr="0093353C">
        <w:rPr>
          <w:rFonts w:asciiTheme="minorHAnsi" w:eastAsia="Calibri" w:hAnsiTheme="minorHAnsi" w:cstheme="minorHAnsi"/>
          <w:sz w:val="24"/>
          <w:szCs w:val="24"/>
          <w:lang w:val="pl"/>
        </w:rPr>
        <w:t>.</w:t>
      </w:r>
    </w:p>
    <w:p w14:paraId="4E5E8B5E" w14:textId="77777777" w:rsidR="005F3383" w:rsidRPr="0093353C" w:rsidRDefault="005F3383" w:rsidP="00684F2A">
      <w:pPr>
        <w:numPr>
          <w:ilvl w:val="0"/>
          <w:numId w:val="17"/>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 xml:space="preserve">Zgodnie z art. 18 ust. 3 ustawy </w:t>
      </w:r>
      <w:proofErr w:type="spellStart"/>
      <w:r w:rsidRPr="0093353C">
        <w:rPr>
          <w:rFonts w:asciiTheme="minorHAnsi" w:eastAsia="Calibri" w:hAnsiTheme="minorHAnsi" w:cstheme="minorHAnsi"/>
          <w:sz w:val="24"/>
          <w:szCs w:val="24"/>
          <w:lang w:val="pl"/>
        </w:rPr>
        <w:t>Pzp</w:t>
      </w:r>
      <w:proofErr w:type="spellEnd"/>
      <w:r w:rsidR="007D19D5" w:rsidRPr="0093353C">
        <w:rPr>
          <w:rFonts w:asciiTheme="minorHAnsi" w:eastAsia="Calibri" w:hAnsiTheme="minorHAnsi" w:cstheme="minorHAnsi"/>
          <w:sz w:val="24"/>
          <w:szCs w:val="24"/>
          <w:lang w:val="pl"/>
        </w:rPr>
        <w:t>.</w:t>
      </w:r>
      <w:r w:rsidRPr="0093353C">
        <w:rPr>
          <w:rFonts w:asciiTheme="minorHAnsi" w:eastAsia="Calibri" w:hAnsiTheme="minorHAnsi" w:cstheme="minorHAnsi"/>
          <w:sz w:val="24"/>
          <w:szCs w:val="24"/>
          <w:lang w:val="pl"/>
        </w:rPr>
        <w:t>, nie ujawnia się informacji stanowiących tajemnicę przedsiębiorstwa, w rozumieniu przepisów o zwalczaniu nieuczciwej konkurencji, jeżeli wykonawca wraz z przekazaniem takich informacji, zastrzegł, że nie mogą</w:t>
      </w:r>
      <w:r w:rsidRPr="0093353C">
        <w:rPr>
          <w:rFonts w:asciiTheme="minorHAnsi" w:eastAsia="Calibri" w:hAnsiTheme="minorHAnsi" w:cstheme="minorHAnsi"/>
          <w:sz w:val="24"/>
          <w:szCs w:val="24"/>
        </w:rPr>
        <w:t xml:space="preserve"> być one udostępniane oraz wykazał, że zastrzeżone informacje stanowią tajemnicę przedsiębiorstwa. Wykonawca nie może zastrzec informacji, o których mowa</w:t>
      </w:r>
      <w:r w:rsidR="00E83447" w:rsidRPr="0093353C">
        <w:rPr>
          <w:rFonts w:asciiTheme="minorHAnsi" w:eastAsia="Calibri" w:hAnsiTheme="minorHAnsi" w:cstheme="minorHAnsi"/>
          <w:sz w:val="24"/>
          <w:szCs w:val="24"/>
        </w:rPr>
        <w:t xml:space="preserve"> w art. 222 ust. 5 </w:t>
      </w:r>
      <w:proofErr w:type="spellStart"/>
      <w:r w:rsidR="00E83447" w:rsidRPr="0093353C">
        <w:rPr>
          <w:rFonts w:asciiTheme="minorHAnsi" w:eastAsia="Calibri" w:hAnsiTheme="minorHAnsi" w:cstheme="minorHAnsi"/>
          <w:sz w:val="24"/>
          <w:szCs w:val="24"/>
        </w:rPr>
        <w:t>Pzp</w:t>
      </w:r>
      <w:proofErr w:type="spellEnd"/>
      <w:r w:rsidRPr="0093353C">
        <w:rPr>
          <w:rFonts w:asciiTheme="minorHAnsi" w:eastAsia="Calibri" w:hAnsiTheme="minorHAnsi" w:cstheme="minorHAnsi"/>
          <w:sz w:val="24"/>
          <w:szCs w:val="24"/>
          <w:lang w:val="pl"/>
        </w:rPr>
        <w:t>. Na platformie w formularzu składania oferty znajduje się miejsce wyznaczone do dołączenia części oferty stanowiącej tajemnicę przedsiębiorstwa.</w:t>
      </w:r>
    </w:p>
    <w:p w14:paraId="1C1571B0" w14:textId="77777777" w:rsidR="005F3383" w:rsidRPr="0093353C" w:rsidRDefault="005F3383" w:rsidP="00684F2A">
      <w:pPr>
        <w:numPr>
          <w:ilvl w:val="0"/>
          <w:numId w:val="17"/>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 xml:space="preserve">Wykonawca, za pośrednictwem </w:t>
      </w:r>
      <w:hyperlink r:id="rId25">
        <w:r w:rsidRPr="0093353C">
          <w:rPr>
            <w:rFonts w:asciiTheme="minorHAnsi" w:eastAsia="Calibri" w:hAnsiTheme="minorHAnsi" w:cstheme="minorHAnsi"/>
            <w:sz w:val="24"/>
            <w:szCs w:val="24"/>
            <w:u w:val="single"/>
            <w:lang w:val="pl"/>
          </w:rPr>
          <w:t>platformazakupowa.pl</w:t>
        </w:r>
      </w:hyperlink>
      <w:r w:rsidRPr="0093353C">
        <w:rPr>
          <w:rFonts w:asciiTheme="minorHAnsi" w:eastAsia="Calibri" w:hAnsiTheme="minorHAnsi" w:cstheme="minorHAnsi"/>
          <w:sz w:val="24"/>
          <w:szCs w:val="24"/>
          <w:lang w:val="pl"/>
        </w:rPr>
        <w:t xml:space="preserve"> może przed upływem terminu do składania ofert zmienić lub wycofać ofertę. Sposób dokonywania zmiany lub wycofania oferty zamieszczono w instrukcji zamieszczonej na stronie internetowej pod adresem: </w:t>
      </w:r>
      <w:hyperlink r:id="rId26">
        <w:r w:rsidRPr="0093353C">
          <w:rPr>
            <w:rFonts w:asciiTheme="minorHAnsi" w:eastAsia="Calibri" w:hAnsiTheme="minorHAnsi" w:cstheme="minorHAnsi"/>
            <w:sz w:val="24"/>
            <w:szCs w:val="24"/>
            <w:u w:val="single"/>
            <w:lang w:val="pl"/>
          </w:rPr>
          <w:t>https://platformazakupowa.pl/strona/45-instrukcje</w:t>
        </w:r>
      </w:hyperlink>
    </w:p>
    <w:p w14:paraId="7DB72CEC" w14:textId="34344130" w:rsidR="005F3383" w:rsidRPr="0093353C" w:rsidRDefault="005F3383" w:rsidP="00684F2A">
      <w:pPr>
        <w:numPr>
          <w:ilvl w:val="0"/>
          <w:numId w:val="17"/>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Każdy z wykonawców może złożyć tylko jedną ofertę</w:t>
      </w:r>
      <w:r w:rsidR="00AC7D5F" w:rsidRPr="0093353C">
        <w:rPr>
          <w:rFonts w:asciiTheme="minorHAnsi" w:eastAsia="Calibri" w:hAnsiTheme="minorHAnsi" w:cstheme="minorHAnsi"/>
          <w:sz w:val="24"/>
          <w:szCs w:val="24"/>
          <w:lang w:val="pl"/>
        </w:rPr>
        <w:t xml:space="preserve"> na jedną z części</w:t>
      </w:r>
      <w:r w:rsidRPr="0093353C">
        <w:rPr>
          <w:rFonts w:asciiTheme="minorHAnsi" w:eastAsia="Calibri" w:hAnsiTheme="minorHAnsi" w:cstheme="minorHAnsi"/>
          <w:sz w:val="24"/>
          <w:szCs w:val="24"/>
          <w:lang w:val="pl"/>
        </w:rPr>
        <w:t>.</w:t>
      </w:r>
    </w:p>
    <w:p w14:paraId="77435E94" w14:textId="77777777" w:rsidR="005F3383" w:rsidRPr="0093353C" w:rsidRDefault="005F3383" w:rsidP="00684F2A">
      <w:pPr>
        <w:numPr>
          <w:ilvl w:val="0"/>
          <w:numId w:val="17"/>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Ceny oferty muszą zawierać wszystkie koszty, jakie musi ponieść wykonawca, aby zrealizować zamówienie z najwyższą starannością oraz ewentualne rabaty.</w:t>
      </w:r>
    </w:p>
    <w:p w14:paraId="6E9055EA" w14:textId="264CA90C" w:rsidR="005F3383" w:rsidRPr="0093353C" w:rsidRDefault="005F3383" w:rsidP="00684F2A">
      <w:pPr>
        <w:numPr>
          <w:ilvl w:val="0"/>
          <w:numId w:val="17"/>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Dokumenty i oświadczenia składane przez wykonawcę powinny być w języku polskim, chyba że w SWZ dopuszczono inaczej. W przypadku</w:t>
      </w:r>
      <w:r w:rsidR="00AC7D5F" w:rsidRPr="0093353C">
        <w:rPr>
          <w:rFonts w:asciiTheme="minorHAnsi" w:eastAsia="Calibri" w:hAnsiTheme="minorHAnsi" w:cstheme="minorHAnsi"/>
          <w:sz w:val="24"/>
          <w:szCs w:val="24"/>
          <w:lang w:val="pl"/>
        </w:rPr>
        <w:t xml:space="preserve"> </w:t>
      </w:r>
      <w:r w:rsidRPr="0093353C">
        <w:rPr>
          <w:rFonts w:asciiTheme="minorHAnsi" w:eastAsia="Calibri" w:hAnsiTheme="minorHAnsi" w:cstheme="minorHAnsi"/>
          <w:sz w:val="24"/>
          <w:szCs w:val="24"/>
          <w:lang w:val="pl"/>
        </w:rPr>
        <w:t>załączenia dokumentów sporządzonych w innym języku niż dopuszczony, wykonawca zobowiązany jest załączyć tłumaczenie na język polski.</w:t>
      </w:r>
    </w:p>
    <w:p w14:paraId="323CDF7B" w14:textId="77777777" w:rsidR="005F3383" w:rsidRPr="0093353C" w:rsidRDefault="005F3383" w:rsidP="00684F2A">
      <w:pPr>
        <w:numPr>
          <w:ilvl w:val="0"/>
          <w:numId w:val="17"/>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lastRenderedPageBreak/>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633B2" w14:textId="77777777" w:rsidR="005F3383" w:rsidRPr="0093353C" w:rsidRDefault="005F3383" w:rsidP="00684F2A">
      <w:pPr>
        <w:numPr>
          <w:ilvl w:val="0"/>
          <w:numId w:val="17"/>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Maksymalny rozmiar jednego pliku przesyłanego za pośrednictwem dedykowanych formularzy do: złożenia, zmiany, wycofania oferty wynosi 150 MB natomiast przy komunikacji wielkość pliku to maksymalnie 500 MB.</w:t>
      </w:r>
    </w:p>
    <w:p w14:paraId="4EDA3DDA" w14:textId="77777777" w:rsidR="005F3383" w:rsidRPr="0093353C" w:rsidRDefault="005F3383" w:rsidP="00AC7D5F">
      <w:pPr>
        <w:numPr>
          <w:ilvl w:val="3"/>
          <w:numId w:val="1"/>
        </w:numPr>
        <w:spacing w:line="360" w:lineRule="auto"/>
        <w:ind w:left="426" w:hanging="426"/>
        <w:jc w:val="both"/>
        <w:rPr>
          <w:rFonts w:asciiTheme="minorHAnsi" w:eastAsia="Calibri" w:hAnsiTheme="minorHAnsi" w:cstheme="minorHAnsi"/>
          <w:b/>
          <w:sz w:val="24"/>
          <w:szCs w:val="24"/>
          <w:lang w:val="pl"/>
        </w:rPr>
      </w:pPr>
      <w:r w:rsidRPr="0093353C">
        <w:rPr>
          <w:rFonts w:asciiTheme="minorHAnsi" w:hAnsiTheme="minorHAnsi" w:cstheme="minorHAnsi"/>
          <w:b/>
          <w:bCs/>
          <w:sz w:val="24"/>
          <w:szCs w:val="24"/>
        </w:rPr>
        <w:t>ZALECENIA</w:t>
      </w:r>
    </w:p>
    <w:p w14:paraId="2583C4BD" w14:textId="77777777" w:rsidR="005F3383" w:rsidRPr="0093353C" w:rsidRDefault="005F3383" w:rsidP="00684F2A">
      <w:pPr>
        <w:tabs>
          <w:tab w:val="left" w:pos="0"/>
        </w:tabs>
        <w:spacing w:line="360" w:lineRule="auto"/>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Formaty plików wykorzystywanych przez wykonawców powinny być zgodne z</w:t>
      </w:r>
      <w:r w:rsidRPr="0093353C">
        <w:rPr>
          <w:rFonts w:asciiTheme="minorHAnsi" w:eastAsia="Calibri" w:hAnsiTheme="minorHAnsi" w:cstheme="minorHAnsi"/>
          <w:b/>
          <w:sz w:val="24"/>
          <w:szCs w:val="24"/>
          <w:lang w:val="pl"/>
        </w:rPr>
        <w:t> </w:t>
      </w:r>
      <w:r w:rsidRPr="0093353C">
        <w:rPr>
          <w:rFonts w:asciiTheme="minorHAnsi" w:eastAsia="Calibri" w:hAnsiTheme="minorHAnsi" w:cstheme="minorHAnsi"/>
          <w:sz w:val="24"/>
          <w:szCs w:val="24"/>
          <w:lang w:val="pl"/>
        </w:rPr>
        <w:t>rozporządzeniem Rady Ministrów w sprawie Krajowych Ram Interoperacyjności, minimalnych wymagań dla rejestrów publicznych i wymiany informacji w postaci elektronicznej oraz minimalnych wymagań dla systemów teleinformatycznych.</w:t>
      </w:r>
    </w:p>
    <w:p w14:paraId="4B1F59C1" w14:textId="29CA38C3" w:rsidR="005F3383" w:rsidRPr="0093353C" w:rsidRDefault="005F3383" w:rsidP="00684F2A">
      <w:pPr>
        <w:numPr>
          <w:ilvl w:val="0"/>
          <w:numId w:val="26"/>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Zamawiający rekomenduje wykorzystanie formatów: .pdf .</w:t>
      </w:r>
      <w:proofErr w:type="spellStart"/>
      <w:r w:rsidRPr="0093353C">
        <w:rPr>
          <w:rFonts w:asciiTheme="minorHAnsi" w:eastAsia="Calibri" w:hAnsiTheme="minorHAnsi" w:cstheme="minorHAnsi"/>
          <w:sz w:val="24"/>
          <w:szCs w:val="24"/>
          <w:lang w:val="pl"/>
        </w:rPr>
        <w:t>doc</w:t>
      </w:r>
      <w:proofErr w:type="spellEnd"/>
      <w:r w:rsidRPr="0093353C">
        <w:rPr>
          <w:rFonts w:asciiTheme="minorHAnsi" w:eastAsia="Calibri" w:hAnsiTheme="minorHAnsi" w:cstheme="minorHAnsi"/>
          <w:sz w:val="24"/>
          <w:szCs w:val="24"/>
          <w:lang w:val="pl"/>
        </w:rPr>
        <w:t xml:space="preserve"> .xls .jpg (.</w:t>
      </w:r>
      <w:proofErr w:type="spellStart"/>
      <w:r w:rsidRPr="0093353C">
        <w:rPr>
          <w:rFonts w:asciiTheme="minorHAnsi" w:eastAsia="Calibri" w:hAnsiTheme="minorHAnsi" w:cstheme="minorHAnsi"/>
          <w:sz w:val="24"/>
          <w:szCs w:val="24"/>
          <w:lang w:val="pl"/>
        </w:rPr>
        <w:t>jpeg</w:t>
      </w:r>
      <w:proofErr w:type="spellEnd"/>
      <w:r w:rsidRPr="0093353C">
        <w:rPr>
          <w:rFonts w:asciiTheme="minorHAnsi" w:eastAsia="Calibri" w:hAnsiTheme="minorHAnsi" w:cstheme="minorHAnsi"/>
          <w:sz w:val="24"/>
          <w:szCs w:val="24"/>
          <w:lang w:val="pl"/>
        </w:rPr>
        <w:t xml:space="preserve">) </w:t>
      </w:r>
      <w:r w:rsidRPr="0093353C">
        <w:rPr>
          <w:rFonts w:asciiTheme="minorHAnsi" w:eastAsia="Calibri" w:hAnsiTheme="minorHAnsi" w:cstheme="minorHAnsi"/>
          <w:b/>
          <w:sz w:val="24"/>
          <w:szCs w:val="24"/>
          <w:lang w:val="pl"/>
        </w:rPr>
        <w:t>ze szczególnym wskazaniem na .pdf</w:t>
      </w:r>
      <w:r w:rsidR="004149CA" w:rsidRPr="0093353C">
        <w:rPr>
          <w:rFonts w:asciiTheme="minorHAnsi" w:eastAsia="Calibri" w:hAnsiTheme="minorHAnsi" w:cstheme="minorHAnsi"/>
          <w:b/>
          <w:sz w:val="24"/>
          <w:szCs w:val="24"/>
          <w:lang w:val="pl"/>
        </w:rPr>
        <w:t>, zaleca się wypełnienie plików w .</w:t>
      </w:r>
      <w:proofErr w:type="spellStart"/>
      <w:r w:rsidR="004149CA" w:rsidRPr="0093353C">
        <w:rPr>
          <w:rFonts w:asciiTheme="minorHAnsi" w:eastAsia="Calibri" w:hAnsiTheme="minorHAnsi" w:cstheme="minorHAnsi"/>
          <w:b/>
          <w:sz w:val="24"/>
          <w:szCs w:val="24"/>
          <w:lang w:val="pl"/>
        </w:rPr>
        <w:t>doc</w:t>
      </w:r>
      <w:proofErr w:type="spellEnd"/>
      <w:r w:rsidR="004149CA" w:rsidRPr="0093353C">
        <w:rPr>
          <w:rFonts w:asciiTheme="minorHAnsi" w:eastAsia="Calibri" w:hAnsiTheme="minorHAnsi" w:cstheme="minorHAnsi"/>
          <w:b/>
          <w:sz w:val="24"/>
          <w:szCs w:val="24"/>
          <w:lang w:val="pl"/>
        </w:rPr>
        <w:t xml:space="preserve">, zapisanie w .pdf a następnie podpisanie </w:t>
      </w:r>
      <w:r w:rsidR="004149CA" w:rsidRPr="0093353C">
        <w:rPr>
          <w:rFonts w:asciiTheme="minorHAnsi" w:hAnsiTheme="minorHAnsi" w:cstheme="minorHAnsi"/>
          <w:sz w:val="24"/>
          <w:szCs w:val="24"/>
        </w:rPr>
        <w:t>kwalifikowanym podpisem elektronicznym, podpisem zaufanym lub podpisem osobistym.</w:t>
      </w:r>
    </w:p>
    <w:p w14:paraId="0CC32BD1" w14:textId="77777777" w:rsidR="005F3383" w:rsidRPr="0093353C" w:rsidRDefault="005F3383" w:rsidP="00684F2A">
      <w:pPr>
        <w:numPr>
          <w:ilvl w:val="0"/>
          <w:numId w:val="26"/>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W celu ewentualnej kompresji danych Zamawiający rekomenduje wykorzystanie jednego z formatów:</w:t>
      </w:r>
    </w:p>
    <w:p w14:paraId="36749737" w14:textId="77777777" w:rsidR="005F3383" w:rsidRPr="0093353C" w:rsidRDefault="005F3383" w:rsidP="00684F2A">
      <w:pPr>
        <w:numPr>
          <w:ilvl w:val="1"/>
          <w:numId w:val="16"/>
        </w:numPr>
        <w:tabs>
          <w:tab w:val="left" w:pos="0"/>
        </w:tabs>
        <w:spacing w:line="360" w:lineRule="auto"/>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 xml:space="preserve">.zip </w:t>
      </w:r>
    </w:p>
    <w:p w14:paraId="31D9EBDA" w14:textId="77777777" w:rsidR="005F3383" w:rsidRPr="0093353C" w:rsidRDefault="005F3383" w:rsidP="00684F2A">
      <w:pPr>
        <w:numPr>
          <w:ilvl w:val="1"/>
          <w:numId w:val="16"/>
        </w:numPr>
        <w:tabs>
          <w:tab w:val="left" w:pos="0"/>
        </w:tabs>
        <w:spacing w:line="360" w:lineRule="auto"/>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.7Z</w:t>
      </w:r>
    </w:p>
    <w:p w14:paraId="1039DFFE" w14:textId="2E8902E2" w:rsidR="005F3383" w:rsidRPr="0093353C" w:rsidRDefault="005F3383" w:rsidP="00684F2A">
      <w:pPr>
        <w:numPr>
          <w:ilvl w:val="0"/>
          <w:numId w:val="26"/>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Wśród formatów powszechnych</w:t>
      </w:r>
      <w:r w:rsidR="00813DCD" w:rsidRPr="0093353C">
        <w:rPr>
          <w:rFonts w:asciiTheme="minorHAnsi" w:eastAsia="Calibri" w:hAnsiTheme="minorHAnsi" w:cstheme="minorHAnsi"/>
          <w:sz w:val="24"/>
          <w:szCs w:val="24"/>
          <w:lang w:val="pl"/>
        </w:rPr>
        <w:t>,</w:t>
      </w:r>
      <w:r w:rsidRPr="0093353C">
        <w:rPr>
          <w:rFonts w:asciiTheme="minorHAnsi" w:eastAsia="Calibri" w:hAnsiTheme="minorHAnsi" w:cstheme="minorHAnsi"/>
          <w:sz w:val="24"/>
          <w:szCs w:val="24"/>
          <w:lang w:val="pl"/>
        </w:rPr>
        <w:t xml:space="preserve"> a </w:t>
      </w:r>
      <w:r w:rsidRPr="0093353C">
        <w:rPr>
          <w:rFonts w:asciiTheme="minorHAnsi" w:eastAsia="Calibri" w:hAnsiTheme="minorHAnsi" w:cstheme="minorHAnsi"/>
          <w:b/>
          <w:sz w:val="24"/>
          <w:szCs w:val="24"/>
          <w:lang w:val="pl"/>
        </w:rPr>
        <w:t>NIE występujących</w:t>
      </w:r>
      <w:r w:rsidRPr="0093353C">
        <w:rPr>
          <w:rFonts w:asciiTheme="minorHAnsi" w:eastAsia="Calibri" w:hAnsiTheme="minorHAnsi" w:cstheme="minorHAnsi"/>
          <w:sz w:val="24"/>
          <w:szCs w:val="24"/>
          <w:lang w:val="pl"/>
        </w:rPr>
        <w:t xml:space="preserve"> w rozporządzeniu występują: .</w:t>
      </w:r>
      <w:proofErr w:type="spellStart"/>
      <w:r w:rsidRPr="0093353C">
        <w:rPr>
          <w:rFonts w:asciiTheme="minorHAnsi" w:eastAsia="Calibri" w:hAnsiTheme="minorHAnsi" w:cstheme="minorHAnsi"/>
          <w:sz w:val="24"/>
          <w:szCs w:val="24"/>
          <w:lang w:val="pl"/>
        </w:rPr>
        <w:t>rar</w:t>
      </w:r>
      <w:proofErr w:type="spellEnd"/>
      <w:r w:rsidRPr="0093353C">
        <w:rPr>
          <w:rFonts w:asciiTheme="minorHAnsi" w:eastAsia="Calibri" w:hAnsiTheme="minorHAnsi" w:cstheme="minorHAnsi"/>
          <w:sz w:val="24"/>
          <w:szCs w:val="24"/>
          <w:lang w:val="pl"/>
        </w:rPr>
        <w:t xml:space="preserve"> .gif .</w:t>
      </w:r>
      <w:proofErr w:type="spellStart"/>
      <w:r w:rsidRPr="0093353C">
        <w:rPr>
          <w:rFonts w:asciiTheme="minorHAnsi" w:eastAsia="Calibri" w:hAnsiTheme="minorHAnsi" w:cstheme="minorHAnsi"/>
          <w:sz w:val="24"/>
          <w:szCs w:val="24"/>
          <w:lang w:val="pl"/>
        </w:rPr>
        <w:t>bmp</w:t>
      </w:r>
      <w:proofErr w:type="spellEnd"/>
      <w:r w:rsidRPr="0093353C">
        <w:rPr>
          <w:rFonts w:asciiTheme="minorHAnsi" w:eastAsia="Calibri" w:hAnsiTheme="minorHAnsi" w:cstheme="minorHAnsi"/>
          <w:sz w:val="24"/>
          <w:szCs w:val="24"/>
          <w:lang w:val="pl"/>
        </w:rPr>
        <w:t xml:space="preserve"> .</w:t>
      </w:r>
      <w:proofErr w:type="spellStart"/>
      <w:r w:rsidRPr="0093353C">
        <w:rPr>
          <w:rFonts w:asciiTheme="minorHAnsi" w:eastAsia="Calibri" w:hAnsiTheme="minorHAnsi" w:cstheme="minorHAnsi"/>
          <w:sz w:val="24"/>
          <w:szCs w:val="24"/>
          <w:lang w:val="pl"/>
        </w:rPr>
        <w:t>numbers</w:t>
      </w:r>
      <w:proofErr w:type="spellEnd"/>
      <w:r w:rsidRPr="0093353C">
        <w:rPr>
          <w:rFonts w:asciiTheme="minorHAnsi" w:eastAsia="Calibri" w:hAnsiTheme="minorHAnsi" w:cstheme="minorHAnsi"/>
          <w:sz w:val="24"/>
          <w:szCs w:val="24"/>
          <w:lang w:val="pl"/>
        </w:rPr>
        <w:t xml:space="preserve"> .</w:t>
      </w:r>
      <w:proofErr w:type="spellStart"/>
      <w:r w:rsidRPr="0093353C">
        <w:rPr>
          <w:rFonts w:asciiTheme="minorHAnsi" w:eastAsia="Calibri" w:hAnsiTheme="minorHAnsi" w:cstheme="minorHAnsi"/>
          <w:sz w:val="24"/>
          <w:szCs w:val="24"/>
          <w:lang w:val="pl"/>
        </w:rPr>
        <w:t>pages</w:t>
      </w:r>
      <w:proofErr w:type="spellEnd"/>
      <w:r w:rsidRPr="0093353C">
        <w:rPr>
          <w:rFonts w:asciiTheme="minorHAnsi" w:eastAsia="Calibri" w:hAnsiTheme="minorHAnsi" w:cstheme="minorHAnsi"/>
          <w:sz w:val="24"/>
          <w:szCs w:val="24"/>
          <w:lang w:val="pl"/>
        </w:rPr>
        <w:t xml:space="preserve">. </w:t>
      </w:r>
      <w:r w:rsidRPr="0093353C">
        <w:rPr>
          <w:rFonts w:asciiTheme="minorHAnsi" w:eastAsia="Calibri" w:hAnsiTheme="minorHAnsi" w:cstheme="minorHAnsi"/>
          <w:b/>
          <w:sz w:val="24"/>
          <w:szCs w:val="24"/>
          <w:lang w:val="pl"/>
        </w:rPr>
        <w:t>Dokumenty złożone w takich plikach mogą zostać uznane za złożone nieskutecznie.</w:t>
      </w:r>
    </w:p>
    <w:p w14:paraId="1752C5EE" w14:textId="77777777" w:rsidR="005F3383" w:rsidRPr="0093353C" w:rsidRDefault="005F3383" w:rsidP="00684F2A">
      <w:pPr>
        <w:numPr>
          <w:ilvl w:val="0"/>
          <w:numId w:val="26"/>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 xml:space="preserve">Zamawiający zwraca uwagę na ograniczenia wielkości plików podpisywanych profilem zaufanym, który wynosi max 10MB, oraz na ograniczenie wielkości plików podpisywanych w aplikacji </w:t>
      </w:r>
      <w:proofErr w:type="spellStart"/>
      <w:r w:rsidRPr="0093353C">
        <w:rPr>
          <w:rFonts w:asciiTheme="minorHAnsi" w:eastAsia="Calibri" w:hAnsiTheme="minorHAnsi" w:cstheme="minorHAnsi"/>
          <w:sz w:val="24"/>
          <w:szCs w:val="24"/>
          <w:lang w:val="pl"/>
        </w:rPr>
        <w:t>eDoApp</w:t>
      </w:r>
      <w:proofErr w:type="spellEnd"/>
      <w:r w:rsidRPr="0093353C">
        <w:rPr>
          <w:rFonts w:asciiTheme="minorHAnsi" w:eastAsia="Calibri" w:hAnsiTheme="minorHAnsi" w:cstheme="minorHAnsi"/>
          <w:sz w:val="24"/>
          <w:szCs w:val="24"/>
          <w:lang w:val="pl"/>
        </w:rPr>
        <w:t xml:space="preserve"> służącej do składania podpisu osobistego, który wynosi max 5MB.</w:t>
      </w:r>
    </w:p>
    <w:p w14:paraId="5D7FE6D8" w14:textId="77777777" w:rsidR="005F3383" w:rsidRPr="0093353C" w:rsidRDefault="005F3383" w:rsidP="00684F2A">
      <w:pPr>
        <w:numPr>
          <w:ilvl w:val="0"/>
          <w:numId w:val="26"/>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3353C">
        <w:rPr>
          <w:rFonts w:asciiTheme="minorHAnsi" w:eastAsia="Calibri" w:hAnsiTheme="minorHAnsi" w:cstheme="minorHAnsi"/>
          <w:sz w:val="24"/>
          <w:szCs w:val="24"/>
          <w:lang w:val="pl"/>
        </w:rPr>
        <w:t>PAdES</w:t>
      </w:r>
      <w:proofErr w:type="spellEnd"/>
      <w:r w:rsidRPr="0093353C">
        <w:rPr>
          <w:rFonts w:asciiTheme="minorHAnsi" w:eastAsia="Calibri" w:hAnsiTheme="minorHAnsi" w:cstheme="minorHAnsi"/>
          <w:sz w:val="24"/>
          <w:szCs w:val="24"/>
          <w:lang w:val="pl"/>
        </w:rPr>
        <w:t xml:space="preserve">. </w:t>
      </w:r>
    </w:p>
    <w:p w14:paraId="0EC7CCD4" w14:textId="59528B20" w:rsidR="005F3383" w:rsidRPr="0093353C" w:rsidRDefault="005F3383" w:rsidP="00684F2A">
      <w:pPr>
        <w:numPr>
          <w:ilvl w:val="0"/>
          <w:numId w:val="26"/>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lastRenderedPageBreak/>
        <w:t xml:space="preserve">Pliki w innych formatach niż PDF zaleca się opatrzyć zewnętrznym podpisem </w:t>
      </w:r>
      <w:proofErr w:type="spellStart"/>
      <w:r w:rsidRPr="0093353C">
        <w:rPr>
          <w:rFonts w:asciiTheme="minorHAnsi" w:eastAsia="Calibri" w:hAnsiTheme="minorHAnsi" w:cstheme="minorHAnsi"/>
          <w:sz w:val="24"/>
          <w:szCs w:val="24"/>
          <w:lang w:val="pl"/>
        </w:rPr>
        <w:t>XAdES</w:t>
      </w:r>
      <w:proofErr w:type="spellEnd"/>
      <w:r w:rsidRPr="0093353C">
        <w:rPr>
          <w:rFonts w:asciiTheme="minorHAnsi" w:eastAsia="Calibri" w:hAnsiTheme="minorHAnsi" w:cstheme="minorHAnsi"/>
          <w:sz w:val="24"/>
          <w:szCs w:val="24"/>
          <w:lang w:val="pl"/>
        </w:rPr>
        <w:t xml:space="preserve">. </w:t>
      </w:r>
      <w:r w:rsidRPr="0093353C">
        <w:rPr>
          <w:rFonts w:asciiTheme="minorHAnsi" w:eastAsia="Calibri" w:hAnsiTheme="minorHAnsi" w:cstheme="minorHAnsi"/>
          <w:b/>
          <w:bCs/>
          <w:sz w:val="24"/>
          <w:szCs w:val="24"/>
          <w:lang w:val="pl"/>
        </w:rPr>
        <w:t>Wykonawca</w:t>
      </w:r>
      <w:r w:rsidR="00813DCD" w:rsidRPr="0093353C">
        <w:rPr>
          <w:rFonts w:asciiTheme="minorHAnsi" w:eastAsia="Calibri" w:hAnsiTheme="minorHAnsi" w:cstheme="minorHAnsi"/>
          <w:b/>
          <w:bCs/>
          <w:sz w:val="24"/>
          <w:szCs w:val="24"/>
          <w:lang w:val="pl"/>
        </w:rPr>
        <w:t xml:space="preserve"> jako podmiot profesjonalny</w:t>
      </w:r>
      <w:r w:rsidRPr="0093353C">
        <w:rPr>
          <w:rFonts w:asciiTheme="minorHAnsi" w:eastAsia="Calibri" w:hAnsiTheme="minorHAnsi" w:cstheme="minorHAnsi"/>
          <w:b/>
          <w:bCs/>
          <w:sz w:val="24"/>
          <w:szCs w:val="24"/>
          <w:lang w:val="pl"/>
        </w:rPr>
        <w:t xml:space="preserve"> powinien pamiętać, aby plik z podpisem przekazywać łącznie z dokumentem podpisywanym</w:t>
      </w:r>
      <w:r w:rsidRPr="0093353C">
        <w:rPr>
          <w:rFonts w:asciiTheme="minorHAnsi" w:eastAsia="Calibri" w:hAnsiTheme="minorHAnsi" w:cstheme="minorHAnsi"/>
          <w:sz w:val="24"/>
          <w:szCs w:val="24"/>
          <w:lang w:val="pl"/>
        </w:rPr>
        <w:t>.</w:t>
      </w:r>
    </w:p>
    <w:p w14:paraId="2209AB1F" w14:textId="54F81345" w:rsidR="005F3383" w:rsidRPr="0093353C" w:rsidRDefault="005F3383" w:rsidP="00684F2A">
      <w:pPr>
        <w:numPr>
          <w:ilvl w:val="0"/>
          <w:numId w:val="26"/>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Zamawiający zaleca</w:t>
      </w:r>
      <w:r w:rsidR="00F0279C" w:rsidRPr="0093353C">
        <w:rPr>
          <w:rFonts w:asciiTheme="minorHAnsi" w:eastAsia="Calibri" w:hAnsiTheme="minorHAnsi" w:cstheme="minorHAnsi"/>
          <w:sz w:val="24"/>
          <w:szCs w:val="24"/>
          <w:lang w:val="pl"/>
        </w:rPr>
        <w:t>,</w:t>
      </w:r>
      <w:r w:rsidRPr="0093353C">
        <w:rPr>
          <w:rFonts w:asciiTheme="minorHAnsi" w:eastAsia="Calibri" w:hAnsiTheme="minorHAnsi" w:cstheme="minorHAnsi"/>
          <w:sz w:val="24"/>
          <w:szCs w:val="24"/>
          <w:lang w:val="pl"/>
        </w:rPr>
        <w:t xml:space="preserve"> aby w przypadku podpisywania pliku przez kilka osób, stosować podpisy tego samego rodzaju. Podpisywanie różnymi rodzajami podpisów np. osobistym i kwalifikowanym może doprowadzić do problemów w weryfikacji plików. </w:t>
      </w:r>
    </w:p>
    <w:p w14:paraId="67F69063" w14:textId="77777777" w:rsidR="005F3383" w:rsidRPr="0093353C" w:rsidRDefault="005F3383" w:rsidP="00684F2A">
      <w:pPr>
        <w:numPr>
          <w:ilvl w:val="0"/>
          <w:numId w:val="26"/>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Zamawiający zaleca, aby Wykonawca z odpowiednim wyprzedzeniem przetestował możliwość prawidłowego wykorzystania wybranej metody podpisania plików oferty.</w:t>
      </w:r>
    </w:p>
    <w:p w14:paraId="790E14C8" w14:textId="77777777" w:rsidR="005F3383" w:rsidRPr="0093353C" w:rsidRDefault="005F3383" w:rsidP="00684F2A">
      <w:pPr>
        <w:numPr>
          <w:ilvl w:val="0"/>
          <w:numId w:val="26"/>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Zaleca się, aby komunikacja z wykonawcami odbywała się tylko na Platformie za pośrednictwem formularza “Wyślij wiadomość do zamawiającego”, nie za pośrednictwem adresu email.</w:t>
      </w:r>
    </w:p>
    <w:p w14:paraId="2C402F4C" w14:textId="77777777" w:rsidR="005F3383" w:rsidRPr="0093353C" w:rsidRDefault="005F3383" w:rsidP="00684F2A">
      <w:pPr>
        <w:numPr>
          <w:ilvl w:val="0"/>
          <w:numId w:val="26"/>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Osobą składającą ofertę powinna być osoba kontaktowa podawana w dokumentacji.</w:t>
      </w:r>
    </w:p>
    <w:p w14:paraId="35634D27" w14:textId="77777777" w:rsidR="005F3383" w:rsidRPr="0093353C" w:rsidRDefault="005F3383" w:rsidP="00684F2A">
      <w:pPr>
        <w:numPr>
          <w:ilvl w:val="0"/>
          <w:numId w:val="26"/>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D93A324" w14:textId="77777777" w:rsidR="005F3383" w:rsidRPr="0093353C" w:rsidRDefault="005F3383" w:rsidP="00684F2A">
      <w:pPr>
        <w:numPr>
          <w:ilvl w:val="0"/>
          <w:numId w:val="26"/>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 xml:space="preserve">Podczas podpisywania plików zaleca się stosowanie algorytmu skrótu SHA2 zamiast SHA1.  </w:t>
      </w:r>
    </w:p>
    <w:p w14:paraId="63E66AFA" w14:textId="77777777" w:rsidR="005F3383" w:rsidRPr="0093353C" w:rsidRDefault="005F3383" w:rsidP="00684F2A">
      <w:pPr>
        <w:numPr>
          <w:ilvl w:val="0"/>
          <w:numId w:val="26"/>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 xml:space="preserve">Jeśli wykonawca pakuje dokumenty np. w plik ZIP zalecamy wcześniejsze podpisanie każdego ze skompresowanych plików. </w:t>
      </w:r>
    </w:p>
    <w:p w14:paraId="19A2DCED" w14:textId="77777777" w:rsidR="005F3383" w:rsidRPr="0093353C" w:rsidRDefault="005F3383" w:rsidP="00684F2A">
      <w:pPr>
        <w:numPr>
          <w:ilvl w:val="0"/>
          <w:numId w:val="26"/>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Zamawiający rekomenduje wykorzystanie podpisu z kwalifikowanym znacznikiem czasu.</w:t>
      </w:r>
    </w:p>
    <w:p w14:paraId="18023D5A" w14:textId="4C082CA9" w:rsidR="005F3383" w:rsidRPr="0093353C" w:rsidRDefault="005F3383" w:rsidP="00684F2A">
      <w:pPr>
        <w:numPr>
          <w:ilvl w:val="0"/>
          <w:numId w:val="26"/>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Zamawiający zaleca</w:t>
      </w:r>
      <w:r w:rsidR="00F0279C" w:rsidRPr="0093353C">
        <w:rPr>
          <w:rFonts w:asciiTheme="minorHAnsi" w:eastAsia="Calibri" w:hAnsiTheme="minorHAnsi" w:cstheme="minorHAnsi"/>
          <w:sz w:val="24"/>
          <w:szCs w:val="24"/>
          <w:lang w:val="pl"/>
        </w:rPr>
        <w:t>,</w:t>
      </w:r>
      <w:r w:rsidRPr="0093353C">
        <w:rPr>
          <w:rFonts w:asciiTheme="minorHAnsi" w:eastAsia="Calibri" w:hAnsiTheme="minorHAnsi" w:cstheme="minorHAnsi"/>
          <w:sz w:val="24"/>
          <w:szCs w:val="24"/>
          <w:lang w:val="pl"/>
        </w:rPr>
        <w:t xml:space="preserve"> aby nie wprowadzać jakichkolwiek zmian w plikach po podpisaniu ich podpisem kwalifikowanym. Może to skutkować naruszeniem integralności plików co równoważne będzie z koniecznością odrzucenia oferty w postępowaniu.</w:t>
      </w:r>
    </w:p>
    <w:p w14:paraId="28F86396" w14:textId="77777777" w:rsidR="005F3383" w:rsidRPr="0093353C" w:rsidRDefault="005F3383" w:rsidP="00684F2A">
      <w:pPr>
        <w:tabs>
          <w:tab w:val="left" w:pos="0"/>
        </w:tabs>
        <w:spacing w:line="360" w:lineRule="auto"/>
        <w:jc w:val="both"/>
        <w:rPr>
          <w:rFonts w:asciiTheme="minorHAnsi" w:eastAsia="Calibri" w:hAnsiTheme="minorHAnsi" w:cstheme="minorHAnsi"/>
          <w:sz w:val="24"/>
          <w:szCs w:val="24"/>
          <w:lang w:val="pl"/>
        </w:rPr>
      </w:pPr>
    </w:p>
    <w:p w14:paraId="5C114CAE" w14:textId="77777777" w:rsidR="005F3383" w:rsidRPr="0093353C" w:rsidRDefault="005F3383" w:rsidP="00813DCD">
      <w:pPr>
        <w:numPr>
          <w:ilvl w:val="3"/>
          <w:numId w:val="1"/>
        </w:numPr>
        <w:spacing w:line="360" w:lineRule="auto"/>
        <w:ind w:left="426" w:hanging="426"/>
        <w:jc w:val="both"/>
        <w:rPr>
          <w:rFonts w:asciiTheme="minorHAnsi" w:eastAsia="Calibri" w:hAnsiTheme="minorHAnsi" w:cstheme="minorHAnsi"/>
          <w:b/>
          <w:bCs/>
          <w:sz w:val="24"/>
          <w:szCs w:val="24"/>
          <w:u w:val="single"/>
          <w:lang w:val="pl"/>
        </w:rPr>
      </w:pPr>
      <w:r w:rsidRPr="0093353C">
        <w:rPr>
          <w:rFonts w:asciiTheme="minorHAnsi" w:hAnsiTheme="minorHAnsi" w:cstheme="minorHAnsi"/>
          <w:b/>
          <w:bCs/>
          <w:sz w:val="24"/>
          <w:szCs w:val="24"/>
          <w:u w:val="single"/>
        </w:rPr>
        <w:t>NA</w:t>
      </w:r>
      <w:r w:rsidRPr="0093353C">
        <w:rPr>
          <w:rFonts w:asciiTheme="minorHAnsi" w:eastAsia="Calibri" w:hAnsiTheme="minorHAnsi" w:cstheme="minorHAnsi"/>
          <w:b/>
          <w:bCs/>
          <w:sz w:val="24"/>
          <w:szCs w:val="24"/>
          <w:u w:val="single"/>
          <w:lang w:val="pl"/>
        </w:rPr>
        <w:t xml:space="preserve"> OFERTĘ SKŁADA SIĘ:</w:t>
      </w:r>
    </w:p>
    <w:p w14:paraId="1EB78B3A" w14:textId="21F07DD2" w:rsidR="005F3383" w:rsidRPr="0093353C" w:rsidRDefault="005F3383" w:rsidP="00684F2A">
      <w:pPr>
        <w:numPr>
          <w:ilvl w:val="0"/>
          <w:numId w:val="27"/>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 xml:space="preserve">Formularz ofertowy przygotowany według wzoru Załącznika nr </w:t>
      </w:r>
      <w:r w:rsidR="002E7A68" w:rsidRPr="0093353C">
        <w:rPr>
          <w:rFonts w:asciiTheme="minorHAnsi" w:eastAsia="Calibri" w:hAnsiTheme="minorHAnsi" w:cstheme="minorHAnsi"/>
          <w:sz w:val="24"/>
          <w:szCs w:val="24"/>
          <w:lang w:val="pl"/>
        </w:rPr>
        <w:t>1</w:t>
      </w:r>
      <w:r w:rsidRPr="0093353C">
        <w:rPr>
          <w:rFonts w:asciiTheme="minorHAnsi" w:eastAsia="Calibri" w:hAnsiTheme="minorHAnsi" w:cstheme="minorHAnsi"/>
          <w:sz w:val="24"/>
          <w:szCs w:val="24"/>
          <w:lang w:val="pl"/>
        </w:rPr>
        <w:t xml:space="preserve"> do SWZ;</w:t>
      </w:r>
    </w:p>
    <w:p w14:paraId="0264E5A6" w14:textId="236BC641" w:rsidR="005F3383" w:rsidRPr="0093353C" w:rsidRDefault="005F3383" w:rsidP="00684F2A">
      <w:pPr>
        <w:numPr>
          <w:ilvl w:val="0"/>
          <w:numId w:val="27"/>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 xml:space="preserve">Oświadczenie </w:t>
      </w:r>
      <w:r w:rsidR="00CD1057" w:rsidRPr="0093353C">
        <w:rPr>
          <w:rFonts w:asciiTheme="minorHAnsi" w:eastAsia="Calibri" w:hAnsiTheme="minorHAnsi" w:cstheme="minorHAnsi"/>
          <w:sz w:val="24"/>
          <w:szCs w:val="24"/>
          <w:lang w:val="pl"/>
        </w:rPr>
        <w:t xml:space="preserve">o </w:t>
      </w:r>
      <w:r w:rsidRPr="0093353C">
        <w:rPr>
          <w:rFonts w:asciiTheme="minorHAnsi" w:eastAsia="Calibri" w:hAnsiTheme="minorHAnsi" w:cstheme="minorHAnsi"/>
          <w:sz w:val="24"/>
          <w:szCs w:val="24"/>
          <w:lang w:val="pl"/>
        </w:rPr>
        <w:t xml:space="preserve">braku podstaw do wykluczenia zgodnie z Załącznikiem nr </w:t>
      </w:r>
      <w:r w:rsidR="00465447" w:rsidRPr="0093353C">
        <w:rPr>
          <w:rFonts w:asciiTheme="minorHAnsi" w:eastAsia="Calibri" w:hAnsiTheme="minorHAnsi" w:cstheme="minorHAnsi"/>
          <w:sz w:val="24"/>
          <w:szCs w:val="24"/>
          <w:lang w:val="pl"/>
        </w:rPr>
        <w:t>2</w:t>
      </w:r>
      <w:r w:rsidRPr="0093353C">
        <w:rPr>
          <w:rFonts w:asciiTheme="minorHAnsi" w:eastAsia="Calibri" w:hAnsiTheme="minorHAnsi" w:cstheme="minorHAnsi"/>
          <w:sz w:val="24"/>
          <w:szCs w:val="24"/>
          <w:lang w:val="pl"/>
        </w:rPr>
        <w:t xml:space="preserve"> do SWZ;</w:t>
      </w:r>
    </w:p>
    <w:p w14:paraId="73CABFE8" w14:textId="77777777" w:rsidR="005F3383" w:rsidRPr="0093353C" w:rsidRDefault="005F3383" w:rsidP="00684F2A">
      <w:pPr>
        <w:numPr>
          <w:ilvl w:val="0"/>
          <w:numId w:val="27"/>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Zobowiązanie podmiotu trzeciego do oddania swego zasobu na potrzeby Wykonawcy składającego ofertę – jeżeli dotyczy;</w:t>
      </w:r>
    </w:p>
    <w:p w14:paraId="443126BD" w14:textId="58867594" w:rsidR="005F3383" w:rsidRPr="0093353C" w:rsidRDefault="005F3383" w:rsidP="00684F2A">
      <w:pPr>
        <w:numPr>
          <w:ilvl w:val="0"/>
          <w:numId w:val="27"/>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 xml:space="preserve">Pełnomocnictwo/Pełnomocnictwa dla osoby/osób podpisujących ofertę, jeżeli oferta jest podpisana przez pełnomocnika –jeżeli dotyczy. W przypadku składania oferty przez </w:t>
      </w:r>
      <w:r w:rsidRPr="0093353C">
        <w:rPr>
          <w:rFonts w:asciiTheme="minorHAnsi" w:eastAsia="Calibri" w:hAnsiTheme="minorHAnsi" w:cstheme="minorHAnsi"/>
          <w:sz w:val="24"/>
          <w:szCs w:val="24"/>
          <w:lang w:val="pl"/>
        </w:rPr>
        <w:lastRenderedPageBreak/>
        <w:t>Wykonawców wspólnie ubiegających się o udzielenie zamówienia -pełnomocnictwo do reprezentowania wszystkich Wykonawców wspólnie ubiegających się o udzielenie zamówienia, ewentualnie umowę o współdziałaniu, z</w:t>
      </w:r>
      <w:r w:rsidR="00435717" w:rsidRPr="0093353C">
        <w:rPr>
          <w:rFonts w:asciiTheme="minorHAnsi" w:eastAsia="Calibri" w:hAnsiTheme="minorHAnsi" w:cstheme="minorHAnsi"/>
          <w:sz w:val="24"/>
          <w:szCs w:val="24"/>
          <w:lang w:val="pl"/>
        </w:rPr>
        <w:t xml:space="preserve"> </w:t>
      </w:r>
      <w:r w:rsidRPr="0093353C">
        <w:rPr>
          <w:rFonts w:asciiTheme="minorHAnsi" w:eastAsia="Calibri" w:hAnsiTheme="minorHAnsi" w:cstheme="minorHAnsi"/>
          <w:sz w:val="24"/>
          <w:szCs w:val="24"/>
          <w:lang w:val="pl"/>
        </w:rPr>
        <w:t>której będzie wynikać przedmiotowe pełnomocnictwo. Pełnomocnik może być ustanowiony do reprezentowania Wykonawców w postępowaniu albo reprezentowania w postępowaniu i zawarcia umowy.</w:t>
      </w:r>
    </w:p>
    <w:p w14:paraId="2CA7EA04" w14:textId="70A62D21" w:rsidR="005F3383" w:rsidRPr="0093353C" w:rsidRDefault="005F3383" w:rsidP="00684F2A">
      <w:pPr>
        <w:numPr>
          <w:ilvl w:val="0"/>
          <w:numId w:val="27"/>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Oświadczenia</w:t>
      </w:r>
      <w:r w:rsidRPr="0093353C">
        <w:rPr>
          <w:rFonts w:asciiTheme="minorHAnsi" w:eastAsia="Calibri" w:hAnsiTheme="minorHAnsi" w:cstheme="minorHAnsi"/>
          <w:sz w:val="24"/>
          <w:szCs w:val="24"/>
        </w:rPr>
        <w:t xml:space="preserve"> i/lub dokumenty</w:t>
      </w:r>
      <w:r w:rsidR="00F0279C" w:rsidRPr="0093353C">
        <w:rPr>
          <w:rFonts w:asciiTheme="minorHAnsi" w:eastAsia="Calibri" w:hAnsiTheme="minorHAnsi" w:cstheme="minorHAnsi"/>
          <w:sz w:val="24"/>
          <w:szCs w:val="24"/>
        </w:rPr>
        <w:t>,</w:t>
      </w:r>
      <w:r w:rsidRPr="0093353C">
        <w:rPr>
          <w:rFonts w:asciiTheme="minorHAnsi" w:eastAsia="Calibri" w:hAnsiTheme="minorHAnsi" w:cstheme="minorHAnsi"/>
          <w:sz w:val="24"/>
          <w:szCs w:val="24"/>
        </w:rPr>
        <w:t xml:space="preserve"> na podstawie których, Zamawiający dokona oceny skuteczności zastrzeżenia informacji zawartych w ofercie, stanowiących tajemnicę przedsiębiorstwa, w rozumieniu przepisów o zwalczaniu nieuczciwej konkurencji (jeżeli Wykonawca zastrzega takie informacje).</w:t>
      </w:r>
    </w:p>
    <w:p w14:paraId="62FE2334" w14:textId="77777777" w:rsidR="00B177BC" w:rsidRPr="0093353C" w:rsidRDefault="00B177BC" w:rsidP="00B177BC">
      <w:pPr>
        <w:tabs>
          <w:tab w:val="left" w:pos="0"/>
        </w:tabs>
        <w:spacing w:line="360" w:lineRule="auto"/>
        <w:ind w:left="426"/>
        <w:jc w:val="both"/>
        <w:rPr>
          <w:rFonts w:asciiTheme="minorHAnsi" w:eastAsia="Calibri" w:hAnsiTheme="minorHAnsi" w:cstheme="minorHAnsi"/>
          <w:sz w:val="24"/>
          <w:szCs w:val="24"/>
          <w:lang w:val="pl"/>
        </w:rPr>
      </w:pPr>
    </w:p>
    <w:p w14:paraId="40C96EA0" w14:textId="77777777" w:rsidR="005F3383" w:rsidRPr="0093353C" w:rsidRDefault="005F3383" w:rsidP="00813DCD">
      <w:pPr>
        <w:numPr>
          <w:ilvl w:val="3"/>
          <w:numId w:val="1"/>
        </w:numPr>
        <w:spacing w:line="360" w:lineRule="auto"/>
        <w:ind w:left="426" w:hanging="426"/>
        <w:jc w:val="both"/>
        <w:rPr>
          <w:rFonts w:asciiTheme="minorHAnsi" w:eastAsia="Calibri" w:hAnsiTheme="minorHAnsi" w:cstheme="minorHAnsi"/>
          <w:b/>
          <w:sz w:val="24"/>
          <w:szCs w:val="24"/>
          <w:lang w:val="pl"/>
        </w:rPr>
      </w:pPr>
      <w:r w:rsidRPr="0093353C">
        <w:rPr>
          <w:rFonts w:asciiTheme="minorHAnsi" w:eastAsia="Calibri" w:hAnsiTheme="minorHAnsi" w:cstheme="minorHAnsi"/>
          <w:b/>
          <w:sz w:val="24"/>
          <w:szCs w:val="24"/>
          <w:lang w:val="pl"/>
        </w:rPr>
        <w:t>MIEJSCE SKŁADANIA OFERT</w:t>
      </w:r>
    </w:p>
    <w:p w14:paraId="0AA5BB6E" w14:textId="36585C2E" w:rsidR="005F3383" w:rsidRPr="0093353C" w:rsidRDefault="005F3383" w:rsidP="00684F2A">
      <w:pPr>
        <w:numPr>
          <w:ilvl w:val="0"/>
          <w:numId w:val="28"/>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 xml:space="preserve">Ofertę wraz z wymaganymi dokumentami należy umieścić na </w:t>
      </w:r>
      <w:hyperlink r:id="rId27">
        <w:r w:rsidRPr="0093353C">
          <w:rPr>
            <w:rFonts w:asciiTheme="minorHAnsi" w:eastAsia="Calibri" w:hAnsiTheme="minorHAnsi" w:cstheme="minorHAnsi"/>
            <w:sz w:val="24"/>
            <w:szCs w:val="24"/>
            <w:u w:val="single"/>
            <w:lang w:val="pl"/>
          </w:rPr>
          <w:t>platformazakupowa.pl</w:t>
        </w:r>
      </w:hyperlink>
      <w:r w:rsidRPr="0093353C">
        <w:rPr>
          <w:rFonts w:asciiTheme="minorHAnsi" w:eastAsia="Calibri" w:hAnsiTheme="minorHAnsi" w:cstheme="minorHAnsi"/>
          <w:sz w:val="24"/>
          <w:szCs w:val="24"/>
          <w:lang w:val="pl"/>
        </w:rPr>
        <w:t xml:space="preserve"> pod adresem postępowania: </w:t>
      </w:r>
      <w:hyperlink r:id="rId28" w:history="1">
        <w:r w:rsidR="003B14CA" w:rsidRPr="0093353C">
          <w:rPr>
            <w:rStyle w:val="Hipercze"/>
            <w:rFonts w:asciiTheme="minorHAnsi" w:hAnsiTheme="minorHAnsi" w:cstheme="minorHAnsi"/>
            <w:color w:val="auto"/>
            <w:sz w:val="24"/>
            <w:szCs w:val="24"/>
          </w:rPr>
          <w:t>https://platformazakupowa.pl/pn/rgdbrody</w:t>
        </w:r>
      </w:hyperlink>
    </w:p>
    <w:p w14:paraId="1314337F" w14:textId="77777777" w:rsidR="005F3383" w:rsidRPr="0093353C" w:rsidRDefault="005F3383" w:rsidP="00684F2A">
      <w:pPr>
        <w:numPr>
          <w:ilvl w:val="0"/>
          <w:numId w:val="28"/>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Do oferty należy dołączyć wszystkie wymagane w SWZ dokumenty.</w:t>
      </w:r>
    </w:p>
    <w:p w14:paraId="09083C06" w14:textId="321E2DBF" w:rsidR="005F3383" w:rsidRPr="0093353C" w:rsidRDefault="005F3383" w:rsidP="00684F2A">
      <w:pPr>
        <w:numPr>
          <w:ilvl w:val="0"/>
          <w:numId w:val="28"/>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Po wypełnieniu Formularza składania oferty lub wniosku i dołączenia wszystkich wymaganych załączników należy kliknąć przycisk „Przejdź do podsumowania”.</w:t>
      </w:r>
    </w:p>
    <w:p w14:paraId="1BF35E17" w14:textId="4ACDBB72" w:rsidR="005F3383" w:rsidRPr="0093353C" w:rsidRDefault="005F3383" w:rsidP="00684F2A">
      <w:pPr>
        <w:numPr>
          <w:ilvl w:val="0"/>
          <w:numId w:val="28"/>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 xml:space="preserve">Oferta lub wniosek składana elektronicznie musi zostać podpisana elektronicznym podpisem kwalifikowanym, podpisem zaufanym lub podpisem osobistym. W procesie składania oferty za pośrednictwem </w:t>
      </w:r>
      <w:hyperlink r:id="rId29">
        <w:r w:rsidRPr="0093353C">
          <w:rPr>
            <w:rFonts w:asciiTheme="minorHAnsi" w:eastAsia="Calibri" w:hAnsiTheme="minorHAnsi" w:cstheme="minorHAnsi"/>
            <w:sz w:val="24"/>
            <w:szCs w:val="24"/>
            <w:u w:val="single"/>
            <w:lang w:val="pl"/>
          </w:rPr>
          <w:t>platformazakupowa.pl</w:t>
        </w:r>
      </w:hyperlink>
      <w:r w:rsidRPr="0093353C">
        <w:rPr>
          <w:rFonts w:asciiTheme="minorHAnsi" w:eastAsia="Calibri" w:hAnsiTheme="minorHAnsi" w:cstheme="minorHAnsi"/>
          <w:sz w:val="24"/>
          <w:szCs w:val="24"/>
          <w:lang w:val="pl"/>
        </w:rPr>
        <w:t xml:space="preserve">, wykonawca powinien złożyć podpis bezpośrednio na dokumentach przesłanych za pośrednictwem </w:t>
      </w:r>
      <w:hyperlink r:id="rId30">
        <w:r w:rsidRPr="0093353C">
          <w:rPr>
            <w:rFonts w:asciiTheme="minorHAnsi" w:eastAsia="Calibri" w:hAnsiTheme="minorHAnsi" w:cstheme="minorHAnsi"/>
            <w:sz w:val="24"/>
            <w:szCs w:val="24"/>
            <w:u w:val="single"/>
            <w:lang w:val="pl"/>
          </w:rPr>
          <w:t>platformazakupowa.pl</w:t>
        </w:r>
      </w:hyperlink>
      <w:r w:rsidRPr="0093353C">
        <w:rPr>
          <w:rFonts w:asciiTheme="minorHAnsi" w:eastAsia="Calibri" w:hAnsiTheme="minorHAnsi" w:cstheme="minorHAnsi"/>
          <w:sz w:val="24"/>
          <w:szCs w:val="24"/>
          <w:lang w:val="pl"/>
        </w:rPr>
        <w:t xml:space="preserve">. Zalecamy stosowanie podpisu na każdym załączonym pliku osobno, w szczególności wskazanych w art. 63 ust.2 </w:t>
      </w:r>
      <w:proofErr w:type="spellStart"/>
      <w:r w:rsidRPr="0093353C">
        <w:rPr>
          <w:rFonts w:asciiTheme="minorHAnsi" w:eastAsia="Calibri" w:hAnsiTheme="minorHAnsi" w:cstheme="minorHAnsi"/>
          <w:sz w:val="24"/>
          <w:szCs w:val="24"/>
          <w:lang w:val="pl"/>
        </w:rPr>
        <w:t>Pzp</w:t>
      </w:r>
      <w:proofErr w:type="spellEnd"/>
      <w:r w:rsidRPr="0093353C">
        <w:rPr>
          <w:rFonts w:asciiTheme="minorHAnsi" w:eastAsia="Calibri" w:hAnsiTheme="minorHAnsi" w:cstheme="minorHAnsi"/>
          <w:sz w:val="24"/>
          <w:szCs w:val="24"/>
          <w:lang w:val="pl"/>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626D5CC3" w14:textId="77777777" w:rsidR="005F3383" w:rsidRPr="0093353C" w:rsidRDefault="005F3383" w:rsidP="00684F2A">
      <w:pPr>
        <w:numPr>
          <w:ilvl w:val="0"/>
          <w:numId w:val="28"/>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590186F9" w14:textId="77777777" w:rsidR="00A90D21" w:rsidRPr="0093353C" w:rsidRDefault="005F3383" w:rsidP="00684F2A">
      <w:pPr>
        <w:numPr>
          <w:ilvl w:val="0"/>
          <w:numId w:val="28"/>
        </w:numPr>
        <w:tabs>
          <w:tab w:val="left" w:pos="0"/>
        </w:tabs>
        <w:spacing w:line="360" w:lineRule="auto"/>
        <w:ind w:left="426"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lastRenderedPageBreak/>
        <w:t>Szczegółowa instrukcja dla Wykonawców dotycząca złożenia, zmiany i wycofania oferty znajduje się na stronie internetowej pod adresem:</w:t>
      </w:r>
    </w:p>
    <w:p w14:paraId="188C9ED3" w14:textId="478AD7FD" w:rsidR="005F3383" w:rsidRPr="0093353C" w:rsidRDefault="0032618B" w:rsidP="00A90D21">
      <w:pPr>
        <w:tabs>
          <w:tab w:val="left" w:pos="0"/>
        </w:tabs>
        <w:spacing w:line="360" w:lineRule="auto"/>
        <w:ind w:left="426"/>
        <w:jc w:val="both"/>
        <w:rPr>
          <w:rFonts w:asciiTheme="minorHAnsi" w:eastAsia="Calibri" w:hAnsiTheme="minorHAnsi" w:cstheme="minorHAnsi"/>
          <w:sz w:val="24"/>
          <w:szCs w:val="24"/>
          <w:lang w:val="pl"/>
        </w:rPr>
      </w:pPr>
      <w:hyperlink r:id="rId31" w:history="1">
        <w:r w:rsidR="00A90D21" w:rsidRPr="0093353C">
          <w:rPr>
            <w:rStyle w:val="Hipercze"/>
            <w:rFonts w:asciiTheme="minorHAnsi" w:eastAsia="Calibri" w:hAnsiTheme="minorHAnsi" w:cstheme="minorHAnsi"/>
            <w:color w:val="auto"/>
            <w:sz w:val="24"/>
            <w:szCs w:val="24"/>
            <w:lang w:val="pl"/>
          </w:rPr>
          <w:t>https://platformazakupowa.pl/strona/45-instrukcje</w:t>
        </w:r>
      </w:hyperlink>
    </w:p>
    <w:p w14:paraId="65B5D366" w14:textId="77777777" w:rsidR="005F3383" w:rsidRPr="0093353C" w:rsidRDefault="005F3383" w:rsidP="00684F2A">
      <w:pPr>
        <w:numPr>
          <w:ilvl w:val="3"/>
          <w:numId w:val="1"/>
        </w:numPr>
        <w:spacing w:line="360" w:lineRule="auto"/>
        <w:ind w:left="426" w:hanging="284"/>
        <w:jc w:val="both"/>
        <w:rPr>
          <w:rFonts w:asciiTheme="minorHAnsi" w:eastAsia="Calibri" w:hAnsiTheme="minorHAnsi" w:cstheme="minorHAnsi"/>
          <w:b/>
          <w:bCs/>
          <w:sz w:val="24"/>
          <w:szCs w:val="24"/>
          <w:lang w:val="pl"/>
        </w:rPr>
      </w:pPr>
      <w:r w:rsidRPr="0093353C">
        <w:rPr>
          <w:rFonts w:asciiTheme="minorHAnsi" w:eastAsia="Calibri" w:hAnsiTheme="minorHAnsi" w:cstheme="minorHAnsi"/>
          <w:b/>
          <w:bCs/>
          <w:sz w:val="24"/>
          <w:szCs w:val="24"/>
          <w:lang w:val="pl"/>
        </w:rPr>
        <w:t>TERMIN SKŁADANIA OFERT:</w:t>
      </w:r>
    </w:p>
    <w:p w14:paraId="0B7BEC97" w14:textId="10231E7C" w:rsidR="005F3383" w:rsidRPr="0093353C" w:rsidRDefault="005F3383" w:rsidP="0093713B">
      <w:pPr>
        <w:tabs>
          <w:tab w:val="left" w:pos="0"/>
          <w:tab w:val="left" w:pos="426"/>
        </w:tabs>
        <w:spacing w:line="360" w:lineRule="auto"/>
        <w:ind w:left="426"/>
        <w:contextualSpacing/>
        <w:jc w:val="both"/>
        <w:rPr>
          <w:rFonts w:asciiTheme="minorHAnsi" w:hAnsiTheme="minorHAnsi" w:cstheme="minorHAnsi"/>
          <w:sz w:val="24"/>
          <w:szCs w:val="24"/>
        </w:rPr>
      </w:pPr>
      <w:r w:rsidRPr="0093353C">
        <w:rPr>
          <w:rFonts w:asciiTheme="minorHAnsi" w:hAnsiTheme="minorHAnsi" w:cstheme="minorHAnsi"/>
          <w:sz w:val="24"/>
          <w:szCs w:val="24"/>
        </w:rPr>
        <w:t xml:space="preserve">Ofertę należy złożyć w nieprzekraczalnym terminie do </w:t>
      </w:r>
      <w:r w:rsidRPr="0093353C">
        <w:rPr>
          <w:rFonts w:asciiTheme="minorHAnsi" w:hAnsiTheme="minorHAnsi" w:cstheme="minorHAnsi"/>
          <w:b/>
          <w:sz w:val="24"/>
          <w:szCs w:val="24"/>
        </w:rPr>
        <w:t xml:space="preserve">dnia </w:t>
      </w:r>
      <w:r w:rsidR="00EB637E">
        <w:rPr>
          <w:rFonts w:asciiTheme="minorHAnsi" w:hAnsiTheme="minorHAnsi" w:cstheme="minorHAnsi"/>
          <w:b/>
          <w:sz w:val="24"/>
          <w:szCs w:val="24"/>
        </w:rPr>
        <w:t>15 maja</w:t>
      </w:r>
      <w:r w:rsidR="00AB373B" w:rsidRPr="0093353C">
        <w:rPr>
          <w:rFonts w:asciiTheme="minorHAnsi" w:hAnsiTheme="minorHAnsi" w:cstheme="minorHAnsi"/>
          <w:b/>
          <w:sz w:val="24"/>
          <w:szCs w:val="24"/>
        </w:rPr>
        <w:t xml:space="preserve"> </w:t>
      </w:r>
      <w:r w:rsidR="00A97DB8" w:rsidRPr="0093353C">
        <w:rPr>
          <w:rFonts w:asciiTheme="minorHAnsi" w:hAnsiTheme="minorHAnsi" w:cstheme="minorHAnsi"/>
          <w:b/>
          <w:sz w:val="24"/>
          <w:szCs w:val="24"/>
        </w:rPr>
        <w:t>202</w:t>
      </w:r>
      <w:r w:rsidR="00EB637E">
        <w:rPr>
          <w:rFonts w:asciiTheme="minorHAnsi" w:hAnsiTheme="minorHAnsi" w:cstheme="minorHAnsi"/>
          <w:b/>
          <w:sz w:val="24"/>
          <w:szCs w:val="24"/>
        </w:rPr>
        <w:t>4</w:t>
      </w:r>
      <w:r w:rsidRPr="0093353C">
        <w:rPr>
          <w:rFonts w:asciiTheme="minorHAnsi" w:hAnsiTheme="minorHAnsi" w:cstheme="minorHAnsi"/>
          <w:b/>
          <w:sz w:val="24"/>
          <w:szCs w:val="24"/>
        </w:rPr>
        <w:t xml:space="preserve"> r. </w:t>
      </w:r>
      <w:r w:rsidR="00642174" w:rsidRPr="0093353C">
        <w:rPr>
          <w:rFonts w:asciiTheme="minorHAnsi" w:hAnsiTheme="minorHAnsi" w:cstheme="minorHAnsi"/>
          <w:b/>
          <w:sz w:val="24"/>
          <w:szCs w:val="24"/>
        </w:rPr>
        <w:br/>
      </w:r>
      <w:r w:rsidRPr="0093353C">
        <w:rPr>
          <w:rFonts w:asciiTheme="minorHAnsi" w:hAnsiTheme="minorHAnsi" w:cstheme="minorHAnsi"/>
          <w:b/>
          <w:sz w:val="24"/>
          <w:szCs w:val="24"/>
        </w:rPr>
        <w:t xml:space="preserve">do godz. </w:t>
      </w:r>
      <w:r w:rsidR="00642174" w:rsidRPr="0093353C">
        <w:rPr>
          <w:rFonts w:asciiTheme="minorHAnsi" w:hAnsiTheme="minorHAnsi" w:cstheme="minorHAnsi"/>
          <w:b/>
          <w:sz w:val="24"/>
          <w:szCs w:val="24"/>
        </w:rPr>
        <w:t>09</w:t>
      </w:r>
      <w:r w:rsidRPr="0093353C">
        <w:rPr>
          <w:rFonts w:asciiTheme="minorHAnsi" w:hAnsiTheme="minorHAnsi" w:cstheme="minorHAnsi"/>
          <w:b/>
          <w:sz w:val="24"/>
          <w:szCs w:val="24"/>
        </w:rPr>
        <w:t>:00.</w:t>
      </w:r>
    </w:p>
    <w:p w14:paraId="3AD2B65A" w14:textId="77777777" w:rsidR="00B177BC" w:rsidRPr="0093353C" w:rsidRDefault="00B177BC" w:rsidP="00642174">
      <w:pPr>
        <w:tabs>
          <w:tab w:val="left" w:pos="0"/>
        </w:tabs>
        <w:spacing w:line="360" w:lineRule="auto"/>
        <w:ind w:left="426"/>
        <w:contextualSpacing/>
        <w:jc w:val="both"/>
        <w:rPr>
          <w:rFonts w:asciiTheme="minorHAnsi" w:hAnsiTheme="minorHAnsi" w:cstheme="minorHAnsi"/>
          <w:sz w:val="24"/>
          <w:szCs w:val="24"/>
        </w:rPr>
      </w:pPr>
    </w:p>
    <w:p w14:paraId="4A48A60D" w14:textId="77777777" w:rsidR="005F3383" w:rsidRPr="0093353C" w:rsidRDefault="005F3383" w:rsidP="00684F2A">
      <w:pPr>
        <w:numPr>
          <w:ilvl w:val="3"/>
          <w:numId w:val="1"/>
        </w:numPr>
        <w:spacing w:line="360" w:lineRule="auto"/>
        <w:ind w:left="426" w:hanging="284"/>
        <w:jc w:val="both"/>
        <w:rPr>
          <w:rFonts w:asciiTheme="minorHAnsi" w:eastAsia="Calibri" w:hAnsiTheme="minorHAnsi" w:cstheme="minorHAnsi"/>
          <w:b/>
          <w:sz w:val="24"/>
          <w:szCs w:val="24"/>
          <w:lang w:val="pl"/>
        </w:rPr>
      </w:pPr>
      <w:bookmarkStart w:id="7" w:name="_1fob9te" w:colFirst="0" w:colLast="0"/>
      <w:bookmarkEnd w:id="7"/>
      <w:r w:rsidRPr="0093353C">
        <w:rPr>
          <w:rFonts w:asciiTheme="minorHAnsi" w:eastAsia="Calibri" w:hAnsiTheme="minorHAnsi" w:cstheme="minorHAnsi"/>
          <w:b/>
          <w:sz w:val="24"/>
          <w:szCs w:val="24"/>
          <w:lang w:val="pl"/>
        </w:rPr>
        <w:t>OTWARCIE OFERT</w:t>
      </w:r>
    </w:p>
    <w:p w14:paraId="601722F4" w14:textId="6DFE1B55" w:rsidR="005F3383" w:rsidRPr="0093353C" w:rsidRDefault="005F3383" w:rsidP="00BB43A5">
      <w:pPr>
        <w:numPr>
          <w:ilvl w:val="0"/>
          <w:numId w:val="29"/>
        </w:numPr>
        <w:tabs>
          <w:tab w:val="left" w:pos="0"/>
        </w:tabs>
        <w:spacing w:line="360" w:lineRule="auto"/>
        <w:ind w:left="851" w:hanging="357"/>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 xml:space="preserve">Otwarcie ofert nastąpi w </w:t>
      </w:r>
      <w:r w:rsidRPr="0093353C">
        <w:rPr>
          <w:rFonts w:asciiTheme="minorHAnsi" w:eastAsia="Calibri" w:hAnsiTheme="minorHAnsi" w:cstheme="minorHAnsi"/>
          <w:b/>
          <w:sz w:val="24"/>
          <w:szCs w:val="24"/>
          <w:lang w:val="pl"/>
        </w:rPr>
        <w:t xml:space="preserve">dniu </w:t>
      </w:r>
      <w:r w:rsidR="00EB637E">
        <w:rPr>
          <w:rFonts w:asciiTheme="minorHAnsi" w:eastAsia="Calibri" w:hAnsiTheme="minorHAnsi" w:cstheme="minorHAnsi"/>
          <w:b/>
          <w:sz w:val="24"/>
          <w:szCs w:val="24"/>
          <w:lang w:val="pl"/>
        </w:rPr>
        <w:t>15</w:t>
      </w:r>
      <w:r w:rsidR="004D3F25">
        <w:rPr>
          <w:rFonts w:asciiTheme="minorHAnsi" w:eastAsia="Calibri" w:hAnsiTheme="minorHAnsi" w:cstheme="minorHAnsi"/>
          <w:b/>
          <w:sz w:val="24"/>
          <w:szCs w:val="24"/>
          <w:lang w:val="pl"/>
        </w:rPr>
        <w:t xml:space="preserve"> </w:t>
      </w:r>
      <w:r w:rsidR="00EB637E">
        <w:rPr>
          <w:rFonts w:asciiTheme="minorHAnsi" w:eastAsia="Calibri" w:hAnsiTheme="minorHAnsi" w:cstheme="minorHAnsi"/>
          <w:b/>
          <w:sz w:val="24"/>
          <w:szCs w:val="24"/>
          <w:lang w:val="pl"/>
        </w:rPr>
        <w:t>maja</w:t>
      </w:r>
      <w:r w:rsidR="00337D1B" w:rsidRPr="0093353C">
        <w:rPr>
          <w:rFonts w:asciiTheme="minorHAnsi" w:eastAsia="Calibri" w:hAnsiTheme="minorHAnsi" w:cstheme="minorHAnsi"/>
          <w:b/>
          <w:sz w:val="24"/>
          <w:szCs w:val="24"/>
          <w:lang w:val="pl"/>
        </w:rPr>
        <w:t xml:space="preserve"> </w:t>
      </w:r>
      <w:r w:rsidR="0093713B" w:rsidRPr="0093353C">
        <w:rPr>
          <w:rFonts w:asciiTheme="minorHAnsi" w:eastAsia="Calibri" w:hAnsiTheme="minorHAnsi" w:cstheme="minorHAnsi"/>
          <w:b/>
          <w:sz w:val="24"/>
          <w:szCs w:val="24"/>
          <w:lang w:val="pl"/>
        </w:rPr>
        <w:t>202</w:t>
      </w:r>
      <w:r w:rsidR="00EB637E">
        <w:rPr>
          <w:rFonts w:asciiTheme="minorHAnsi" w:eastAsia="Calibri" w:hAnsiTheme="minorHAnsi" w:cstheme="minorHAnsi"/>
          <w:b/>
          <w:sz w:val="24"/>
          <w:szCs w:val="24"/>
          <w:lang w:val="pl"/>
        </w:rPr>
        <w:t>4</w:t>
      </w:r>
      <w:r w:rsidR="007D19D5" w:rsidRPr="0093353C">
        <w:rPr>
          <w:rFonts w:asciiTheme="minorHAnsi" w:eastAsia="Calibri" w:hAnsiTheme="minorHAnsi" w:cstheme="minorHAnsi"/>
          <w:b/>
          <w:sz w:val="24"/>
          <w:szCs w:val="24"/>
          <w:lang w:val="pl"/>
        </w:rPr>
        <w:t xml:space="preserve"> r. o godz. </w:t>
      </w:r>
      <w:r w:rsidR="00642174" w:rsidRPr="0093353C">
        <w:rPr>
          <w:rFonts w:asciiTheme="minorHAnsi" w:eastAsia="Calibri" w:hAnsiTheme="minorHAnsi" w:cstheme="minorHAnsi"/>
          <w:b/>
          <w:sz w:val="24"/>
          <w:szCs w:val="24"/>
          <w:lang w:val="pl"/>
        </w:rPr>
        <w:t>09</w:t>
      </w:r>
      <w:r w:rsidR="007D19D5" w:rsidRPr="0093353C">
        <w:rPr>
          <w:rFonts w:asciiTheme="minorHAnsi" w:eastAsia="Calibri" w:hAnsiTheme="minorHAnsi" w:cstheme="minorHAnsi"/>
          <w:b/>
          <w:sz w:val="24"/>
          <w:szCs w:val="24"/>
          <w:lang w:val="pl"/>
        </w:rPr>
        <w:t>:</w:t>
      </w:r>
      <w:r w:rsidR="00642174" w:rsidRPr="0093353C">
        <w:rPr>
          <w:rFonts w:asciiTheme="minorHAnsi" w:eastAsia="Calibri" w:hAnsiTheme="minorHAnsi" w:cstheme="minorHAnsi"/>
          <w:b/>
          <w:sz w:val="24"/>
          <w:szCs w:val="24"/>
          <w:lang w:val="pl"/>
        </w:rPr>
        <w:t>10</w:t>
      </w:r>
      <w:r w:rsidR="003B14CA" w:rsidRPr="0093353C">
        <w:rPr>
          <w:rFonts w:asciiTheme="minorHAnsi" w:eastAsia="Calibri" w:hAnsiTheme="minorHAnsi" w:cstheme="minorHAnsi"/>
          <w:sz w:val="24"/>
          <w:szCs w:val="24"/>
          <w:lang w:val="pl"/>
        </w:rPr>
        <w:t>.</w:t>
      </w:r>
    </w:p>
    <w:p w14:paraId="72A4C97F" w14:textId="77777777" w:rsidR="005F3383" w:rsidRPr="0093353C" w:rsidRDefault="005F3383" w:rsidP="00BB43A5">
      <w:pPr>
        <w:numPr>
          <w:ilvl w:val="0"/>
          <w:numId w:val="29"/>
        </w:numPr>
        <w:tabs>
          <w:tab w:val="left" w:pos="0"/>
        </w:tabs>
        <w:spacing w:line="360" w:lineRule="auto"/>
        <w:ind w:left="851" w:hanging="284"/>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Otwarcie ofert następuje przy użyciu systemu teleinformatycznego, w przypadku awarii tego systemu, która spowoduje brak możliwości otwarcia ofert w terminie określonym przez zamawiającego, otwarcie ofert następuje niezwłocznie po usunięciu awarii.</w:t>
      </w:r>
    </w:p>
    <w:p w14:paraId="13FC0115" w14:textId="77777777" w:rsidR="00BB43A5" w:rsidRPr="0093353C" w:rsidRDefault="005F3383" w:rsidP="00BB43A5">
      <w:pPr>
        <w:numPr>
          <w:ilvl w:val="0"/>
          <w:numId w:val="29"/>
        </w:numPr>
        <w:tabs>
          <w:tab w:val="left" w:pos="0"/>
        </w:tabs>
        <w:spacing w:line="360" w:lineRule="auto"/>
        <w:ind w:left="851" w:hanging="284"/>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Zamawiający poinformuje o zmianie terminu otwarcia ofert na stronie internetowej prowadzonego postępowania.</w:t>
      </w:r>
    </w:p>
    <w:p w14:paraId="59FCC52A" w14:textId="77777777" w:rsidR="00BB43A5" w:rsidRPr="0093353C" w:rsidRDefault="005F3383" w:rsidP="00BB43A5">
      <w:pPr>
        <w:numPr>
          <w:ilvl w:val="0"/>
          <w:numId w:val="29"/>
        </w:numPr>
        <w:tabs>
          <w:tab w:val="left" w:pos="0"/>
        </w:tabs>
        <w:spacing w:line="360" w:lineRule="auto"/>
        <w:ind w:left="851" w:hanging="284"/>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Zamawiający, najpóźniej przed otwarciem ofert, udostępnia na stronie internetowej prowadzonego postępowania informację o kwocie, jaką zamierza przeznaczyć na sfinansowanie zamówienia.</w:t>
      </w:r>
    </w:p>
    <w:p w14:paraId="5F420775" w14:textId="5124CEE6" w:rsidR="005F3383" w:rsidRPr="0093353C" w:rsidRDefault="005F3383" w:rsidP="00BB43A5">
      <w:pPr>
        <w:numPr>
          <w:ilvl w:val="0"/>
          <w:numId w:val="29"/>
        </w:numPr>
        <w:tabs>
          <w:tab w:val="left" w:pos="0"/>
        </w:tabs>
        <w:spacing w:line="360" w:lineRule="auto"/>
        <w:ind w:left="851" w:hanging="284"/>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Zamawiający, niezwłocznie po otwarciu ofert, udostępnia na stronie internetowej prowadzonego postępowania informacje o:</w:t>
      </w:r>
    </w:p>
    <w:p w14:paraId="0324FBBC" w14:textId="77777777" w:rsidR="005F3383" w:rsidRPr="0093353C" w:rsidRDefault="005F3383" w:rsidP="00684F2A">
      <w:pPr>
        <w:numPr>
          <w:ilvl w:val="0"/>
          <w:numId w:val="21"/>
        </w:numPr>
        <w:shd w:val="clear" w:color="auto" w:fill="FFFFFF"/>
        <w:tabs>
          <w:tab w:val="left" w:pos="0"/>
        </w:tabs>
        <w:spacing w:line="360" w:lineRule="auto"/>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nazwach albo imionach i nazwiskach oraz siedzibach lub miejscach prowadzonej działalności gospodarczej albo miejscach zamieszkania wykonawców, których oferty zostały otwarte;</w:t>
      </w:r>
    </w:p>
    <w:p w14:paraId="3CDA01CF" w14:textId="77777777" w:rsidR="005F3383" w:rsidRPr="0093353C" w:rsidRDefault="005F3383" w:rsidP="00684F2A">
      <w:pPr>
        <w:numPr>
          <w:ilvl w:val="0"/>
          <w:numId w:val="21"/>
        </w:numPr>
        <w:shd w:val="clear" w:color="auto" w:fill="FFFFFF"/>
        <w:tabs>
          <w:tab w:val="left" w:pos="0"/>
        </w:tabs>
        <w:spacing w:line="360" w:lineRule="auto"/>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cenach lub kosztach zawartych w ofertach.</w:t>
      </w:r>
    </w:p>
    <w:p w14:paraId="128449FB" w14:textId="77777777" w:rsidR="005F3383" w:rsidRPr="0093353C" w:rsidRDefault="005F3383" w:rsidP="00684F2A">
      <w:pPr>
        <w:shd w:val="clear" w:color="auto" w:fill="FFFFFF"/>
        <w:tabs>
          <w:tab w:val="left" w:pos="0"/>
        </w:tabs>
        <w:spacing w:line="360" w:lineRule="auto"/>
        <w:jc w:val="both"/>
        <w:rPr>
          <w:rFonts w:asciiTheme="minorHAnsi" w:eastAsia="Calibri" w:hAnsiTheme="minorHAnsi" w:cstheme="minorHAnsi"/>
          <w:sz w:val="24"/>
          <w:szCs w:val="24"/>
          <w:lang w:val="pl"/>
        </w:rPr>
      </w:pPr>
    </w:p>
    <w:p w14:paraId="7816DC40" w14:textId="50A8DD80" w:rsidR="005F3383" w:rsidRPr="0093353C" w:rsidRDefault="005F3383" w:rsidP="00684F2A">
      <w:pPr>
        <w:shd w:val="clear" w:color="auto" w:fill="FFFFFF"/>
        <w:tabs>
          <w:tab w:val="left" w:pos="0"/>
        </w:tabs>
        <w:spacing w:line="360" w:lineRule="auto"/>
        <w:jc w:val="both"/>
        <w:rPr>
          <w:rFonts w:asciiTheme="minorHAnsi" w:eastAsia="Calibri" w:hAnsiTheme="minorHAnsi" w:cstheme="minorHAnsi"/>
          <w:sz w:val="24"/>
          <w:szCs w:val="24"/>
          <w:lang w:val="pl"/>
        </w:rPr>
      </w:pPr>
      <w:r w:rsidRPr="0093353C">
        <w:rPr>
          <w:rFonts w:asciiTheme="minorHAnsi" w:eastAsia="Calibri" w:hAnsiTheme="minorHAnsi" w:cstheme="minorHAnsi"/>
          <w:sz w:val="24"/>
          <w:szCs w:val="24"/>
          <w:lang w:val="pl"/>
        </w:rPr>
        <w:t>Informacja zostanie opublikowana na stronie postępowania na</w:t>
      </w:r>
      <w:hyperlink r:id="rId32">
        <w:r w:rsidRPr="0093353C">
          <w:rPr>
            <w:rFonts w:asciiTheme="minorHAnsi" w:eastAsia="Calibri" w:hAnsiTheme="minorHAnsi" w:cstheme="minorHAnsi"/>
            <w:sz w:val="24"/>
            <w:szCs w:val="24"/>
            <w:u w:val="single"/>
            <w:lang w:val="pl"/>
          </w:rPr>
          <w:t xml:space="preserve"> platformazakupowa.pl</w:t>
        </w:r>
      </w:hyperlink>
      <w:r w:rsidRPr="0093353C">
        <w:rPr>
          <w:rFonts w:asciiTheme="minorHAnsi" w:eastAsia="Calibri" w:hAnsiTheme="minorHAnsi" w:cstheme="minorHAnsi"/>
          <w:sz w:val="24"/>
          <w:szCs w:val="24"/>
          <w:lang w:val="pl"/>
        </w:rPr>
        <w:t xml:space="preserve"> w sekcji ,,Komunikaty”.</w:t>
      </w:r>
    </w:p>
    <w:p w14:paraId="0ABF3E96" w14:textId="77777777" w:rsidR="00125CF2" w:rsidRPr="0093353C" w:rsidRDefault="00125CF2" w:rsidP="00684F2A">
      <w:pPr>
        <w:shd w:val="clear" w:color="auto" w:fill="FFFFFF"/>
        <w:tabs>
          <w:tab w:val="left" w:pos="0"/>
        </w:tabs>
        <w:spacing w:line="360" w:lineRule="auto"/>
        <w:jc w:val="both"/>
        <w:rPr>
          <w:rFonts w:asciiTheme="minorHAnsi" w:eastAsia="Calibri" w:hAnsiTheme="minorHAnsi" w:cstheme="minorHAnsi"/>
          <w:sz w:val="24"/>
          <w:szCs w:val="24"/>
          <w:lang w:val="pl"/>
        </w:rPr>
      </w:pPr>
    </w:p>
    <w:p w14:paraId="200C7AB0" w14:textId="77777777" w:rsidR="00392752" w:rsidRPr="0093353C" w:rsidRDefault="00392752" w:rsidP="00BB43A5">
      <w:pPr>
        <w:numPr>
          <w:ilvl w:val="0"/>
          <w:numId w:val="1"/>
        </w:numPr>
        <w:tabs>
          <w:tab w:val="left" w:pos="0"/>
          <w:tab w:val="left" w:pos="426"/>
        </w:tabs>
        <w:spacing w:line="360" w:lineRule="auto"/>
        <w:ind w:left="425" w:hanging="425"/>
        <w:jc w:val="both"/>
        <w:rPr>
          <w:rFonts w:asciiTheme="minorHAnsi" w:hAnsiTheme="minorHAnsi" w:cstheme="minorHAnsi"/>
          <w:b/>
          <w:bCs/>
          <w:sz w:val="24"/>
          <w:szCs w:val="24"/>
        </w:rPr>
      </w:pPr>
      <w:bookmarkStart w:id="8" w:name="_3znysh7" w:colFirst="0" w:colLast="0"/>
      <w:bookmarkEnd w:id="8"/>
      <w:r w:rsidRPr="0093353C">
        <w:rPr>
          <w:rFonts w:asciiTheme="minorHAnsi" w:hAnsiTheme="minorHAnsi" w:cstheme="minorHAnsi"/>
          <w:b/>
          <w:bCs/>
          <w:sz w:val="24"/>
          <w:szCs w:val="24"/>
        </w:rPr>
        <w:t>Termin związania ofertą.</w:t>
      </w:r>
    </w:p>
    <w:p w14:paraId="19CB7A19" w14:textId="1D420871" w:rsidR="00392752" w:rsidRPr="0093353C" w:rsidRDefault="00392752" w:rsidP="00684F2A">
      <w:pPr>
        <w:numPr>
          <w:ilvl w:val="3"/>
          <w:numId w:val="1"/>
        </w:numPr>
        <w:spacing w:line="360" w:lineRule="auto"/>
        <w:ind w:left="426" w:hanging="284"/>
        <w:jc w:val="both"/>
        <w:rPr>
          <w:rFonts w:asciiTheme="minorHAnsi" w:hAnsiTheme="minorHAnsi" w:cstheme="minorHAnsi"/>
          <w:bCs/>
          <w:sz w:val="24"/>
          <w:szCs w:val="24"/>
        </w:rPr>
      </w:pPr>
      <w:r w:rsidRPr="0093353C">
        <w:rPr>
          <w:rFonts w:asciiTheme="minorHAnsi" w:hAnsiTheme="minorHAnsi" w:cstheme="minorHAnsi"/>
          <w:bCs/>
          <w:sz w:val="24"/>
          <w:szCs w:val="24"/>
        </w:rPr>
        <w:t xml:space="preserve">Wykonawca </w:t>
      </w:r>
      <w:r w:rsidRPr="0093353C">
        <w:rPr>
          <w:rFonts w:asciiTheme="minorHAnsi" w:hAnsiTheme="minorHAnsi" w:cstheme="minorHAnsi"/>
          <w:sz w:val="24"/>
          <w:szCs w:val="24"/>
        </w:rPr>
        <w:t>będzie</w:t>
      </w:r>
      <w:r w:rsidRPr="0093353C">
        <w:rPr>
          <w:rFonts w:asciiTheme="minorHAnsi" w:hAnsiTheme="minorHAnsi" w:cstheme="minorHAnsi"/>
          <w:bCs/>
          <w:sz w:val="24"/>
          <w:szCs w:val="24"/>
        </w:rPr>
        <w:t xml:space="preserve"> związany ofertą od dnia upływu terminu składania ofert, przy czym pierwszym dniem terminu związania ofertą jest dzień, w który</w:t>
      </w:r>
      <w:r w:rsidR="00DA5E9A" w:rsidRPr="0093353C">
        <w:rPr>
          <w:rFonts w:asciiTheme="minorHAnsi" w:hAnsiTheme="minorHAnsi" w:cstheme="minorHAnsi"/>
          <w:bCs/>
          <w:sz w:val="24"/>
          <w:szCs w:val="24"/>
        </w:rPr>
        <w:t>m upływa termin składania ofert</w:t>
      </w:r>
      <w:r w:rsidRPr="0093353C">
        <w:rPr>
          <w:rFonts w:asciiTheme="minorHAnsi" w:hAnsiTheme="minorHAnsi" w:cstheme="minorHAnsi"/>
          <w:bCs/>
          <w:sz w:val="24"/>
          <w:szCs w:val="24"/>
        </w:rPr>
        <w:t xml:space="preserve"> przez okres </w:t>
      </w:r>
      <w:r w:rsidRPr="0093353C">
        <w:rPr>
          <w:rFonts w:asciiTheme="minorHAnsi" w:hAnsiTheme="minorHAnsi" w:cstheme="minorHAnsi"/>
          <w:b/>
          <w:sz w:val="24"/>
          <w:szCs w:val="24"/>
        </w:rPr>
        <w:t>30 dni</w:t>
      </w:r>
      <w:r w:rsidR="00DA5E9A" w:rsidRPr="0093353C">
        <w:rPr>
          <w:rFonts w:asciiTheme="minorHAnsi" w:hAnsiTheme="minorHAnsi" w:cstheme="minorHAnsi"/>
          <w:b/>
          <w:sz w:val="24"/>
          <w:szCs w:val="24"/>
        </w:rPr>
        <w:t xml:space="preserve"> tj. do dnia </w:t>
      </w:r>
      <w:r w:rsidR="00EB637E">
        <w:rPr>
          <w:rFonts w:asciiTheme="minorHAnsi" w:hAnsiTheme="minorHAnsi" w:cstheme="minorHAnsi"/>
          <w:b/>
          <w:sz w:val="24"/>
          <w:szCs w:val="24"/>
        </w:rPr>
        <w:t xml:space="preserve">15 czerwca </w:t>
      </w:r>
      <w:r w:rsidR="00DA5E9A" w:rsidRPr="0093353C">
        <w:rPr>
          <w:rFonts w:asciiTheme="minorHAnsi" w:hAnsiTheme="minorHAnsi" w:cstheme="minorHAnsi"/>
          <w:b/>
          <w:sz w:val="24"/>
          <w:szCs w:val="24"/>
        </w:rPr>
        <w:t>202</w:t>
      </w:r>
      <w:r w:rsidR="0016415B">
        <w:rPr>
          <w:rFonts w:asciiTheme="minorHAnsi" w:hAnsiTheme="minorHAnsi" w:cstheme="minorHAnsi"/>
          <w:b/>
          <w:sz w:val="24"/>
          <w:szCs w:val="24"/>
        </w:rPr>
        <w:t>4</w:t>
      </w:r>
      <w:r w:rsidR="00DA5E9A" w:rsidRPr="0093353C">
        <w:rPr>
          <w:rFonts w:asciiTheme="minorHAnsi" w:hAnsiTheme="minorHAnsi" w:cstheme="minorHAnsi"/>
          <w:b/>
          <w:sz w:val="24"/>
          <w:szCs w:val="24"/>
        </w:rPr>
        <w:t xml:space="preserve"> r.</w:t>
      </w:r>
      <w:r w:rsidR="00DA5E9A" w:rsidRPr="0093353C">
        <w:rPr>
          <w:rFonts w:asciiTheme="minorHAnsi" w:hAnsiTheme="minorHAnsi" w:cstheme="minorHAnsi"/>
          <w:bCs/>
          <w:sz w:val="24"/>
          <w:szCs w:val="24"/>
        </w:rPr>
        <w:t xml:space="preserve"> </w:t>
      </w:r>
    </w:p>
    <w:p w14:paraId="2E17C17D" w14:textId="77777777" w:rsidR="00392752" w:rsidRPr="0093353C" w:rsidRDefault="00392752" w:rsidP="00684F2A">
      <w:pPr>
        <w:numPr>
          <w:ilvl w:val="3"/>
          <w:numId w:val="1"/>
        </w:numPr>
        <w:spacing w:line="360" w:lineRule="auto"/>
        <w:ind w:left="426" w:hanging="284"/>
        <w:jc w:val="both"/>
        <w:rPr>
          <w:rFonts w:asciiTheme="minorHAnsi" w:hAnsiTheme="minorHAnsi" w:cstheme="minorHAnsi"/>
          <w:bCs/>
          <w:sz w:val="24"/>
          <w:szCs w:val="24"/>
        </w:rPr>
      </w:pPr>
      <w:r w:rsidRPr="0093353C">
        <w:rPr>
          <w:rFonts w:asciiTheme="minorHAnsi" w:hAnsiTheme="minorHAnsi" w:cstheme="minorHAnsi"/>
          <w:bCs/>
          <w:sz w:val="24"/>
          <w:szCs w:val="24"/>
        </w:rPr>
        <w:lastRenderedPageBreak/>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606698EC" w14:textId="519CF40E" w:rsidR="00392752" w:rsidRPr="0093353C" w:rsidRDefault="00392752" w:rsidP="00684F2A">
      <w:pPr>
        <w:numPr>
          <w:ilvl w:val="3"/>
          <w:numId w:val="1"/>
        </w:numPr>
        <w:spacing w:line="360" w:lineRule="auto"/>
        <w:ind w:left="426" w:hanging="284"/>
        <w:jc w:val="both"/>
        <w:rPr>
          <w:rFonts w:asciiTheme="minorHAnsi" w:hAnsiTheme="minorHAnsi" w:cstheme="minorHAnsi"/>
          <w:bCs/>
          <w:sz w:val="24"/>
          <w:szCs w:val="24"/>
        </w:rPr>
      </w:pPr>
      <w:r w:rsidRPr="0093353C">
        <w:rPr>
          <w:rFonts w:asciiTheme="minorHAnsi" w:hAnsiTheme="minorHAnsi" w:cstheme="minorHAnsi"/>
          <w:bCs/>
          <w:sz w:val="24"/>
          <w:szCs w:val="24"/>
        </w:rPr>
        <w:t>Przedłużenie terminu związania ofertą wymaga złożenia przez Wykonawcę pisemnego oświadczenia o wyrażeniu zgody na przedłużenie terminu związania ofertą.</w:t>
      </w:r>
    </w:p>
    <w:p w14:paraId="5B057EA2" w14:textId="77777777" w:rsidR="005F3383" w:rsidRPr="0093353C" w:rsidRDefault="005F3383" w:rsidP="00684F2A">
      <w:pPr>
        <w:tabs>
          <w:tab w:val="left" w:pos="0"/>
          <w:tab w:val="left" w:pos="993"/>
        </w:tabs>
        <w:spacing w:line="360" w:lineRule="auto"/>
        <w:jc w:val="both"/>
        <w:rPr>
          <w:rFonts w:asciiTheme="minorHAnsi" w:hAnsiTheme="minorHAnsi" w:cstheme="minorHAnsi"/>
          <w:sz w:val="24"/>
          <w:szCs w:val="24"/>
        </w:rPr>
      </w:pPr>
    </w:p>
    <w:p w14:paraId="7CD7F214" w14:textId="77777777" w:rsidR="005F3383" w:rsidRPr="0093353C" w:rsidRDefault="005F3383" w:rsidP="00684F2A">
      <w:pPr>
        <w:numPr>
          <w:ilvl w:val="0"/>
          <w:numId w:val="1"/>
        </w:numPr>
        <w:tabs>
          <w:tab w:val="left" w:pos="0"/>
          <w:tab w:val="left" w:pos="426"/>
        </w:tabs>
        <w:spacing w:line="360" w:lineRule="auto"/>
        <w:ind w:left="425" w:hanging="425"/>
        <w:jc w:val="both"/>
        <w:rPr>
          <w:rFonts w:asciiTheme="minorHAnsi" w:hAnsiTheme="minorHAnsi" w:cstheme="minorHAnsi"/>
          <w:b/>
          <w:bCs/>
          <w:sz w:val="24"/>
          <w:szCs w:val="24"/>
        </w:rPr>
      </w:pPr>
      <w:r w:rsidRPr="0093353C">
        <w:rPr>
          <w:rFonts w:asciiTheme="minorHAnsi" w:hAnsiTheme="minorHAnsi" w:cstheme="minorHAnsi"/>
          <w:b/>
          <w:bCs/>
          <w:sz w:val="24"/>
          <w:szCs w:val="24"/>
        </w:rPr>
        <w:t>Sposób obliczenia ceny.</w:t>
      </w:r>
    </w:p>
    <w:p w14:paraId="036ED252" w14:textId="77777777"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Wynagrodzenie wykonawcy jest wynagrodzeniem ryczałtowym.</w:t>
      </w:r>
    </w:p>
    <w:p w14:paraId="4D873A60" w14:textId="554B248F"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 xml:space="preserve">Ceną ofertową wymienioną w Formularzu ofertowym, (Załącznik nr </w:t>
      </w:r>
      <w:r w:rsidR="002E7A68" w:rsidRPr="0093353C">
        <w:rPr>
          <w:rFonts w:asciiTheme="minorHAnsi" w:hAnsiTheme="minorHAnsi" w:cstheme="minorHAnsi"/>
          <w:sz w:val="24"/>
          <w:szCs w:val="24"/>
        </w:rPr>
        <w:t>1</w:t>
      </w:r>
      <w:r w:rsidRPr="0093353C">
        <w:rPr>
          <w:rFonts w:asciiTheme="minorHAnsi" w:hAnsiTheme="minorHAnsi" w:cstheme="minorHAnsi"/>
          <w:sz w:val="24"/>
          <w:szCs w:val="24"/>
        </w:rPr>
        <w:t xml:space="preserve"> do SWZ) jest wyrażona w złotych polskich (PLN) cena oferty brutto (z VAT) za wykonanie przedmiotu zamówienia.</w:t>
      </w:r>
    </w:p>
    <w:p w14:paraId="57D7639E" w14:textId="2B2FF6FA"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 xml:space="preserve">Przyjmuje się, iż Wykonawca dokładnie zapoznał się ze szczegółowym opisem zakresu zamówienia, jaki ma zostać wykonany. Całość </w:t>
      </w:r>
      <w:r w:rsidR="002A26D4" w:rsidRPr="0093353C">
        <w:rPr>
          <w:rFonts w:asciiTheme="minorHAnsi" w:hAnsiTheme="minorHAnsi" w:cstheme="minorHAnsi"/>
          <w:b/>
          <w:bCs/>
          <w:sz w:val="24"/>
          <w:szCs w:val="24"/>
        </w:rPr>
        <w:t>dostaw</w:t>
      </w:r>
      <w:r w:rsidRPr="0093353C">
        <w:rPr>
          <w:rFonts w:asciiTheme="minorHAnsi" w:hAnsiTheme="minorHAnsi" w:cstheme="minorHAnsi"/>
          <w:sz w:val="24"/>
          <w:szCs w:val="24"/>
        </w:rPr>
        <w:t xml:space="preserve"> winna być wykonana zgodnie </w:t>
      </w:r>
      <w:r w:rsidR="002A26D4" w:rsidRPr="0093353C">
        <w:rPr>
          <w:rFonts w:asciiTheme="minorHAnsi" w:hAnsiTheme="minorHAnsi" w:cstheme="minorHAnsi"/>
          <w:sz w:val="24"/>
          <w:szCs w:val="24"/>
        </w:rPr>
        <w:br/>
      </w:r>
      <w:r w:rsidRPr="0093353C">
        <w:rPr>
          <w:rFonts w:asciiTheme="minorHAnsi" w:hAnsiTheme="minorHAnsi" w:cstheme="minorHAnsi"/>
          <w:sz w:val="24"/>
          <w:szCs w:val="24"/>
        </w:rPr>
        <w:t>z zamierzeniem i przeznaczeniem.</w:t>
      </w:r>
    </w:p>
    <w:p w14:paraId="7D159011" w14:textId="77777777"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W cenie oferty uwzględnia się zysk Wykonawcy oraz wszystkie wymagane przepisami podatki i opłaty, a w szczególności podatek VAT.</w:t>
      </w:r>
    </w:p>
    <w:p w14:paraId="3F44DD0E" w14:textId="77777777"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4FE125BF" w14:textId="77777777"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Ustalenie prawidłowej stawki podatku VAT / podatku akcyzowego, zgodnej zobowiązującymi przepisami ustawy o podatku od towarów i usług / podatku akcyzowym, należy do Wykonawcy.</w:t>
      </w:r>
    </w:p>
    <w:p w14:paraId="0B71EB0E" w14:textId="13BFA0D3"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 xml:space="preserve">Zamawiający informuje, że w przypadku towarów i usług wymienionych w załączniku </w:t>
      </w:r>
      <w:r w:rsidR="002A26D4" w:rsidRPr="0093353C">
        <w:rPr>
          <w:rFonts w:asciiTheme="minorHAnsi" w:hAnsiTheme="minorHAnsi" w:cstheme="minorHAnsi"/>
          <w:sz w:val="24"/>
          <w:szCs w:val="24"/>
        </w:rPr>
        <w:br/>
      </w:r>
      <w:r w:rsidRPr="0093353C">
        <w:rPr>
          <w:rFonts w:asciiTheme="minorHAnsi" w:hAnsiTheme="minorHAnsi" w:cstheme="minorHAnsi"/>
          <w:sz w:val="24"/>
          <w:szCs w:val="24"/>
        </w:rPr>
        <w:t>nr 15 do Ustawy z dnia 11 marca 2004 r. o podatku od towarów i usług, zmienionej ustawą (Dz. U. z 202</w:t>
      </w:r>
      <w:r w:rsidR="000820A1" w:rsidRPr="0093353C">
        <w:rPr>
          <w:rFonts w:asciiTheme="minorHAnsi" w:hAnsiTheme="minorHAnsi" w:cstheme="minorHAnsi"/>
          <w:sz w:val="24"/>
          <w:szCs w:val="24"/>
        </w:rPr>
        <w:t>2</w:t>
      </w:r>
      <w:r w:rsidR="00995B96" w:rsidRPr="0093353C">
        <w:rPr>
          <w:rFonts w:asciiTheme="minorHAnsi" w:hAnsiTheme="minorHAnsi" w:cstheme="minorHAnsi"/>
          <w:sz w:val="24"/>
          <w:szCs w:val="24"/>
        </w:rPr>
        <w:t xml:space="preserve"> </w:t>
      </w:r>
      <w:r w:rsidRPr="0093353C">
        <w:rPr>
          <w:rFonts w:asciiTheme="minorHAnsi" w:hAnsiTheme="minorHAnsi" w:cstheme="minorHAnsi"/>
          <w:sz w:val="24"/>
          <w:szCs w:val="24"/>
        </w:rPr>
        <w:t xml:space="preserve">r. poz. </w:t>
      </w:r>
      <w:r w:rsidR="000820A1" w:rsidRPr="0093353C">
        <w:rPr>
          <w:rFonts w:asciiTheme="minorHAnsi" w:hAnsiTheme="minorHAnsi" w:cstheme="minorHAnsi"/>
          <w:sz w:val="24"/>
          <w:szCs w:val="24"/>
        </w:rPr>
        <w:t>931</w:t>
      </w:r>
      <w:r w:rsidRPr="0093353C">
        <w:rPr>
          <w:rFonts w:asciiTheme="minorHAnsi" w:hAnsiTheme="minorHAnsi" w:cstheme="minorHAnsi"/>
          <w:sz w:val="24"/>
          <w:szCs w:val="24"/>
        </w:rPr>
        <w:t>), zgodnie z zapisami w art. 108a Ustawy, podatnicy są obowiązani zastosować mechanizm podzielonej płatności (tzw. MPP).</w:t>
      </w:r>
    </w:p>
    <w:p w14:paraId="2C532352" w14:textId="77777777"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6ABB1F1B" w14:textId="2499954B" w:rsidR="005F3383" w:rsidRPr="0093353C" w:rsidRDefault="005F3383" w:rsidP="007A06FC">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lastRenderedPageBreak/>
        <w:t>Podana w ofercie cena musi uwzględniać wszystkie wymagania Zamawia</w:t>
      </w:r>
      <w:r w:rsidR="00393ED8" w:rsidRPr="0093353C">
        <w:rPr>
          <w:rFonts w:asciiTheme="minorHAnsi" w:hAnsiTheme="minorHAnsi" w:cstheme="minorHAnsi"/>
          <w:sz w:val="24"/>
          <w:szCs w:val="24"/>
        </w:rPr>
        <w:t>jącego określone w niniejszej S</w:t>
      </w:r>
      <w:r w:rsidRPr="0093353C">
        <w:rPr>
          <w:rFonts w:asciiTheme="minorHAnsi" w:hAnsiTheme="minorHAnsi" w:cstheme="minorHAnsi"/>
          <w:sz w:val="24"/>
          <w:szCs w:val="24"/>
        </w:rPr>
        <w:t xml:space="preserve">WZ, obejmować wszystkie koszty, jakie poniesie Wykonawca </w:t>
      </w:r>
      <w:r w:rsidR="002A26D4" w:rsidRPr="0093353C">
        <w:rPr>
          <w:rFonts w:asciiTheme="minorHAnsi" w:hAnsiTheme="minorHAnsi" w:cstheme="minorHAnsi"/>
          <w:sz w:val="24"/>
          <w:szCs w:val="24"/>
        </w:rPr>
        <w:br/>
      </w:r>
      <w:r w:rsidRPr="0093353C">
        <w:rPr>
          <w:rFonts w:asciiTheme="minorHAnsi" w:hAnsiTheme="minorHAnsi" w:cstheme="minorHAnsi"/>
          <w:sz w:val="24"/>
          <w:szCs w:val="24"/>
        </w:rPr>
        <w:t>z tytułu należytego oraz zgodnego z umową i obowiązującymi przepisami wykonania przedmiotu zamówienia.</w:t>
      </w:r>
    </w:p>
    <w:p w14:paraId="27A544D3" w14:textId="77777777" w:rsidR="005F3383" w:rsidRPr="0093353C" w:rsidRDefault="005F3383" w:rsidP="00684F2A">
      <w:pPr>
        <w:numPr>
          <w:ilvl w:val="0"/>
          <w:numId w:val="1"/>
        </w:numPr>
        <w:tabs>
          <w:tab w:val="left" w:pos="0"/>
          <w:tab w:val="left" w:pos="426"/>
        </w:tabs>
        <w:spacing w:line="360" w:lineRule="auto"/>
        <w:ind w:left="425" w:hanging="425"/>
        <w:jc w:val="both"/>
        <w:rPr>
          <w:rFonts w:asciiTheme="minorHAnsi" w:hAnsiTheme="minorHAnsi" w:cstheme="minorHAnsi"/>
          <w:b/>
          <w:bCs/>
          <w:sz w:val="24"/>
          <w:szCs w:val="24"/>
        </w:rPr>
      </w:pPr>
      <w:r w:rsidRPr="0093353C">
        <w:rPr>
          <w:rFonts w:asciiTheme="minorHAnsi" w:hAnsiTheme="minorHAnsi" w:cstheme="minorHAnsi"/>
          <w:b/>
          <w:bCs/>
          <w:sz w:val="24"/>
          <w:szCs w:val="24"/>
        </w:rPr>
        <w:t>Opis kryteriów oceny ofert wraz z podaniem wag tych kryteriów i sposobu oceny ofert.</w:t>
      </w:r>
    </w:p>
    <w:p w14:paraId="0A4E095B" w14:textId="163A0ABF" w:rsidR="005F3383" w:rsidRPr="0093353C" w:rsidRDefault="005F3383" w:rsidP="00684F2A">
      <w:pPr>
        <w:numPr>
          <w:ilvl w:val="3"/>
          <w:numId w:val="1"/>
        </w:numPr>
        <w:spacing w:line="360" w:lineRule="auto"/>
        <w:ind w:left="426" w:hanging="284"/>
        <w:jc w:val="both"/>
        <w:rPr>
          <w:rFonts w:asciiTheme="minorHAnsi" w:hAnsiTheme="minorHAnsi" w:cstheme="minorHAnsi"/>
          <w:b/>
          <w:bCs/>
          <w:sz w:val="24"/>
          <w:szCs w:val="24"/>
        </w:rPr>
      </w:pPr>
      <w:r w:rsidRPr="0093353C">
        <w:rPr>
          <w:rFonts w:asciiTheme="minorHAnsi" w:hAnsiTheme="minorHAnsi" w:cstheme="minorHAnsi"/>
          <w:b/>
          <w:bCs/>
          <w:sz w:val="24"/>
          <w:szCs w:val="24"/>
        </w:rPr>
        <w:t xml:space="preserve">Zamawiający oceni oferty na podstawie </w:t>
      </w:r>
      <w:r w:rsidR="00BE5A1B" w:rsidRPr="0093353C">
        <w:rPr>
          <w:rFonts w:asciiTheme="minorHAnsi" w:hAnsiTheme="minorHAnsi" w:cstheme="minorHAnsi"/>
          <w:b/>
          <w:bCs/>
          <w:sz w:val="24"/>
          <w:szCs w:val="24"/>
        </w:rPr>
        <w:t>kryterium</w:t>
      </w:r>
      <w:r w:rsidRPr="0093353C">
        <w:rPr>
          <w:rFonts w:asciiTheme="minorHAnsi" w:hAnsiTheme="minorHAnsi" w:cstheme="minorHAnsi"/>
          <w:b/>
          <w:bCs/>
          <w:sz w:val="24"/>
          <w:szCs w:val="24"/>
        </w:rPr>
        <w:t>:</w:t>
      </w:r>
    </w:p>
    <w:p w14:paraId="45108315" w14:textId="211607B2" w:rsidR="005F3383" w:rsidRDefault="005F3383" w:rsidP="00F117EE">
      <w:pPr>
        <w:numPr>
          <w:ilvl w:val="0"/>
          <w:numId w:val="30"/>
        </w:numPr>
        <w:tabs>
          <w:tab w:val="left" w:pos="0"/>
        </w:tabs>
        <w:spacing w:line="360" w:lineRule="auto"/>
        <w:ind w:left="1068"/>
        <w:jc w:val="both"/>
        <w:rPr>
          <w:rFonts w:asciiTheme="minorHAnsi" w:hAnsiTheme="minorHAnsi" w:cstheme="minorHAnsi"/>
          <w:b/>
          <w:bCs/>
          <w:sz w:val="24"/>
          <w:szCs w:val="24"/>
        </w:rPr>
      </w:pPr>
      <w:r w:rsidRPr="0093353C">
        <w:rPr>
          <w:rFonts w:asciiTheme="minorHAnsi" w:hAnsiTheme="minorHAnsi" w:cstheme="minorHAnsi"/>
          <w:b/>
          <w:bCs/>
          <w:sz w:val="24"/>
          <w:szCs w:val="24"/>
        </w:rPr>
        <w:t xml:space="preserve">Kryterium </w:t>
      </w:r>
      <w:r w:rsidR="00BE5A1B" w:rsidRPr="0093353C">
        <w:rPr>
          <w:rFonts w:asciiTheme="minorHAnsi" w:hAnsiTheme="minorHAnsi" w:cstheme="minorHAnsi"/>
          <w:b/>
          <w:bCs/>
          <w:sz w:val="24"/>
          <w:szCs w:val="24"/>
        </w:rPr>
        <w:t xml:space="preserve">„Cena” w zł: </w:t>
      </w:r>
      <w:r w:rsidR="00703F6A">
        <w:rPr>
          <w:rFonts w:asciiTheme="minorHAnsi" w:hAnsiTheme="minorHAnsi" w:cstheme="minorHAnsi"/>
          <w:b/>
          <w:bCs/>
          <w:sz w:val="24"/>
          <w:szCs w:val="24"/>
        </w:rPr>
        <w:t>6</w:t>
      </w:r>
      <w:r w:rsidRPr="0093353C">
        <w:rPr>
          <w:rFonts w:asciiTheme="minorHAnsi" w:hAnsiTheme="minorHAnsi" w:cstheme="minorHAnsi"/>
          <w:b/>
          <w:bCs/>
          <w:sz w:val="24"/>
          <w:szCs w:val="24"/>
        </w:rPr>
        <w:t>0%</w:t>
      </w:r>
    </w:p>
    <w:p w14:paraId="25819AF7" w14:textId="77777777" w:rsidR="005F3383" w:rsidRPr="0093353C" w:rsidRDefault="005F3383" w:rsidP="00F117EE">
      <w:pPr>
        <w:tabs>
          <w:tab w:val="left" w:pos="0"/>
        </w:tabs>
        <w:spacing w:line="360" w:lineRule="auto"/>
        <w:ind w:left="1068"/>
        <w:rPr>
          <w:rFonts w:asciiTheme="minorHAnsi" w:hAnsiTheme="minorHAnsi" w:cstheme="minorHAnsi"/>
          <w:bCs/>
          <w:sz w:val="24"/>
          <w:szCs w:val="24"/>
        </w:rPr>
      </w:pPr>
      <w:r w:rsidRPr="0093353C">
        <w:rPr>
          <w:rFonts w:asciiTheme="minorHAnsi" w:hAnsiTheme="minorHAnsi" w:cstheme="minorHAnsi"/>
          <w:bCs/>
          <w:sz w:val="24"/>
          <w:szCs w:val="24"/>
        </w:rPr>
        <w:t>Zamawiający przyzna punkty na podstawie wzoru:</w:t>
      </w:r>
    </w:p>
    <w:p w14:paraId="7822C381" w14:textId="77777777" w:rsidR="005F3383" w:rsidRPr="0093353C" w:rsidRDefault="005F3383" w:rsidP="00F117EE">
      <w:pPr>
        <w:tabs>
          <w:tab w:val="left" w:pos="0"/>
        </w:tabs>
        <w:spacing w:line="360" w:lineRule="auto"/>
        <w:ind w:left="1068"/>
        <w:rPr>
          <w:rFonts w:asciiTheme="minorHAnsi" w:hAnsiTheme="minorHAnsi" w:cstheme="minorHAnsi"/>
          <w:bCs/>
          <w:sz w:val="24"/>
          <w:szCs w:val="24"/>
        </w:rPr>
      </w:pPr>
    </w:p>
    <w:p w14:paraId="68B31A88" w14:textId="723E6623" w:rsidR="005F3383" w:rsidRPr="0093353C" w:rsidRDefault="005F3383" w:rsidP="00F117EE">
      <w:pPr>
        <w:ind w:left="348"/>
        <w:jc w:val="center"/>
        <w:rPr>
          <w:rFonts w:asciiTheme="minorHAnsi" w:hAnsiTheme="minorHAnsi" w:cstheme="minorHAnsi"/>
          <w:sz w:val="24"/>
          <w:szCs w:val="24"/>
        </w:rPr>
      </w:pPr>
      <w:r w:rsidRPr="0093353C">
        <w:rPr>
          <w:rFonts w:asciiTheme="minorHAnsi" w:hAnsiTheme="minorHAnsi" w:cstheme="minorHAnsi"/>
          <w:sz w:val="24"/>
          <w:szCs w:val="24"/>
        </w:rPr>
        <w:t>najniższa cena brutto spośród ofert ważnych</w:t>
      </w:r>
    </w:p>
    <w:p w14:paraId="3A0DB82F" w14:textId="1EAE9DB2" w:rsidR="005F3383" w:rsidRPr="0093353C" w:rsidRDefault="005F3383" w:rsidP="00F117EE">
      <w:pPr>
        <w:ind w:left="348"/>
        <w:jc w:val="center"/>
        <w:rPr>
          <w:rFonts w:asciiTheme="minorHAnsi" w:hAnsiTheme="minorHAnsi" w:cstheme="minorHAnsi"/>
          <w:sz w:val="24"/>
          <w:szCs w:val="24"/>
        </w:rPr>
      </w:pPr>
      <w:r w:rsidRPr="0093353C">
        <w:rPr>
          <w:rFonts w:asciiTheme="minorHAnsi" w:hAnsiTheme="minorHAnsi" w:cstheme="minorHAnsi"/>
          <w:sz w:val="24"/>
          <w:szCs w:val="24"/>
        </w:rPr>
        <w:t>C =   ------------------------------------</w:t>
      </w:r>
      <w:r w:rsidR="00BE5A1B" w:rsidRPr="0093353C">
        <w:rPr>
          <w:rFonts w:asciiTheme="minorHAnsi" w:hAnsiTheme="minorHAnsi" w:cstheme="minorHAnsi"/>
          <w:sz w:val="24"/>
          <w:szCs w:val="24"/>
        </w:rPr>
        <w:t>------------</w:t>
      </w:r>
      <w:r w:rsidR="00CC4BA9" w:rsidRPr="0093353C">
        <w:rPr>
          <w:rFonts w:asciiTheme="minorHAnsi" w:hAnsiTheme="minorHAnsi" w:cstheme="minorHAnsi"/>
          <w:sz w:val="24"/>
          <w:szCs w:val="24"/>
        </w:rPr>
        <w:t>----------</w:t>
      </w:r>
      <w:r w:rsidR="00BE5A1B" w:rsidRPr="0093353C">
        <w:rPr>
          <w:rFonts w:asciiTheme="minorHAnsi" w:hAnsiTheme="minorHAnsi" w:cstheme="minorHAnsi"/>
          <w:sz w:val="24"/>
          <w:szCs w:val="24"/>
        </w:rPr>
        <w:t xml:space="preserve">------    x  </w:t>
      </w:r>
      <w:r w:rsidR="00703F6A">
        <w:rPr>
          <w:rFonts w:asciiTheme="minorHAnsi" w:hAnsiTheme="minorHAnsi" w:cstheme="minorHAnsi"/>
          <w:sz w:val="24"/>
          <w:szCs w:val="24"/>
        </w:rPr>
        <w:t>60</w:t>
      </w:r>
    </w:p>
    <w:p w14:paraId="3B5FC8AD" w14:textId="59BD0DC2" w:rsidR="005F3383" w:rsidRPr="0093353C" w:rsidRDefault="005F3383" w:rsidP="00F117EE">
      <w:pPr>
        <w:ind w:left="348"/>
        <w:jc w:val="center"/>
        <w:rPr>
          <w:rFonts w:asciiTheme="minorHAnsi" w:hAnsiTheme="minorHAnsi" w:cstheme="minorHAnsi"/>
          <w:sz w:val="24"/>
          <w:szCs w:val="24"/>
        </w:rPr>
      </w:pPr>
      <w:r w:rsidRPr="0093353C">
        <w:rPr>
          <w:rFonts w:asciiTheme="minorHAnsi" w:hAnsiTheme="minorHAnsi" w:cstheme="minorHAnsi"/>
          <w:sz w:val="24"/>
          <w:szCs w:val="24"/>
        </w:rPr>
        <w:t>cena brutto oferty badanej</w:t>
      </w:r>
    </w:p>
    <w:p w14:paraId="0C31E329" w14:textId="77777777" w:rsidR="00157112" w:rsidRDefault="00157112" w:rsidP="00F117EE">
      <w:pPr>
        <w:spacing w:line="360" w:lineRule="auto"/>
        <w:ind w:left="348"/>
        <w:contextualSpacing/>
        <w:rPr>
          <w:b/>
          <w:sz w:val="24"/>
          <w:szCs w:val="24"/>
          <w:highlight w:val="yellow"/>
        </w:rPr>
      </w:pPr>
    </w:p>
    <w:p w14:paraId="0FC58A20" w14:textId="77777777" w:rsidR="00975699" w:rsidRPr="00B0541D" w:rsidRDefault="00975699" w:rsidP="00F117EE">
      <w:pPr>
        <w:numPr>
          <w:ilvl w:val="0"/>
          <w:numId w:val="30"/>
        </w:numPr>
        <w:tabs>
          <w:tab w:val="left" w:pos="0"/>
        </w:tabs>
        <w:spacing w:line="360" w:lineRule="auto"/>
        <w:ind w:left="1068"/>
        <w:jc w:val="both"/>
        <w:rPr>
          <w:rFonts w:asciiTheme="minorHAnsi" w:hAnsiTheme="minorHAnsi" w:cstheme="minorHAnsi"/>
          <w:b/>
          <w:bCs/>
          <w:sz w:val="24"/>
          <w:szCs w:val="24"/>
        </w:rPr>
      </w:pPr>
      <w:r w:rsidRPr="00B0541D">
        <w:rPr>
          <w:rFonts w:asciiTheme="minorHAnsi" w:hAnsiTheme="minorHAnsi" w:cstheme="minorHAnsi"/>
          <w:b/>
          <w:bCs/>
          <w:sz w:val="24"/>
          <w:szCs w:val="24"/>
        </w:rPr>
        <w:t>Okres gwarancji w miesiącach: 40%</w:t>
      </w:r>
    </w:p>
    <w:p w14:paraId="20B25BF9" w14:textId="77777777" w:rsidR="00157112" w:rsidRPr="00B0541D" w:rsidRDefault="00157112" w:rsidP="00F117EE">
      <w:pPr>
        <w:pStyle w:val="Akapitzlist"/>
        <w:widowControl w:val="0"/>
        <w:suppressAutoHyphens/>
        <w:spacing w:line="360" w:lineRule="auto"/>
        <w:ind w:left="1068"/>
        <w:jc w:val="both"/>
        <w:rPr>
          <w:rFonts w:eastAsia="Arial Unicode MS"/>
          <w:sz w:val="24"/>
          <w:szCs w:val="24"/>
        </w:rPr>
      </w:pPr>
      <w:r w:rsidRPr="00B0541D">
        <w:rPr>
          <w:spacing w:val="4"/>
          <w:sz w:val="24"/>
          <w:szCs w:val="24"/>
        </w:rPr>
        <w:t xml:space="preserve">W kryterium „G” ocena ofert zostanie dokonana przy zastosowaniu poniższej tabeli. </w:t>
      </w:r>
      <w:r w:rsidRPr="00B0541D">
        <w:rPr>
          <w:rFonts w:eastAsia="Arial Unicode MS"/>
          <w:sz w:val="24"/>
          <w:szCs w:val="24"/>
        </w:rPr>
        <w:t xml:space="preserve">Liczba punktów „G” jest zależne od wskazanego </w:t>
      </w:r>
    </w:p>
    <w:p w14:paraId="757F2284" w14:textId="2468159E" w:rsidR="00157112" w:rsidRPr="00B0541D" w:rsidRDefault="00157112" w:rsidP="007A00F0">
      <w:pPr>
        <w:pStyle w:val="Akapitzlist"/>
        <w:widowControl w:val="0"/>
        <w:suppressAutoHyphens/>
        <w:spacing w:line="360" w:lineRule="auto"/>
        <w:ind w:left="1068"/>
        <w:rPr>
          <w:rFonts w:eastAsia="Arial Unicode MS"/>
          <w:sz w:val="24"/>
          <w:szCs w:val="24"/>
        </w:rPr>
      </w:pPr>
      <w:r w:rsidRPr="00B0541D">
        <w:rPr>
          <w:rFonts w:eastAsia="Arial Unicode MS"/>
          <w:sz w:val="24"/>
          <w:szCs w:val="24"/>
        </w:rPr>
        <w:t xml:space="preserve">w ofercie okresu gwarancyjnego. Poniższa tabela przedstawia punktacje za ilość miesięcy udzielonej gwarancji. Najdłuższy oferowany okres gwarancji to </w:t>
      </w:r>
      <w:r w:rsidR="001E5803" w:rsidRPr="00B0541D">
        <w:rPr>
          <w:rFonts w:eastAsia="Arial Unicode MS"/>
          <w:sz w:val="24"/>
          <w:szCs w:val="24"/>
        </w:rPr>
        <w:t xml:space="preserve">24 </w:t>
      </w:r>
      <w:r w:rsidRPr="00B0541D">
        <w:rPr>
          <w:rFonts w:eastAsia="Arial Unicode MS"/>
          <w:sz w:val="24"/>
          <w:szCs w:val="24"/>
        </w:rPr>
        <w:t xml:space="preserve">miesiące, a najkrótszy to </w:t>
      </w:r>
      <w:r w:rsidR="00B0541D" w:rsidRPr="00B0541D">
        <w:rPr>
          <w:rFonts w:eastAsia="Arial Unicode MS"/>
          <w:sz w:val="24"/>
          <w:szCs w:val="24"/>
        </w:rPr>
        <w:t>12</w:t>
      </w:r>
      <w:r w:rsidRPr="00B0541D">
        <w:rPr>
          <w:rFonts w:eastAsia="Arial Unicode MS"/>
          <w:sz w:val="24"/>
          <w:szCs w:val="24"/>
        </w:rPr>
        <w:t xml:space="preserve"> miesięcy. Wpisanie w formularzu oferty innej ilości miesięcy niż w poniższej tabeli oznaczało będzie niezgodność oferty z SWZ.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1739"/>
      </w:tblGrid>
      <w:tr w:rsidR="00157112" w:rsidRPr="00B0541D" w14:paraId="65773C2F" w14:textId="77777777" w:rsidTr="00A80F26">
        <w:trPr>
          <w:jc w:val="center"/>
        </w:trPr>
        <w:tc>
          <w:tcPr>
            <w:tcW w:w="2655" w:type="dxa"/>
            <w:tcBorders>
              <w:top w:val="single" w:sz="4" w:space="0" w:color="auto"/>
              <w:left w:val="single" w:sz="4" w:space="0" w:color="auto"/>
              <w:bottom w:val="single" w:sz="4" w:space="0" w:color="auto"/>
              <w:right w:val="single" w:sz="4" w:space="0" w:color="auto"/>
            </w:tcBorders>
            <w:vAlign w:val="center"/>
            <w:hideMark/>
          </w:tcPr>
          <w:p w14:paraId="295C1199" w14:textId="77777777" w:rsidR="00157112" w:rsidRPr="00B0541D" w:rsidRDefault="00157112" w:rsidP="00A80F26">
            <w:pPr>
              <w:pStyle w:val="Akapitzlist"/>
              <w:spacing w:line="360" w:lineRule="auto"/>
              <w:ind w:left="0"/>
              <w:jc w:val="center"/>
              <w:rPr>
                <w:sz w:val="24"/>
                <w:szCs w:val="24"/>
              </w:rPr>
            </w:pPr>
            <w:bookmarkStart w:id="9" w:name="_Hlk153830941"/>
            <w:r w:rsidRPr="00B0541D">
              <w:rPr>
                <w:sz w:val="24"/>
                <w:szCs w:val="24"/>
              </w:rPr>
              <w:t>Ilość miesięcy</w:t>
            </w:r>
          </w:p>
        </w:tc>
        <w:tc>
          <w:tcPr>
            <w:tcW w:w="1739" w:type="dxa"/>
            <w:tcBorders>
              <w:top w:val="single" w:sz="4" w:space="0" w:color="auto"/>
              <w:left w:val="single" w:sz="4" w:space="0" w:color="auto"/>
              <w:bottom w:val="single" w:sz="4" w:space="0" w:color="auto"/>
              <w:right w:val="single" w:sz="4" w:space="0" w:color="auto"/>
            </w:tcBorders>
            <w:vAlign w:val="center"/>
            <w:hideMark/>
          </w:tcPr>
          <w:p w14:paraId="4C1BE6EF" w14:textId="77777777" w:rsidR="00157112" w:rsidRPr="00B0541D" w:rsidRDefault="00157112" w:rsidP="00A80F26">
            <w:pPr>
              <w:pStyle w:val="Akapitzlist"/>
              <w:spacing w:line="360" w:lineRule="auto"/>
              <w:ind w:left="0"/>
              <w:jc w:val="center"/>
              <w:rPr>
                <w:sz w:val="24"/>
                <w:szCs w:val="24"/>
              </w:rPr>
            </w:pPr>
            <w:r w:rsidRPr="00B0541D">
              <w:rPr>
                <w:sz w:val="24"/>
                <w:szCs w:val="24"/>
              </w:rPr>
              <w:t xml:space="preserve">Ilość punktów </w:t>
            </w:r>
          </w:p>
        </w:tc>
      </w:tr>
      <w:tr w:rsidR="003259A6" w:rsidRPr="00B0541D" w14:paraId="428BD249" w14:textId="77777777" w:rsidTr="00A80F26">
        <w:trPr>
          <w:jc w:val="center"/>
        </w:trPr>
        <w:tc>
          <w:tcPr>
            <w:tcW w:w="2655" w:type="dxa"/>
            <w:tcBorders>
              <w:top w:val="single" w:sz="4" w:space="0" w:color="auto"/>
              <w:left w:val="single" w:sz="4" w:space="0" w:color="auto"/>
              <w:bottom w:val="single" w:sz="4" w:space="0" w:color="auto"/>
              <w:right w:val="single" w:sz="4" w:space="0" w:color="auto"/>
            </w:tcBorders>
            <w:vAlign w:val="bottom"/>
          </w:tcPr>
          <w:p w14:paraId="50FFAF9B" w14:textId="20147B8C" w:rsidR="003259A6" w:rsidRDefault="003259A6" w:rsidP="00A80F26">
            <w:pPr>
              <w:pStyle w:val="Akapitzlist"/>
              <w:spacing w:line="360" w:lineRule="auto"/>
              <w:ind w:left="0"/>
              <w:jc w:val="center"/>
              <w:rPr>
                <w:sz w:val="24"/>
                <w:szCs w:val="24"/>
              </w:rPr>
            </w:pPr>
            <w:r>
              <w:rPr>
                <w:sz w:val="24"/>
                <w:szCs w:val="24"/>
              </w:rPr>
              <w:t>12</w:t>
            </w:r>
          </w:p>
        </w:tc>
        <w:tc>
          <w:tcPr>
            <w:tcW w:w="1739" w:type="dxa"/>
            <w:tcBorders>
              <w:top w:val="single" w:sz="4" w:space="0" w:color="auto"/>
              <w:left w:val="single" w:sz="4" w:space="0" w:color="auto"/>
              <w:bottom w:val="single" w:sz="4" w:space="0" w:color="auto"/>
              <w:right w:val="single" w:sz="4" w:space="0" w:color="auto"/>
            </w:tcBorders>
            <w:vAlign w:val="bottom"/>
          </w:tcPr>
          <w:p w14:paraId="7C00B77B" w14:textId="4CD47529" w:rsidR="003259A6" w:rsidRPr="00B0541D" w:rsidRDefault="003259A6" w:rsidP="00A80F26">
            <w:pPr>
              <w:pStyle w:val="Akapitzlist"/>
              <w:spacing w:line="360" w:lineRule="auto"/>
              <w:ind w:left="0"/>
              <w:jc w:val="center"/>
              <w:rPr>
                <w:rFonts w:eastAsia="Times New Roman" w:cstheme="minorHAnsi"/>
                <w:lang w:eastAsia="pl-PL"/>
              </w:rPr>
            </w:pPr>
            <w:r>
              <w:rPr>
                <w:rFonts w:eastAsia="Times New Roman" w:cstheme="minorHAnsi"/>
                <w:lang w:eastAsia="pl-PL"/>
              </w:rPr>
              <w:t>0</w:t>
            </w:r>
          </w:p>
        </w:tc>
      </w:tr>
      <w:tr w:rsidR="00157112" w:rsidRPr="00B0541D" w14:paraId="73A2F81B" w14:textId="77777777" w:rsidTr="00A80F26">
        <w:trPr>
          <w:jc w:val="center"/>
        </w:trPr>
        <w:tc>
          <w:tcPr>
            <w:tcW w:w="2655" w:type="dxa"/>
            <w:tcBorders>
              <w:top w:val="single" w:sz="4" w:space="0" w:color="auto"/>
              <w:left w:val="single" w:sz="4" w:space="0" w:color="auto"/>
              <w:bottom w:val="single" w:sz="4" w:space="0" w:color="auto"/>
              <w:right w:val="single" w:sz="4" w:space="0" w:color="auto"/>
            </w:tcBorders>
            <w:vAlign w:val="bottom"/>
          </w:tcPr>
          <w:p w14:paraId="003D81D5" w14:textId="47E2728B" w:rsidR="00157112" w:rsidRPr="00B0541D" w:rsidRDefault="003259A6" w:rsidP="00A80F26">
            <w:pPr>
              <w:pStyle w:val="Akapitzlist"/>
              <w:spacing w:line="360" w:lineRule="auto"/>
              <w:ind w:left="0"/>
              <w:jc w:val="center"/>
              <w:rPr>
                <w:sz w:val="24"/>
                <w:szCs w:val="24"/>
              </w:rPr>
            </w:pPr>
            <w:r>
              <w:rPr>
                <w:sz w:val="24"/>
                <w:szCs w:val="24"/>
              </w:rPr>
              <w:t>16</w:t>
            </w:r>
          </w:p>
        </w:tc>
        <w:tc>
          <w:tcPr>
            <w:tcW w:w="1739" w:type="dxa"/>
            <w:tcBorders>
              <w:top w:val="single" w:sz="4" w:space="0" w:color="auto"/>
              <w:left w:val="single" w:sz="4" w:space="0" w:color="auto"/>
              <w:bottom w:val="single" w:sz="4" w:space="0" w:color="auto"/>
              <w:right w:val="single" w:sz="4" w:space="0" w:color="auto"/>
            </w:tcBorders>
            <w:vAlign w:val="bottom"/>
            <w:hideMark/>
          </w:tcPr>
          <w:p w14:paraId="52AA8AFD" w14:textId="50DB3883" w:rsidR="00157112" w:rsidRPr="00B0541D" w:rsidRDefault="001E5803" w:rsidP="00A80F26">
            <w:pPr>
              <w:pStyle w:val="Akapitzlist"/>
              <w:spacing w:line="360" w:lineRule="auto"/>
              <w:ind w:left="0"/>
              <w:jc w:val="center"/>
              <w:rPr>
                <w:sz w:val="24"/>
                <w:szCs w:val="24"/>
              </w:rPr>
            </w:pPr>
            <w:r w:rsidRPr="00B0541D">
              <w:rPr>
                <w:rFonts w:eastAsia="Times New Roman" w:cstheme="minorHAnsi"/>
                <w:lang w:eastAsia="pl-PL"/>
              </w:rPr>
              <w:t>20</w:t>
            </w:r>
          </w:p>
        </w:tc>
      </w:tr>
      <w:tr w:rsidR="00157112" w:rsidRPr="00E71FCC" w14:paraId="15F4C4E9" w14:textId="77777777" w:rsidTr="00A80F26">
        <w:trPr>
          <w:jc w:val="center"/>
        </w:trPr>
        <w:tc>
          <w:tcPr>
            <w:tcW w:w="2655" w:type="dxa"/>
            <w:tcBorders>
              <w:top w:val="single" w:sz="4" w:space="0" w:color="auto"/>
              <w:left w:val="single" w:sz="4" w:space="0" w:color="auto"/>
              <w:bottom w:val="single" w:sz="4" w:space="0" w:color="auto"/>
              <w:right w:val="single" w:sz="4" w:space="0" w:color="auto"/>
            </w:tcBorders>
            <w:vAlign w:val="bottom"/>
          </w:tcPr>
          <w:p w14:paraId="4E15171F" w14:textId="73EF514D" w:rsidR="00157112" w:rsidRPr="00B0541D" w:rsidRDefault="001E5803" w:rsidP="00A80F26">
            <w:pPr>
              <w:pStyle w:val="Akapitzlist"/>
              <w:spacing w:line="360" w:lineRule="auto"/>
              <w:ind w:left="0"/>
              <w:jc w:val="center"/>
              <w:rPr>
                <w:sz w:val="24"/>
                <w:szCs w:val="24"/>
              </w:rPr>
            </w:pPr>
            <w:r w:rsidRPr="00B0541D">
              <w:rPr>
                <w:rFonts w:eastAsia="Times New Roman" w:cstheme="minorHAnsi"/>
                <w:lang w:eastAsia="pl-PL"/>
              </w:rPr>
              <w:t>24</w:t>
            </w:r>
          </w:p>
        </w:tc>
        <w:tc>
          <w:tcPr>
            <w:tcW w:w="1739" w:type="dxa"/>
            <w:tcBorders>
              <w:top w:val="single" w:sz="4" w:space="0" w:color="auto"/>
              <w:left w:val="single" w:sz="4" w:space="0" w:color="auto"/>
              <w:bottom w:val="single" w:sz="4" w:space="0" w:color="auto"/>
              <w:right w:val="single" w:sz="4" w:space="0" w:color="auto"/>
            </w:tcBorders>
            <w:vAlign w:val="bottom"/>
            <w:hideMark/>
          </w:tcPr>
          <w:p w14:paraId="1A24EF15" w14:textId="39224E11" w:rsidR="00157112" w:rsidRPr="00B0541D" w:rsidRDefault="001E5803" w:rsidP="00A80F26">
            <w:pPr>
              <w:pStyle w:val="Akapitzlist"/>
              <w:spacing w:line="360" w:lineRule="auto"/>
              <w:ind w:left="0"/>
              <w:jc w:val="center"/>
              <w:rPr>
                <w:sz w:val="24"/>
                <w:szCs w:val="24"/>
              </w:rPr>
            </w:pPr>
            <w:r w:rsidRPr="00B0541D">
              <w:rPr>
                <w:rFonts w:eastAsia="Times New Roman" w:cstheme="minorHAnsi"/>
                <w:lang w:eastAsia="pl-PL"/>
              </w:rPr>
              <w:t>4</w:t>
            </w:r>
            <w:r w:rsidR="00157112" w:rsidRPr="00B0541D">
              <w:rPr>
                <w:rFonts w:eastAsia="Times New Roman" w:cstheme="minorHAnsi"/>
                <w:lang w:eastAsia="pl-PL"/>
              </w:rPr>
              <w:t>0</w:t>
            </w:r>
          </w:p>
        </w:tc>
      </w:tr>
      <w:bookmarkEnd w:id="9"/>
    </w:tbl>
    <w:p w14:paraId="292A24E1" w14:textId="77777777" w:rsidR="00157112" w:rsidRPr="00D05355" w:rsidRDefault="00157112" w:rsidP="00157112">
      <w:pPr>
        <w:pStyle w:val="Akapitzlist"/>
        <w:spacing w:line="360" w:lineRule="auto"/>
        <w:ind w:left="1985"/>
        <w:rPr>
          <w:rFonts w:cstheme="minorHAnsi"/>
          <w:b/>
          <w:sz w:val="24"/>
          <w:szCs w:val="24"/>
        </w:rPr>
      </w:pPr>
    </w:p>
    <w:p w14:paraId="50D5A008" w14:textId="0F4E03A7" w:rsidR="00157112" w:rsidRPr="007A00F0" w:rsidRDefault="00157112" w:rsidP="00060F73">
      <w:pPr>
        <w:pStyle w:val="Akapitzlist"/>
        <w:numPr>
          <w:ilvl w:val="3"/>
          <w:numId w:val="1"/>
        </w:numPr>
        <w:spacing w:line="360" w:lineRule="auto"/>
        <w:ind w:left="426" w:hanging="284"/>
        <w:contextualSpacing/>
        <w:jc w:val="both"/>
        <w:rPr>
          <w:rFonts w:cstheme="minorHAnsi"/>
          <w:sz w:val="24"/>
          <w:szCs w:val="24"/>
        </w:rPr>
      </w:pPr>
      <w:r w:rsidRPr="007A00F0">
        <w:rPr>
          <w:rFonts w:cstheme="minorHAnsi"/>
          <w:sz w:val="24"/>
          <w:szCs w:val="24"/>
        </w:rPr>
        <w:t>Punktacja przyznawana ofertom w poszczególnych kryteriach oceny ofert będzie sumowana i liczona z dokładnością do dwóch miejsc po przecinku, zgodnie z zasadami arytmetyki.</w:t>
      </w:r>
    </w:p>
    <w:p w14:paraId="483D936F" w14:textId="3CDFAEBC"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Za najkorzystniejszą zostanie uznana oferta, która</w:t>
      </w:r>
      <w:r w:rsidR="00060F73">
        <w:rPr>
          <w:rFonts w:asciiTheme="minorHAnsi" w:hAnsiTheme="minorHAnsi" w:cstheme="minorHAnsi"/>
          <w:sz w:val="24"/>
          <w:szCs w:val="24"/>
        </w:rPr>
        <w:t xml:space="preserve"> u</w:t>
      </w:r>
      <w:r w:rsidRPr="0093353C">
        <w:rPr>
          <w:rFonts w:asciiTheme="minorHAnsi" w:hAnsiTheme="minorHAnsi" w:cstheme="minorHAnsi"/>
          <w:sz w:val="24"/>
          <w:szCs w:val="24"/>
        </w:rPr>
        <w:t>zyskana</w:t>
      </w:r>
      <w:r w:rsidR="00060F73">
        <w:rPr>
          <w:rFonts w:asciiTheme="minorHAnsi" w:hAnsiTheme="minorHAnsi" w:cstheme="minorHAnsi"/>
          <w:sz w:val="24"/>
          <w:szCs w:val="24"/>
        </w:rPr>
        <w:t xml:space="preserve"> najwyższą </w:t>
      </w:r>
      <w:r w:rsidRPr="0093353C">
        <w:rPr>
          <w:rFonts w:asciiTheme="minorHAnsi" w:hAnsiTheme="minorHAnsi" w:cstheme="minorHAnsi"/>
          <w:sz w:val="24"/>
          <w:szCs w:val="24"/>
        </w:rPr>
        <w:t>liczba punktów w ramach kryteri</w:t>
      </w:r>
      <w:r w:rsidR="00E66547">
        <w:rPr>
          <w:rFonts w:asciiTheme="minorHAnsi" w:hAnsiTheme="minorHAnsi" w:cstheme="minorHAnsi"/>
          <w:sz w:val="24"/>
          <w:szCs w:val="24"/>
        </w:rPr>
        <w:t xml:space="preserve">ów, która </w:t>
      </w:r>
      <w:r w:rsidRPr="0093353C">
        <w:rPr>
          <w:rFonts w:asciiTheme="minorHAnsi" w:hAnsiTheme="minorHAnsi" w:cstheme="minorHAnsi"/>
          <w:sz w:val="24"/>
          <w:szCs w:val="24"/>
        </w:rPr>
        <w:t>zaokrąglona będzie do drugiego miejsca po przecinku. Jeżeli trzecia cyfra po przecinku (i/lub następne) jest mniejsza od 5 wynik zostanie zaokrąglony w dół, a jeżeli cyfra jest równa lub większa od 5 wynik zostanie zaokrąglony w górę.</w:t>
      </w:r>
    </w:p>
    <w:p w14:paraId="7D4DEC00" w14:textId="034E9C3D"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lastRenderedPageBreak/>
        <w:t>Jeżeli nie można wybrać najkorzystniejszej oferty z uwagi na to, że dwie l</w:t>
      </w:r>
      <w:r w:rsidR="00BE5A1B" w:rsidRPr="0093353C">
        <w:rPr>
          <w:rFonts w:asciiTheme="minorHAnsi" w:hAnsiTheme="minorHAnsi" w:cstheme="minorHAnsi"/>
          <w:sz w:val="24"/>
          <w:szCs w:val="24"/>
        </w:rPr>
        <w:t>ub więcej ofert przedstawia taką</w:t>
      </w:r>
      <w:r w:rsidRPr="0093353C">
        <w:rPr>
          <w:rFonts w:asciiTheme="minorHAnsi" w:hAnsiTheme="minorHAnsi" w:cstheme="minorHAnsi"/>
          <w:sz w:val="24"/>
          <w:szCs w:val="24"/>
        </w:rPr>
        <w:t xml:space="preserve"> sam</w:t>
      </w:r>
      <w:r w:rsidR="00BE5A1B" w:rsidRPr="0093353C">
        <w:rPr>
          <w:rFonts w:asciiTheme="minorHAnsi" w:hAnsiTheme="minorHAnsi" w:cstheme="minorHAnsi"/>
          <w:sz w:val="24"/>
          <w:szCs w:val="24"/>
        </w:rPr>
        <w:t>ą</w:t>
      </w:r>
      <w:r w:rsidRPr="0093353C">
        <w:rPr>
          <w:rFonts w:asciiTheme="minorHAnsi" w:hAnsiTheme="minorHAnsi" w:cstheme="minorHAnsi"/>
          <w:sz w:val="24"/>
          <w:szCs w:val="24"/>
        </w:rPr>
        <w:t xml:space="preserve"> </w:t>
      </w:r>
      <w:r w:rsidR="00E66547">
        <w:rPr>
          <w:rFonts w:asciiTheme="minorHAnsi" w:hAnsiTheme="minorHAnsi" w:cstheme="minorHAnsi"/>
          <w:sz w:val="24"/>
          <w:szCs w:val="24"/>
        </w:rPr>
        <w:t>liczbę punktów</w:t>
      </w:r>
      <w:r w:rsidRPr="0093353C">
        <w:rPr>
          <w:rFonts w:asciiTheme="minorHAnsi" w:hAnsiTheme="minorHAnsi" w:cstheme="minorHAnsi"/>
          <w:sz w:val="24"/>
          <w:szCs w:val="24"/>
        </w:rPr>
        <w:t xml:space="preserve">, </w:t>
      </w:r>
      <w:r w:rsidR="00BE5A1B" w:rsidRPr="0093353C">
        <w:rPr>
          <w:rFonts w:asciiTheme="minorHAnsi" w:hAnsiTheme="minorHAnsi" w:cstheme="minorHAnsi"/>
          <w:sz w:val="24"/>
          <w:szCs w:val="24"/>
        </w:rPr>
        <w:t>Z</w:t>
      </w:r>
      <w:r w:rsidRPr="0093353C">
        <w:rPr>
          <w:rFonts w:asciiTheme="minorHAnsi" w:hAnsiTheme="minorHAnsi" w:cstheme="minorHAnsi"/>
          <w:sz w:val="24"/>
          <w:szCs w:val="24"/>
        </w:rPr>
        <w:t>amawiający wzywa wykonawców, którzy złożyli te oferty, do złożenia w terminie określonym przez zamawiającego ofert doda</w:t>
      </w:r>
      <w:r w:rsidR="00BE5A1B" w:rsidRPr="0093353C">
        <w:rPr>
          <w:rFonts w:asciiTheme="minorHAnsi" w:hAnsiTheme="minorHAnsi" w:cstheme="minorHAnsi"/>
          <w:sz w:val="24"/>
          <w:szCs w:val="24"/>
        </w:rPr>
        <w:t>tkowych</w:t>
      </w:r>
      <w:r w:rsidR="00E66547">
        <w:rPr>
          <w:rFonts w:asciiTheme="minorHAnsi" w:hAnsiTheme="minorHAnsi" w:cstheme="minorHAnsi"/>
          <w:sz w:val="24"/>
          <w:szCs w:val="24"/>
        </w:rPr>
        <w:t>.</w:t>
      </w:r>
    </w:p>
    <w:p w14:paraId="3163C4AC" w14:textId="77777777" w:rsidR="005F3383" w:rsidRPr="0093353C" w:rsidRDefault="005F3383" w:rsidP="00684F2A">
      <w:pPr>
        <w:tabs>
          <w:tab w:val="left" w:pos="0"/>
        </w:tabs>
        <w:spacing w:line="360" w:lineRule="auto"/>
        <w:ind w:left="993" w:firstLine="425"/>
        <w:rPr>
          <w:rFonts w:asciiTheme="minorHAnsi" w:hAnsiTheme="minorHAnsi" w:cstheme="minorHAnsi"/>
          <w:b/>
          <w:bCs/>
          <w:sz w:val="24"/>
          <w:szCs w:val="24"/>
        </w:rPr>
      </w:pPr>
    </w:p>
    <w:p w14:paraId="5B7CB9F3" w14:textId="2E6926AB" w:rsidR="005F3383" w:rsidRPr="0093353C" w:rsidRDefault="005F3383" w:rsidP="00684F2A">
      <w:pPr>
        <w:numPr>
          <w:ilvl w:val="0"/>
          <w:numId w:val="1"/>
        </w:numPr>
        <w:tabs>
          <w:tab w:val="left" w:pos="0"/>
          <w:tab w:val="left" w:pos="426"/>
        </w:tabs>
        <w:spacing w:line="360" w:lineRule="auto"/>
        <w:ind w:left="425" w:hanging="425"/>
        <w:jc w:val="both"/>
        <w:rPr>
          <w:rFonts w:asciiTheme="minorHAnsi" w:hAnsiTheme="minorHAnsi" w:cstheme="minorHAnsi"/>
          <w:b/>
          <w:bCs/>
          <w:sz w:val="24"/>
          <w:szCs w:val="24"/>
        </w:rPr>
      </w:pPr>
      <w:r w:rsidRPr="0093353C">
        <w:rPr>
          <w:rFonts w:asciiTheme="minorHAnsi" w:hAnsiTheme="minorHAnsi" w:cstheme="minorHAnsi"/>
          <w:b/>
          <w:bCs/>
          <w:sz w:val="24"/>
          <w:szCs w:val="24"/>
        </w:rPr>
        <w:t xml:space="preserve">Informacje o formalnościach, jakie muszą zostać dopełnione po wyborze oferty </w:t>
      </w:r>
      <w:r w:rsidR="002A26D4" w:rsidRPr="0093353C">
        <w:rPr>
          <w:rFonts w:asciiTheme="minorHAnsi" w:hAnsiTheme="minorHAnsi" w:cstheme="minorHAnsi"/>
          <w:b/>
          <w:bCs/>
          <w:sz w:val="24"/>
          <w:szCs w:val="24"/>
        </w:rPr>
        <w:br/>
      </w:r>
      <w:r w:rsidRPr="0093353C">
        <w:rPr>
          <w:rFonts w:asciiTheme="minorHAnsi" w:hAnsiTheme="minorHAnsi" w:cstheme="minorHAnsi"/>
          <w:b/>
          <w:bCs/>
          <w:sz w:val="24"/>
          <w:szCs w:val="24"/>
        </w:rPr>
        <w:t>w celu zawarcia umowy w sprawie zamówienia publicznego.</w:t>
      </w:r>
    </w:p>
    <w:p w14:paraId="5AF67358" w14:textId="5A247F58"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Umowa zostanie zawarta w wyznaczonym przez Zamawiającego terminie i miejsc</w:t>
      </w:r>
      <w:r w:rsidR="00934BA8">
        <w:rPr>
          <w:rFonts w:asciiTheme="minorHAnsi" w:hAnsiTheme="minorHAnsi" w:cstheme="minorHAnsi"/>
          <w:sz w:val="24"/>
          <w:szCs w:val="24"/>
        </w:rPr>
        <w:t>u</w:t>
      </w:r>
      <w:r w:rsidRPr="0093353C">
        <w:rPr>
          <w:rFonts w:asciiTheme="minorHAnsi" w:hAnsiTheme="minorHAnsi" w:cstheme="minorHAnsi"/>
          <w:sz w:val="24"/>
          <w:szCs w:val="24"/>
        </w:rPr>
        <w:t>.</w:t>
      </w:r>
    </w:p>
    <w:p w14:paraId="3BB3EF87" w14:textId="52C49CC6"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 xml:space="preserve">Osoby reprezentujące Wykonawcę przy podpisywaniu umowy powinny posiadać ze sobą dokumenty potwierdzające ich umocowanie do zawarcia umowy, o ile umocowanie </w:t>
      </w:r>
      <w:r w:rsidR="006C7B2D" w:rsidRPr="0093353C">
        <w:rPr>
          <w:rFonts w:asciiTheme="minorHAnsi" w:hAnsiTheme="minorHAnsi" w:cstheme="minorHAnsi"/>
          <w:sz w:val="24"/>
          <w:szCs w:val="24"/>
        </w:rPr>
        <w:br/>
      </w:r>
      <w:r w:rsidRPr="0093353C">
        <w:rPr>
          <w:rFonts w:asciiTheme="minorHAnsi" w:hAnsiTheme="minorHAnsi" w:cstheme="minorHAnsi"/>
          <w:sz w:val="24"/>
          <w:szCs w:val="24"/>
        </w:rPr>
        <w:t>to nie będzie wynikać z dokumentów załączonych do oferty.</w:t>
      </w:r>
    </w:p>
    <w:p w14:paraId="00F8F1DA" w14:textId="77777777"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Wykonawcy wspólnie ubiegający się o udzielenie zamówienia ponoszą solidarną odpowiedzialność za wykonanie umowy.</w:t>
      </w:r>
    </w:p>
    <w:p w14:paraId="6962E992" w14:textId="77777777"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W przypadku wyboru oferty Wykonawców wspólnie ubiegających się o udzielenie zamówienia Wykonawca przed podpisaniem umowy winien dostarczyć Zamawiającemu umowę regulującą współpracę.</w:t>
      </w:r>
    </w:p>
    <w:p w14:paraId="12A77AC8" w14:textId="333797F9" w:rsidR="005F3383" w:rsidRPr="0093353C" w:rsidRDefault="005F3383" w:rsidP="00684F2A">
      <w:pPr>
        <w:numPr>
          <w:ilvl w:val="3"/>
          <w:numId w:val="1"/>
        </w:numPr>
        <w:spacing w:line="360" w:lineRule="auto"/>
        <w:ind w:left="426" w:hanging="284"/>
        <w:jc w:val="both"/>
        <w:rPr>
          <w:rFonts w:asciiTheme="minorHAnsi" w:hAnsiTheme="minorHAnsi" w:cstheme="minorHAnsi"/>
          <w:sz w:val="24"/>
          <w:szCs w:val="24"/>
        </w:rPr>
      </w:pPr>
      <w:r w:rsidRPr="0093353C">
        <w:rPr>
          <w:rFonts w:asciiTheme="minorHAnsi" w:hAnsiTheme="minorHAnsi" w:cstheme="minorHAnsi"/>
          <w:sz w:val="24"/>
          <w:szCs w:val="24"/>
        </w:rPr>
        <w:t>Wszystkie kserokopie dokumentów winny być potwierdzone za zgodność z oryginałem przez osobę uprawomocnioną do występowania w imieniu Wykonawcy.</w:t>
      </w:r>
    </w:p>
    <w:p w14:paraId="215D3C7F" w14:textId="77777777" w:rsidR="005F3383" w:rsidRPr="0093353C" w:rsidRDefault="005F3383" w:rsidP="00684F2A">
      <w:pPr>
        <w:tabs>
          <w:tab w:val="left" w:pos="0"/>
          <w:tab w:val="left" w:pos="993"/>
        </w:tabs>
        <w:spacing w:line="360" w:lineRule="auto"/>
        <w:ind w:left="786"/>
        <w:jc w:val="both"/>
        <w:rPr>
          <w:rFonts w:asciiTheme="minorHAnsi" w:hAnsiTheme="minorHAnsi" w:cstheme="minorHAnsi"/>
          <w:sz w:val="24"/>
          <w:szCs w:val="24"/>
        </w:rPr>
      </w:pPr>
    </w:p>
    <w:p w14:paraId="10E6A510" w14:textId="77777777" w:rsidR="005F3383" w:rsidRPr="0093353C" w:rsidRDefault="005F3383" w:rsidP="00684F2A">
      <w:pPr>
        <w:numPr>
          <w:ilvl w:val="0"/>
          <w:numId w:val="1"/>
        </w:numPr>
        <w:tabs>
          <w:tab w:val="left" w:pos="0"/>
          <w:tab w:val="left" w:pos="426"/>
        </w:tabs>
        <w:spacing w:line="360" w:lineRule="auto"/>
        <w:ind w:left="425" w:hanging="425"/>
        <w:jc w:val="both"/>
        <w:rPr>
          <w:rFonts w:asciiTheme="minorHAnsi" w:hAnsiTheme="minorHAnsi" w:cstheme="minorHAnsi"/>
          <w:b/>
          <w:bCs/>
          <w:sz w:val="24"/>
          <w:szCs w:val="24"/>
        </w:rPr>
      </w:pPr>
      <w:r w:rsidRPr="0093353C">
        <w:rPr>
          <w:rFonts w:asciiTheme="minorHAnsi" w:hAnsiTheme="minorHAnsi" w:cstheme="minorHAnsi"/>
          <w:b/>
          <w:bCs/>
          <w:sz w:val="24"/>
          <w:szCs w:val="24"/>
        </w:rPr>
        <w:t>Wymagania dotyczące wadium, w tym jego kwota.</w:t>
      </w:r>
    </w:p>
    <w:p w14:paraId="599E5783" w14:textId="359704CE" w:rsidR="005F3383" w:rsidRPr="0093353C" w:rsidRDefault="005F3383" w:rsidP="00721446">
      <w:pPr>
        <w:spacing w:line="360" w:lineRule="auto"/>
        <w:ind w:firstLine="425"/>
        <w:jc w:val="both"/>
        <w:rPr>
          <w:rFonts w:asciiTheme="minorHAnsi" w:hAnsiTheme="minorHAnsi" w:cstheme="minorHAnsi"/>
          <w:sz w:val="24"/>
          <w:szCs w:val="24"/>
        </w:rPr>
      </w:pPr>
      <w:r w:rsidRPr="0093353C">
        <w:rPr>
          <w:rFonts w:asciiTheme="minorHAnsi" w:hAnsiTheme="minorHAnsi" w:cstheme="minorHAnsi"/>
          <w:sz w:val="24"/>
          <w:szCs w:val="24"/>
        </w:rPr>
        <w:t>Zamawiający</w:t>
      </w:r>
      <w:r w:rsidR="003B14CA" w:rsidRPr="0093353C">
        <w:rPr>
          <w:rFonts w:asciiTheme="minorHAnsi" w:hAnsiTheme="minorHAnsi" w:cstheme="minorHAnsi"/>
          <w:sz w:val="24"/>
          <w:szCs w:val="24"/>
        </w:rPr>
        <w:t xml:space="preserve"> nie </w:t>
      </w:r>
      <w:r w:rsidRPr="0093353C">
        <w:rPr>
          <w:rFonts w:asciiTheme="minorHAnsi" w:hAnsiTheme="minorHAnsi" w:cstheme="minorHAnsi"/>
          <w:sz w:val="24"/>
          <w:szCs w:val="24"/>
        </w:rPr>
        <w:t>wymaga wniesienia wadium</w:t>
      </w:r>
      <w:r w:rsidR="003B14CA" w:rsidRPr="0093353C">
        <w:rPr>
          <w:rFonts w:asciiTheme="minorHAnsi" w:hAnsiTheme="minorHAnsi" w:cstheme="minorHAnsi"/>
          <w:sz w:val="24"/>
          <w:szCs w:val="24"/>
        </w:rPr>
        <w:t>.</w:t>
      </w:r>
    </w:p>
    <w:p w14:paraId="7DA012D2" w14:textId="77777777" w:rsidR="003B14CA" w:rsidRPr="0093353C" w:rsidRDefault="003B14CA" w:rsidP="003B14CA">
      <w:pPr>
        <w:spacing w:line="360" w:lineRule="auto"/>
        <w:ind w:left="426"/>
        <w:jc w:val="both"/>
        <w:rPr>
          <w:rFonts w:asciiTheme="minorHAnsi" w:hAnsiTheme="minorHAnsi" w:cstheme="minorHAnsi"/>
          <w:sz w:val="24"/>
          <w:szCs w:val="24"/>
        </w:rPr>
      </w:pPr>
    </w:p>
    <w:p w14:paraId="2A90336E" w14:textId="77777777" w:rsidR="005F3383" w:rsidRPr="0093353C" w:rsidRDefault="005F3383" w:rsidP="00684F2A">
      <w:pPr>
        <w:numPr>
          <w:ilvl w:val="0"/>
          <w:numId w:val="1"/>
        </w:numPr>
        <w:tabs>
          <w:tab w:val="left" w:pos="0"/>
          <w:tab w:val="left" w:pos="426"/>
        </w:tabs>
        <w:spacing w:line="360" w:lineRule="auto"/>
        <w:ind w:left="425" w:hanging="425"/>
        <w:jc w:val="both"/>
        <w:rPr>
          <w:rFonts w:asciiTheme="minorHAnsi" w:hAnsiTheme="minorHAnsi" w:cstheme="minorHAnsi"/>
          <w:b/>
          <w:bCs/>
          <w:sz w:val="24"/>
          <w:szCs w:val="24"/>
        </w:rPr>
      </w:pPr>
      <w:r w:rsidRPr="0093353C">
        <w:rPr>
          <w:rFonts w:asciiTheme="minorHAnsi" w:hAnsiTheme="minorHAnsi" w:cstheme="minorHAnsi"/>
          <w:b/>
          <w:bCs/>
          <w:sz w:val="24"/>
          <w:szCs w:val="24"/>
        </w:rPr>
        <w:t>Informacje dotyczące zabezpieczenia należytego wykonania umowy, jeżeli zamawiający przewiduje obowiązek</w:t>
      </w:r>
      <w:r w:rsidRPr="0093353C">
        <w:rPr>
          <w:rFonts w:asciiTheme="minorHAnsi" w:hAnsiTheme="minorHAnsi" w:cstheme="minorHAnsi"/>
          <w:sz w:val="24"/>
          <w:szCs w:val="24"/>
        </w:rPr>
        <w:t xml:space="preserve"> </w:t>
      </w:r>
      <w:r w:rsidRPr="0093353C">
        <w:rPr>
          <w:rFonts w:asciiTheme="minorHAnsi" w:hAnsiTheme="minorHAnsi" w:cstheme="minorHAnsi"/>
          <w:b/>
          <w:bCs/>
          <w:sz w:val="24"/>
          <w:szCs w:val="24"/>
        </w:rPr>
        <w:t>jego wniesienia.</w:t>
      </w:r>
    </w:p>
    <w:p w14:paraId="7911B995" w14:textId="77777777" w:rsidR="005F3383" w:rsidRPr="0093353C" w:rsidRDefault="005F3383" w:rsidP="00684F2A">
      <w:pPr>
        <w:spacing w:line="360" w:lineRule="auto"/>
        <w:ind w:left="426"/>
        <w:jc w:val="both"/>
        <w:rPr>
          <w:rFonts w:asciiTheme="minorHAnsi" w:hAnsiTheme="minorHAnsi" w:cstheme="minorHAnsi"/>
          <w:sz w:val="24"/>
          <w:szCs w:val="24"/>
        </w:rPr>
      </w:pPr>
      <w:r w:rsidRPr="0093353C">
        <w:rPr>
          <w:rFonts w:asciiTheme="minorHAnsi" w:hAnsiTheme="minorHAnsi" w:cstheme="minorHAnsi"/>
          <w:sz w:val="24"/>
          <w:szCs w:val="24"/>
        </w:rPr>
        <w:t>Zamawiający</w:t>
      </w:r>
      <w:r w:rsidR="000C7FB4" w:rsidRPr="0093353C">
        <w:rPr>
          <w:rFonts w:asciiTheme="minorHAnsi" w:hAnsiTheme="minorHAnsi" w:cstheme="minorHAnsi"/>
          <w:sz w:val="24"/>
          <w:szCs w:val="24"/>
        </w:rPr>
        <w:t xml:space="preserve"> nie</w:t>
      </w:r>
      <w:r w:rsidRPr="0093353C">
        <w:rPr>
          <w:rFonts w:asciiTheme="minorHAnsi" w:hAnsiTheme="minorHAnsi" w:cstheme="minorHAnsi"/>
          <w:sz w:val="24"/>
          <w:szCs w:val="24"/>
        </w:rPr>
        <w:t xml:space="preserve"> wymaga wniesienia zabezpiecze</w:t>
      </w:r>
      <w:r w:rsidR="000C7FB4" w:rsidRPr="0093353C">
        <w:rPr>
          <w:rFonts w:asciiTheme="minorHAnsi" w:hAnsiTheme="minorHAnsi" w:cstheme="minorHAnsi"/>
          <w:sz w:val="24"/>
          <w:szCs w:val="24"/>
        </w:rPr>
        <w:t>nia należytego wykonania umowy</w:t>
      </w:r>
      <w:r w:rsidRPr="0093353C">
        <w:rPr>
          <w:rFonts w:asciiTheme="minorHAnsi" w:hAnsiTheme="minorHAnsi" w:cstheme="minorHAnsi"/>
          <w:sz w:val="24"/>
          <w:szCs w:val="24"/>
        </w:rPr>
        <w:t>.</w:t>
      </w:r>
    </w:p>
    <w:p w14:paraId="380972EE" w14:textId="77777777" w:rsidR="005F3383" w:rsidRPr="0093353C" w:rsidRDefault="005F3383" w:rsidP="00684F2A">
      <w:pPr>
        <w:pStyle w:val="Default"/>
        <w:tabs>
          <w:tab w:val="left" w:pos="0"/>
        </w:tabs>
        <w:spacing w:line="360" w:lineRule="auto"/>
        <w:jc w:val="both"/>
        <w:rPr>
          <w:rFonts w:asciiTheme="minorHAnsi" w:hAnsiTheme="minorHAnsi" w:cstheme="minorHAnsi"/>
          <w:color w:val="auto"/>
        </w:rPr>
      </w:pPr>
    </w:p>
    <w:p w14:paraId="3494A5A2" w14:textId="77777777" w:rsidR="005F3383" w:rsidRPr="0093353C" w:rsidRDefault="005F3383" w:rsidP="00684F2A">
      <w:pPr>
        <w:numPr>
          <w:ilvl w:val="0"/>
          <w:numId w:val="1"/>
        </w:numPr>
        <w:tabs>
          <w:tab w:val="left" w:pos="0"/>
          <w:tab w:val="left" w:pos="567"/>
        </w:tabs>
        <w:spacing w:line="360" w:lineRule="auto"/>
        <w:ind w:left="567" w:hanging="567"/>
        <w:jc w:val="both"/>
        <w:rPr>
          <w:rFonts w:asciiTheme="minorHAnsi" w:hAnsiTheme="minorHAnsi" w:cstheme="minorHAnsi"/>
          <w:b/>
          <w:bCs/>
          <w:sz w:val="24"/>
          <w:szCs w:val="24"/>
        </w:rPr>
      </w:pPr>
      <w:r w:rsidRPr="0093353C">
        <w:rPr>
          <w:rFonts w:asciiTheme="minorHAnsi" w:hAnsiTheme="minorHAnsi" w:cstheme="minorHAnsi"/>
          <w:b/>
          <w:bCs/>
          <w:sz w:val="24"/>
          <w:szCs w:val="24"/>
        </w:rPr>
        <w:t>Pouczenie o środkach ochrony prawnej przysługujących wykonawcy.</w:t>
      </w:r>
    </w:p>
    <w:p w14:paraId="54EC1FFD" w14:textId="77777777" w:rsidR="004F4DD0" w:rsidRPr="0093353C" w:rsidRDefault="005F3383" w:rsidP="004F4DD0">
      <w:pPr>
        <w:numPr>
          <w:ilvl w:val="3"/>
          <w:numId w:val="1"/>
        </w:numPr>
        <w:spacing w:line="360" w:lineRule="auto"/>
        <w:ind w:left="993" w:hanging="426"/>
        <w:jc w:val="both"/>
        <w:rPr>
          <w:rFonts w:asciiTheme="minorHAnsi" w:hAnsiTheme="minorHAnsi" w:cstheme="minorHAnsi"/>
          <w:sz w:val="24"/>
          <w:szCs w:val="24"/>
        </w:rPr>
      </w:pPr>
      <w:r w:rsidRPr="0093353C">
        <w:rPr>
          <w:rFonts w:asciiTheme="minorHAnsi" w:hAnsiTheme="minorHAnsi" w:cstheme="minorHAnsi"/>
          <w:sz w:val="24"/>
          <w:szCs w:val="24"/>
        </w:rPr>
        <w:t>Środki ochrony prawnej przysługują wykonawcy, jeżeli ma lub miał interes w uzyskaniu zamówienia oraz poniósł lub może ponieść szkodę w wyniku naruszenia przez zamawiającego przepisów ustawy.</w:t>
      </w:r>
    </w:p>
    <w:p w14:paraId="2AB92203" w14:textId="77777777" w:rsidR="004F4DD0" w:rsidRPr="0093353C" w:rsidRDefault="005F3383" w:rsidP="004F4DD0">
      <w:pPr>
        <w:numPr>
          <w:ilvl w:val="3"/>
          <w:numId w:val="1"/>
        </w:numPr>
        <w:spacing w:line="360" w:lineRule="auto"/>
        <w:ind w:left="993" w:hanging="426"/>
        <w:jc w:val="both"/>
        <w:rPr>
          <w:rFonts w:asciiTheme="minorHAnsi" w:hAnsiTheme="minorHAnsi" w:cstheme="minorHAnsi"/>
          <w:sz w:val="24"/>
          <w:szCs w:val="24"/>
        </w:rPr>
      </w:pPr>
      <w:r w:rsidRPr="0093353C">
        <w:rPr>
          <w:rFonts w:asciiTheme="minorHAnsi" w:hAnsiTheme="minorHAnsi" w:cstheme="minorHAnsi"/>
          <w:sz w:val="24"/>
          <w:szCs w:val="24"/>
        </w:rPr>
        <w:t xml:space="preserve">Środki ochrony prawnej wobec ogłoszenia wszczynającego postępowanie o udzielenie zamówienia oraz dokumentów zamówienia przysługują również </w:t>
      </w:r>
      <w:r w:rsidRPr="0093353C">
        <w:rPr>
          <w:rFonts w:asciiTheme="minorHAnsi" w:hAnsiTheme="minorHAnsi" w:cstheme="minorHAnsi"/>
          <w:sz w:val="24"/>
          <w:szCs w:val="24"/>
        </w:rPr>
        <w:lastRenderedPageBreak/>
        <w:t xml:space="preserve">organizacjom wpisanym na listę, o której mowa w art. 469 pkt 15 </w:t>
      </w:r>
      <w:proofErr w:type="spellStart"/>
      <w:r w:rsidRPr="0093353C">
        <w:rPr>
          <w:rFonts w:asciiTheme="minorHAnsi" w:hAnsiTheme="minorHAnsi" w:cstheme="minorHAnsi"/>
          <w:sz w:val="24"/>
          <w:szCs w:val="24"/>
        </w:rPr>
        <w:t>Pzp</w:t>
      </w:r>
      <w:proofErr w:type="spellEnd"/>
      <w:r w:rsidRPr="0093353C">
        <w:rPr>
          <w:rFonts w:asciiTheme="minorHAnsi" w:hAnsiTheme="minorHAnsi" w:cstheme="minorHAnsi"/>
          <w:sz w:val="24"/>
          <w:szCs w:val="24"/>
        </w:rPr>
        <w:t>, oraz Rzecznikowi Małych i Średnich Przedsiębiorców.</w:t>
      </w:r>
    </w:p>
    <w:p w14:paraId="3843135D" w14:textId="06133A88" w:rsidR="005F3383" w:rsidRPr="0093353C" w:rsidRDefault="005F3383" w:rsidP="004F4DD0">
      <w:pPr>
        <w:numPr>
          <w:ilvl w:val="3"/>
          <w:numId w:val="1"/>
        </w:numPr>
        <w:spacing w:line="360" w:lineRule="auto"/>
        <w:ind w:left="993" w:hanging="426"/>
        <w:jc w:val="both"/>
        <w:rPr>
          <w:rFonts w:asciiTheme="minorHAnsi" w:hAnsiTheme="minorHAnsi" w:cstheme="minorHAnsi"/>
          <w:sz w:val="24"/>
          <w:szCs w:val="24"/>
        </w:rPr>
      </w:pPr>
      <w:r w:rsidRPr="0093353C">
        <w:rPr>
          <w:rFonts w:asciiTheme="minorHAnsi" w:hAnsiTheme="minorHAnsi" w:cstheme="minorHAnsi"/>
          <w:sz w:val="24"/>
          <w:szCs w:val="24"/>
        </w:rPr>
        <w:t>W postępowaniu odwołanie przysługuje na:</w:t>
      </w:r>
    </w:p>
    <w:p w14:paraId="004AB460" w14:textId="77777777" w:rsidR="005F3383" w:rsidRPr="0093353C" w:rsidRDefault="005F3383" w:rsidP="008F152B">
      <w:pPr>
        <w:numPr>
          <w:ilvl w:val="0"/>
          <w:numId w:val="22"/>
        </w:numPr>
        <w:tabs>
          <w:tab w:val="left" w:pos="0"/>
        </w:tabs>
        <w:spacing w:line="360" w:lineRule="auto"/>
        <w:ind w:hanging="357"/>
        <w:rPr>
          <w:rFonts w:asciiTheme="minorHAnsi" w:hAnsiTheme="minorHAnsi" w:cstheme="minorHAnsi"/>
          <w:sz w:val="24"/>
          <w:szCs w:val="24"/>
        </w:rPr>
      </w:pPr>
      <w:r w:rsidRPr="0093353C">
        <w:rPr>
          <w:rFonts w:asciiTheme="minorHAnsi" w:hAnsiTheme="minorHAnsi" w:cstheme="minorHAnsi"/>
          <w:sz w:val="24"/>
          <w:szCs w:val="24"/>
        </w:rPr>
        <w:t>niezgodną z przepisami ustawy czynność zamawiającego, podjętą w postępowaniu o udzielenie zamówienia, w tym na projektowane postanowienie umowy;</w:t>
      </w:r>
    </w:p>
    <w:p w14:paraId="4CF67555" w14:textId="77777777" w:rsidR="005F3383" w:rsidRPr="0093353C" w:rsidRDefault="005F3383" w:rsidP="00684F2A">
      <w:pPr>
        <w:numPr>
          <w:ilvl w:val="0"/>
          <w:numId w:val="22"/>
        </w:numPr>
        <w:tabs>
          <w:tab w:val="left" w:pos="0"/>
        </w:tabs>
        <w:spacing w:line="360" w:lineRule="auto"/>
        <w:ind w:hanging="357"/>
        <w:jc w:val="both"/>
        <w:rPr>
          <w:rFonts w:asciiTheme="minorHAnsi" w:hAnsiTheme="minorHAnsi" w:cstheme="minorHAnsi"/>
          <w:sz w:val="24"/>
          <w:szCs w:val="24"/>
        </w:rPr>
      </w:pPr>
      <w:r w:rsidRPr="0093353C">
        <w:rPr>
          <w:rFonts w:asciiTheme="minorHAnsi" w:hAnsiTheme="minorHAnsi" w:cstheme="minorHAnsi"/>
          <w:sz w:val="24"/>
          <w:szCs w:val="24"/>
        </w:rPr>
        <w:t>zaniechanie czynności w postępowaniu o udzielenie zamówienia, do której zamawiający był obowiązany na podstawie ustawy;</w:t>
      </w:r>
    </w:p>
    <w:p w14:paraId="3337E37E" w14:textId="77777777" w:rsidR="004F4DD0" w:rsidRPr="0093353C" w:rsidRDefault="005F3383" w:rsidP="004F4DD0">
      <w:pPr>
        <w:pStyle w:val="Akapitzlist"/>
        <w:numPr>
          <w:ilvl w:val="3"/>
          <w:numId w:val="1"/>
        </w:numPr>
        <w:tabs>
          <w:tab w:val="left" w:pos="993"/>
        </w:tabs>
        <w:spacing w:line="360" w:lineRule="auto"/>
        <w:ind w:hanging="141"/>
        <w:jc w:val="both"/>
        <w:rPr>
          <w:rFonts w:cstheme="minorHAnsi"/>
          <w:sz w:val="24"/>
          <w:szCs w:val="24"/>
        </w:rPr>
      </w:pPr>
      <w:r w:rsidRPr="0093353C">
        <w:rPr>
          <w:rFonts w:cstheme="minorHAnsi"/>
          <w:sz w:val="24"/>
          <w:szCs w:val="24"/>
        </w:rPr>
        <w:t>Odwołanie wnosi się do Prezesa Krajowej Izby Odwoławczej.</w:t>
      </w:r>
    </w:p>
    <w:p w14:paraId="4FE43A33" w14:textId="4E75AC82" w:rsidR="004F4DD0" w:rsidRPr="0093353C" w:rsidRDefault="005F3383" w:rsidP="004F4DD0">
      <w:pPr>
        <w:pStyle w:val="Akapitzlist"/>
        <w:numPr>
          <w:ilvl w:val="3"/>
          <w:numId w:val="1"/>
        </w:numPr>
        <w:tabs>
          <w:tab w:val="left" w:pos="851"/>
        </w:tabs>
        <w:spacing w:line="360" w:lineRule="auto"/>
        <w:ind w:left="851" w:hanging="283"/>
        <w:jc w:val="both"/>
        <w:rPr>
          <w:rFonts w:cstheme="minorHAnsi"/>
          <w:sz w:val="24"/>
          <w:szCs w:val="24"/>
        </w:rPr>
      </w:pPr>
      <w:r w:rsidRPr="0093353C">
        <w:rPr>
          <w:rFonts w:cstheme="min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029E0F6" w14:textId="77777777" w:rsidR="00767E78" w:rsidRPr="0093353C" w:rsidRDefault="005F3383" w:rsidP="00767E78">
      <w:pPr>
        <w:pStyle w:val="Akapitzlist"/>
        <w:numPr>
          <w:ilvl w:val="3"/>
          <w:numId w:val="1"/>
        </w:numPr>
        <w:tabs>
          <w:tab w:val="left" w:pos="851"/>
        </w:tabs>
        <w:spacing w:line="360" w:lineRule="auto"/>
        <w:ind w:left="851" w:hanging="283"/>
        <w:jc w:val="both"/>
        <w:rPr>
          <w:rFonts w:cstheme="minorHAnsi"/>
          <w:sz w:val="24"/>
          <w:szCs w:val="24"/>
        </w:rPr>
      </w:pPr>
      <w:r w:rsidRPr="0093353C">
        <w:rPr>
          <w:rFonts w:cstheme="minorHAnsi"/>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4710941E" w14:textId="1367E0A7" w:rsidR="00767E78" w:rsidRPr="0093353C" w:rsidRDefault="005F3383" w:rsidP="00767E78">
      <w:pPr>
        <w:pStyle w:val="Akapitzlist"/>
        <w:numPr>
          <w:ilvl w:val="3"/>
          <w:numId w:val="1"/>
        </w:numPr>
        <w:tabs>
          <w:tab w:val="left" w:pos="851"/>
        </w:tabs>
        <w:spacing w:line="360" w:lineRule="auto"/>
        <w:ind w:left="851" w:hanging="283"/>
        <w:jc w:val="both"/>
        <w:rPr>
          <w:rFonts w:cstheme="minorHAnsi"/>
          <w:sz w:val="24"/>
          <w:szCs w:val="24"/>
        </w:rPr>
      </w:pPr>
      <w:r w:rsidRPr="0093353C">
        <w:rPr>
          <w:rFonts w:cstheme="minorHAnsi"/>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909F687" w14:textId="6A9090D1" w:rsidR="005F3383" w:rsidRPr="0093353C" w:rsidRDefault="005F3383" w:rsidP="00767E78">
      <w:pPr>
        <w:pStyle w:val="Akapitzlist"/>
        <w:numPr>
          <w:ilvl w:val="3"/>
          <w:numId w:val="1"/>
        </w:numPr>
        <w:tabs>
          <w:tab w:val="left" w:pos="851"/>
        </w:tabs>
        <w:spacing w:line="360" w:lineRule="auto"/>
        <w:ind w:left="851" w:hanging="283"/>
        <w:jc w:val="both"/>
        <w:rPr>
          <w:rFonts w:cstheme="minorHAnsi"/>
          <w:sz w:val="24"/>
          <w:szCs w:val="24"/>
        </w:rPr>
      </w:pPr>
      <w:r w:rsidRPr="0093353C">
        <w:rPr>
          <w:rFonts w:cstheme="minorHAnsi"/>
          <w:sz w:val="24"/>
          <w:szCs w:val="24"/>
        </w:rPr>
        <w:t>Odwołanie wnosi się w terminie:</w:t>
      </w:r>
    </w:p>
    <w:p w14:paraId="7E435788" w14:textId="77777777" w:rsidR="005F3383" w:rsidRPr="0093353C" w:rsidRDefault="005F3383" w:rsidP="00684F2A">
      <w:pPr>
        <w:numPr>
          <w:ilvl w:val="0"/>
          <w:numId w:val="23"/>
        </w:numPr>
        <w:tabs>
          <w:tab w:val="left" w:pos="0"/>
        </w:tabs>
        <w:spacing w:line="360" w:lineRule="auto"/>
        <w:ind w:hanging="357"/>
        <w:jc w:val="both"/>
        <w:rPr>
          <w:rFonts w:asciiTheme="minorHAnsi" w:hAnsiTheme="minorHAnsi" w:cstheme="minorHAnsi"/>
          <w:sz w:val="24"/>
          <w:szCs w:val="24"/>
        </w:rPr>
      </w:pPr>
      <w:r w:rsidRPr="0093353C">
        <w:rPr>
          <w:rFonts w:asciiTheme="minorHAnsi" w:hAnsiTheme="minorHAnsi" w:cstheme="minorHAnsi"/>
          <w:sz w:val="24"/>
          <w:szCs w:val="24"/>
        </w:rPr>
        <w:t>5 dni od dnia przekazania informacji o czynności zamawiającego stanowiącej podstawę jego wniesienia, jeżeli informacja została przekazana przy użyciu środków komunikacji elektronicznej,</w:t>
      </w:r>
    </w:p>
    <w:p w14:paraId="7881FFFA" w14:textId="77777777" w:rsidR="005F3383" w:rsidRPr="0093353C" w:rsidRDefault="005F3383" w:rsidP="00684F2A">
      <w:pPr>
        <w:numPr>
          <w:ilvl w:val="0"/>
          <w:numId w:val="23"/>
        </w:numPr>
        <w:tabs>
          <w:tab w:val="left" w:pos="0"/>
        </w:tabs>
        <w:spacing w:line="360" w:lineRule="auto"/>
        <w:ind w:hanging="357"/>
        <w:jc w:val="both"/>
        <w:rPr>
          <w:rFonts w:asciiTheme="minorHAnsi" w:hAnsiTheme="minorHAnsi" w:cstheme="minorHAnsi"/>
          <w:sz w:val="24"/>
          <w:szCs w:val="24"/>
        </w:rPr>
      </w:pPr>
      <w:r w:rsidRPr="0093353C">
        <w:rPr>
          <w:rFonts w:asciiTheme="minorHAnsi" w:hAnsiTheme="minorHAnsi" w:cstheme="minorHAnsi"/>
          <w:sz w:val="24"/>
          <w:szCs w:val="24"/>
        </w:rPr>
        <w:t>10 dni od dnia przekazania informacji o czynności zamawiającego stanowiącej podstawę jego wniesienia, jeżeli informacja została przekazana w sposób inny niż określony w pkt 1).</w:t>
      </w:r>
    </w:p>
    <w:p w14:paraId="1E67F2C7" w14:textId="77777777" w:rsidR="00767E78" w:rsidRPr="0093353C" w:rsidRDefault="005F3383" w:rsidP="00767E78">
      <w:pPr>
        <w:pStyle w:val="Akapitzlist"/>
        <w:numPr>
          <w:ilvl w:val="3"/>
          <w:numId w:val="1"/>
        </w:numPr>
        <w:tabs>
          <w:tab w:val="left" w:pos="1134"/>
        </w:tabs>
        <w:spacing w:line="360" w:lineRule="auto"/>
        <w:ind w:left="993" w:hanging="426"/>
        <w:jc w:val="both"/>
        <w:rPr>
          <w:rFonts w:cstheme="minorHAnsi"/>
          <w:sz w:val="24"/>
          <w:szCs w:val="24"/>
        </w:rPr>
      </w:pPr>
      <w:r w:rsidRPr="0093353C">
        <w:rPr>
          <w:rFonts w:cstheme="minorHAnsi"/>
          <w:sz w:val="24"/>
          <w:szCs w:val="24"/>
        </w:rPr>
        <w:t xml:space="preserve">Odwołanie w przypadkach innych niż określone w pkt 7 i 8 wnosi się w terminie 5 dni od dnia, w którym powzięto lub przy zachowaniu należytej staranności można </w:t>
      </w:r>
      <w:r w:rsidRPr="0093353C">
        <w:rPr>
          <w:rFonts w:cstheme="minorHAnsi"/>
          <w:sz w:val="24"/>
          <w:szCs w:val="24"/>
        </w:rPr>
        <w:lastRenderedPageBreak/>
        <w:t>było powziąć wiadomość o okolicznościach stanowiących podstawę jego wniesienia.</w:t>
      </w:r>
    </w:p>
    <w:p w14:paraId="15ECC4EF" w14:textId="77777777" w:rsidR="00767E78" w:rsidRPr="0093353C" w:rsidRDefault="005F3383" w:rsidP="00767E78">
      <w:pPr>
        <w:pStyle w:val="Akapitzlist"/>
        <w:numPr>
          <w:ilvl w:val="3"/>
          <w:numId w:val="1"/>
        </w:numPr>
        <w:tabs>
          <w:tab w:val="left" w:pos="1134"/>
        </w:tabs>
        <w:spacing w:line="360" w:lineRule="auto"/>
        <w:ind w:left="993" w:hanging="426"/>
        <w:jc w:val="both"/>
        <w:rPr>
          <w:rFonts w:cstheme="minorHAnsi"/>
          <w:sz w:val="24"/>
          <w:szCs w:val="24"/>
        </w:rPr>
      </w:pPr>
      <w:r w:rsidRPr="0093353C">
        <w:rPr>
          <w:rFonts w:cstheme="minorHAnsi"/>
          <w:sz w:val="24"/>
          <w:szCs w:val="24"/>
        </w:rPr>
        <w:t xml:space="preserve">Na orzeczenie Izby oraz postanowienie Prezesa Izby, o którym mowa w art. 519 ust. 1 ustawy </w:t>
      </w:r>
      <w:proofErr w:type="spellStart"/>
      <w:r w:rsidRPr="0093353C">
        <w:rPr>
          <w:rFonts w:cstheme="minorHAnsi"/>
          <w:sz w:val="24"/>
          <w:szCs w:val="24"/>
        </w:rPr>
        <w:t>Pzp</w:t>
      </w:r>
      <w:proofErr w:type="spellEnd"/>
      <w:r w:rsidRPr="0093353C">
        <w:rPr>
          <w:rFonts w:cstheme="minorHAnsi"/>
          <w:sz w:val="24"/>
          <w:szCs w:val="24"/>
        </w:rPr>
        <w:t>, stronom oraz uczestnikom postępowania odwoławczego przysługuje skarga do sądu.</w:t>
      </w:r>
    </w:p>
    <w:p w14:paraId="3ED9D308" w14:textId="77777777" w:rsidR="00767E78" w:rsidRPr="0093353C" w:rsidRDefault="005F3383" w:rsidP="00767E78">
      <w:pPr>
        <w:pStyle w:val="Akapitzlist"/>
        <w:numPr>
          <w:ilvl w:val="3"/>
          <w:numId w:val="1"/>
        </w:numPr>
        <w:tabs>
          <w:tab w:val="left" w:pos="1134"/>
        </w:tabs>
        <w:spacing w:line="360" w:lineRule="auto"/>
        <w:ind w:left="993" w:hanging="426"/>
        <w:jc w:val="both"/>
        <w:rPr>
          <w:rFonts w:cstheme="minorHAnsi"/>
          <w:sz w:val="24"/>
          <w:szCs w:val="24"/>
        </w:rPr>
      </w:pPr>
      <w:r w:rsidRPr="0093353C">
        <w:rPr>
          <w:rFonts w:cstheme="min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4752A64F" w14:textId="77777777" w:rsidR="00767E78" w:rsidRPr="0093353C" w:rsidRDefault="005F3383" w:rsidP="00767E78">
      <w:pPr>
        <w:pStyle w:val="Akapitzlist"/>
        <w:numPr>
          <w:ilvl w:val="3"/>
          <w:numId w:val="1"/>
        </w:numPr>
        <w:tabs>
          <w:tab w:val="left" w:pos="1134"/>
        </w:tabs>
        <w:spacing w:line="360" w:lineRule="auto"/>
        <w:ind w:left="993" w:hanging="426"/>
        <w:jc w:val="both"/>
        <w:rPr>
          <w:rFonts w:cstheme="minorHAnsi"/>
          <w:sz w:val="24"/>
          <w:szCs w:val="24"/>
        </w:rPr>
      </w:pPr>
      <w:r w:rsidRPr="0093353C">
        <w:rPr>
          <w:rFonts w:cstheme="minorHAnsi"/>
          <w:sz w:val="24"/>
          <w:szCs w:val="24"/>
        </w:rPr>
        <w:t>Skargę wnosi się do Sądu Okręgowego w Warszawie - sądu zamówień publicznych, zwanego dalej "sądem zamówień publicznych".</w:t>
      </w:r>
    </w:p>
    <w:p w14:paraId="16B90ADD" w14:textId="77777777" w:rsidR="00767E78" w:rsidRPr="0093353C" w:rsidRDefault="005F3383" w:rsidP="00767E78">
      <w:pPr>
        <w:pStyle w:val="Akapitzlist"/>
        <w:numPr>
          <w:ilvl w:val="3"/>
          <w:numId w:val="1"/>
        </w:numPr>
        <w:tabs>
          <w:tab w:val="left" w:pos="1134"/>
        </w:tabs>
        <w:spacing w:line="360" w:lineRule="auto"/>
        <w:ind w:left="993" w:hanging="426"/>
        <w:jc w:val="both"/>
        <w:rPr>
          <w:rFonts w:cstheme="minorHAnsi"/>
          <w:sz w:val="24"/>
          <w:szCs w:val="24"/>
        </w:rPr>
      </w:pPr>
      <w:r w:rsidRPr="0093353C">
        <w:rPr>
          <w:rFonts w:cstheme="minorHAnsi"/>
          <w:sz w:val="24"/>
          <w:szCs w:val="24"/>
        </w:rPr>
        <w:t xml:space="preserve">Skargę wnosi się za pośrednictwem Prezesa Izby, w terminie 14 dni od dnia doręczenia orzeczenia Izby lub postanowienia Prezesa Izby, o którym mowa w art. 519 ust. 1 ustawy </w:t>
      </w:r>
      <w:proofErr w:type="spellStart"/>
      <w:r w:rsidRPr="0093353C">
        <w:rPr>
          <w:rFonts w:cstheme="minorHAnsi"/>
          <w:sz w:val="24"/>
          <w:szCs w:val="24"/>
        </w:rPr>
        <w:t>Pzp</w:t>
      </w:r>
      <w:proofErr w:type="spellEnd"/>
      <w:r w:rsidRPr="0093353C">
        <w:rPr>
          <w:rFonts w:cstheme="minorHAnsi"/>
          <w:sz w:val="24"/>
          <w:szCs w:val="24"/>
        </w:rPr>
        <w:t>, przesyłając jednocześnie jej odpis przeciwnikowi skargi. Złożenie skargi w placówce pocztowej operatora wyznaczonego w rozumieniu ustawy z dnia 23 listopada 2012 r. - Prawo pocztowe jest równoznaczne z jej wniesieniem.</w:t>
      </w:r>
    </w:p>
    <w:p w14:paraId="441611CD" w14:textId="1F8A4656" w:rsidR="005F3383" w:rsidRPr="0093353C" w:rsidRDefault="005F3383" w:rsidP="00767E78">
      <w:pPr>
        <w:pStyle w:val="Akapitzlist"/>
        <w:numPr>
          <w:ilvl w:val="3"/>
          <w:numId w:val="1"/>
        </w:numPr>
        <w:tabs>
          <w:tab w:val="left" w:pos="1134"/>
        </w:tabs>
        <w:spacing w:line="360" w:lineRule="auto"/>
        <w:ind w:left="993" w:hanging="426"/>
        <w:jc w:val="both"/>
        <w:rPr>
          <w:rFonts w:cstheme="minorHAnsi"/>
          <w:sz w:val="24"/>
          <w:szCs w:val="24"/>
        </w:rPr>
      </w:pPr>
      <w:r w:rsidRPr="0093353C">
        <w:rPr>
          <w:rFonts w:cstheme="minorHAnsi"/>
          <w:sz w:val="24"/>
          <w:szCs w:val="24"/>
        </w:rPr>
        <w:t>Prezes Izby przekazuje skargę wraz z aktami postępowania odwoławczego do sądu zamówień publicznych w terminie 7 dni od dnia jej otrzymania.</w:t>
      </w:r>
    </w:p>
    <w:p w14:paraId="1DB5B2BA" w14:textId="77777777" w:rsidR="005F3383" w:rsidRPr="0093353C" w:rsidRDefault="005F3383" w:rsidP="00684F2A">
      <w:pPr>
        <w:tabs>
          <w:tab w:val="left" w:pos="0"/>
        </w:tabs>
        <w:spacing w:line="360" w:lineRule="auto"/>
        <w:ind w:left="720"/>
        <w:jc w:val="both"/>
        <w:rPr>
          <w:rFonts w:asciiTheme="minorHAnsi" w:hAnsiTheme="minorHAnsi" w:cstheme="minorHAnsi"/>
          <w:sz w:val="24"/>
          <w:szCs w:val="24"/>
        </w:rPr>
      </w:pPr>
    </w:p>
    <w:p w14:paraId="5E964776" w14:textId="5BBDB120" w:rsidR="005F3383" w:rsidRPr="0093353C" w:rsidRDefault="005F3383" w:rsidP="00684F2A">
      <w:pPr>
        <w:numPr>
          <w:ilvl w:val="0"/>
          <w:numId w:val="1"/>
        </w:numPr>
        <w:tabs>
          <w:tab w:val="left" w:pos="0"/>
          <w:tab w:val="left" w:pos="567"/>
        </w:tabs>
        <w:spacing w:line="360" w:lineRule="auto"/>
        <w:ind w:left="567" w:hanging="567"/>
        <w:jc w:val="both"/>
        <w:rPr>
          <w:rFonts w:asciiTheme="minorHAnsi" w:hAnsiTheme="minorHAnsi" w:cstheme="minorHAnsi"/>
          <w:b/>
          <w:bCs/>
          <w:sz w:val="24"/>
          <w:szCs w:val="24"/>
        </w:rPr>
      </w:pPr>
      <w:r w:rsidRPr="0093353C">
        <w:rPr>
          <w:rFonts w:asciiTheme="minorHAnsi" w:hAnsiTheme="minorHAnsi" w:cstheme="minorHAnsi"/>
          <w:b/>
          <w:bCs/>
          <w:sz w:val="24"/>
          <w:szCs w:val="24"/>
        </w:rPr>
        <w:t>Ochrona</w:t>
      </w:r>
      <w:r w:rsidRPr="0093353C">
        <w:rPr>
          <w:rFonts w:asciiTheme="minorHAnsi" w:hAnsiTheme="minorHAnsi" w:cstheme="minorHAnsi"/>
          <w:b/>
          <w:sz w:val="24"/>
          <w:szCs w:val="24"/>
        </w:rPr>
        <w:t xml:space="preserve">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Pr="0093353C">
        <w:rPr>
          <w:rFonts w:asciiTheme="minorHAnsi" w:hAnsiTheme="minorHAnsi" w:cstheme="minorHAnsi"/>
          <w:b/>
          <w:bCs/>
          <w:sz w:val="24"/>
          <w:szCs w:val="24"/>
        </w:rPr>
        <w:t>.</w:t>
      </w:r>
    </w:p>
    <w:p w14:paraId="1740F3D1" w14:textId="46756E32" w:rsidR="008F152B" w:rsidRPr="0093353C" w:rsidRDefault="008F152B" w:rsidP="008F152B">
      <w:pPr>
        <w:tabs>
          <w:tab w:val="left" w:pos="0"/>
          <w:tab w:val="left" w:pos="567"/>
        </w:tabs>
        <w:spacing w:line="360" w:lineRule="auto"/>
        <w:jc w:val="both"/>
        <w:rPr>
          <w:rFonts w:asciiTheme="minorHAnsi" w:hAnsiTheme="minorHAnsi" w:cstheme="minorHAnsi"/>
          <w:b/>
          <w:bCs/>
          <w:sz w:val="24"/>
          <w:szCs w:val="24"/>
        </w:rPr>
      </w:pPr>
    </w:p>
    <w:p w14:paraId="5778EA42" w14:textId="77777777" w:rsidR="00C0592D" w:rsidRPr="0093353C" w:rsidRDefault="00C0592D" w:rsidP="00C0592D">
      <w:pPr>
        <w:pStyle w:val="Akapitzlist"/>
        <w:numPr>
          <w:ilvl w:val="0"/>
          <w:numId w:val="36"/>
        </w:numPr>
        <w:spacing w:line="360" w:lineRule="auto"/>
        <w:ind w:hanging="357"/>
        <w:contextualSpacing/>
        <w:rPr>
          <w:rFonts w:ascii="Calibri" w:hAnsi="Calibri"/>
          <w:sz w:val="24"/>
          <w:szCs w:val="24"/>
        </w:rPr>
      </w:pPr>
      <w:r w:rsidRPr="0093353C">
        <w:rPr>
          <w:rFonts w:ascii="Calibri" w:hAnsi="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831919" w14:textId="77777777" w:rsidR="00CD5FFA" w:rsidRPr="0093353C" w:rsidRDefault="00C0592D" w:rsidP="00CD5FFA">
      <w:pPr>
        <w:pStyle w:val="Akapitzlist"/>
        <w:numPr>
          <w:ilvl w:val="1"/>
          <w:numId w:val="36"/>
        </w:numPr>
        <w:spacing w:line="360" w:lineRule="auto"/>
        <w:ind w:left="1134" w:hanging="425"/>
        <w:contextualSpacing/>
        <w:rPr>
          <w:rFonts w:ascii="Calibri" w:hAnsi="Calibri"/>
          <w:sz w:val="24"/>
          <w:szCs w:val="24"/>
        </w:rPr>
      </w:pPr>
      <w:r w:rsidRPr="0093353C">
        <w:rPr>
          <w:rFonts w:ascii="Calibri" w:hAnsi="Calibri" w:cs="Arial"/>
          <w:sz w:val="24"/>
          <w:szCs w:val="24"/>
        </w:rPr>
        <w:lastRenderedPageBreak/>
        <w:t xml:space="preserve">administratorem Pani/Pana danych osobowych jest: Uniwersytet Przyrodniczy w Poznaniu ul. Wojska Polskiego 28, 60-637 Poznań. </w:t>
      </w:r>
    </w:p>
    <w:p w14:paraId="6C6B415D" w14:textId="77777777" w:rsidR="00CD5FFA" w:rsidRPr="0093353C" w:rsidRDefault="00C0592D" w:rsidP="00CD5FFA">
      <w:pPr>
        <w:pStyle w:val="Akapitzlist"/>
        <w:numPr>
          <w:ilvl w:val="1"/>
          <w:numId w:val="36"/>
        </w:numPr>
        <w:spacing w:line="360" w:lineRule="auto"/>
        <w:ind w:left="1134" w:hanging="425"/>
        <w:contextualSpacing/>
        <w:rPr>
          <w:rStyle w:val="Hipercze"/>
          <w:rFonts w:ascii="Calibri" w:hAnsi="Calibri"/>
          <w:color w:val="auto"/>
          <w:sz w:val="24"/>
          <w:szCs w:val="24"/>
          <w:u w:val="none"/>
        </w:rPr>
      </w:pPr>
      <w:r w:rsidRPr="0093353C">
        <w:rPr>
          <w:rFonts w:ascii="Calibri" w:hAnsi="Calibri" w:cs="Arial"/>
          <w:sz w:val="24"/>
          <w:szCs w:val="24"/>
        </w:rPr>
        <w:t xml:space="preserve">administrator wyznaczył Inspektora Danych Osobowych: Pana </w:t>
      </w:r>
      <w:r w:rsidRPr="0093353C">
        <w:rPr>
          <w:rFonts w:ascii="Calibri" w:hAnsi="Calibri"/>
          <w:sz w:val="24"/>
          <w:szCs w:val="24"/>
        </w:rPr>
        <w:t xml:space="preserve">Tomasza Napierałę tef. 61 848 77 99 e-mail </w:t>
      </w:r>
      <w:hyperlink r:id="rId33" w:history="1">
        <w:r w:rsidRPr="0093353C">
          <w:rPr>
            <w:rStyle w:val="Hipercze"/>
            <w:rFonts w:ascii="Calibri" w:hAnsi="Calibri"/>
            <w:color w:val="auto"/>
            <w:sz w:val="24"/>
            <w:szCs w:val="24"/>
          </w:rPr>
          <w:t>tomasz.napierala@up.poznan.pl</w:t>
        </w:r>
      </w:hyperlink>
    </w:p>
    <w:p w14:paraId="64E27742" w14:textId="77777777" w:rsidR="00CD5FFA" w:rsidRPr="0093353C" w:rsidRDefault="00C0592D" w:rsidP="00CD5FFA">
      <w:pPr>
        <w:pStyle w:val="Akapitzlist"/>
        <w:numPr>
          <w:ilvl w:val="1"/>
          <w:numId w:val="36"/>
        </w:numPr>
        <w:spacing w:line="360" w:lineRule="auto"/>
        <w:ind w:left="1134" w:hanging="425"/>
        <w:contextualSpacing/>
        <w:rPr>
          <w:rFonts w:ascii="Calibri" w:hAnsi="Calibri"/>
          <w:sz w:val="24"/>
          <w:szCs w:val="24"/>
        </w:rPr>
      </w:pPr>
      <w:r w:rsidRPr="0093353C">
        <w:rPr>
          <w:rFonts w:ascii="Calibri" w:hAnsi="Calibri" w:cs="Arial"/>
          <w:sz w:val="24"/>
          <w:szCs w:val="24"/>
        </w:rPr>
        <w:t xml:space="preserve">Pani/Pana dane osobowe przetwarzane będą na podstawie art. 6 ust. 1 lit. c RODO w celu związanym z przedmiotowym postępowaniem o udzielenie zamówienia publicznego, prowadzonym w trybie podstawowym zgodnie z art. 275 ust. 1 </w:t>
      </w:r>
      <w:proofErr w:type="spellStart"/>
      <w:r w:rsidRPr="0093353C">
        <w:rPr>
          <w:rFonts w:ascii="Calibri" w:hAnsi="Calibri" w:cs="Arial"/>
          <w:sz w:val="24"/>
          <w:szCs w:val="24"/>
        </w:rPr>
        <w:t>pzp</w:t>
      </w:r>
      <w:proofErr w:type="spellEnd"/>
      <w:r w:rsidRPr="0093353C">
        <w:rPr>
          <w:rFonts w:ascii="Calibri" w:hAnsi="Calibri" w:cs="Arial"/>
          <w:sz w:val="24"/>
          <w:szCs w:val="24"/>
        </w:rPr>
        <w:t>.</w:t>
      </w:r>
    </w:p>
    <w:p w14:paraId="2AD8DFEB" w14:textId="77777777" w:rsidR="00CD5FFA" w:rsidRPr="0093353C" w:rsidRDefault="00C0592D" w:rsidP="00CD5FFA">
      <w:pPr>
        <w:pStyle w:val="Akapitzlist"/>
        <w:numPr>
          <w:ilvl w:val="1"/>
          <w:numId w:val="36"/>
        </w:numPr>
        <w:spacing w:line="360" w:lineRule="auto"/>
        <w:ind w:left="1134" w:hanging="425"/>
        <w:contextualSpacing/>
        <w:rPr>
          <w:rFonts w:ascii="Calibri" w:hAnsi="Calibri"/>
          <w:sz w:val="24"/>
          <w:szCs w:val="24"/>
        </w:rPr>
      </w:pPr>
      <w:r w:rsidRPr="0093353C">
        <w:rPr>
          <w:rFonts w:ascii="Calibri" w:hAnsi="Calibri" w:cs="Arial"/>
          <w:sz w:val="24"/>
          <w:szCs w:val="24"/>
        </w:rPr>
        <w:t>odbiorcami Pani/Pana danych osobowych będą osoby lub podmioty, którym udostępniona zostanie dokumentacja postępowania w oparciu o art. 74 ustawy P.Z.P</w:t>
      </w:r>
    </w:p>
    <w:p w14:paraId="5E6140BC" w14:textId="77777777" w:rsidR="00CD5FFA" w:rsidRPr="0093353C" w:rsidRDefault="00C0592D" w:rsidP="00CD5FFA">
      <w:pPr>
        <w:pStyle w:val="Akapitzlist"/>
        <w:numPr>
          <w:ilvl w:val="1"/>
          <w:numId w:val="36"/>
        </w:numPr>
        <w:spacing w:line="360" w:lineRule="auto"/>
        <w:ind w:left="1134" w:hanging="425"/>
        <w:contextualSpacing/>
        <w:rPr>
          <w:rFonts w:ascii="Calibri" w:hAnsi="Calibri"/>
          <w:sz w:val="24"/>
          <w:szCs w:val="24"/>
        </w:rPr>
      </w:pPr>
      <w:r w:rsidRPr="0093353C">
        <w:rPr>
          <w:rFonts w:ascii="Calibri" w:hAnsi="Calibri" w:cs="Arial"/>
          <w:sz w:val="24"/>
          <w:szCs w:val="24"/>
        </w:rPr>
        <w:t xml:space="preserve">Pani/Pana dane osobowe będą przechowywane, zgodnie z art. 78 ust. 1 P.Z.P. przez okres 4 lat od dnia zakończenia postępowania o udzielenie zamówienia, a jeżeli czas trwania umowy przekracza 4 lata, okres przechowywania obejmuje cały czas trwania umowy; </w:t>
      </w:r>
    </w:p>
    <w:p w14:paraId="5FA21E70" w14:textId="77777777" w:rsidR="00CD5FFA" w:rsidRPr="0093353C" w:rsidRDefault="00C0592D" w:rsidP="00CD5FFA">
      <w:pPr>
        <w:pStyle w:val="Akapitzlist"/>
        <w:numPr>
          <w:ilvl w:val="1"/>
          <w:numId w:val="36"/>
        </w:numPr>
        <w:spacing w:line="360" w:lineRule="auto"/>
        <w:ind w:left="1134" w:hanging="425"/>
        <w:contextualSpacing/>
        <w:rPr>
          <w:rFonts w:ascii="Calibri" w:hAnsi="Calibri"/>
          <w:sz w:val="24"/>
          <w:szCs w:val="24"/>
        </w:rPr>
      </w:pPr>
      <w:r w:rsidRPr="0093353C">
        <w:rPr>
          <w:rFonts w:ascii="Calibri" w:hAnsi="Calibri" w:cs="Arial"/>
          <w:sz w:val="24"/>
          <w:szCs w:val="24"/>
        </w:rPr>
        <w:t>obowiązek podania przez Panią/Pana danych osobowych bezpośrednio Pani/Pana dotyczących jest wymogiem ustawowym określonym w przepisanych ustawy P.Z.P., związanym z udziałem w postępowaniu o udzielenie zamówienia publicznego.</w:t>
      </w:r>
    </w:p>
    <w:p w14:paraId="5B504DF3" w14:textId="77777777" w:rsidR="00CD5FFA" w:rsidRPr="0093353C" w:rsidRDefault="00C0592D" w:rsidP="00CD5FFA">
      <w:pPr>
        <w:pStyle w:val="Akapitzlist"/>
        <w:numPr>
          <w:ilvl w:val="1"/>
          <w:numId w:val="36"/>
        </w:numPr>
        <w:spacing w:line="360" w:lineRule="auto"/>
        <w:ind w:left="1134" w:hanging="425"/>
        <w:contextualSpacing/>
        <w:rPr>
          <w:rFonts w:ascii="Calibri" w:hAnsi="Calibri"/>
          <w:sz w:val="24"/>
          <w:szCs w:val="24"/>
        </w:rPr>
      </w:pPr>
      <w:r w:rsidRPr="0093353C">
        <w:rPr>
          <w:rFonts w:ascii="Calibri" w:hAnsi="Calibri" w:cs="Arial"/>
          <w:sz w:val="24"/>
          <w:szCs w:val="24"/>
        </w:rPr>
        <w:t>w odniesieniu do Pani/Pana danych osobowych decyzje nie będą podejmowane w sposób zautomatyzowany, stosownie do art. 22 RODO.</w:t>
      </w:r>
    </w:p>
    <w:p w14:paraId="1F47A3A2" w14:textId="32CB3A92" w:rsidR="00C0592D" w:rsidRPr="0093353C" w:rsidRDefault="00C0592D" w:rsidP="00CD5FFA">
      <w:pPr>
        <w:pStyle w:val="Akapitzlist"/>
        <w:numPr>
          <w:ilvl w:val="1"/>
          <w:numId w:val="36"/>
        </w:numPr>
        <w:spacing w:line="360" w:lineRule="auto"/>
        <w:ind w:left="1134" w:hanging="425"/>
        <w:contextualSpacing/>
        <w:rPr>
          <w:rFonts w:ascii="Calibri" w:hAnsi="Calibri"/>
          <w:sz w:val="24"/>
          <w:szCs w:val="24"/>
        </w:rPr>
      </w:pPr>
      <w:r w:rsidRPr="0093353C">
        <w:rPr>
          <w:rFonts w:ascii="Calibri" w:hAnsi="Calibri"/>
          <w:sz w:val="24"/>
          <w:szCs w:val="24"/>
        </w:rPr>
        <w:t>Posiada Pan/ Pani:</w:t>
      </w:r>
    </w:p>
    <w:p w14:paraId="17005DBF" w14:textId="77777777" w:rsidR="00CD5FFA" w:rsidRPr="0093353C" w:rsidRDefault="00C0592D" w:rsidP="00CD5FFA">
      <w:pPr>
        <w:pStyle w:val="Akapitzlist"/>
        <w:numPr>
          <w:ilvl w:val="2"/>
          <w:numId w:val="36"/>
        </w:numPr>
        <w:tabs>
          <w:tab w:val="left" w:pos="1843"/>
        </w:tabs>
        <w:spacing w:line="360" w:lineRule="auto"/>
        <w:ind w:left="1560" w:hanging="426"/>
        <w:contextualSpacing/>
        <w:rPr>
          <w:rFonts w:ascii="Calibri" w:hAnsi="Calibri"/>
          <w:sz w:val="24"/>
          <w:szCs w:val="24"/>
        </w:rPr>
      </w:pPr>
      <w:r w:rsidRPr="0093353C">
        <w:rPr>
          <w:rFonts w:ascii="Calibri" w:hAnsi="Calibri" w:cs="Arial"/>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B85238A" w14:textId="77777777" w:rsidR="00CD5FFA" w:rsidRPr="0093353C" w:rsidRDefault="00C0592D" w:rsidP="00CD5FFA">
      <w:pPr>
        <w:pStyle w:val="Akapitzlist"/>
        <w:numPr>
          <w:ilvl w:val="2"/>
          <w:numId w:val="36"/>
        </w:numPr>
        <w:tabs>
          <w:tab w:val="left" w:pos="1843"/>
        </w:tabs>
        <w:spacing w:line="360" w:lineRule="auto"/>
        <w:ind w:left="1560" w:hanging="426"/>
        <w:contextualSpacing/>
        <w:rPr>
          <w:rFonts w:ascii="Calibri" w:hAnsi="Calibri"/>
          <w:sz w:val="24"/>
          <w:szCs w:val="24"/>
        </w:rPr>
      </w:pPr>
      <w:r w:rsidRPr="0093353C">
        <w:rPr>
          <w:rFonts w:ascii="Calibri" w:hAnsi="Calibri" w:cs="Arial"/>
          <w:sz w:val="24"/>
          <w:szCs w:val="24"/>
        </w:rPr>
        <w:t xml:space="preserve">na podstawie art. 16 RODO prawo do sprostowania Pani/Pana danych osobowych (skorzystanie z prawa do sprostowania nie może skutkować </w:t>
      </w:r>
      <w:r w:rsidRPr="0093353C">
        <w:rPr>
          <w:rFonts w:ascii="Calibri" w:hAnsi="Calibri" w:cs="Arial"/>
          <w:sz w:val="24"/>
          <w:szCs w:val="24"/>
        </w:rPr>
        <w:lastRenderedPageBreak/>
        <w:t xml:space="preserve">zmianą wyniku postępowania o udzielenie zamówienia publicznego ani zmianą postanowień umowy w zakresie niezgodnym z ustawą PZP oraz nie może naruszać integralności protokołu oraz jego załączników); </w:t>
      </w:r>
    </w:p>
    <w:p w14:paraId="0764351A" w14:textId="77777777" w:rsidR="00CD5FFA" w:rsidRPr="0093353C" w:rsidRDefault="00C0592D" w:rsidP="00CD5FFA">
      <w:pPr>
        <w:pStyle w:val="Akapitzlist"/>
        <w:numPr>
          <w:ilvl w:val="2"/>
          <w:numId w:val="36"/>
        </w:numPr>
        <w:tabs>
          <w:tab w:val="left" w:pos="1843"/>
        </w:tabs>
        <w:spacing w:line="360" w:lineRule="auto"/>
        <w:ind w:left="1560" w:hanging="426"/>
        <w:contextualSpacing/>
        <w:rPr>
          <w:rFonts w:ascii="Calibri" w:hAnsi="Calibri"/>
          <w:sz w:val="24"/>
          <w:szCs w:val="24"/>
        </w:rPr>
      </w:pPr>
      <w:r w:rsidRPr="0093353C">
        <w:rPr>
          <w:rFonts w:ascii="Calibri" w:hAnsi="Calibr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B2753DD" w14:textId="2A55CA56" w:rsidR="00C0592D" w:rsidRPr="0093353C" w:rsidRDefault="00C0592D" w:rsidP="00CD5FFA">
      <w:pPr>
        <w:pStyle w:val="Akapitzlist"/>
        <w:numPr>
          <w:ilvl w:val="2"/>
          <w:numId w:val="36"/>
        </w:numPr>
        <w:tabs>
          <w:tab w:val="left" w:pos="1843"/>
        </w:tabs>
        <w:spacing w:line="360" w:lineRule="auto"/>
        <w:ind w:left="1560" w:hanging="426"/>
        <w:contextualSpacing/>
        <w:rPr>
          <w:rFonts w:ascii="Calibri" w:hAnsi="Calibri"/>
          <w:sz w:val="24"/>
          <w:szCs w:val="24"/>
        </w:rPr>
      </w:pPr>
      <w:r w:rsidRPr="0093353C">
        <w:rPr>
          <w:rFonts w:ascii="Calibri" w:hAnsi="Calibri"/>
          <w:sz w:val="24"/>
          <w:szCs w:val="24"/>
        </w:rPr>
        <w:t>prawo do wniesienia skargi do Prezesa Urzędu Ochrony Danych Osobowych, gdy uzna Pan/Pani, że przetwarzanie danych osobowych Pani/Pana dotyczących narusza przepisy RODO;</w:t>
      </w:r>
    </w:p>
    <w:p w14:paraId="0EC91B3B" w14:textId="77777777" w:rsidR="00C0592D" w:rsidRPr="0093353C" w:rsidRDefault="00C0592D" w:rsidP="00C0592D">
      <w:pPr>
        <w:pStyle w:val="Akapitzlist"/>
        <w:numPr>
          <w:ilvl w:val="1"/>
          <w:numId w:val="36"/>
        </w:numPr>
        <w:spacing w:line="360" w:lineRule="auto"/>
        <w:contextualSpacing/>
        <w:rPr>
          <w:rFonts w:ascii="Calibri" w:hAnsi="Calibri"/>
          <w:sz w:val="24"/>
          <w:szCs w:val="24"/>
        </w:rPr>
      </w:pPr>
      <w:r w:rsidRPr="0093353C">
        <w:rPr>
          <w:rFonts w:ascii="Calibri" w:hAnsi="Calibri"/>
          <w:sz w:val="24"/>
          <w:szCs w:val="24"/>
        </w:rPr>
        <w:t>Nie przysługuje Pani/Panu:</w:t>
      </w:r>
    </w:p>
    <w:p w14:paraId="54266705" w14:textId="77777777" w:rsidR="00C0592D" w:rsidRPr="0093353C" w:rsidRDefault="00C0592D" w:rsidP="00C0592D">
      <w:pPr>
        <w:pStyle w:val="Akapitzlist"/>
        <w:numPr>
          <w:ilvl w:val="2"/>
          <w:numId w:val="36"/>
        </w:numPr>
        <w:spacing w:line="360" w:lineRule="auto"/>
        <w:ind w:left="1843" w:hanging="425"/>
        <w:contextualSpacing/>
        <w:rPr>
          <w:rFonts w:ascii="Calibri" w:hAnsi="Calibri"/>
          <w:sz w:val="24"/>
          <w:szCs w:val="24"/>
        </w:rPr>
      </w:pPr>
      <w:r w:rsidRPr="0093353C">
        <w:rPr>
          <w:rFonts w:ascii="Calibri" w:hAnsi="Calibri" w:cs="Arial"/>
          <w:sz w:val="24"/>
          <w:szCs w:val="24"/>
        </w:rPr>
        <w:t>w związku z art. 17 ust. 3 lit. b, d lub e RODO prawo do usunięcia danych osobowych;</w:t>
      </w:r>
    </w:p>
    <w:p w14:paraId="604B1AAF" w14:textId="77777777" w:rsidR="00C0592D" w:rsidRPr="0093353C" w:rsidRDefault="00C0592D" w:rsidP="00C0592D">
      <w:pPr>
        <w:pStyle w:val="Akapitzlist"/>
        <w:numPr>
          <w:ilvl w:val="2"/>
          <w:numId w:val="36"/>
        </w:numPr>
        <w:spacing w:line="360" w:lineRule="auto"/>
        <w:ind w:left="1843" w:hanging="425"/>
        <w:contextualSpacing/>
        <w:rPr>
          <w:rFonts w:ascii="Calibri" w:hAnsi="Calibri"/>
          <w:sz w:val="24"/>
          <w:szCs w:val="24"/>
        </w:rPr>
      </w:pPr>
      <w:r w:rsidRPr="0093353C">
        <w:rPr>
          <w:rFonts w:ascii="Calibri" w:hAnsi="Calibri" w:cs="Arial"/>
          <w:sz w:val="24"/>
          <w:szCs w:val="24"/>
        </w:rPr>
        <w:t>prawo do przenoszenia danych osobowych, o którym mowa w art. 20 RODO</w:t>
      </w:r>
    </w:p>
    <w:p w14:paraId="3C4B8CAF" w14:textId="77777777" w:rsidR="00C0592D" w:rsidRPr="0093353C" w:rsidRDefault="00C0592D" w:rsidP="00C0592D">
      <w:pPr>
        <w:pStyle w:val="Akapitzlist"/>
        <w:numPr>
          <w:ilvl w:val="2"/>
          <w:numId w:val="36"/>
        </w:numPr>
        <w:spacing w:line="360" w:lineRule="auto"/>
        <w:ind w:left="1843" w:hanging="425"/>
        <w:contextualSpacing/>
        <w:rPr>
          <w:rFonts w:ascii="Calibri" w:hAnsi="Calibri"/>
          <w:sz w:val="24"/>
          <w:szCs w:val="24"/>
        </w:rPr>
      </w:pPr>
      <w:r w:rsidRPr="0093353C">
        <w:rPr>
          <w:rFonts w:ascii="Calibri" w:hAnsi="Calibri" w:cs="Arial"/>
          <w:sz w:val="24"/>
          <w:szCs w:val="24"/>
        </w:rPr>
        <w:t>na podstawie art. 21 RODO prawo sprzeciwu, wobec przetwarzania danych osobowych, gdyż podstawą prawną przetwarzania Pani/Pana danych osobowych jest art. 6 ust. 1 lit. c RODO</w:t>
      </w:r>
    </w:p>
    <w:p w14:paraId="3960D8A3" w14:textId="77777777" w:rsidR="00C0592D" w:rsidRPr="0093353C" w:rsidRDefault="00C0592D" w:rsidP="00C0592D">
      <w:pPr>
        <w:pStyle w:val="pkt"/>
        <w:numPr>
          <w:ilvl w:val="1"/>
          <w:numId w:val="36"/>
        </w:numPr>
        <w:spacing w:before="0" w:after="0" w:line="360" w:lineRule="auto"/>
        <w:rPr>
          <w:rFonts w:ascii="Calibri" w:hAnsi="Calibri" w:cs="Arial"/>
        </w:rPr>
      </w:pPr>
      <w:r w:rsidRPr="0093353C">
        <w:rPr>
          <w:rFonts w:ascii="Calibri" w:hAnsi="Calibri"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2114C35" w14:textId="77777777" w:rsidR="008F152B" w:rsidRPr="0093353C" w:rsidRDefault="008F152B" w:rsidP="008F152B">
      <w:pPr>
        <w:tabs>
          <w:tab w:val="left" w:pos="0"/>
          <w:tab w:val="left" w:pos="567"/>
        </w:tabs>
        <w:spacing w:line="360" w:lineRule="auto"/>
        <w:jc w:val="both"/>
        <w:rPr>
          <w:rFonts w:asciiTheme="minorHAnsi" w:hAnsiTheme="minorHAnsi" w:cstheme="minorHAnsi"/>
          <w:b/>
          <w:bCs/>
          <w:sz w:val="24"/>
          <w:szCs w:val="24"/>
        </w:rPr>
      </w:pPr>
    </w:p>
    <w:p w14:paraId="28616BC7" w14:textId="77777777" w:rsidR="005F3383" w:rsidRPr="0093353C" w:rsidRDefault="005F3383" w:rsidP="00684F2A">
      <w:pPr>
        <w:numPr>
          <w:ilvl w:val="0"/>
          <w:numId w:val="1"/>
        </w:numPr>
        <w:tabs>
          <w:tab w:val="left" w:pos="0"/>
          <w:tab w:val="left" w:pos="567"/>
        </w:tabs>
        <w:spacing w:line="360" w:lineRule="auto"/>
        <w:ind w:left="567" w:hanging="567"/>
        <w:jc w:val="both"/>
        <w:rPr>
          <w:rFonts w:asciiTheme="minorHAnsi" w:hAnsiTheme="minorHAnsi" w:cstheme="minorHAnsi"/>
          <w:b/>
          <w:sz w:val="24"/>
          <w:szCs w:val="24"/>
        </w:rPr>
      </w:pPr>
      <w:r w:rsidRPr="0093353C">
        <w:rPr>
          <w:rFonts w:asciiTheme="minorHAnsi" w:hAnsiTheme="minorHAnsi" w:cstheme="minorHAnsi"/>
          <w:b/>
          <w:bCs/>
          <w:sz w:val="24"/>
          <w:szCs w:val="24"/>
        </w:rPr>
        <w:t>Zamawiający</w:t>
      </w:r>
      <w:r w:rsidRPr="0093353C">
        <w:rPr>
          <w:rFonts w:asciiTheme="minorHAnsi" w:hAnsiTheme="minorHAnsi" w:cstheme="minorHAnsi"/>
          <w:b/>
          <w:sz w:val="24"/>
          <w:szCs w:val="24"/>
        </w:rPr>
        <w:t xml:space="preserve"> nie przewiduje:</w:t>
      </w:r>
    </w:p>
    <w:p w14:paraId="3C7084D7" w14:textId="77777777" w:rsidR="005F3383" w:rsidRPr="0093353C" w:rsidRDefault="005F3383" w:rsidP="00684F2A">
      <w:pPr>
        <w:numPr>
          <w:ilvl w:val="0"/>
          <w:numId w:val="19"/>
        </w:numPr>
        <w:tabs>
          <w:tab w:val="left" w:pos="0"/>
          <w:tab w:val="left" w:pos="851"/>
        </w:tabs>
        <w:suppressAutoHyphens/>
        <w:autoSpaceDE w:val="0"/>
        <w:autoSpaceDN w:val="0"/>
        <w:spacing w:line="360" w:lineRule="auto"/>
        <w:jc w:val="both"/>
        <w:rPr>
          <w:rFonts w:asciiTheme="minorHAnsi" w:hAnsiTheme="minorHAnsi" w:cstheme="minorHAnsi"/>
          <w:bCs/>
          <w:sz w:val="24"/>
          <w:szCs w:val="24"/>
        </w:rPr>
      </w:pPr>
      <w:r w:rsidRPr="0093353C">
        <w:rPr>
          <w:rFonts w:asciiTheme="minorHAnsi" w:hAnsiTheme="minorHAnsi" w:cstheme="minorHAnsi"/>
          <w:bCs/>
          <w:sz w:val="24"/>
          <w:szCs w:val="24"/>
        </w:rPr>
        <w:t>zawarcia umowy ramowej,</w:t>
      </w:r>
    </w:p>
    <w:p w14:paraId="01961BF8" w14:textId="67B5D2BA" w:rsidR="00E9403B" w:rsidRPr="0093353C" w:rsidRDefault="00E9403B" w:rsidP="00E9403B">
      <w:pPr>
        <w:numPr>
          <w:ilvl w:val="0"/>
          <w:numId w:val="19"/>
        </w:numPr>
        <w:tabs>
          <w:tab w:val="left" w:pos="0"/>
          <w:tab w:val="left" w:pos="851"/>
        </w:tabs>
        <w:suppressAutoHyphens/>
        <w:autoSpaceDE w:val="0"/>
        <w:autoSpaceDN w:val="0"/>
        <w:spacing w:line="360" w:lineRule="auto"/>
        <w:jc w:val="both"/>
        <w:rPr>
          <w:rFonts w:asciiTheme="minorHAnsi" w:hAnsiTheme="minorHAnsi" w:cstheme="minorHAnsi"/>
          <w:bCs/>
          <w:sz w:val="24"/>
          <w:szCs w:val="24"/>
        </w:rPr>
      </w:pPr>
      <w:r w:rsidRPr="0093353C">
        <w:rPr>
          <w:rFonts w:asciiTheme="minorHAnsi" w:hAnsiTheme="minorHAnsi" w:cstheme="minorHAnsi"/>
          <w:bCs/>
          <w:sz w:val="24"/>
          <w:szCs w:val="24"/>
        </w:rPr>
        <w:t xml:space="preserve">składania ofert częściowych, </w:t>
      </w:r>
    </w:p>
    <w:p w14:paraId="43A4F3E3" w14:textId="5A7B690D" w:rsidR="005F3383" w:rsidRPr="0093353C" w:rsidRDefault="005F3383" w:rsidP="00684F2A">
      <w:pPr>
        <w:numPr>
          <w:ilvl w:val="0"/>
          <w:numId w:val="19"/>
        </w:numPr>
        <w:tabs>
          <w:tab w:val="left" w:pos="0"/>
          <w:tab w:val="left" w:pos="851"/>
        </w:tabs>
        <w:suppressAutoHyphens/>
        <w:autoSpaceDE w:val="0"/>
        <w:autoSpaceDN w:val="0"/>
        <w:spacing w:line="360" w:lineRule="auto"/>
        <w:jc w:val="both"/>
        <w:rPr>
          <w:rFonts w:asciiTheme="minorHAnsi" w:hAnsiTheme="minorHAnsi" w:cstheme="minorHAnsi"/>
          <w:bCs/>
          <w:sz w:val="24"/>
          <w:szCs w:val="24"/>
        </w:rPr>
      </w:pPr>
      <w:r w:rsidRPr="0093353C">
        <w:rPr>
          <w:rFonts w:asciiTheme="minorHAnsi" w:hAnsiTheme="minorHAnsi" w:cstheme="minorHAnsi"/>
          <w:bCs/>
          <w:sz w:val="24"/>
          <w:szCs w:val="24"/>
        </w:rPr>
        <w:t>składania ofert wariantowych,</w:t>
      </w:r>
    </w:p>
    <w:p w14:paraId="2A2D25C1" w14:textId="77777777" w:rsidR="005F3383" w:rsidRPr="0093353C" w:rsidRDefault="005F3383" w:rsidP="00684F2A">
      <w:pPr>
        <w:numPr>
          <w:ilvl w:val="0"/>
          <w:numId w:val="19"/>
        </w:numPr>
        <w:tabs>
          <w:tab w:val="left" w:pos="0"/>
          <w:tab w:val="left" w:pos="851"/>
        </w:tabs>
        <w:suppressAutoHyphens/>
        <w:autoSpaceDE w:val="0"/>
        <w:autoSpaceDN w:val="0"/>
        <w:spacing w:line="360" w:lineRule="auto"/>
        <w:jc w:val="both"/>
        <w:rPr>
          <w:rFonts w:asciiTheme="minorHAnsi" w:hAnsiTheme="minorHAnsi" w:cstheme="minorHAnsi"/>
          <w:bCs/>
          <w:sz w:val="24"/>
          <w:szCs w:val="24"/>
        </w:rPr>
      </w:pPr>
      <w:r w:rsidRPr="0093353C">
        <w:rPr>
          <w:rFonts w:asciiTheme="minorHAnsi" w:hAnsiTheme="minorHAnsi" w:cstheme="minorHAnsi"/>
          <w:bCs/>
          <w:sz w:val="24"/>
          <w:szCs w:val="24"/>
        </w:rPr>
        <w:lastRenderedPageBreak/>
        <w:t>aukcji elektronicznej,</w:t>
      </w:r>
    </w:p>
    <w:p w14:paraId="210E323C" w14:textId="77777777" w:rsidR="005F3383" w:rsidRPr="0093353C" w:rsidRDefault="005F3383" w:rsidP="00684F2A">
      <w:pPr>
        <w:numPr>
          <w:ilvl w:val="0"/>
          <w:numId w:val="19"/>
        </w:numPr>
        <w:tabs>
          <w:tab w:val="left" w:pos="0"/>
          <w:tab w:val="left" w:pos="851"/>
        </w:tabs>
        <w:suppressAutoHyphens/>
        <w:autoSpaceDE w:val="0"/>
        <w:autoSpaceDN w:val="0"/>
        <w:spacing w:line="360" w:lineRule="auto"/>
        <w:jc w:val="both"/>
        <w:rPr>
          <w:rFonts w:asciiTheme="minorHAnsi" w:hAnsiTheme="minorHAnsi" w:cstheme="minorHAnsi"/>
          <w:bCs/>
          <w:sz w:val="24"/>
          <w:szCs w:val="24"/>
        </w:rPr>
      </w:pPr>
      <w:r w:rsidRPr="0093353C">
        <w:rPr>
          <w:rFonts w:asciiTheme="minorHAnsi" w:hAnsiTheme="minorHAnsi" w:cstheme="minorHAnsi"/>
          <w:bCs/>
          <w:sz w:val="24"/>
          <w:szCs w:val="24"/>
        </w:rPr>
        <w:t>wymogu lub możliwości złożenia ofert w postaci katalogów elektronicznych lub dołączenia kat</w:t>
      </w:r>
      <w:r w:rsidR="00392752" w:rsidRPr="0093353C">
        <w:rPr>
          <w:rFonts w:asciiTheme="minorHAnsi" w:hAnsiTheme="minorHAnsi" w:cstheme="minorHAnsi"/>
          <w:bCs/>
          <w:sz w:val="24"/>
          <w:szCs w:val="24"/>
        </w:rPr>
        <w:t>alogów elektronicznych do ofert,</w:t>
      </w:r>
    </w:p>
    <w:p w14:paraId="38A9E876" w14:textId="77777777" w:rsidR="00392752" w:rsidRPr="0093353C" w:rsidRDefault="00392752" w:rsidP="00684F2A">
      <w:pPr>
        <w:numPr>
          <w:ilvl w:val="0"/>
          <w:numId w:val="19"/>
        </w:numPr>
        <w:tabs>
          <w:tab w:val="left" w:pos="0"/>
          <w:tab w:val="left" w:pos="851"/>
        </w:tabs>
        <w:suppressAutoHyphens/>
        <w:autoSpaceDE w:val="0"/>
        <w:autoSpaceDN w:val="0"/>
        <w:spacing w:line="360" w:lineRule="auto"/>
        <w:jc w:val="both"/>
        <w:rPr>
          <w:rFonts w:asciiTheme="minorHAnsi" w:hAnsiTheme="minorHAnsi" w:cstheme="minorHAnsi"/>
          <w:bCs/>
          <w:sz w:val="24"/>
          <w:szCs w:val="24"/>
        </w:rPr>
      </w:pPr>
      <w:r w:rsidRPr="0093353C">
        <w:rPr>
          <w:rFonts w:asciiTheme="minorHAnsi" w:hAnsiTheme="minorHAnsi" w:cstheme="minorHAnsi"/>
          <w:sz w:val="24"/>
          <w:szCs w:val="24"/>
        </w:rPr>
        <w:t xml:space="preserve">możliwości ubiegania się o udzielenie zamówienia wyłącznie przez wykonawców, o których mowa w art. 94 </w:t>
      </w:r>
      <w:proofErr w:type="spellStart"/>
      <w:r w:rsidRPr="0093353C">
        <w:rPr>
          <w:rFonts w:asciiTheme="minorHAnsi" w:hAnsiTheme="minorHAnsi" w:cstheme="minorHAnsi"/>
          <w:sz w:val="24"/>
          <w:szCs w:val="24"/>
        </w:rPr>
        <w:t>Pzp</w:t>
      </w:r>
      <w:proofErr w:type="spellEnd"/>
      <w:r w:rsidRPr="0093353C">
        <w:rPr>
          <w:rFonts w:asciiTheme="minorHAnsi" w:hAnsiTheme="minorHAnsi" w:cstheme="minorHAnsi"/>
          <w:sz w:val="24"/>
          <w:szCs w:val="24"/>
        </w:rPr>
        <w:t>,</w:t>
      </w:r>
    </w:p>
    <w:p w14:paraId="6947C757" w14:textId="77777777" w:rsidR="00392752" w:rsidRPr="0093353C" w:rsidRDefault="00392752" w:rsidP="00684F2A">
      <w:pPr>
        <w:numPr>
          <w:ilvl w:val="0"/>
          <w:numId w:val="19"/>
        </w:numPr>
        <w:tabs>
          <w:tab w:val="left" w:pos="0"/>
          <w:tab w:val="left" w:pos="851"/>
        </w:tabs>
        <w:suppressAutoHyphens/>
        <w:autoSpaceDE w:val="0"/>
        <w:autoSpaceDN w:val="0"/>
        <w:spacing w:line="360" w:lineRule="auto"/>
        <w:jc w:val="both"/>
        <w:rPr>
          <w:rFonts w:asciiTheme="minorHAnsi" w:hAnsiTheme="minorHAnsi" w:cstheme="minorHAnsi"/>
          <w:bCs/>
          <w:sz w:val="24"/>
          <w:szCs w:val="24"/>
        </w:rPr>
      </w:pPr>
      <w:r w:rsidRPr="0093353C">
        <w:rPr>
          <w:rFonts w:asciiTheme="minorHAnsi" w:hAnsiTheme="minorHAnsi" w:cstheme="minorHAnsi"/>
          <w:bCs/>
          <w:sz w:val="24"/>
          <w:szCs w:val="24"/>
        </w:rPr>
        <w:t>rozliczenia w walutach obcych,</w:t>
      </w:r>
    </w:p>
    <w:p w14:paraId="01B73198" w14:textId="77777777" w:rsidR="00392752" w:rsidRPr="0093353C" w:rsidRDefault="00392752" w:rsidP="00684F2A">
      <w:pPr>
        <w:numPr>
          <w:ilvl w:val="0"/>
          <w:numId w:val="19"/>
        </w:numPr>
        <w:tabs>
          <w:tab w:val="left" w:pos="0"/>
          <w:tab w:val="left" w:pos="851"/>
        </w:tabs>
        <w:suppressAutoHyphens/>
        <w:autoSpaceDE w:val="0"/>
        <w:autoSpaceDN w:val="0"/>
        <w:spacing w:line="360" w:lineRule="auto"/>
        <w:jc w:val="both"/>
        <w:rPr>
          <w:rFonts w:asciiTheme="minorHAnsi" w:hAnsiTheme="minorHAnsi" w:cstheme="minorHAnsi"/>
          <w:bCs/>
          <w:sz w:val="24"/>
          <w:szCs w:val="24"/>
        </w:rPr>
      </w:pPr>
      <w:r w:rsidRPr="0093353C">
        <w:rPr>
          <w:rFonts w:asciiTheme="minorHAnsi" w:hAnsiTheme="minorHAnsi" w:cstheme="minorHAnsi"/>
          <w:bCs/>
          <w:sz w:val="24"/>
          <w:szCs w:val="24"/>
        </w:rPr>
        <w:t>zwrotu kosztów udziału w postępowaniu,</w:t>
      </w:r>
    </w:p>
    <w:p w14:paraId="6BF657A7" w14:textId="77777777" w:rsidR="00392752" w:rsidRPr="0093353C" w:rsidRDefault="004B0680" w:rsidP="00684F2A">
      <w:pPr>
        <w:numPr>
          <w:ilvl w:val="0"/>
          <w:numId w:val="19"/>
        </w:numPr>
        <w:tabs>
          <w:tab w:val="left" w:pos="0"/>
          <w:tab w:val="left" w:pos="851"/>
        </w:tabs>
        <w:suppressAutoHyphens/>
        <w:autoSpaceDE w:val="0"/>
        <w:autoSpaceDN w:val="0"/>
        <w:spacing w:line="360" w:lineRule="auto"/>
        <w:jc w:val="both"/>
        <w:rPr>
          <w:rFonts w:asciiTheme="minorHAnsi" w:hAnsiTheme="minorHAnsi" w:cstheme="minorHAnsi"/>
          <w:bCs/>
          <w:sz w:val="24"/>
          <w:szCs w:val="24"/>
        </w:rPr>
      </w:pPr>
      <w:r w:rsidRPr="0093353C">
        <w:rPr>
          <w:rFonts w:asciiTheme="minorHAnsi" w:hAnsiTheme="minorHAnsi" w:cstheme="minorHAnsi"/>
          <w:bCs/>
          <w:sz w:val="24"/>
          <w:szCs w:val="24"/>
        </w:rPr>
        <w:t>obowiązku osobistego wykonania przez wykonawcę kluczowych zadań,</w:t>
      </w:r>
    </w:p>
    <w:p w14:paraId="648D8DCA" w14:textId="77777777" w:rsidR="00A364F8" w:rsidRPr="0093353C" w:rsidRDefault="004B0680" w:rsidP="00684F2A">
      <w:pPr>
        <w:numPr>
          <w:ilvl w:val="0"/>
          <w:numId w:val="19"/>
        </w:numPr>
        <w:tabs>
          <w:tab w:val="left" w:pos="0"/>
          <w:tab w:val="left" w:pos="851"/>
        </w:tabs>
        <w:suppressAutoHyphens/>
        <w:autoSpaceDE w:val="0"/>
        <w:autoSpaceDN w:val="0"/>
        <w:spacing w:line="360" w:lineRule="auto"/>
        <w:jc w:val="both"/>
        <w:rPr>
          <w:rFonts w:asciiTheme="minorHAnsi" w:hAnsiTheme="minorHAnsi" w:cstheme="minorHAnsi"/>
          <w:bCs/>
          <w:sz w:val="24"/>
          <w:szCs w:val="24"/>
        </w:rPr>
      </w:pPr>
      <w:r w:rsidRPr="0093353C">
        <w:rPr>
          <w:rFonts w:asciiTheme="minorHAnsi" w:hAnsiTheme="minorHAnsi" w:cstheme="minorHAnsi"/>
          <w:bCs/>
          <w:sz w:val="24"/>
          <w:szCs w:val="24"/>
        </w:rPr>
        <w:t xml:space="preserve">wymagań w zakresie zatrudnienia osób, o których mowa w art. 96 ust. 2 pkt 2 </w:t>
      </w:r>
      <w:proofErr w:type="spellStart"/>
      <w:r w:rsidRPr="0093353C">
        <w:rPr>
          <w:rFonts w:asciiTheme="minorHAnsi" w:hAnsiTheme="minorHAnsi" w:cstheme="minorHAnsi"/>
          <w:bCs/>
          <w:sz w:val="24"/>
          <w:szCs w:val="24"/>
        </w:rPr>
        <w:t>Pzp</w:t>
      </w:r>
      <w:proofErr w:type="spellEnd"/>
      <w:r w:rsidR="00A364F8" w:rsidRPr="0093353C">
        <w:rPr>
          <w:rFonts w:asciiTheme="minorHAnsi" w:hAnsiTheme="minorHAnsi" w:cstheme="minorHAnsi"/>
          <w:bCs/>
          <w:sz w:val="24"/>
          <w:szCs w:val="24"/>
        </w:rPr>
        <w:t>,</w:t>
      </w:r>
    </w:p>
    <w:p w14:paraId="25857359" w14:textId="77777777" w:rsidR="00A364F8" w:rsidRPr="0093353C" w:rsidRDefault="00A364F8" w:rsidP="00684F2A">
      <w:pPr>
        <w:numPr>
          <w:ilvl w:val="0"/>
          <w:numId w:val="19"/>
        </w:numPr>
        <w:tabs>
          <w:tab w:val="left" w:pos="0"/>
          <w:tab w:val="left" w:pos="851"/>
        </w:tabs>
        <w:suppressAutoHyphens/>
        <w:autoSpaceDE w:val="0"/>
        <w:autoSpaceDN w:val="0"/>
        <w:spacing w:line="360" w:lineRule="auto"/>
        <w:jc w:val="both"/>
        <w:rPr>
          <w:rFonts w:asciiTheme="minorHAnsi" w:hAnsiTheme="minorHAnsi" w:cstheme="minorHAnsi"/>
          <w:bCs/>
          <w:sz w:val="24"/>
          <w:szCs w:val="24"/>
        </w:rPr>
      </w:pPr>
      <w:r w:rsidRPr="0093353C">
        <w:rPr>
          <w:rFonts w:asciiTheme="minorHAnsi" w:hAnsiTheme="minorHAnsi" w:cstheme="minorHAnsi"/>
          <w:bCs/>
          <w:sz w:val="24"/>
          <w:szCs w:val="24"/>
        </w:rPr>
        <w:t>wymagań w zakresie zatrudnienia na podstawie stosunku pracy,</w:t>
      </w:r>
    </w:p>
    <w:p w14:paraId="0BA6E591" w14:textId="0C16D3F1" w:rsidR="004B0680" w:rsidRPr="0093353C" w:rsidRDefault="00A364F8" w:rsidP="00684F2A">
      <w:pPr>
        <w:numPr>
          <w:ilvl w:val="0"/>
          <w:numId w:val="19"/>
        </w:numPr>
        <w:tabs>
          <w:tab w:val="left" w:pos="0"/>
          <w:tab w:val="left" w:pos="851"/>
        </w:tabs>
        <w:suppressAutoHyphens/>
        <w:autoSpaceDE w:val="0"/>
        <w:autoSpaceDN w:val="0"/>
        <w:spacing w:line="360" w:lineRule="auto"/>
        <w:jc w:val="both"/>
        <w:rPr>
          <w:rFonts w:asciiTheme="minorHAnsi" w:hAnsiTheme="minorHAnsi" w:cstheme="minorHAnsi"/>
          <w:bCs/>
          <w:sz w:val="24"/>
          <w:szCs w:val="24"/>
        </w:rPr>
      </w:pPr>
      <w:r w:rsidRPr="0093353C">
        <w:rPr>
          <w:rFonts w:asciiTheme="minorHAnsi" w:hAnsiTheme="minorHAnsi" w:cstheme="minorHAnsi"/>
          <w:bCs/>
          <w:sz w:val="24"/>
          <w:szCs w:val="24"/>
        </w:rPr>
        <w:t xml:space="preserve">udzielenia zamówień, o których mowa w art. 214 ust. 1 pkt 8 </w:t>
      </w:r>
      <w:proofErr w:type="spellStart"/>
      <w:r w:rsidRPr="0093353C">
        <w:rPr>
          <w:rFonts w:asciiTheme="minorHAnsi" w:hAnsiTheme="minorHAnsi" w:cstheme="minorHAnsi"/>
          <w:bCs/>
          <w:sz w:val="24"/>
          <w:szCs w:val="24"/>
        </w:rPr>
        <w:t>Pzp</w:t>
      </w:r>
      <w:proofErr w:type="spellEnd"/>
      <w:r w:rsidR="004B0680" w:rsidRPr="0093353C">
        <w:rPr>
          <w:rFonts w:asciiTheme="minorHAnsi" w:hAnsiTheme="minorHAnsi" w:cstheme="minorHAnsi"/>
          <w:bCs/>
          <w:sz w:val="24"/>
          <w:szCs w:val="24"/>
        </w:rPr>
        <w:t>.</w:t>
      </w:r>
    </w:p>
    <w:p w14:paraId="62CD7075" w14:textId="77777777" w:rsidR="00764FBB" w:rsidRPr="0093353C" w:rsidRDefault="00764FBB" w:rsidP="00764FBB">
      <w:pPr>
        <w:tabs>
          <w:tab w:val="left" w:pos="0"/>
          <w:tab w:val="left" w:pos="851"/>
        </w:tabs>
        <w:suppressAutoHyphens/>
        <w:autoSpaceDE w:val="0"/>
        <w:autoSpaceDN w:val="0"/>
        <w:spacing w:line="360" w:lineRule="auto"/>
        <w:ind w:left="720"/>
        <w:jc w:val="both"/>
        <w:rPr>
          <w:rFonts w:asciiTheme="minorHAnsi" w:hAnsiTheme="minorHAnsi" w:cstheme="minorHAnsi"/>
          <w:bCs/>
          <w:sz w:val="24"/>
          <w:szCs w:val="24"/>
        </w:rPr>
      </w:pPr>
    </w:p>
    <w:p w14:paraId="4B98E61D" w14:textId="77777777" w:rsidR="00392752" w:rsidRPr="0093353C" w:rsidRDefault="00392752" w:rsidP="00684F2A">
      <w:pPr>
        <w:numPr>
          <w:ilvl w:val="0"/>
          <w:numId w:val="1"/>
        </w:numPr>
        <w:tabs>
          <w:tab w:val="left" w:pos="0"/>
          <w:tab w:val="left" w:pos="567"/>
        </w:tabs>
        <w:spacing w:line="360" w:lineRule="auto"/>
        <w:ind w:left="567" w:hanging="567"/>
        <w:jc w:val="both"/>
        <w:rPr>
          <w:rFonts w:asciiTheme="minorHAnsi" w:hAnsiTheme="minorHAnsi" w:cstheme="minorHAnsi"/>
          <w:b/>
          <w:sz w:val="24"/>
          <w:szCs w:val="24"/>
        </w:rPr>
      </w:pPr>
      <w:r w:rsidRPr="0093353C">
        <w:rPr>
          <w:rFonts w:asciiTheme="minorHAnsi" w:hAnsiTheme="minorHAnsi" w:cstheme="minorHAnsi"/>
          <w:b/>
          <w:bCs/>
          <w:sz w:val="24"/>
          <w:szCs w:val="24"/>
        </w:rPr>
        <w:t>Załączniki</w:t>
      </w:r>
      <w:r w:rsidRPr="0093353C">
        <w:rPr>
          <w:rFonts w:asciiTheme="minorHAnsi" w:hAnsiTheme="minorHAnsi" w:cstheme="minorHAnsi"/>
          <w:b/>
          <w:sz w:val="24"/>
          <w:szCs w:val="24"/>
        </w:rPr>
        <w:t xml:space="preserve"> wymienione w SWZ stanowią jej treść.</w:t>
      </w:r>
    </w:p>
    <w:p w14:paraId="43C0CFCF" w14:textId="77777777" w:rsidR="00392752" w:rsidRPr="0093353C" w:rsidRDefault="00392752" w:rsidP="00684F2A">
      <w:pPr>
        <w:tabs>
          <w:tab w:val="left" w:pos="0"/>
          <w:tab w:val="left" w:pos="851"/>
        </w:tabs>
        <w:suppressAutoHyphens/>
        <w:autoSpaceDE w:val="0"/>
        <w:autoSpaceDN w:val="0"/>
        <w:spacing w:line="360" w:lineRule="auto"/>
        <w:ind w:left="426"/>
        <w:jc w:val="both"/>
        <w:rPr>
          <w:rFonts w:asciiTheme="minorHAnsi" w:hAnsiTheme="minorHAnsi" w:cstheme="minorHAnsi"/>
          <w:sz w:val="24"/>
          <w:szCs w:val="24"/>
        </w:rPr>
      </w:pPr>
      <w:bookmarkStart w:id="10" w:name="_Hlk78293355"/>
      <w:r w:rsidRPr="0093353C">
        <w:rPr>
          <w:rFonts w:asciiTheme="minorHAnsi" w:hAnsiTheme="minorHAnsi" w:cstheme="minorHAnsi"/>
          <w:sz w:val="24"/>
          <w:szCs w:val="24"/>
        </w:rPr>
        <w:t>Załączniki:</w:t>
      </w:r>
    </w:p>
    <w:p w14:paraId="7A7BADB9" w14:textId="41FE3063" w:rsidR="00392752" w:rsidRPr="0093353C" w:rsidRDefault="00392752" w:rsidP="00684F2A">
      <w:pPr>
        <w:numPr>
          <w:ilvl w:val="3"/>
          <w:numId w:val="1"/>
        </w:numPr>
        <w:tabs>
          <w:tab w:val="left" w:pos="0"/>
          <w:tab w:val="left" w:pos="851"/>
        </w:tabs>
        <w:suppressAutoHyphens/>
        <w:autoSpaceDE w:val="0"/>
        <w:autoSpaceDN w:val="0"/>
        <w:spacing w:line="360" w:lineRule="auto"/>
        <w:ind w:left="993" w:hanging="284"/>
        <w:jc w:val="both"/>
        <w:rPr>
          <w:rFonts w:asciiTheme="minorHAnsi" w:hAnsiTheme="minorHAnsi" w:cstheme="minorHAnsi"/>
          <w:sz w:val="24"/>
          <w:szCs w:val="24"/>
        </w:rPr>
      </w:pPr>
      <w:bookmarkStart w:id="11" w:name="_Hlk78365865"/>
      <w:r w:rsidRPr="0093353C">
        <w:rPr>
          <w:rFonts w:asciiTheme="minorHAnsi" w:hAnsiTheme="minorHAnsi" w:cstheme="minorHAnsi"/>
          <w:sz w:val="24"/>
          <w:szCs w:val="24"/>
        </w:rPr>
        <w:t xml:space="preserve">Formularz oferty – Załącznik nr </w:t>
      </w:r>
      <w:r w:rsidR="002E7A68" w:rsidRPr="0093353C">
        <w:rPr>
          <w:rFonts w:asciiTheme="minorHAnsi" w:hAnsiTheme="minorHAnsi" w:cstheme="minorHAnsi"/>
          <w:sz w:val="24"/>
          <w:szCs w:val="24"/>
        </w:rPr>
        <w:t>1</w:t>
      </w:r>
      <w:r w:rsidR="00DB7E37" w:rsidRPr="0093353C">
        <w:rPr>
          <w:rFonts w:asciiTheme="minorHAnsi" w:hAnsiTheme="minorHAnsi" w:cstheme="minorHAnsi"/>
          <w:sz w:val="24"/>
          <w:szCs w:val="24"/>
        </w:rPr>
        <w:t>.</w:t>
      </w:r>
    </w:p>
    <w:p w14:paraId="0F854B3D" w14:textId="0EFDD9EB" w:rsidR="00392752" w:rsidRPr="0093353C" w:rsidRDefault="00392752" w:rsidP="00684F2A">
      <w:pPr>
        <w:numPr>
          <w:ilvl w:val="3"/>
          <w:numId w:val="1"/>
        </w:numPr>
        <w:tabs>
          <w:tab w:val="left" w:pos="0"/>
          <w:tab w:val="left" w:pos="851"/>
        </w:tabs>
        <w:suppressAutoHyphens/>
        <w:autoSpaceDE w:val="0"/>
        <w:autoSpaceDN w:val="0"/>
        <w:spacing w:line="360" w:lineRule="auto"/>
        <w:ind w:left="993" w:hanging="284"/>
        <w:jc w:val="both"/>
        <w:rPr>
          <w:rFonts w:asciiTheme="minorHAnsi" w:hAnsiTheme="minorHAnsi" w:cstheme="minorHAnsi"/>
          <w:sz w:val="24"/>
          <w:szCs w:val="24"/>
        </w:rPr>
      </w:pPr>
      <w:r w:rsidRPr="0093353C">
        <w:rPr>
          <w:rFonts w:asciiTheme="minorHAnsi" w:hAnsiTheme="minorHAnsi" w:cstheme="minorHAnsi"/>
          <w:sz w:val="24"/>
          <w:szCs w:val="24"/>
        </w:rPr>
        <w:t xml:space="preserve">Oświadczenie wykonawcy dotyczące przesłanek wykluczenia z postępowania –   Załącznik nr </w:t>
      </w:r>
      <w:r w:rsidR="00CD5FFA" w:rsidRPr="0093353C">
        <w:rPr>
          <w:rFonts w:asciiTheme="minorHAnsi" w:hAnsiTheme="minorHAnsi" w:cstheme="minorHAnsi"/>
          <w:sz w:val="24"/>
          <w:szCs w:val="24"/>
        </w:rPr>
        <w:t>2</w:t>
      </w:r>
      <w:r w:rsidRPr="0093353C">
        <w:rPr>
          <w:rFonts w:asciiTheme="minorHAnsi" w:hAnsiTheme="minorHAnsi" w:cstheme="minorHAnsi"/>
          <w:sz w:val="24"/>
          <w:szCs w:val="24"/>
        </w:rPr>
        <w:t>;</w:t>
      </w:r>
    </w:p>
    <w:p w14:paraId="07A4246D" w14:textId="2BEA2F9F" w:rsidR="00392752" w:rsidRPr="0093353C" w:rsidRDefault="00392752" w:rsidP="00684F2A">
      <w:pPr>
        <w:numPr>
          <w:ilvl w:val="3"/>
          <w:numId w:val="1"/>
        </w:numPr>
        <w:tabs>
          <w:tab w:val="left" w:pos="0"/>
          <w:tab w:val="left" w:pos="851"/>
        </w:tabs>
        <w:suppressAutoHyphens/>
        <w:autoSpaceDE w:val="0"/>
        <w:autoSpaceDN w:val="0"/>
        <w:spacing w:line="360" w:lineRule="auto"/>
        <w:ind w:left="993" w:hanging="284"/>
        <w:jc w:val="both"/>
        <w:rPr>
          <w:rFonts w:asciiTheme="minorHAnsi" w:hAnsiTheme="minorHAnsi" w:cstheme="minorHAnsi"/>
          <w:sz w:val="24"/>
          <w:szCs w:val="24"/>
        </w:rPr>
      </w:pPr>
      <w:r w:rsidRPr="0093353C">
        <w:rPr>
          <w:rFonts w:asciiTheme="minorHAnsi" w:hAnsiTheme="minorHAnsi" w:cstheme="minorHAnsi"/>
          <w:sz w:val="24"/>
          <w:szCs w:val="24"/>
        </w:rPr>
        <w:t xml:space="preserve">Oświadczenie o przynależności lub braku przynależności do grupy kapitałowej – Załącznik nr </w:t>
      </w:r>
      <w:r w:rsidR="00CD5FFA" w:rsidRPr="0093353C">
        <w:rPr>
          <w:rFonts w:asciiTheme="minorHAnsi" w:hAnsiTheme="minorHAnsi" w:cstheme="minorHAnsi"/>
          <w:sz w:val="24"/>
          <w:szCs w:val="24"/>
        </w:rPr>
        <w:t>3</w:t>
      </w:r>
      <w:r w:rsidRPr="0093353C">
        <w:rPr>
          <w:rFonts w:asciiTheme="minorHAnsi" w:hAnsiTheme="minorHAnsi" w:cstheme="minorHAnsi"/>
          <w:sz w:val="24"/>
          <w:szCs w:val="24"/>
        </w:rPr>
        <w:t>;</w:t>
      </w:r>
    </w:p>
    <w:p w14:paraId="281B7333" w14:textId="086FEDE8" w:rsidR="00947CCE" w:rsidRPr="0093353C" w:rsidRDefault="00392752" w:rsidP="00E9403B">
      <w:pPr>
        <w:numPr>
          <w:ilvl w:val="3"/>
          <w:numId w:val="1"/>
        </w:numPr>
        <w:tabs>
          <w:tab w:val="left" w:pos="0"/>
          <w:tab w:val="left" w:pos="851"/>
        </w:tabs>
        <w:suppressAutoHyphens/>
        <w:autoSpaceDE w:val="0"/>
        <w:autoSpaceDN w:val="0"/>
        <w:spacing w:line="360" w:lineRule="auto"/>
        <w:ind w:left="993" w:hanging="284"/>
        <w:jc w:val="both"/>
        <w:rPr>
          <w:rFonts w:asciiTheme="minorHAnsi" w:hAnsiTheme="minorHAnsi" w:cstheme="minorHAnsi"/>
          <w:sz w:val="24"/>
          <w:szCs w:val="24"/>
        </w:rPr>
      </w:pPr>
      <w:r w:rsidRPr="0093353C">
        <w:rPr>
          <w:rFonts w:asciiTheme="minorHAnsi" w:hAnsiTheme="minorHAnsi" w:cstheme="minorHAnsi"/>
          <w:sz w:val="24"/>
          <w:szCs w:val="24"/>
        </w:rPr>
        <w:t xml:space="preserve">Projekt umowy – Załącznik nr </w:t>
      </w:r>
      <w:r w:rsidR="00CD5FFA" w:rsidRPr="0093353C">
        <w:rPr>
          <w:rFonts w:asciiTheme="minorHAnsi" w:hAnsiTheme="minorHAnsi" w:cstheme="minorHAnsi"/>
          <w:sz w:val="24"/>
          <w:szCs w:val="24"/>
        </w:rPr>
        <w:t>4</w:t>
      </w:r>
      <w:r w:rsidRPr="0093353C">
        <w:rPr>
          <w:rFonts w:asciiTheme="minorHAnsi" w:hAnsiTheme="minorHAnsi" w:cstheme="minorHAnsi"/>
          <w:sz w:val="24"/>
          <w:szCs w:val="24"/>
        </w:rPr>
        <w:t>;</w:t>
      </w:r>
    </w:p>
    <w:bookmarkEnd w:id="10"/>
    <w:bookmarkEnd w:id="11"/>
    <w:p w14:paraId="5943AA17" w14:textId="77777777" w:rsidR="00392752" w:rsidRPr="0093353C" w:rsidRDefault="00392752" w:rsidP="00684F2A">
      <w:pPr>
        <w:tabs>
          <w:tab w:val="left" w:pos="0"/>
          <w:tab w:val="left" w:pos="851"/>
        </w:tabs>
        <w:suppressAutoHyphens/>
        <w:autoSpaceDE w:val="0"/>
        <w:autoSpaceDN w:val="0"/>
        <w:spacing w:line="360" w:lineRule="auto"/>
        <w:jc w:val="both"/>
        <w:rPr>
          <w:rFonts w:asciiTheme="minorHAnsi" w:hAnsiTheme="minorHAnsi" w:cstheme="minorHAnsi"/>
          <w:bCs/>
          <w:sz w:val="24"/>
          <w:szCs w:val="24"/>
        </w:rPr>
      </w:pPr>
    </w:p>
    <w:sectPr w:rsidR="00392752" w:rsidRPr="0093353C" w:rsidSect="00906541">
      <w:headerReference w:type="default" r:id="rId34"/>
      <w:footerReference w:type="default" r:id="rId35"/>
      <w:headerReference w:type="first" r:id="rId3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CA673E" w14:textId="77777777" w:rsidR="004979D4" w:rsidRDefault="004979D4" w:rsidP="005F3383">
      <w:r>
        <w:separator/>
      </w:r>
    </w:p>
  </w:endnote>
  <w:endnote w:type="continuationSeparator" w:id="0">
    <w:p w14:paraId="5F9912C6" w14:textId="77777777" w:rsidR="004979D4" w:rsidRDefault="004979D4" w:rsidP="005F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9043245"/>
      <w:docPartObj>
        <w:docPartGallery w:val="Page Numbers (Bottom of Page)"/>
        <w:docPartUnique/>
      </w:docPartObj>
    </w:sdtPr>
    <w:sdtEndPr>
      <w:rPr>
        <w:rFonts w:asciiTheme="minorHAnsi" w:hAnsiTheme="minorHAnsi" w:cstheme="minorHAnsi"/>
      </w:rPr>
    </w:sdtEndPr>
    <w:sdtContent>
      <w:p w14:paraId="7D224D3E" w14:textId="77777777" w:rsidR="00906541" w:rsidRPr="0032618B" w:rsidRDefault="00906541">
        <w:pPr>
          <w:pStyle w:val="Stopka"/>
          <w:jc w:val="right"/>
          <w:rPr>
            <w:rFonts w:asciiTheme="minorHAnsi" w:hAnsiTheme="minorHAnsi" w:cstheme="minorHAnsi"/>
          </w:rPr>
        </w:pPr>
        <w:r w:rsidRPr="0032618B">
          <w:rPr>
            <w:rFonts w:asciiTheme="minorHAnsi" w:hAnsiTheme="minorHAnsi" w:cstheme="minorHAnsi"/>
          </w:rPr>
          <w:fldChar w:fldCharType="begin"/>
        </w:r>
        <w:r w:rsidRPr="0032618B">
          <w:rPr>
            <w:rFonts w:asciiTheme="minorHAnsi" w:hAnsiTheme="minorHAnsi" w:cstheme="minorHAnsi"/>
          </w:rPr>
          <w:instrText>PAGE   \* MERGEFORMAT</w:instrText>
        </w:r>
        <w:r w:rsidRPr="0032618B">
          <w:rPr>
            <w:rFonts w:asciiTheme="minorHAnsi" w:hAnsiTheme="minorHAnsi" w:cstheme="minorHAnsi"/>
          </w:rPr>
          <w:fldChar w:fldCharType="separate"/>
        </w:r>
        <w:r w:rsidR="006506A5" w:rsidRPr="0032618B">
          <w:rPr>
            <w:rFonts w:asciiTheme="minorHAnsi" w:hAnsiTheme="minorHAnsi" w:cstheme="minorHAnsi"/>
            <w:noProof/>
          </w:rPr>
          <w:t>31</w:t>
        </w:r>
        <w:r w:rsidRPr="0032618B">
          <w:rPr>
            <w:rFonts w:asciiTheme="minorHAnsi" w:hAnsiTheme="minorHAnsi" w:cstheme="minorHAnsi"/>
          </w:rPr>
          <w:fldChar w:fldCharType="end"/>
        </w:r>
      </w:p>
    </w:sdtContent>
  </w:sdt>
  <w:p w14:paraId="27FA4F1E" w14:textId="77777777" w:rsidR="00906541" w:rsidRDefault="009065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75D51F" w14:textId="77777777" w:rsidR="004979D4" w:rsidRDefault="004979D4" w:rsidP="005F3383">
      <w:r>
        <w:separator/>
      </w:r>
    </w:p>
  </w:footnote>
  <w:footnote w:type="continuationSeparator" w:id="0">
    <w:p w14:paraId="6F39C316" w14:textId="77777777" w:rsidR="004979D4" w:rsidRDefault="004979D4" w:rsidP="005F3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F2ED9" w14:textId="3C872ED2" w:rsidR="00380022" w:rsidRPr="00380022" w:rsidRDefault="004A337B">
    <w:pPr>
      <w:pStyle w:val="Nagwek"/>
      <w:rPr>
        <w:rFonts w:asciiTheme="minorHAnsi" w:hAnsiTheme="minorHAnsi"/>
        <w:sz w:val="24"/>
        <w:szCs w:val="24"/>
      </w:rPr>
    </w:pPr>
    <w:r>
      <w:rPr>
        <w:rFonts w:asciiTheme="minorHAnsi" w:hAnsiTheme="minorHAnsi"/>
        <w:sz w:val="24"/>
        <w:szCs w:val="24"/>
      </w:rPr>
      <w:t>06</w:t>
    </w:r>
    <w:r w:rsidR="00380022" w:rsidRPr="00380022">
      <w:rPr>
        <w:rFonts w:asciiTheme="minorHAnsi" w:hAnsiTheme="minorHAnsi"/>
        <w:sz w:val="24"/>
        <w:szCs w:val="24"/>
      </w:rPr>
      <w:t>/202</w:t>
    </w:r>
    <w:r>
      <w:rPr>
        <w:rFonts w:asciiTheme="minorHAnsi" w:hAnsiTheme="minorHAnsi"/>
        <w:sz w:val="24"/>
        <w:szCs w:val="2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2A303" w14:textId="3D21343E" w:rsidR="00380022" w:rsidRPr="00380022" w:rsidRDefault="004A337B">
    <w:pPr>
      <w:pStyle w:val="Nagwek"/>
      <w:rPr>
        <w:rFonts w:asciiTheme="minorHAnsi" w:hAnsiTheme="minorHAnsi"/>
        <w:sz w:val="24"/>
        <w:szCs w:val="24"/>
      </w:rPr>
    </w:pPr>
    <w:r>
      <w:rPr>
        <w:rFonts w:asciiTheme="minorHAnsi" w:hAnsiTheme="minorHAnsi"/>
        <w:sz w:val="24"/>
        <w:szCs w:val="24"/>
      </w:rPr>
      <w:t>06</w:t>
    </w:r>
    <w:r w:rsidR="00380022" w:rsidRPr="00380022">
      <w:rPr>
        <w:rFonts w:asciiTheme="minorHAnsi" w:hAnsiTheme="minorHAnsi"/>
        <w:sz w:val="24"/>
        <w:szCs w:val="24"/>
      </w:rPr>
      <w:t>/202</w:t>
    </w:r>
    <w:r>
      <w:rPr>
        <w:rFonts w:asciiTheme="minorHAnsi" w:hAnsiTheme="minorHAnsi"/>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F"/>
    <w:multiLevelType w:val="multilevel"/>
    <w:tmpl w:val="F6D605D2"/>
    <w:lvl w:ilvl="0">
      <w:start w:val="2"/>
      <w:numFmt w:val="decimal"/>
      <w:suff w:val="nothing"/>
      <w:lvlText w:val="%1."/>
      <w:lvlJc w:val="left"/>
      <w:pPr>
        <w:ind w:left="283" w:hanging="283"/>
      </w:pPr>
    </w:lvl>
    <w:lvl w:ilvl="1">
      <w:start w:val="1"/>
      <w:numFmt w:val="decimal"/>
      <w:suff w:val="nothing"/>
      <w:lvlText w:val="%2."/>
      <w:lvlJc w:val="left"/>
      <w:pPr>
        <w:ind w:left="823" w:hanging="283"/>
      </w:pPr>
    </w:lvl>
    <w:lvl w:ilvl="2">
      <w:start w:val="1"/>
      <w:numFmt w:val="decimal"/>
      <w:suff w:val="nothing"/>
      <w:lvlText w:val="%3."/>
      <w:lvlJc w:val="left"/>
      <w:pPr>
        <w:ind w:left="283" w:hanging="283"/>
      </w:pPr>
      <w:rPr>
        <w:b/>
      </w:rPr>
    </w:lvl>
    <w:lvl w:ilvl="3">
      <w:start w:val="1"/>
      <w:numFmt w:val="decimal"/>
      <w:suff w:val="nothing"/>
      <w:lvlText w:val="%4."/>
      <w:lvlJc w:val="left"/>
      <w:pPr>
        <w:ind w:left="283" w:hanging="283"/>
      </w:pPr>
      <w:rPr>
        <w:rFonts w:ascii="Times New Roman" w:eastAsia="Times New Roman" w:hAnsi="Times New Roman" w:cs="Times New Roman"/>
        <w:b/>
      </w:r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07CE190A"/>
    <w:multiLevelType w:val="hybridMultilevel"/>
    <w:tmpl w:val="7A9C3C68"/>
    <w:lvl w:ilvl="0" w:tplc="28F22A1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8C34E53"/>
    <w:multiLevelType w:val="multilevel"/>
    <w:tmpl w:val="91B08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9E1459"/>
    <w:multiLevelType w:val="hybridMultilevel"/>
    <w:tmpl w:val="720CB16C"/>
    <w:lvl w:ilvl="0" w:tplc="11006C82">
      <w:start w:val="2"/>
      <w:numFmt w:val="decimal"/>
      <w:lvlText w:val="%1)"/>
      <w:lvlJc w:val="left"/>
      <w:pPr>
        <w:ind w:left="1154" w:hanging="360"/>
      </w:pPr>
      <w:rPr>
        <w:rFonts w:asciiTheme="minorHAnsi" w:hAnsiTheme="minorHAnsi" w:cs="Calibri" w:hint="default"/>
        <w:b w:val="0"/>
        <w:i w:val="0"/>
        <w:color w:val="auto"/>
        <w:sz w:val="24"/>
        <w:szCs w:val="24"/>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4" w15:restartNumberingAfterBreak="0">
    <w:nsid w:val="0ADD6A23"/>
    <w:multiLevelType w:val="hybridMultilevel"/>
    <w:tmpl w:val="38905558"/>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5" w15:restartNumberingAfterBreak="0">
    <w:nsid w:val="0C780767"/>
    <w:multiLevelType w:val="hybridMultilevel"/>
    <w:tmpl w:val="32D4354E"/>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112B4C2C"/>
    <w:multiLevelType w:val="hybridMultilevel"/>
    <w:tmpl w:val="DE18DD0C"/>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 w15:restartNumberingAfterBreak="0">
    <w:nsid w:val="12700983"/>
    <w:multiLevelType w:val="multilevel"/>
    <w:tmpl w:val="91B08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5B4E92"/>
    <w:multiLevelType w:val="hybridMultilevel"/>
    <w:tmpl w:val="8744AC5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181E7A3B"/>
    <w:multiLevelType w:val="multilevel"/>
    <w:tmpl w:val="91B08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435389D"/>
    <w:multiLevelType w:val="hybridMultilevel"/>
    <w:tmpl w:val="2DB8446C"/>
    <w:lvl w:ilvl="0" w:tplc="04150011">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1" w15:restartNumberingAfterBreak="0">
    <w:nsid w:val="25863DEE"/>
    <w:multiLevelType w:val="hybridMultilevel"/>
    <w:tmpl w:val="684A5280"/>
    <w:lvl w:ilvl="0" w:tplc="26A841EC">
      <w:start w:val="1"/>
      <w:numFmt w:val="lowerLetter"/>
      <w:lvlText w:val="%1)"/>
      <w:lvlJc w:val="left"/>
      <w:pPr>
        <w:ind w:left="1211" w:hanging="360"/>
      </w:pPr>
      <w:rPr>
        <w:rFonts w:ascii="Arial" w:hAnsi="Arial" w:cs="Times New Roman" w:hint="default"/>
        <w:b w:val="0"/>
        <w:bCs w:val="0"/>
        <w:i w:val="0"/>
        <w:iCs w:val="0"/>
        <w:color w:val="000000"/>
        <w:sz w:val="20"/>
        <w:szCs w:val="20"/>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2"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386F46"/>
    <w:multiLevelType w:val="hybridMultilevel"/>
    <w:tmpl w:val="6040F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5" w15:restartNumberingAfterBreak="0">
    <w:nsid w:val="3F141354"/>
    <w:multiLevelType w:val="multilevel"/>
    <w:tmpl w:val="583E9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F7B7FDC"/>
    <w:multiLevelType w:val="multilevel"/>
    <w:tmpl w:val="91B08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0AB192C"/>
    <w:multiLevelType w:val="multilevel"/>
    <w:tmpl w:val="5DA02818"/>
    <w:lvl w:ilvl="0">
      <w:start w:val="1"/>
      <w:numFmt w:val="decimal"/>
      <w:lvlText w:val="%1)"/>
      <w:lvlJc w:val="left"/>
      <w:pPr>
        <w:ind w:left="720" w:hanging="360"/>
      </w:pPr>
      <w:rPr>
        <w:rFonts w:asciiTheme="minorHAnsi" w:hAnsiTheme="minorHAnsi" w:cstheme="minorHAnsi" w:hint="default"/>
        <w:b w:val="0"/>
        <w:bCs w:val="0"/>
        <w:i w:val="0"/>
        <w:iCs w:val="0"/>
        <w:color w:val="auto"/>
        <w:spacing w:val="0"/>
        <w:w w:val="100"/>
        <w:kern w:val="20"/>
        <w:position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D95B34"/>
    <w:multiLevelType w:val="multilevel"/>
    <w:tmpl w:val="91B08550"/>
    <w:lvl w:ilvl="0">
      <w:start w:val="1"/>
      <w:numFmt w:val="decimal"/>
      <w:lvlText w:val="%1)"/>
      <w:lvlJc w:val="left"/>
      <w:pPr>
        <w:ind w:left="1012" w:hanging="360"/>
      </w:pPr>
      <w:rPr>
        <w:u w:val="none"/>
      </w:rPr>
    </w:lvl>
    <w:lvl w:ilvl="1">
      <w:start w:val="1"/>
      <w:numFmt w:val="lowerLetter"/>
      <w:lvlText w:val="%2)"/>
      <w:lvlJc w:val="left"/>
      <w:pPr>
        <w:ind w:left="1732" w:hanging="360"/>
      </w:pPr>
      <w:rPr>
        <w:u w:val="none"/>
      </w:rPr>
    </w:lvl>
    <w:lvl w:ilvl="2">
      <w:start w:val="1"/>
      <w:numFmt w:val="lowerRoman"/>
      <w:lvlText w:val="%3)"/>
      <w:lvlJc w:val="right"/>
      <w:pPr>
        <w:ind w:left="2452" w:hanging="360"/>
      </w:pPr>
      <w:rPr>
        <w:u w:val="none"/>
      </w:rPr>
    </w:lvl>
    <w:lvl w:ilvl="3">
      <w:start w:val="1"/>
      <w:numFmt w:val="decimal"/>
      <w:lvlText w:val="(%4)"/>
      <w:lvlJc w:val="left"/>
      <w:pPr>
        <w:ind w:left="3172" w:hanging="360"/>
      </w:pPr>
      <w:rPr>
        <w:u w:val="none"/>
      </w:rPr>
    </w:lvl>
    <w:lvl w:ilvl="4">
      <w:start w:val="1"/>
      <w:numFmt w:val="lowerLetter"/>
      <w:lvlText w:val="(%5)"/>
      <w:lvlJc w:val="left"/>
      <w:pPr>
        <w:ind w:left="3892" w:hanging="360"/>
      </w:pPr>
      <w:rPr>
        <w:u w:val="none"/>
      </w:rPr>
    </w:lvl>
    <w:lvl w:ilvl="5">
      <w:start w:val="1"/>
      <w:numFmt w:val="lowerRoman"/>
      <w:lvlText w:val="(%6)"/>
      <w:lvlJc w:val="right"/>
      <w:pPr>
        <w:ind w:left="4612" w:hanging="360"/>
      </w:pPr>
      <w:rPr>
        <w:u w:val="none"/>
      </w:rPr>
    </w:lvl>
    <w:lvl w:ilvl="6">
      <w:start w:val="1"/>
      <w:numFmt w:val="decimal"/>
      <w:lvlText w:val="%7."/>
      <w:lvlJc w:val="left"/>
      <w:pPr>
        <w:ind w:left="5332" w:hanging="360"/>
      </w:pPr>
      <w:rPr>
        <w:u w:val="none"/>
      </w:rPr>
    </w:lvl>
    <w:lvl w:ilvl="7">
      <w:start w:val="1"/>
      <w:numFmt w:val="lowerLetter"/>
      <w:lvlText w:val="%8."/>
      <w:lvlJc w:val="left"/>
      <w:pPr>
        <w:ind w:left="6052" w:hanging="360"/>
      </w:pPr>
      <w:rPr>
        <w:u w:val="none"/>
      </w:rPr>
    </w:lvl>
    <w:lvl w:ilvl="8">
      <w:start w:val="1"/>
      <w:numFmt w:val="lowerRoman"/>
      <w:lvlText w:val="%9."/>
      <w:lvlJc w:val="right"/>
      <w:pPr>
        <w:ind w:left="6772" w:hanging="360"/>
      </w:pPr>
      <w:rPr>
        <w:u w:val="none"/>
      </w:rPr>
    </w:lvl>
  </w:abstractNum>
  <w:abstractNum w:abstractNumId="19" w15:restartNumberingAfterBreak="0">
    <w:nsid w:val="44A41ABB"/>
    <w:multiLevelType w:val="hybridMultilevel"/>
    <w:tmpl w:val="826E1EF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5FD2DD6"/>
    <w:multiLevelType w:val="hybridMultilevel"/>
    <w:tmpl w:val="DFAC56D8"/>
    <w:lvl w:ilvl="0" w:tplc="1BC6BAE6">
      <w:start w:val="1"/>
      <w:numFmt w:val="upperRoman"/>
      <w:lvlText w:val="%1."/>
      <w:lvlJc w:val="left"/>
      <w:pPr>
        <w:ind w:left="927" w:hanging="360"/>
      </w:pPr>
      <w:rPr>
        <w:rFonts w:cs="Times New Roman" w:hint="default"/>
        <w:b w:val="0"/>
      </w:rPr>
    </w:lvl>
    <w:lvl w:ilvl="1" w:tplc="04150011">
      <w:start w:val="1"/>
      <w:numFmt w:val="decimal"/>
      <w:lvlText w:val="%2)"/>
      <w:lvlJc w:val="left"/>
      <w:pPr>
        <w:ind w:left="1647" w:hanging="360"/>
      </w:pPr>
      <w:rPr>
        <w:rFonts w:cs="Times New Roman"/>
      </w:rPr>
    </w:lvl>
    <w:lvl w:ilvl="2" w:tplc="04150011">
      <w:start w:val="1"/>
      <w:numFmt w:val="decimal"/>
      <w:lvlText w:val="%3)"/>
      <w:lvlJc w:val="left"/>
      <w:pPr>
        <w:ind w:left="2024" w:hanging="180"/>
      </w:pPr>
      <w:rPr>
        <w:rFonts w:cs="Times New Roman"/>
      </w:rPr>
    </w:lvl>
    <w:lvl w:ilvl="3" w:tplc="0415000F">
      <w:start w:val="1"/>
      <w:numFmt w:val="decimal"/>
      <w:lvlText w:val="%4."/>
      <w:lvlJc w:val="left"/>
      <w:pPr>
        <w:ind w:left="3087" w:hanging="360"/>
      </w:pPr>
      <w:rPr>
        <w:rFonts w:cs="Times New Roman"/>
      </w:rPr>
    </w:lvl>
    <w:lvl w:ilvl="4" w:tplc="04150017">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1" w15:restartNumberingAfterBreak="0">
    <w:nsid w:val="4AD225C0"/>
    <w:multiLevelType w:val="hybridMultilevel"/>
    <w:tmpl w:val="0FAA34D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047F41"/>
    <w:multiLevelType w:val="hybridMultilevel"/>
    <w:tmpl w:val="FFA27F86"/>
    <w:lvl w:ilvl="0" w:tplc="28F22A1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15:restartNumberingAfterBreak="0">
    <w:nsid w:val="4CE12338"/>
    <w:multiLevelType w:val="multilevel"/>
    <w:tmpl w:val="E21ABEEE"/>
    <w:lvl w:ilvl="0">
      <w:start w:val="1"/>
      <w:numFmt w:val="lowerLetter"/>
      <w:lvlText w:val="%1)"/>
      <w:lvlJc w:val="left"/>
      <w:pPr>
        <w:ind w:left="1146" w:hanging="360"/>
      </w:pPr>
      <w:rPr>
        <w:rFonts w:ascii="Arial" w:hAnsi="Arial"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4" w15:restartNumberingAfterBreak="0">
    <w:nsid w:val="4D0F7A6E"/>
    <w:multiLevelType w:val="hybridMultilevel"/>
    <w:tmpl w:val="68EEFC8E"/>
    <w:lvl w:ilvl="0" w:tplc="72EC3CBC">
      <w:start w:val="1"/>
      <w:numFmt w:val="lowerLetter"/>
      <w:lvlText w:val="%1)"/>
      <w:lvlJc w:val="left"/>
      <w:pPr>
        <w:ind w:left="1146" w:hanging="360"/>
      </w:pPr>
      <w:rPr>
        <w:rFonts w:hint="default"/>
        <w:b w:val="0"/>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FD6161A"/>
    <w:multiLevelType w:val="hybridMultilevel"/>
    <w:tmpl w:val="FC247FC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B9F6C64C">
      <w:start w:val="1"/>
      <w:numFmt w:val="decimal"/>
      <w:lvlText w:val="%2)"/>
      <w:lvlJc w:val="left"/>
      <w:pPr>
        <w:ind w:left="2716" w:hanging="360"/>
      </w:pPr>
      <w:rPr>
        <w:rFonts w:asciiTheme="minorHAnsi" w:hAnsiTheme="minorHAnsi" w:cstheme="minorHAnsi" w:hint="default"/>
        <w:b w:val="0"/>
        <w:bCs w:val="0"/>
        <w:i w:val="0"/>
        <w:iCs w:val="0"/>
        <w:color w:val="auto"/>
        <w:spacing w:val="0"/>
        <w:w w:val="100"/>
        <w:kern w:val="20"/>
        <w:position w:val="0"/>
        <w:sz w:val="24"/>
        <w:szCs w:val="32"/>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6" w15:restartNumberingAfterBreak="0">
    <w:nsid w:val="53687BF6"/>
    <w:multiLevelType w:val="multilevel"/>
    <w:tmpl w:val="2E642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3DD79A8"/>
    <w:multiLevelType w:val="hybridMultilevel"/>
    <w:tmpl w:val="131449F4"/>
    <w:lvl w:ilvl="0" w:tplc="1898F2BE">
      <w:start w:val="1"/>
      <w:numFmt w:val="decimal"/>
      <w:lvlText w:val="%1."/>
      <w:lvlJc w:val="left"/>
      <w:pPr>
        <w:ind w:left="2137" w:hanging="360"/>
      </w:pPr>
      <w:rPr>
        <w:rFonts w:ascii="Arial" w:hAnsi="Arial" w:hint="default"/>
        <w:b w:val="0"/>
        <w:i w:val="0"/>
        <w:sz w:val="2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 w15:restartNumberingAfterBreak="0">
    <w:nsid w:val="558F051B"/>
    <w:multiLevelType w:val="hybridMultilevel"/>
    <w:tmpl w:val="2E18C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5A90F35"/>
    <w:multiLevelType w:val="hybridMultilevel"/>
    <w:tmpl w:val="A3963470"/>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3EBC3760">
      <w:start w:val="1"/>
      <w:numFmt w:val="decimal"/>
      <w:lvlText w:val="%2)"/>
      <w:lvlJc w:val="left"/>
      <w:pPr>
        <w:ind w:left="1440" w:hanging="360"/>
      </w:pPr>
      <w:rPr>
        <w:rFonts w:asciiTheme="minorHAnsi" w:hAnsiTheme="minorHAnsi" w:cstheme="minorHAnsi" w:hint="default"/>
        <w:b w:val="0"/>
        <w:bCs w:val="0"/>
        <w:i w:val="0"/>
        <w:iCs w:val="0"/>
        <w:color w:val="auto"/>
        <w:spacing w:val="0"/>
        <w:w w:val="100"/>
        <w:kern w:val="20"/>
        <w:position w:val="0"/>
        <w:sz w:val="24"/>
        <w:szCs w:val="3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7D4AE3"/>
    <w:multiLevelType w:val="hybridMultilevel"/>
    <w:tmpl w:val="8AF2F2D4"/>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3CBA3884">
      <w:start w:val="1"/>
      <w:numFmt w:val="decimal"/>
      <w:lvlText w:val="%2)"/>
      <w:lvlJc w:val="left"/>
      <w:pPr>
        <w:ind w:left="2716" w:hanging="360"/>
      </w:pPr>
      <w:rPr>
        <w:rFonts w:asciiTheme="minorHAnsi" w:hAnsiTheme="minorHAnsi" w:cstheme="minorHAnsi" w:hint="default"/>
        <w:b w:val="0"/>
        <w:bCs w:val="0"/>
        <w:i w:val="0"/>
        <w:iCs w:val="0"/>
        <w:color w:val="auto"/>
        <w:spacing w:val="0"/>
        <w:w w:val="100"/>
        <w:kern w:val="20"/>
        <w:position w:val="0"/>
        <w:sz w:val="24"/>
        <w:szCs w:val="32"/>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15:restartNumberingAfterBreak="0">
    <w:nsid w:val="5AB7666E"/>
    <w:multiLevelType w:val="hybridMultilevel"/>
    <w:tmpl w:val="2C38EE6C"/>
    <w:lvl w:ilvl="0" w:tplc="37066362">
      <w:start w:val="1"/>
      <w:numFmt w:val="decimal"/>
      <w:lvlText w:val="%1)"/>
      <w:lvlJc w:val="left"/>
      <w:pPr>
        <w:ind w:left="720" w:hanging="360"/>
      </w:pPr>
      <w:rPr>
        <w:rFonts w:asciiTheme="minorHAnsi" w:hAnsiTheme="minorHAnsi" w:cs="Times New Roman" w:hint="default"/>
        <w:b w:val="0"/>
        <w:bCs w:val="0"/>
        <w:i w:val="0"/>
        <w:iCs w:val="0"/>
        <w:color w:val="auto"/>
        <w:spacing w:val="0"/>
        <w:w w:val="100"/>
        <w:kern w:val="20"/>
        <w:position w:val="0"/>
        <w:sz w:val="24"/>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54701A"/>
    <w:multiLevelType w:val="hybridMultilevel"/>
    <w:tmpl w:val="04F69BF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8571BE"/>
    <w:multiLevelType w:val="multilevel"/>
    <w:tmpl w:val="91B08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DC15AD6"/>
    <w:multiLevelType w:val="multilevel"/>
    <w:tmpl w:val="2E642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0676975"/>
    <w:multiLevelType w:val="hybridMultilevel"/>
    <w:tmpl w:val="89EC872E"/>
    <w:lvl w:ilvl="0" w:tplc="E682AFF8">
      <w:start w:val="1"/>
      <w:numFmt w:val="lowerLetter"/>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6D1E8036">
      <w:start w:val="1"/>
      <w:numFmt w:val="lowerLetter"/>
      <w:lvlText w:val="%3)"/>
      <w:lvlJc w:val="left"/>
      <w:pPr>
        <w:ind w:left="2160" w:hanging="180"/>
      </w:pPr>
      <w:rPr>
        <w:rFonts w:asciiTheme="minorHAnsi" w:hAnsiTheme="minorHAnsi" w:cs="Times New Roman" w:hint="default"/>
        <w:b w:val="0"/>
        <w:bCs w:val="0"/>
        <w:i w:val="0"/>
        <w:iCs w:val="0"/>
        <w:color w:val="00000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CD7E18"/>
    <w:multiLevelType w:val="hybridMultilevel"/>
    <w:tmpl w:val="F1AAC0C0"/>
    <w:lvl w:ilvl="0" w:tplc="27B83B92">
      <w:start w:val="1"/>
      <w:numFmt w:val="decimal"/>
      <w:lvlText w:val="%1)"/>
      <w:lvlJc w:val="left"/>
      <w:pPr>
        <w:ind w:left="720" w:hanging="360"/>
      </w:pPr>
      <w:rPr>
        <w:rFonts w:asciiTheme="minorHAnsi" w:hAnsiTheme="minorHAnsi"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256BEC"/>
    <w:multiLevelType w:val="multilevel"/>
    <w:tmpl w:val="3B8262BE"/>
    <w:lvl w:ilvl="0">
      <w:start w:val="1"/>
      <w:numFmt w:val="upperRoman"/>
      <w:lvlText w:val="%1."/>
      <w:lvlJc w:val="left"/>
      <w:pPr>
        <w:ind w:left="2344" w:hanging="360"/>
      </w:pPr>
      <w:rPr>
        <w:rFonts w:ascii="Arial" w:hAnsi="Arial" w:hint="default"/>
        <w:b/>
        <w:i w:val="0"/>
        <w:sz w:val="20"/>
      </w:rPr>
    </w:lvl>
    <w:lvl w:ilvl="1">
      <w:start w:val="1"/>
      <w:numFmt w:val="decimal"/>
      <w:lvlText w:val="%2)"/>
      <w:lvlJc w:val="left"/>
      <w:pPr>
        <w:ind w:left="1211"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rPr>
        <w:rFonts w:hint="default"/>
        <w:b w:val="0"/>
        <w:bCs/>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5EE7853"/>
    <w:multiLevelType w:val="multilevel"/>
    <w:tmpl w:val="91B08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7EE3820"/>
    <w:multiLevelType w:val="hybridMultilevel"/>
    <w:tmpl w:val="0082C7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FBF2776"/>
    <w:multiLevelType w:val="multilevel"/>
    <w:tmpl w:val="FA60B70A"/>
    <w:lvl w:ilvl="0">
      <w:start w:val="1"/>
      <w:numFmt w:val="lowerLetter"/>
      <w:lvlText w:val="%1)"/>
      <w:lvlJc w:val="left"/>
      <w:pPr>
        <w:ind w:left="1146" w:hanging="360"/>
      </w:pPr>
      <w:rPr>
        <w:rFonts w:ascii="Arial" w:hAnsi="Arial" w:hint="default"/>
        <w:b w:val="0"/>
        <w:bCs w:val="0"/>
        <w:i w:val="0"/>
        <w:iCs w:val="0"/>
        <w:color w:val="000000"/>
        <w:sz w:val="20"/>
        <w:szCs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16cid:durableId="1383167436">
    <w:abstractNumId w:val="37"/>
  </w:num>
  <w:num w:numId="2" w16cid:durableId="2004428062">
    <w:abstractNumId w:val="23"/>
  </w:num>
  <w:num w:numId="3" w16cid:durableId="1252622267">
    <w:abstractNumId w:val="40"/>
  </w:num>
  <w:num w:numId="4" w16cid:durableId="996418270">
    <w:abstractNumId w:val="21"/>
  </w:num>
  <w:num w:numId="5" w16cid:durableId="135532134">
    <w:abstractNumId w:val="35"/>
  </w:num>
  <w:num w:numId="6" w16cid:durableId="791703169">
    <w:abstractNumId w:val="12"/>
  </w:num>
  <w:num w:numId="7" w16cid:durableId="896741550">
    <w:abstractNumId w:val="3"/>
  </w:num>
  <w:num w:numId="8" w16cid:durableId="1268731985">
    <w:abstractNumId w:val="27"/>
  </w:num>
  <w:num w:numId="9" w16cid:durableId="1817648074">
    <w:abstractNumId w:val="14"/>
  </w:num>
  <w:num w:numId="10" w16cid:durableId="1845515062">
    <w:abstractNumId w:val="17"/>
  </w:num>
  <w:num w:numId="11" w16cid:durableId="1364329176">
    <w:abstractNumId w:val="30"/>
  </w:num>
  <w:num w:numId="12" w16cid:durableId="1410542661">
    <w:abstractNumId w:val="25"/>
  </w:num>
  <w:num w:numId="13" w16cid:durableId="1699505559">
    <w:abstractNumId w:val="29"/>
  </w:num>
  <w:num w:numId="14" w16cid:durableId="756948557">
    <w:abstractNumId w:val="31"/>
  </w:num>
  <w:num w:numId="15" w16cid:durableId="576204900">
    <w:abstractNumId w:val="6"/>
  </w:num>
  <w:num w:numId="16" w16cid:durableId="813374747">
    <w:abstractNumId w:val="15"/>
  </w:num>
  <w:num w:numId="17" w16cid:durableId="492456915">
    <w:abstractNumId w:val="33"/>
  </w:num>
  <w:num w:numId="18" w16cid:durableId="1256280558">
    <w:abstractNumId w:val="34"/>
  </w:num>
  <w:num w:numId="19" w16cid:durableId="1937907281">
    <w:abstractNumId w:val="36"/>
  </w:num>
  <w:num w:numId="20" w16cid:durableId="591595080">
    <w:abstractNumId w:val="5"/>
  </w:num>
  <w:num w:numId="21" w16cid:durableId="768620198">
    <w:abstractNumId w:val="11"/>
  </w:num>
  <w:num w:numId="22" w16cid:durableId="1359623854">
    <w:abstractNumId w:val="10"/>
  </w:num>
  <w:num w:numId="23" w16cid:durableId="1409839844">
    <w:abstractNumId w:val="4"/>
  </w:num>
  <w:num w:numId="24" w16cid:durableId="1861580936">
    <w:abstractNumId w:val="24"/>
  </w:num>
  <w:num w:numId="25" w16cid:durableId="1408071244">
    <w:abstractNumId w:val="26"/>
  </w:num>
  <w:num w:numId="26" w16cid:durableId="111831669">
    <w:abstractNumId w:val="16"/>
  </w:num>
  <w:num w:numId="27" w16cid:durableId="1407797653">
    <w:abstractNumId w:val="2"/>
  </w:num>
  <w:num w:numId="28" w16cid:durableId="881213549">
    <w:abstractNumId w:val="7"/>
  </w:num>
  <w:num w:numId="29" w16cid:durableId="1235362558">
    <w:abstractNumId w:val="18"/>
  </w:num>
  <w:num w:numId="30" w16cid:durableId="1020862910">
    <w:abstractNumId w:val="9"/>
  </w:num>
  <w:num w:numId="31" w16cid:durableId="145359666">
    <w:abstractNumId w:val="8"/>
  </w:num>
  <w:num w:numId="32" w16cid:durableId="192114001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95910146">
    <w:abstractNumId w:val="22"/>
  </w:num>
  <w:num w:numId="34" w16cid:durableId="1012807047">
    <w:abstractNumId w:val="20"/>
  </w:num>
  <w:num w:numId="35" w16cid:durableId="374231443">
    <w:abstractNumId w:val="1"/>
  </w:num>
  <w:num w:numId="36" w16cid:durableId="492990948">
    <w:abstractNumId w:val="32"/>
  </w:num>
  <w:num w:numId="37" w16cid:durableId="1550342750">
    <w:abstractNumId w:val="13"/>
  </w:num>
  <w:num w:numId="38" w16cid:durableId="2092240970">
    <w:abstractNumId w:val="28"/>
  </w:num>
  <w:num w:numId="39" w16cid:durableId="1860704099">
    <w:abstractNumId w:val="39"/>
  </w:num>
  <w:num w:numId="40" w16cid:durableId="1901211340">
    <w:abstractNumId w:val="19"/>
  </w:num>
  <w:num w:numId="41" w16cid:durableId="16605744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activeWritingStyle w:appName="MSWord" w:lang="pl-PL"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266"/>
    <w:rsid w:val="000041F5"/>
    <w:rsid w:val="00023590"/>
    <w:rsid w:val="000560EC"/>
    <w:rsid w:val="00060F73"/>
    <w:rsid w:val="000658E6"/>
    <w:rsid w:val="000712A0"/>
    <w:rsid w:val="00072266"/>
    <w:rsid w:val="00077116"/>
    <w:rsid w:val="00077758"/>
    <w:rsid w:val="000820A1"/>
    <w:rsid w:val="000A5D3E"/>
    <w:rsid w:val="000C7FB4"/>
    <w:rsid w:val="000E2696"/>
    <w:rsid w:val="000F2537"/>
    <w:rsid w:val="000F36CB"/>
    <w:rsid w:val="00105265"/>
    <w:rsid w:val="00110980"/>
    <w:rsid w:val="00125CF2"/>
    <w:rsid w:val="00132FDC"/>
    <w:rsid w:val="00140076"/>
    <w:rsid w:val="00145DF6"/>
    <w:rsid w:val="00147998"/>
    <w:rsid w:val="00152796"/>
    <w:rsid w:val="00157112"/>
    <w:rsid w:val="00161834"/>
    <w:rsid w:val="0016415B"/>
    <w:rsid w:val="00170948"/>
    <w:rsid w:val="00180D8F"/>
    <w:rsid w:val="001875B0"/>
    <w:rsid w:val="00192D5E"/>
    <w:rsid w:val="001947F1"/>
    <w:rsid w:val="00195FA3"/>
    <w:rsid w:val="001B21CA"/>
    <w:rsid w:val="001B41B3"/>
    <w:rsid w:val="001B7B81"/>
    <w:rsid w:val="001C1537"/>
    <w:rsid w:val="001C43B2"/>
    <w:rsid w:val="001D0078"/>
    <w:rsid w:val="001E5803"/>
    <w:rsid w:val="001E69E5"/>
    <w:rsid w:val="001F43E7"/>
    <w:rsid w:val="002040A5"/>
    <w:rsid w:val="00205FA2"/>
    <w:rsid w:val="00223FAF"/>
    <w:rsid w:val="002529D8"/>
    <w:rsid w:val="00267C3A"/>
    <w:rsid w:val="00271FE7"/>
    <w:rsid w:val="00273A55"/>
    <w:rsid w:val="002753E4"/>
    <w:rsid w:val="00275C21"/>
    <w:rsid w:val="002873D3"/>
    <w:rsid w:val="00287DD4"/>
    <w:rsid w:val="00297DDE"/>
    <w:rsid w:val="002A26D4"/>
    <w:rsid w:val="002D51E8"/>
    <w:rsid w:val="002D7C11"/>
    <w:rsid w:val="002E3B9A"/>
    <w:rsid w:val="002E7A68"/>
    <w:rsid w:val="003053B3"/>
    <w:rsid w:val="0032237B"/>
    <w:rsid w:val="003259A6"/>
    <w:rsid w:val="0032618B"/>
    <w:rsid w:val="00327E9E"/>
    <w:rsid w:val="0033179C"/>
    <w:rsid w:val="003358B9"/>
    <w:rsid w:val="00336075"/>
    <w:rsid w:val="00337145"/>
    <w:rsid w:val="0033777E"/>
    <w:rsid w:val="00337D1B"/>
    <w:rsid w:val="00340FCD"/>
    <w:rsid w:val="003527AC"/>
    <w:rsid w:val="00380022"/>
    <w:rsid w:val="00382224"/>
    <w:rsid w:val="00392752"/>
    <w:rsid w:val="00393ED8"/>
    <w:rsid w:val="00397F69"/>
    <w:rsid w:val="003A49FB"/>
    <w:rsid w:val="003B14CA"/>
    <w:rsid w:val="003B1EA9"/>
    <w:rsid w:val="003C4695"/>
    <w:rsid w:val="003C4767"/>
    <w:rsid w:val="003D71EC"/>
    <w:rsid w:val="003E6A1B"/>
    <w:rsid w:val="003F6357"/>
    <w:rsid w:val="004060E2"/>
    <w:rsid w:val="00410540"/>
    <w:rsid w:val="004149CA"/>
    <w:rsid w:val="004150B1"/>
    <w:rsid w:val="00420EB7"/>
    <w:rsid w:val="00421C89"/>
    <w:rsid w:val="004324AA"/>
    <w:rsid w:val="00435717"/>
    <w:rsid w:val="00465447"/>
    <w:rsid w:val="00470007"/>
    <w:rsid w:val="004757C6"/>
    <w:rsid w:val="00480707"/>
    <w:rsid w:val="00481684"/>
    <w:rsid w:val="00490F2D"/>
    <w:rsid w:val="004979D4"/>
    <w:rsid w:val="004A337B"/>
    <w:rsid w:val="004B0680"/>
    <w:rsid w:val="004B1A08"/>
    <w:rsid w:val="004B73D3"/>
    <w:rsid w:val="004C163D"/>
    <w:rsid w:val="004C6E2D"/>
    <w:rsid w:val="004D3F25"/>
    <w:rsid w:val="004F1D49"/>
    <w:rsid w:val="004F4DD0"/>
    <w:rsid w:val="00503DAD"/>
    <w:rsid w:val="005125C4"/>
    <w:rsid w:val="00531620"/>
    <w:rsid w:val="005511A2"/>
    <w:rsid w:val="00555698"/>
    <w:rsid w:val="00562679"/>
    <w:rsid w:val="005631C5"/>
    <w:rsid w:val="005654BE"/>
    <w:rsid w:val="005801C8"/>
    <w:rsid w:val="005D215C"/>
    <w:rsid w:val="005F3383"/>
    <w:rsid w:val="00600099"/>
    <w:rsid w:val="00600874"/>
    <w:rsid w:val="00631CBC"/>
    <w:rsid w:val="00642174"/>
    <w:rsid w:val="006506A5"/>
    <w:rsid w:val="0066504B"/>
    <w:rsid w:val="00684F2A"/>
    <w:rsid w:val="00694C3D"/>
    <w:rsid w:val="006B38B5"/>
    <w:rsid w:val="006B4327"/>
    <w:rsid w:val="006C3CDE"/>
    <w:rsid w:val="006C7B2D"/>
    <w:rsid w:val="006E182A"/>
    <w:rsid w:val="006F3497"/>
    <w:rsid w:val="006F5D73"/>
    <w:rsid w:val="00703F6A"/>
    <w:rsid w:val="00721446"/>
    <w:rsid w:val="00721CEA"/>
    <w:rsid w:val="00733848"/>
    <w:rsid w:val="007350C4"/>
    <w:rsid w:val="007507F1"/>
    <w:rsid w:val="00761CBD"/>
    <w:rsid w:val="007648D7"/>
    <w:rsid w:val="00764FBB"/>
    <w:rsid w:val="00767E78"/>
    <w:rsid w:val="00772222"/>
    <w:rsid w:val="007904EC"/>
    <w:rsid w:val="00791022"/>
    <w:rsid w:val="00796C40"/>
    <w:rsid w:val="00797AB1"/>
    <w:rsid w:val="007A00F0"/>
    <w:rsid w:val="007A06FC"/>
    <w:rsid w:val="007C1A6F"/>
    <w:rsid w:val="007C1DDF"/>
    <w:rsid w:val="007D19D5"/>
    <w:rsid w:val="00803899"/>
    <w:rsid w:val="00813DCD"/>
    <w:rsid w:val="008354E5"/>
    <w:rsid w:val="00836BE5"/>
    <w:rsid w:val="008509D9"/>
    <w:rsid w:val="008565A7"/>
    <w:rsid w:val="008633EB"/>
    <w:rsid w:val="008703AA"/>
    <w:rsid w:val="00873249"/>
    <w:rsid w:val="00880B4F"/>
    <w:rsid w:val="00881848"/>
    <w:rsid w:val="00883325"/>
    <w:rsid w:val="00884619"/>
    <w:rsid w:val="008A3311"/>
    <w:rsid w:val="008A684B"/>
    <w:rsid w:val="008B3ADD"/>
    <w:rsid w:val="008B3B58"/>
    <w:rsid w:val="008B6485"/>
    <w:rsid w:val="008C0B3A"/>
    <w:rsid w:val="008C335A"/>
    <w:rsid w:val="008C4AB5"/>
    <w:rsid w:val="008C66D2"/>
    <w:rsid w:val="008E6918"/>
    <w:rsid w:val="008F152B"/>
    <w:rsid w:val="00906541"/>
    <w:rsid w:val="0091247F"/>
    <w:rsid w:val="00920CCD"/>
    <w:rsid w:val="0093353C"/>
    <w:rsid w:val="00934BA8"/>
    <w:rsid w:val="00934F6F"/>
    <w:rsid w:val="0093713B"/>
    <w:rsid w:val="00947CCE"/>
    <w:rsid w:val="00954B47"/>
    <w:rsid w:val="009569AE"/>
    <w:rsid w:val="009600A1"/>
    <w:rsid w:val="00975699"/>
    <w:rsid w:val="00993ABF"/>
    <w:rsid w:val="00995B96"/>
    <w:rsid w:val="009B0A68"/>
    <w:rsid w:val="009B6674"/>
    <w:rsid w:val="009D61FA"/>
    <w:rsid w:val="00A01F4A"/>
    <w:rsid w:val="00A0507E"/>
    <w:rsid w:val="00A32952"/>
    <w:rsid w:val="00A364F8"/>
    <w:rsid w:val="00A56751"/>
    <w:rsid w:val="00A63592"/>
    <w:rsid w:val="00A675F7"/>
    <w:rsid w:val="00A80254"/>
    <w:rsid w:val="00A86486"/>
    <w:rsid w:val="00A90D21"/>
    <w:rsid w:val="00A9260B"/>
    <w:rsid w:val="00A92A9A"/>
    <w:rsid w:val="00A93659"/>
    <w:rsid w:val="00A97DB8"/>
    <w:rsid w:val="00AA5CE9"/>
    <w:rsid w:val="00AB373B"/>
    <w:rsid w:val="00AB6FE8"/>
    <w:rsid w:val="00AC0ED0"/>
    <w:rsid w:val="00AC7D5F"/>
    <w:rsid w:val="00AD2BC8"/>
    <w:rsid w:val="00AE2EEC"/>
    <w:rsid w:val="00B0249E"/>
    <w:rsid w:val="00B0334A"/>
    <w:rsid w:val="00B0541D"/>
    <w:rsid w:val="00B078BC"/>
    <w:rsid w:val="00B10A30"/>
    <w:rsid w:val="00B1436A"/>
    <w:rsid w:val="00B15B1C"/>
    <w:rsid w:val="00B177BC"/>
    <w:rsid w:val="00B35BF6"/>
    <w:rsid w:val="00B35FEA"/>
    <w:rsid w:val="00B44D08"/>
    <w:rsid w:val="00B65DA6"/>
    <w:rsid w:val="00B831EC"/>
    <w:rsid w:val="00B95A80"/>
    <w:rsid w:val="00BA50A4"/>
    <w:rsid w:val="00BB43A5"/>
    <w:rsid w:val="00BE14B9"/>
    <w:rsid w:val="00BE5A1B"/>
    <w:rsid w:val="00BE5D33"/>
    <w:rsid w:val="00BF28B6"/>
    <w:rsid w:val="00C0258C"/>
    <w:rsid w:val="00C0523D"/>
    <w:rsid w:val="00C0592D"/>
    <w:rsid w:val="00C41EF8"/>
    <w:rsid w:val="00C5044C"/>
    <w:rsid w:val="00C556D8"/>
    <w:rsid w:val="00C61090"/>
    <w:rsid w:val="00C66592"/>
    <w:rsid w:val="00C71E8B"/>
    <w:rsid w:val="00C8198B"/>
    <w:rsid w:val="00CA1740"/>
    <w:rsid w:val="00CA6530"/>
    <w:rsid w:val="00CB41D9"/>
    <w:rsid w:val="00CB585C"/>
    <w:rsid w:val="00CC4BA9"/>
    <w:rsid w:val="00CC7C75"/>
    <w:rsid w:val="00CD1057"/>
    <w:rsid w:val="00CD5FFA"/>
    <w:rsid w:val="00CE0DEC"/>
    <w:rsid w:val="00CE2F2F"/>
    <w:rsid w:val="00CE670B"/>
    <w:rsid w:val="00CF75AA"/>
    <w:rsid w:val="00D05355"/>
    <w:rsid w:val="00D165EF"/>
    <w:rsid w:val="00D25623"/>
    <w:rsid w:val="00D26A7F"/>
    <w:rsid w:val="00D35C91"/>
    <w:rsid w:val="00D5008A"/>
    <w:rsid w:val="00D60F93"/>
    <w:rsid w:val="00D70FED"/>
    <w:rsid w:val="00D72396"/>
    <w:rsid w:val="00D867C7"/>
    <w:rsid w:val="00DA2841"/>
    <w:rsid w:val="00DA58D7"/>
    <w:rsid w:val="00DA5E9A"/>
    <w:rsid w:val="00DA61F4"/>
    <w:rsid w:val="00DB1F57"/>
    <w:rsid w:val="00DB6F6F"/>
    <w:rsid w:val="00DB7E37"/>
    <w:rsid w:val="00DE2A59"/>
    <w:rsid w:val="00DE5698"/>
    <w:rsid w:val="00DF6E2C"/>
    <w:rsid w:val="00E058C0"/>
    <w:rsid w:val="00E07865"/>
    <w:rsid w:val="00E2597F"/>
    <w:rsid w:val="00E66547"/>
    <w:rsid w:val="00E7074D"/>
    <w:rsid w:val="00E76716"/>
    <w:rsid w:val="00E83447"/>
    <w:rsid w:val="00E843CB"/>
    <w:rsid w:val="00E9286B"/>
    <w:rsid w:val="00E9403B"/>
    <w:rsid w:val="00EB2621"/>
    <w:rsid w:val="00EB637E"/>
    <w:rsid w:val="00EC6D81"/>
    <w:rsid w:val="00EE24E7"/>
    <w:rsid w:val="00EE3971"/>
    <w:rsid w:val="00EF75F1"/>
    <w:rsid w:val="00F0279C"/>
    <w:rsid w:val="00F117EE"/>
    <w:rsid w:val="00F214F2"/>
    <w:rsid w:val="00F32D3F"/>
    <w:rsid w:val="00F34B7D"/>
    <w:rsid w:val="00F3703D"/>
    <w:rsid w:val="00F43E17"/>
    <w:rsid w:val="00F55FEE"/>
    <w:rsid w:val="00F706A3"/>
    <w:rsid w:val="00F926EE"/>
    <w:rsid w:val="00FE0946"/>
    <w:rsid w:val="00FF37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19FD7"/>
  <w15:docId w15:val="{1DDFD1A5-30C9-4B47-9424-4EE7DDCF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338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Znak Znak Znak,Znak Znak Znak"/>
    <w:basedOn w:val="Normalny"/>
    <w:link w:val="NagwekZnak"/>
    <w:uiPriority w:val="99"/>
    <w:unhideWhenUsed/>
    <w:rsid w:val="005F3383"/>
    <w:pPr>
      <w:tabs>
        <w:tab w:val="center" w:pos="4536"/>
        <w:tab w:val="right" w:pos="9072"/>
      </w:tabs>
    </w:pPr>
  </w:style>
  <w:style w:type="character" w:customStyle="1" w:styleId="NagwekZnak">
    <w:name w:val="Nagłówek Znak"/>
    <w:aliases w:val="Nagłówek strony nieparzystej Znak, Znak Znak Znak Znak,Znak Znak Znak Znak"/>
    <w:basedOn w:val="Domylnaczcionkaakapitu"/>
    <w:link w:val="Nagwek"/>
    <w:uiPriority w:val="99"/>
    <w:rsid w:val="005F3383"/>
  </w:style>
  <w:style w:type="paragraph" w:styleId="Stopka">
    <w:name w:val="footer"/>
    <w:basedOn w:val="Normalny"/>
    <w:link w:val="StopkaZnak"/>
    <w:uiPriority w:val="99"/>
    <w:unhideWhenUsed/>
    <w:rsid w:val="005F3383"/>
    <w:pPr>
      <w:tabs>
        <w:tab w:val="center" w:pos="4536"/>
        <w:tab w:val="right" w:pos="9072"/>
      </w:tabs>
    </w:pPr>
  </w:style>
  <w:style w:type="character" w:customStyle="1" w:styleId="StopkaZnak">
    <w:name w:val="Stopka Znak"/>
    <w:basedOn w:val="Domylnaczcionkaakapitu"/>
    <w:link w:val="Stopka"/>
    <w:uiPriority w:val="99"/>
    <w:rsid w:val="005F3383"/>
  </w:style>
  <w:style w:type="character" w:styleId="Hipercze">
    <w:name w:val="Hyperlink"/>
    <w:uiPriority w:val="99"/>
    <w:unhideWhenUsed/>
    <w:rsid w:val="005F3383"/>
    <w:rPr>
      <w:color w:val="0000FF"/>
      <w:u w:val="single"/>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Obiekt Znak,BulletC Znak,Akapit z listą31 Znak,lp1 Znak"/>
    <w:link w:val="Akapitzlist"/>
    <w:qFormat/>
    <w:rsid w:val="005F3383"/>
  </w:style>
  <w:style w:type="character" w:customStyle="1" w:styleId="alb">
    <w:name w:val="a_lb"/>
    <w:rsid w:val="005F3383"/>
  </w:style>
  <w:style w:type="paragraph" w:customStyle="1" w:styleId="pkt">
    <w:name w:val="pkt"/>
    <w:basedOn w:val="Normalny"/>
    <w:link w:val="pktZnak"/>
    <w:rsid w:val="005F3383"/>
    <w:pPr>
      <w:spacing w:before="60" w:after="60"/>
      <w:ind w:left="851" w:hanging="295"/>
      <w:jc w:val="both"/>
    </w:pPr>
    <w:rPr>
      <w:sz w:val="24"/>
      <w:szCs w:val="24"/>
    </w:rPr>
  </w:style>
  <w:style w:type="paragraph" w:styleId="Akapitzlist">
    <w:name w:val="List Paragraph"/>
    <w:aliases w:val="L1,Numerowanie,List Paragraph,2 heading,A_wyliczenie,K-P_odwolanie,Akapit z listą5,maz_wyliczenie,opis dzialania,normalny tekst,Obiekt,BulletC,Akapit z listą31,NOWY,Akapit z listą32,Akapit z listą3,Podsis rysunku,CW_Lista,Kropki,CP-UC,lp1"/>
    <w:basedOn w:val="Normalny"/>
    <w:link w:val="AkapitzlistZnak"/>
    <w:uiPriority w:val="34"/>
    <w:qFormat/>
    <w:rsid w:val="005F3383"/>
    <w:pPr>
      <w:ind w:left="708"/>
    </w:pPr>
    <w:rPr>
      <w:rFonts w:asciiTheme="minorHAnsi" w:eastAsiaTheme="minorHAnsi" w:hAnsiTheme="minorHAnsi" w:cstheme="minorBidi"/>
      <w:sz w:val="22"/>
      <w:szCs w:val="22"/>
      <w:lang w:eastAsia="en-US"/>
    </w:rPr>
  </w:style>
  <w:style w:type="paragraph" w:customStyle="1" w:styleId="Default">
    <w:name w:val="Default"/>
    <w:rsid w:val="005F3383"/>
    <w:pPr>
      <w:autoSpaceDE w:val="0"/>
      <w:autoSpaceDN w:val="0"/>
      <w:adjustRightInd w:val="0"/>
      <w:spacing w:after="0" w:line="240" w:lineRule="auto"/>
    </w:pPr>
    <w:rPr>
      <w:rFonts w:ascii="Arial" w:eastAsia="Calibri" w:hAnsi="Arial" w:cs="Arial"/>
      <w:color w:val="000000"/>
      <w:sz w:val="24"/>
      <w:szCs w:val="24"/>
      <w:lang w:eastAsia="pl-PL"/>
    </w:rPr>
  </w:style>
  <w:style w:type="paragraph" w:styleId="Bezodstpw">
    <w:name w:val="No Spacing"/>
    <w:uiPriority w:val="1"/>
    <w:qFormat/>
    <w:rsid w:val="005F3383"/>
    <w:pPr>
      <w:spacing w:after="0" w:line="240" w:lineRule="auto"/>
    </w:pPr>
    <w:rPr>
      <w:rFonts w:ascii="Calibri" w:eastAsia="Calibri" w:hAnsi="Calibri" w:cs="Times New Roman"/>
    </w:rPr>
  </w:style>
  <w:style w:type="character" w:customStyle="1" w:styleId="Domylnaczcionkaakapitu1">
    <w:name w:val="Domyślna czcionka akapitu1"/>
    <w:rsid w:val="005F3383"/>
  </w:style>
  <w:style w:type="paragraph" w:styleId="Tekstdymka">
    <w:name w:val="Balloon Text"/>
    <w:basedOn w:val="Normalny"/>
    <w:link w:val="TekstdymkaZnak"/>
    <w:uiPriority w:val="99"/>
    <w:semiHidden/>
    <w:unhideWhenUsed/>
    <w:rsid w:val="008A33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3311"/>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684F2A"/>
    <w:rPr>
      <w:color w:val="954F72" w:themeColor="followedHyperlink"/>
      <w:u w:val="single"/>
    </w:rPr>
  </w:style>
  <w:style w:type="character" w:customStyle="1" w:styleId="Nierozpoznanawzmianka1">
    <w:name w:val="Nierozpoznana wzmianka1"/>
    <w:basedOn w:val="Domylnaczcionkaakapitu"/>
    <w:uiPriority w:val="99"/>
    <w:semiHidden/>
    <w:unhideWhenUsed/>
    <w:rsid w:val="00A90D21"/>
    <w:rPr>
      <w:color w:val="605E5C"/>
      <w:shd w:val="clear" w:color="auto" w:fill="E1DFDD"/>
    </w:rPr>
  </w:style>
  <w:style w:type="character" w:customStyle="1" w:styleId="pktZnak">
    <w:name w:val="pkt Znak"/>
    <w:link w:val="pkt"/>
    <w:locked/>
    <w:rsid w:val="008F152B"/>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CB5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7736653">
      <w:bodyDiv w:val="1"/>
      <w:marLeft w:val="0"/>
      <w:marRight w:val="0"/>
      <w:marTop w:val="0"/>
      <w:marBottom w:val="0"/>
      <w:divBdr>
        <w:top w:val="none" w:sz="0" w:space="0" w:color="auto"/>
        <w:left w:val="none" w:sz="0" w:space="0" w:color="auto"/>
        <w:bottom w:val="none" w:sz="0" w:space="0" w:color="auto"/>
        <w:right w:val="none" w:sz="0" w:space="0" w:color="auto"/>
      </w:divBdr>
    </w:div>
    <w:div w:id="1694569179">
      <w:bodyDiv w:val="1"/>
      <w:marLeft w:val="0"/>
      <w:marRight w:val="0"/>
      <w:marTop w:val="0"/>
      <w:marBottom w:val="0"/>
      <w:divBdr>
        <w:top w:val="none" w:sz="0" w:space="0" w:color="auto"/>
        <w:left w:val="none" w:sz="0" w:space="0" w:color="auto"/>
        <w:bottom w:val="none" w:sz="0" w:space="0" w:color="auto"/>
        <w:right w:val="none" w:sz="0" w:space="0" w:color="auto"/>
      </w:divBdr>
    </w:div>
    <w:div w:id="2013675446">
      <w:bodyDiv w:val="1"/>
      <w:marLeft w:val="0"/>
      <w:marRight w:val="0"/>
      <w:marTop w:val="0"/>
      <w:marBottom w:val="0"/>
      <w:divBdr>
        <w:top w:val="none" w:sz="0" w:space="0" w:color="auto"/>
        <w:left w:val="none" w:sz="0" w:space="0" w:color="auto"/>
        <w:bottom w:val="none" w:sz="0" w:space="0" w:color="auto"/>
        <w:right w:val="none" w:sz="0" w:space="0" w:color="auto"/>
      </w:divBdr>
    </w:div>
    <w:div w:id="211544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hyperlink" Target="https://platformazakupowa.pl/pn/rgdbrody"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hyperlink" Target="mailto:tomasz.napierala@up.poznan.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rgdbrody" TargetMode="External"/><Relationship Id="rId36" Type="http://schemas.openxmlformats.org/officeDocument/2006/relationships/header" Target="header2.xml"/><Relationship Id="rId10" Type="http://schemas.openxmlformats.org/officeDocument/2006/relationships/hyperlink" Target="https://platformazakupowa.pl/pn/rgdbrody"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s://platformazakupowa.pl/pn/rgdbrody"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30</Pages>
  <Words>8359</Words>
  <Characters>50154</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Biegun</dc:creator>
  <cp:lastModifiedBy>Michał Smorawski</cp:lastModifiedBy>
  <cp:revision>14</cp:revision>
  <cp:lastPrinted>2023-04-26T07:48:00Z</cp:lastPrinted>
  <dcterms:created xsi:type="dcterms:W3CDTF">2023-02-13T11:31:00Z</dcterms:created>
  <dcterms:modified xsi:type="dcterms:W3CDTF">2024-05-01T10:10:00Z</dcterms:modified>
</cp:coreProperties>
</file>