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262D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Pytanie nr 1 </w:t>
      </w:r>
    </w:p>
    <w:p w:rsidR="00262DEB" w:rsidRPr="00933B63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 potwierdza,  że  w przypadku wyboru oferty Wykonawcy   prowadzącego działalność w formie spółki akcyjnej, część komparycyjna Umowy będzie obejmować wszelkie dane wymagane przez art. 374 § 1 Ksh?</w:t>
      </w:r>
    </w:p>
    <w:p w:rsidR="00D65C44" w:rsidRPr="00D65C44" w:rsidRDefault="00D65C44" w:rsidP="00D65C44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5C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Odp. Pytanie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262DEB" w:rsidRPr="00933B63" w:rsidRDefault="00CE364C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potwierdza, że w umowie będą zawarte </w:t>
      </w: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dane wymagane przez art. 374 § 1 Ksh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2</w:t>
      </w: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treści  zapisu §  5 ust.2 Umowy –wskazuje, się  że  - Postanowienia ust. 1 nie wyłączają prawa Zamawiającego do dochodzenia od Wykonawcy odszkodowania uzupełniającego na zasadach ogólnych, jeżeli wartość powstałej szkody przekroczy wysokość kar umownych. </w:t>
      </w:r>
    </w:p>
    <w:p w:rsid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wskazuje, że przywołana regulacja  stwarza  Zamawiającemu  prawo  do dochodzenia należności w nieograniczonej wysokości.  Z tego względu  określenie maksymalnej wysokości odszkodowania   umożliwia  Wykonawcy   ocenę  ryzyka   związanego z realizacją umowy.  W świetle powyższego  Wykonawca zwraca się o potwierdzenie, że  Zamawiający   wyraża zgodę na uzupełnienie  zapisu ,  poprzez wskazanie, że  łączna wysokość odszkodowania wraz z naliczonymi karami nie przekroczy  całkowitej wartości umowy.</w:t>
      </w:r>
      <w:r w:rsidRPr="00262D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33B63" w:rsidRDefault="00933B63" w:rsidP="00933B63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3B63" w:rsidRPr="00933B63" w:rsidRDefault="00933B63" w:rsidP="00933B63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3B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Odp. Pytanie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2</w:t>
      </w:r>
    </w:p>
    <w:p w:rsidR="00933B63" w:rsidRPr="00933B63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3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Patrz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pkt 3.</w:t>
      </w:r>
    </w:p>
    <w:p w:rsidR="00933B63" w:rsidRPr="00262DEB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3</w:t>
      </w: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zwraca z pytaniem czy możliwym jest  uzupełnienie  treści  postanowień §  Umowy o zapis, zgodnie z którym:</w:t>
      </w: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„Całkowita suma kar umownych naliczonych na podstawie §  5  ust.1 pkt b , c    Umowy  nie przekroczy 20 % wartości łącznego wynagrodzenia brutto określonego w § 3 ust. 1 Umowy, a łączna  suma kar umownych naliczonych w danym miesiącu nie przekroczy sumy opłat należnych Wykonawcy za świadczenie usług w danym miesiącu”? </w:t>
      </w:r>
    </w:p>
    <w:p w:rsidR="00262DEB" w:rsidRPr="00933B63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>Z punktu widzenia Wykonawcy wskazanie maksymalnej wysokości kar umownych umożliwia pełne rozeznanie i  oszacowanie ryzyka kontraktowego  związanego z realizacją umowy. W sytuacji, gdyby Zamawiający nie uwzględnił ograniczenia całkowitej wysokości kar umownych do proponowanej  wysokości 20  % wartości Umowy brutto,  zasadnym będzie wskazanie i  rozważenie innej wartości procentowej.  Kary powinny bowiem służyć zabezpieczeniu terminowego i należytego wykonania prac, a nie być nadmiernym i nieuzasadnionym rangą przewinienia obciążeniem dla wykonawcy.</w:t>
      </w:r>
      <w:r w:rsidRPr="00262D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33B63" w:rsidRPr="00933B63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3B63" w:rsidRPr="00933B63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3B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Odp. Pytanie nr 3</w:t>
      </w:r>
    </w:p>
    <w:p w:rsidR="00933B63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3B6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dodaje §  5  ust. 2 o następującej treści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„</w:t>
      </w:r>
      <w:r w:rsidRPr="00933B63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suma kar umownych naliczonych na podstawie §  5  ust.1 pkt b , c  Umowy nie przekroczy 20% wartości łącznego wynagrodzenia brutto określonego w § 3 ust. 1 Umowy, a łączna  suma kar umownych naliczonych w danym miesiącu nie przekroczy sumy opłat należnych Wykonawcy za świadczenie usług w danym miesiącu.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933B63" w:rsidRPr="00262DEB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Pytanie nr 4</w:t>
      </w:r>
    </w:p>
    <w:p w:rsidR="00933B63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wnosi, aby w umowie wskazać, że treść obowiązku informacyjnego Wykonawcy dostępna jest na stronie www…………….. bądź w załącznikach do umowy (Wykonawca dostarczy jego treść na etapie zawierania umowy). </w:t>
      </w:r>
    </w:p>
    <w:p w:rsidR="00933B63" w:rsidRDefault="00933B63" w:rsidP="00933B63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3B63" w:rsidRPr="00933B63" w:rsidRDefault="00933B63" w:rsidP="00933B63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3B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Odp. Pytanie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4</w:t>
      </w:r>
    </w:p>
    <w:p w:rsidR="00933B63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będzie stanowił Załącznik nr 3 do Umowy</w:t>
      </w:r>
      <w:r w:rsidR="00CE36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33B63" w:rsidRDefault="00933B63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5</w:t>
      </w: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wnosi, aby do umowy dodać postanowienia o tzw. udostępnieniu danych osobowych personelu/przedstawicieli Stron. Oczywistym jest bowiem, że do takiego udostępnienia dojdzie, a w wyniku tego Strony staną się niezależnymi administratorami w/w danych osobowych. Pomiędzy Stronami umowy dojdzie do wymiany danych osobowych personelu Stron, co na gruncie zasad ochrony danych osobowych określane jest ich „udostępnieniem” (pomiędzy dwoma niezależnymi administratorami). </w:t>
      </w:r>
    </w:p>
    <w:p w:rsidR="00262DEB" w:rsidRPr="00262DEB" w:rsidRDefault="00262DEB" w:rsidP="00262DEB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Poniżej propozycja zapisów. Wykonawca wnosi o dopisanie: </w:t>
      </w:r>
    </w:p>
    <w:p w:rsidR="00262DEB" w:rsidRPr="00262DEB" w:rsidRDefault="00262DEB" w:rsidP="00262DEB">
      <w:pPr>
        <w:numPr>
          <w:ilvl w:val="0"/>
          <w:numId w:val="1"/>
        </w:numPr>
        <w:spacing w:after="120" w:line="28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2DEB">
        <w:rPr>
          <w:rFonts w:ascii="Times New Roman" w:eastAsia="Times New Roman" w:hAnsi="Times New Roman" w:cs="Times New Roman"/>
          <w:sz w:val="20"/>
          <w:szCs w:val="20"/>
        </w:rPr>
        <w:t xml:space="preserve">„W celu wykonania Umowy, Strony wzajemnie udostępniają sobie dane swoich pracowników </w:t>
      </w:r>
      <w:r w:rsidRPr="00262DEB">
        <w:rPr>
          <w:rFonts w:ascii="Times New Roman" w:eastAsia="Times New Roman" w:hAnsi="Times New Roman" w:cs="Times New Roman"/>
          <w:sz w:val="20"/>
          <w:szCs w:val="20"/>
        </w:rPr>
        <w:br/>
        <w:t>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262DEB" w:rsidRPr="00262DEB" w:rsidRDefault="00262DEB" w:rsidP="00262DEB">
      <w:pPr>
        <w:numPr>
          <w:ilvl w:val="0"/>
          <w:numId w:val="1"/>
        </w:numPr>
        <w:spacing w:after="120" w:line="28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2DEB">
        <w:rPr>
          <w:rFonts w:ascii="Times New Roman" w:eastAsia="Times New Roman" w:hAnsi="Times New Roman" w:cs="Times New Roman"/>
          <w:sz w:val="20"/>
          <w:szCs w:val="20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262DEB" w:rsidRPr="00262DEB" w:rsidRDefault="00262DEB" w:rsidP="00262DEB">
      <w:pPr>
        <w:numPr>
          <w:ilvl w:val="0"/>
          <w:numId w:val="1"/>
        </w:numPr>
        <w:spacing w:after="120" w:line="28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2DEB">
        <w:rPr>
          <w:rFonts w:ascii="Times New Roman" w:eastAsia="Times New Roman" w:hAnsi="Times New Roman" w:cs="Times New Roman"/>
          <w:sz w:val="20"/>
          <w:szCs w:val="20"/>
        </w:rPr>
        <w:t>Wskutek wzajemnego udostępnienia danych osobowych osób wskazanych w ppkt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262DEB" w:rsidRPr="00262DEB" w:rsidRDefault="00262DEB" w:rsidP="00262DEB">
      <w:pPr>
        <w:numPr>
          <w:ilvl w:val="0"/>
          <w:numId w:val="1"/>
        </w:numPr>
        <w:spacing w:after="120" w:line="28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2DEB">
        <w:rPr>
          <w:rFonts w:ascii="Times New Roman" w:eastAsia="Times New Roman" w:hAnsi="Times New Roman" w:cs="Times New Roman"/>
          <w:sz w:val="20"/>
          <w:szCs w:val="20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262DEB" w:rsidRPr="00262DEB" w:rsidRDefault="00262DEB" w:rsidP="00262DEB">
      <w:pPr>
        <w:numPr>
          <w:ilvl w:val="0"/>
          <w:numId w:val="1"/>
        </w:numPr>
        <w:spacing w:after="120" w:line="28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2DEB">
        <w:rPr>
          <w:rFonts w:ascii="Times New Roman" w:eastAsia="Times New Roman" w:hAnsi="Times New Roman" w:cs="Times New Roman"/>
          <w:sz w:val="20"/>
          <w:szCs w:val="20"/>
        </w:rPr>
        <w:t>Jeśli Koordynator Umowy Strony nie wskaże inaczej w formie pisemnej, elektronicznej lub e-mailowej, druga Strona, w wykonaniu obowiązku z ppkt 4), powinna użyć treści Informacji o danych osobowych dotyczącej pracowników i współpracowników drugiej Strony, dostępnej na stronie www.______________________(wersja Wykonawcy), www.__________ (wersja Zamawiającego).”</w:t>
      </w:r>
    </w:p>
    <w:p w:rsidR="003D594D" w:rsidRDefault="003D594D">
      <w:pPr>
        <w:rPr>
          <w:rFonts w:ascii="Times New Roman" w:hAnsi="Times New Roman" w:cs="Times New Roman"/>
        </w:rPr>
      </w:pPr>
    </w:p>
    <w:p w:rsidR="00CE364C" w:rsidRDefault="00CE364C" w:rsidP="00CE364C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3B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Odp. Pytanie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5</w:t>
      </w:r>
    </w:p>
    <w:p w:rsidR="00CE364C" w:rsidRDefault="00CE364C" w:rsidP="00CE364C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364C" w:rsidRPr="00933B63" w:rsidRDefault="00CE3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dopisanie powyższych zapisów </w:t>
      </w:r>
      <w:r w:rsidR="003D287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treści umowy.</w:t>
      </w:r>
    </w:p>
    <w:sectPr w:rsidR="00CE364C" w:rsidRPr="00933B63" w:rsidSect="00354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99" w:rsidRDefault="00471999" w:rsidP="00471999">
      <w:pPr>
        <w:spacing w:after="0" w:line="240" w:lineRule="auto"/>
      </w:pPr>
      <w:r>
        <w:separator/>
      </w:r>
    </w:p>
  </w:endnote>
  <w:endnote w:type="continuationSeparator" w:id="0">
    <w:p w:rsidR="00471999" w:rsidRDefault="00471999" w:rsidP="0047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9" w:rsidRDefault="00471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9" w:rsidRDefault="004719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9" w:rsidRDefault="0047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99" w:rsidRDefault="00471999" w:rsidP="00471999">
      <w:pPr>
        <w:spacing w:after="0" w:line="240" w:lineRule="auto"/>
      </w:pPr>
      <w:r>
        <w:separator/>
      </w:r>
    </w:p>
  </w:footnote>
  <w:footnote w:type="continuationSeparator" w:id="0">
    <w:p w:rsidR="00471999" w:rsidRDefault="00471999" w:rsidP="0047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9" w:rsidRDefault="00471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9" w:rsidRDefault="004719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9" w:rsidRDefault="00471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8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EB"/>
    <w:rsid w:val="00262DEB"/>
    <w:rsid w:val="003D2877"/>
    <w:rsid w:val="003D594D"/>
    <w:rsid w:val="00471999"/>
    <w:rsid w:val="00933B63"/>
    <w:rsid w:val="00CE364C"/>
    <w:rsid w:val="00D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59"/>
    <w:qFormat/>
    <w:rsid w:val="00262DE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999"/>
  </w:style>
  <w:style w:type="paragraph" w:styleId="Stopka">
    <w:name w:val="footer"/>
    <w:basedOn w:val="Normalny"/>
    <w:link w:val="StopkaZnak"/>
    <w:uiPriority w:val="99"/>
    <w:unhideWhenUsed/>
    <w:rsid w:val="0047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2023-02-22T08:55:00Z</dcterms:created>
  <dcterms:modified xsi:type="dcterms:W3CDTF">2023-02-22T08:55:00Z</dcterms:modified>
</cp:coreProperties>
</file>