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55D2C4EC" w14:textId="41F833D3" w:rsidR="00441C32" w:rsidRDefault="006842B4" w:rsidP="00441C32">
      <w:pPr>
        <w:tabs>
          <w:tab w:val="left" w:pos="7665"/>
        </w:tabs>
        <w:jc w:val="center"/>
        <w:rPr>
          <w:rFonts w:eastAsia="ヒラギノ角ゴ Pro W3"/>
          <w:b/>
          <w:bCs/>
          <w:kern w:val="2"/>
          <w:sz w:val="20"/>
          <w:szCs w:val="20"/>
          <w:lang w:eastAsia="hi-IN" w:bidi="hi-IN"/>
        </w:rPr>
      </w:pPr>
      <w:r>
        <w:rPr>
          <w:rFonts w:ascii="Garamond" w:hAnsi="Garamond" w:cs="Tahoma"/>
          <w:b/>
          <w:kern w:val="144"/>
          <w:sz w:val="22"/>
          <w:szCs w:val="22"/>
        </w:rPr>
        <w:t xml:space="preserve">Dotyczy : </w:t>
      </w:r>
      <w:r w:rsidR="00441C32">
        <w:rPr>
          <w:b/>
          <w:sz w:val="20"/>
          <w:szCs w:val="20"/>
        </w:rPr>
        <w:t xml:space="preserve">W POSTĘPOWANIU TRYBIE PRZETARGU </w:t>
      </w:r>
      <w:r w:rsidR="00441C32">
        <w:rPr>
          <w:rFonts w:eastAsia="Calibri"/>
          <w:b/>
          <w:bCs/>
          <w:sz w:val="20"/>
          <w:szCs w:val="20"/>
        </w:rPr>
        <w:t xml:space="preserve">NIEOGRANICZONEGO </w:t>
      </w:r>
      <w:r w:rsidR="00441C32">
        <w:rPr>
          <w:rFonts w:eastAsia="Calibri"/>
          <w:b/>
          <w:color w:val="00000A"/>
          <w:sz w:val="20"/>
          <w:szCs w:val="20"/>
        </w:rPr>
        <w:t xml:space="preserve">NA </w:t>
      </w:r>
      <w:bookmarkStart w:id="0" w:name="_Hlk89843380"/>
      <w:r w:rsidR="00441C32">
        <w:rPr>
          <w:rFonts w:eastAsia="NSimSun"/>
          <w:b/>
          <w:kern w:val="2"/>
          <w:sz w:val="20"/>
          <w:szCs w:val="20"/>
          <w:lang w:eastAsia="hi-IN" w:bidi="hi-IN"/>
        </w:rPr>
        <w:t xml:space="preserve">DOSTAWY </w:t>
      </w:r>
      <w:r w:rsidR="00441C32">
        <w:rPr>
          <w:rFonts w:eastAsia="ヒラギノ角ゴ Pro W3"/>
          <w:b/>
          <w:bCs/>
          <w:kern w:val="2"/>
          <w:sz w:val="20"/>
          <w:szCs w:val="20"/>
          <w:lang w:eastAsia="hi-IN" w:bidi="hi-IN"/>
        </w:rPr>
        <w:t xml:space="preserve"> PRODUKTÓW LECZNICZYCH NA POTRZEBY LECZENIA PACJENTÓW ODDZIAŁU ANESTEZJOLOGII I INTENSYWNEJ TERAPII,  HEPARYN, LEKÓW PRZECIWCUKRZYCOWYCH ORAZ HIPOLIPEMIZUJĄCYCH</w:t>
      </w:r>
      <w:bookmarkEnd w:id="0"/>
    </w:p>
    <w:p w14:paraId="1E02487B" w14:textId="11D97B3D" w:rsidR="007972F9" w:rsidRPr="007972F9" w:rsidRDefault="007972F9" w:rsidP="00441C32">
      <w:pPr>
        <w:tabs>
          <w:tab w:val="left" w:pos="7665"/>
        </w:tabs>
        <w:jc w:val="both"/>
        <w:rPr>
          <w:rFonts w:eastAsia="NSimSun"/>
          <w:b/>
          <w:bCs/>
          <w:kern w:val="1"/>
          <w:sz w:val="22"/>
          <w:szCs w:val="22"/>
          <w:lang w:eastAsia="hi-IN" w:bidi="hi-IN"/>
        </w:rPr>
      </w:pPr>
    </w:p>
    <w:p w14:paraId="317AE457" w14:textId="1A4D1AD5" w:rsidR="006842B4" w:rsidRDefault="007972F9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  <w:r w:rsidRPr="007972F9">
        <w:rPr>
          <w:rFonts w:ascii="Garamond" w:hAnsi="Garamond" w:cs="Tahoma"/>
          <w:b/>
          <w:kern w:val="144"/>
          <w:sz w:val="22"/>
          <w:szCs w:val="22"/>
        </w:rPr>
        <w:t xml:space="preserve">znak sprawy </w:t>
      </w:r>
      <w:proofErr w:type="spellStart"/>
      <w:r w:rsidRPr="007972F9">
        <w:rPr>
          <w:rFonts w:ascii="Garamond" w:hAnsi="Garamond" w:cs="Tahoma"/>
          <w:b/>
          <w:kern w:val="144"/>
          <w:sz w:val="22"/>
          <w:szCs w:val="22"/>
        </w:rPr>
        <w:t>WSzSL</w:t>
      </w:r>
      <w:proofErr w:type="spellEnd"/>
      <w:r w:rsidRPr="007972F9">
        <w:rPr>
          <w:rFonts w:ascii="Garamond" w:hAnsi="Garamond" w:cs="Tahoma"/>
          <w:b/>
          <w:kern w:val="144"/>
          <w:sz w:val="22"/>
          <w:szCs w:val="22"/>
        </w:rPr>
        <w:t>/FZ-4</w:t>
      </w:r>
      <w:r w:rsidR="00441C32">
        <w:rPr>
          <w:rFonts w:ascii="Garamond" w:hAnsi="Garamond" w:cs="Tahoma"/>
          <w:b/>
          <w:kern w:val="144"/>
          <w:sz w:val="22"/>
          <w:szCs w:val="22"/>
        </w:rPr>
        <w:t>4</w:t>
      </w:r>
      <w:r w:rsidRPr="007972F9">
        <w:rPr>
          <w:rFonts w:ascii="Garamond" w:hAnsi="Garamond" w:cs="Tahoma"/>
          <w:b/>
          <w:kern w:val="144"/>
          <w:sz w:val="22"/>
          <w:szCs w:val="22"/>
        </w:rPr>
        <w:t>/22</w:t>
      </w:r>
    </w:p>
    <w:p w14:paraId="7856811F" w14:textId="29A479A0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F8D26A0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7C5DE7">
        <w:rPr>
          <w:bCs/>
          <w:caps/>
          <w:kern w:val="144"/>
          <w:sz w:val="20"/>
          <w:szCs w:val="20"/>
        </w:rPr>
        <w:t xml:space="preserve"> </w:t>
      </w:r>
      <w:r w:rsidRPr="007C5DE7">
        <w:rPr>
          <w:bCs/>
          <w:smallCaps/>
          <w:kern w:val="144"/>
          <w:sz w:val="20"/>
          <w:szCs w:val="20"/>
        </w:rPr>
        <w:t>W ART. 125 UST. 1 USTAWY PZP</w:t>
      </w:r>
      <w:r w:rsidRPr="007C5DE7">
        <w:rPr>
          <w:b/>
          <w:bCs/>
          <w:caps/>
          <w:kern w:val="144"/>
          <w:sz w:val="20"/>
          <w:szCs w:val="20"/>
        </w:rPr>
        <w:t xml:space="preserve"> </w:t>
      </w:r>
      <w:r w:rsidRPr="006842B4">
        <w:rPr>
          <w:b/>
          <w:bCs/>
          <w:caps/>
          <w:kern w:val="144"/>
          <w:sz w:val="20"/>
          <w:szCs w:val="20"/>
        </w:rPr>
        <w:t>oraz W ZAKRESIE PODSTAW WYKLUCZENIA WSKAZANYCH</w:t>
      </w:r>
    </w:p>
    <w:p w14:paraId="389EA6AF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 xml:space="preserve">PRZEZ ZAMAWIAJĄCEGO </w:t>
      </w: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69A9F106" w14:textId="2915D3E4" w:rsidR="000D5F28" w:rsidRPr="006842B4" w:rsidRDefault="006842B4" w:rsidP="000D5F28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color w:val="000000" w:themeColor="text1"/>
          <w:kern w:val="144"/>
          <w:sz w:val="20"/>
          <w:szCs w:val="20"/>
        </w:rPr>
        <w:t>Oświadczam, że</w:t>
      </w:r>
      <w:r w:rsidR="000D5F28">
        <w:rPr>
          <w:b/>
          <w:color w:val="000000" w:themeColor="text1"/>
          <w:kern w:val="144"/>
          <w:sz w:val="20"/>
          <w:szCs w:val="20"/>
        </w:rPr>
        <w:t>:</w:t>
      </w:r>
    </w:p>
    <w:p w14:paraId="6F10F195" w14:textId="2DE237E4" w:rsidR="006842B4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  <w:r>
        <w:rPr>
          <w:b/>
          <w:kern w:val="144"/>
          <w:sz w:val="20"/>
          <w:szCs w:val="20"/>
        </w:rPr>
        <w:t>I</w:t>
      </w:r>
      <w:r w:rsidR="006842B4" w:rsidRPr="006842B4">
        <w:rPr>
          <w:b/>
          <w:kern w:val="144"/>
          <w:sz w:val="20"/>
          <w:szCs w:val="20"/>
        </w:rPr>
        <w:t>nformacja zawarta w JEDZ</w:t>
      </w:r>
      <w:r>
        <w:rPr>
          <w:b/>
          <w:kern w:val="144"/>
          <w:sz w:val="20"/>
          <w:szCs w:val="20"/>
        </w:rPr>
        <w:t xml:space="preserve"> pozostaje aktualna</w:t>
      </w:r>
      <w:r w:rsidR="006842B4" w:rsidRPr="006842B4">
        <w:rPr>
          <w:b/>
          <w:kern w:val="144"/>
          <w:sz w:val="20"/>
          <w:szCs w:val="20"/>
        </w:rPr>
        <w:t xml:space="preserve">, w zakresie podstawy wykluczenia z postępowania Wykonawcy, o której mowa w art. 108 ust. 1 pkt 3, 4, 5, 6  </w:t>
      </w:r>
      <w:proofErr w:type="spellStart"/>
      <w:r w:rsidR="006842B4">
        <w:rPr>
          <w:b/>
          <w:kern w:val="144"/>
          <w:sz w:val="20"/>
          <w:szCs w:val="20"/>
        </w:rPr>
        <w:t>u</w:t>
      </w:r>
      <w:r w:rsidR="006842B4" w:rsidRPr="006842B4">
        <w:rPr>
          <w:b/>
          <w:kern w:val="144"/>
          <w:sz w:val="20"/>
          <w:szCs w:val="20"/>
        </w:rPr>
        <w:t>Pzp</w:t>
      </w:r>
      <w:proofErr w:type="spellEnd"/>
      <w:r w:rsidR="006842B4" w:rsidRPr="006842B4">
        <w:rPr>
          <w:b/>
          <w:kern w:val="144"/>
          <w:sz w:val="20"/>
          <w:szCs w:val="20"/>
        </w:rPr>
        <w:t>.</w:t>
      </w:r>
    </w:p>
    <w:p w14:paraId="36573D07" w14:textId="5827034E" w:rsidR="006842B4" w:rsidRPr="000D5F28" w:rsidRDefault="000D5F28" w:rsidP="000D5F28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0D5F28">
        <w:rPr>
          <w:b/>
          <w:kern w:val="144"/>
          <w:sz w:val="20"/>
          <w:szCs w:val="20"/>
        </w:rPr>
        <w:t xml:space="preserve">Nie </w:t>
      </w:r>
      <w:r w:rsidR="006842B4" w:rsidRPr="000D5F28">
        <w:rPr>
          <w:b/>
          <w:kern w:val="144"/>
          <w:sz w:val="20"/>
          <w:szCs w:val="20"/>
        </w:rPr>
        <w:t>jestem Wykonawcą, który podlega wykluczeniu na podstawie art. 7 ust. 1  ustawy z dnia 13 kwietnia 2022 r</w:t>
      </w:r>
      <w:r w:rsidR="006842B4" w:rsidRPr="000D5F28">
        <w:rPr>
          <w:b/>
          <w:i/>
          <w:iCs/>
          <w:kern w:val="144"/>
          <w:sz w:val="20"/>
          <w:szCs w:val="20"/>
        </w:rPr>
        <w:t>. o szczególnych rozwiązaniach w zakresie przeciwdziałania wspieraniu agresji na Ukrainę oraz służących ochronie bezpieczeństwa narodowego</w:t>
      </w:r>
      <w:r w:rsidR="006842B4" w:rsidRPr="000D5F28">
        <w:rPr>
          <w:b/>
          <w:kern w:val="144"/>
          <w:sz w:val="20"/>
          <w:szCs w:val="20"/>
        </w:rPr>
        <w:t xml:space="preserve"> (Dz. U. 2022 poz. 835), zwanej dalej „ustawą”, to jest:</w:t>
      </w:r>
    </w:p>
    <w:p w14:paraId="4BCD1753" w14:textId="77777777" w:rsidR="006842B4" w:rsidRPr="006842B4" w:rsidRDefault="006842B4" w:rsidP="006842B4">
      <w:pPr>
        <w:pStyle w:val="Akapitzlist"/>
        <w:spacing w:line="360" w:lineRule="auto"/>
        <w:jc w:val="both"/>
        <w:rPr>
          <w:bCs/>
          <w:kern w:val="144"/>
          <w:sz w:val="20"/>
          <w:szCs w:val="20"/>
        </w:rPr>
      </w:pPr>
      <w:r w:rsidRPr="006842B4">
        <w:rPr>
          <w:bCs/>
          <w:kern w:val="144"/>
          <w:sz w:val="20"/>
          <w:szCs w:val="20"/>
        </w:rPr>
        <w:t>-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1604A691" w14:textId="77777777" w:rsidR="006842B4" w:rsidRPr="006842B4" w:rsidRDefault="006842B4" w:rsidP="006842B4">
      <w:pPr>
        <w:pStyle w:val="Akapitzlist"/>
        <w:spacing w:line="360" w:lineRule="auto"/>
        <w:jc w:val="both"/>
        <w:rPr>
          <w:bCs/>
          <w:kern w:val="144"/>
          <w:sz w:val="20"/>
          <w:szCs w:val="20"/>
        </w:rPr>
      </w:pPr>
      <w:r w:rsidRPr="006842B4">
        <w:rPr>
          <w:bCs/>
          <w:kern w:val="144"/>
          <w:sz w:val="20"/>
          <w:szCs w:val="20"/>
        </w:rPr>
        <w:t xml:space="preserve">- Wykonawcą, którego beneficjentem rzeczywistym w rozumieniu ustawy z dnia 1 marca 2018 r. </w:t>
      </w:r>
      <w:r w:rsidRPr="006842B4">
        <w:rPr>
          <w:bCs/>
          <w:i/>
          <w:iCs/>
          <w:kern w:val="144"/>
          <w:sz w:val="20"/>
          <w:szCs w:val="20"/>
        </w:rPr>
        <w:t>o przeciwdziałaniu praniu pieniędzy oraz finansowaniu terroryzmu</w:t>
      </w:r>
      <w:r w:rsidRPr="006842B4">
        <w:rPr>
          <w:bCs/>
          <w:kern w:val="144"/>
          <w:sz w:val="20"/>
          <w:szCs w:val="20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76D33B" w14:textId="77777777" w:rsidR="006842B4" w:rsidRPr="006842B4" w:rsidRDefault="006842B4" w:rsidP="006842B4">
      <w:pPr>
        <w:pStyle w:val="Akapitzlist"/>
        <w:spacing w:line="360" w:lineRule="auto"/>
        <w:jc w:val="both"/>
        <w:rPr>
          <w:bCs/>
          <w:kern w:val="144"/>
          <w:sz w:val="20"/>
          <w:szCs w:val="20"/>
        </w:rPr>
      </w:pPr>
      <w:r w:rsidRPr="006842B4">
        <w:rPr>
          <w:bCs/>
          <w:kern w:val="144"/>
          <w:sz w:val="20"/>
          <w:szCs w:val="20"/>
        </w:rPr>
        <w:t xml:space="preserve">- Wykonawcą, którego jednostką dominującą w rozumieniu art. 3 ust. 1 pkt 37 ustawy z dnia 29 września 1994 r. </w:t>
      </w:r>
      <w:r w:rsidRPr="006842B4">
        <w:rPr>
          <w:bCs/>
          <w:i/>
          <w:iCs/>
          <w:kern w:val="144"/>
          <w:sz w:val="20"/>
          <w:szCs w:val="20"/>
        </w:rPr>
        <w:t>o rachunkowości</w:t>
      </w:r>
      <w:r w:rsidRPr="006842B4">
        <w:rPr>
          <w:bCs/>
          <w:kern w:val="144"/>
          <w:sz w:val="20"/>
          <w:szCs w:val="20"/>
        </w:rPr>
        <w:t xml:space="preserve">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46CF8FC4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(</w:t>
      </w:r>
      <w:r w:rsidR="00441C32">
        <w:rPr>
          <w:i/>
          <w:kern w:val="144"/>
          <w:sz w:val="20"/>
          <w:szCs w:val="20"/>
        </w:rPr>
        <w:t xml:space="preserve">kwalifikowany </w:t>
      </w:r>
      <w:r w:rsidRPr="006842B4">
        <w:rPr>
          <w:i/>
          <w:kern w:val="144"/>
          <w:sz w:val="20"/>
          <w:szCs w:val="20"/>
        </w:rPr>
        <w:t>podpis elektroniczny)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7CC5" w14:textId="77777777" w:rsidR="006842B4" w:rsidRDefault="006842B4" w:rsidP="006842B4">
      <w:r>
        <w:separator/>
      </w:r>
    </w:p>
  </w:endnote>
  <w:endnote w:type="continuationSeparator" w:id="0">
    <w:p w14:paraId="4CE5EDAA" w14:textId="77777777" w:rsidR="006842B4" w:rsidRDefault="006842B4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7200D4" w:rsidRDefault="007C5DE7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7200D4" w:rsidRDefault="007C5D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B2B13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7200D4" w:rsidRPr="00AA36EE" w:rsidRDefault="007C5DE7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1E2747" w:rsidRDefault="007C5DE7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2745C9" w:rsidRPr="002745C9" w:rsidRDefault="007C5DE7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E2F2" w14:textId="77777777" w:rsidR="006842B4" w:rsidRDefault="006842B4" w:rsidP="006842B4">
      <w:r>
        <w:separator/>
      </w:r>
    </w:p>
  </w:footnote>
  <w:footnote w:type="continuationSeparator" w:id="0">
    <w:p w14:paraId="4B9AF1C7" w14:textId="77777777" w:rsidR="006842B4" w:rsidRDefault="006842B4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7200D4" w:rsidRPr="00D16A71" w:rsidRDefault="007C5DE7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6290F98C" w:rsidR="00E70DE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3 </w:t>
    </w:r>
    <w:r w:rsidRPr="00BF7C0D">
      <w:rPr>
        <w:iCs/>
        <w:smallCaps/>
        <w:sz w:val="20"/>
      </w:rPr>
      <w:t>do SWZ</w:t>
    </w:r>
  </w:p>
  <w:p w14:paraId="15C1B54A" w14:textId="77777777" w:rsidR="007200D4" w:rsidRPr="00E70DE8" w:rsidRDefault="007C5DE7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7609"/>
    <w:rsid w:val="000D5F28"/>
    <w:rsid w:val="00441C32"/>
    <w:rsid w:val="00541C9A"/>
    <w:rsid w:val="006350C7"/>
    <w:rsid w:val="006842B4"/>
    <w:rsid w:val="006C1B0C"/>
    <w:rsid w:val="007972F9"/>
    <w:rsid w:val="007C5DE7"/>
    <w:rsid w:val="008B431B"/>
    <w:rsid w:val="00B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8</cp:revision>
  <cp:lastPrinted>2022-05-02T06:38:00Z</cp:lastPrinted>
  <dcterms:created xsi:type="dcterms:W3CDTF">2022-04-27T06:53:00Z</dcterms:created>
  <dcterms:modified xsi:type="dcterms:W3CDTF">2022-05-04T06:25:00Z</dcterms:modified>
</cp:coreProperties>
</file>