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624B29A" w:rsidR="00D409DE" w:rsidRPr="00410DB0" w:rsidRDefault="001F027E" w:rsidP="005828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410DB0" w:rsidRPr="00410DB0">
        <w:rPr>
          <w:rFonts w:ascii="Arial" w:hAnsi="Arial" w:cs="Arial"/>
          <w:b/>
          <w:bCs/>
          <w:i/>
          <w:iCs/>
          <w:sz w:val="21"/>
          <w:szCs w:val="21"/>
        </w:rPr>
        <w:t xml:space="preserve">Dostosowanie obiektu dla potrzeb osób niepełnosprawnych i o ograniczonej możliwości poruszania się, zgodnie z wymogami TSI PRM na węzłach komunikacyjnych Bydgoszcz Błonie, Bydgoszcz Leśna, Bydgoszcz Bielawy, na zadaniu inwestycyjnym pn. „Budowa wiaduktów i przystanków kolejowych w bydgosko-toruńskim obszarze metropolitalnym </w:t>
      </w:r>
      <w:proofErr w:type="spellStart"/>
      <w:r w:rsidR="00410DB0" w:rsidRPr="00410DB0">
        <w:rPr>
          <w:rFonts w:ascii="Arial" w:hAnsi="Arial" w:cs="Arial"/>
          <w:b/>
          <w:bCs/>
          <w:i/>
          <w:iCs/>
          <w:sz w:val="21"/>
          <w:szCs w:val="21"/>
        </w:rPr>
        <w:t>BiT</w:t>
      </w:r>
      <w:proofErr w:type="spellEnd"/>
      <w:r w:rsidR="00410DB0" w:rsidRPr="00410DB0">
        <w:rPr>
          <w:rFonts w:ascii="Arial" w:hAnsi="Arial" w:cs="Arial"/>
          <w:b/>
          <w:bCs/>
          <w:i/>
          <w:iCs/>
          <w:sz w:val="21"/>
          <w:szCs w:val="21"/>
        </w:rPr>
        <w:t>-City – Bydgoszcz</w:t>
      </w:r>
      <w:r w:rsidR="0058288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 ZW-I.272.</w:t>
      </w:r>
      <w:r w:rsidR="009842CE">
        <w:rPr>
          <w:rFonts w:ascii="Arial" w:hAnsi="Arial" w:cs="Arial"/>
          <w:i/>
          <w:iCs/>
          <w:sz w:val="21"/>
          <w:szCs w:val="21"/>
        </w:rPr>
        <w:t>67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9842CE">
        <w:rPr>
          <w:rFonts w:ascii="Arial" w:hAnsi="Arial" w:cs="Arial"/>
          <w:i/>
          <w:iCs/>
          <w:sz w:val="21"/>
          <w:szCs w:val="21"/>
        </w:rPr>
        <w:t>3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0DB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2C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2023-06-28T09:27:00Z</dcterms:created>
  <dcterms:modified xsi:type="dcterms:W3CDTF">2023-06-28T09:27:00Z</dcterms:modified>
</cp:coreProperties>
</file>