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37A6" w14:textId="7B0E4C87" w:rsidR="008024BC" w:rsidRDefault="008024BC" w:rsidP="007D7AD2">
      <w:pPr>
        <w:pStyle w:val="Textbody"/>
        <w:numPr>
          <w:ilvl w:val="0"/>
          <w:numId w:val="2"/>
        </w:numPr>
        <w:tabs>
          <w:tab w:val="left" w:pos="446"/>
        </w:tabs>
        <w:jc w:val="both"/>
      </w:pPr>
      <w:r>
        <w:rPr>
          <w:rFonts w:eastAsia="Times New Roman" w:cs="Times New Roman"/>
          <w:b/>
          <w:bCs/>
          <w:lang w:bidi="ar-SA"/>
        </w:rPr>
        <w:t>Warunki i sposób prowadze</w:t>
      </w:r>
      <w:r>
        <w:rPr>
          <w:b/>
          <w:bCs/>
        </w:rPr>
        <w:t xml:space="preserve">nia robót przy fundamentach przy docieplaniu ścian </w:t>
      </w:r>
      <w:r>
        <w:rPr>
          <w:b/>
          <w:bCs/>
        </w:rPr>
        <w:tab/>
        <w:t>fundamentowych</w:t>
      </w:r>
      <w:r>
        <w:t xml:space="preserve">. </w:t>
      </w:r>
      <w:r>
        <w:br/>
      </w:r>
      <w:r>
        <w:tab/>
      </w:r>
      <w:r>
        <w:br/>
      </w:r>
      <w:r>
        <w:tab/>
      </w:r>
      <w:r>
        <w:rPr>
          <w:b/>
          <w:bCs/>
        </w:rPr>
        <w:t xml:space="preserve">Szczególną uwagą należy zwrócić przy wykonywaniu wykopu przy istniejących </w:t>
      </w:r>
      <w:r>
        <w:rPr>
          <w:b/>
          <w:bCs/>
        </w:rPr>
        <w:tab/>
        <w:t>ścianach.</w:t>
      </w:r>
      <w:r>
        <w:t xml:space="preserve"> </w:t>
      </w:r>
      <w:r>
        <w:br/>
      </w:r>
      <w:r>
        <w:tab/>
      </w:r>
      <w:r>
        <w:rPr>
          <w:b/>
        </w:rPr>
        <w:t xml:space="preserve">Zwracam szczególną uwagę aby w czasie wykonywania wykopów i prowadzonych </w:t>
      </w:r>
      <w:r>
        <w:rPr>
          <w:b/>
        </w:rPr>
        <w:tab/>
        <w:t>prac, nie dopuścić do zalania wykopów wodami opadowymi lub gruntowymi.</w:t>
      </w:r>
      <w:r>
        <w:rPr>
          <w:b/>
        </w:rPr>
        <w:tab/>
      </w:r>
    </w:p>
    <w:p w14:paraId="5E96A781" w14:textId="77777777" w:rsidR="008024BC" w:rsidRDefault="008024BC" w:rsidP="007D7AD2">
      <w:pPr>
        <w:pStyle w:val="Textbody"/>
        <w:numPr>
          <w:ilvl w:val="0"/>
          <w:numId w:val="2"/>
        </w:numPr>
        <w:tabs>
          <w:tab w:val="left" w:pos="757"/>
          <w:tab w:val="left" w:pos="851"/>
          <w:tab w:val="left" w:pos="889"/>
          <w:tab w:val="left" w:pos="1560"/>
        </w:tabs>
        <w:ind w:left="709" w:hanging="709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Prace dociepleniowe wykonywane na poziomie cokołu.</w:t>
      </w:r>
      <w:r>
        <w:rPr>
          <w:b/>
          <w:bCs/>
        </w:rPr>
        <w:tab/>
      </w:r>
    </w:p>
    <w:p w14:paraId="60F86F1C" w14:textId="6A54E328" w:rsidR="00BD17E0" w:rsidRDefault="008024BC" w:rsidP="008024BC">
      <w:pPr>
        <w:pStyle w:val="Textbody"/>
        <w:tabs>
          <w:tab w:val="left" w:pos="338"/>
          <w:tab w:val="left" w:pos="444"/>
          <w:tab w:val="left" w:pos="665"/>
          <w:tab w:val="left" w:pos="887"/>
        </w:tabs>
        <w:ind w:hanging="360"/>
        <w:jc w:val="both"/>
      </w:pPr>
      <w:r>
        <w:tab/>
        <w:t>Po rozebraniu opaski betonowej, z płytek chodnikowych, trylinki, wykonać wykop do</w:t>
      </w:r>
      <w:r w:rsidR="006506CB">
        <w:t xml:space="preserve"> </w:t>
      </w:r>
      <w:r>
        <w:t xml:space="preserve">wymaganej głębokości tj. do górnego poziomu fundamentów. Usunąć zmurszałe tynki, oczyścić i zmyć ściany, uzupełnić </w:t>
      </w:r>
      <w:r w:rsidR="006506CB">
        <w:t>ubytki</w:t>
      </w:r>
      <w:r>
        <w:t xml:space="preserve"> i po wyschnięciu wykonać izolację dwukrotnie z</w:t>
      </w:r>
      <w:r w:rsidR="006506CB">
        <w:t xml:space="preserve"> </w:t>
      </w:r>
      <w:r>
        <w:t xml:space="preserve">emulsji nie wchodzącej w reakcję ze styropianem </w:t>
      </w:r>
      <w:r w:rsidR="006506CB">
        <w:t>(grubowarstwowej)</w:t>
      </w:r>
      <w:r>
        <w:t xml:space="preserve">. Przełożyć podejścia pod rury spustowe. Przykleić płyty styropianowe na zaprawie </w:t>
      </w:r>
      <w:r>
        <w:tab/>
        <w:t xml:space="preserve">klejowej </w:t>
      </w:r>
      <w:r w:rsidR="006506CB">
        <w:t>do głębokości 1,0 m poniżej poziom terenu</w:t>
      </w:r>
      <w:r>
        <w:t xml:space="preserve"> . Płyty styropianowe </w:t>
      </w:r>
      <w:r>
        <w:tab/>
        <w:t xml:space="preserve">układać na zaprawie klejowej, zaprawę układać na całym obwodzie płyty i plackami wewnątrz płyty tak aby zaprawa po ułożeniu była rozłożona na powierzchni płyty min. w 40%. </w:t>
      </w:r>
      <w:r>
        <w:rPr>
          <w:rFonts w:eastAsia="Times New Roman" w:cs="Times New Roman"/>
          <w:color w:val="000000"/>
        </w:rPr>
        <w:t>Niedopuszczalne jest występowanie masy klejącej w</w:t>
      </w:r>
      <w:r w:rsidR="006506CB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spoinach. </w:t>
      </w:r>
      <w:r>
        <w:t xml:space="preserve">Płyty układać wzajemnie szczelnie. Ocieplenie ościeży </w:t>
      </w:r>
      <w:r w:rsidR="006506CB">
        <w:t xml:space="preserve">okiennych i drzwiowych </w:t>
      </w:r>
      <w:r>
        <w:t xml:space="preserve">również </w:t>
      </w:r>
      <w:r>
        <w:tab/>
        <w:t xml:space="preserve">pod parapetem. Na </w:t>
      </w:r>
      <w:r>
        <w:tab/>
        <w:t xml:space="preserve">ociepleniu ułożyć dwukrotnie siatkę wtopioną w zaprawę klejową. </w:t>
      </w:r>
      <w:r>
        <w:rPr>
          <w:rFonts w:eastAsia="Times New Roman" w:cs="Times New Roman"/>
          <w:color w:val="000000"/>
        </w:rPr>
        <w:t xml:space="preserve">W narożnikach otworów okiennych i drzwiowych należy wykonać wzmocnienia z dodatkowych arkuszy tkaniny o wymiarach 20x30 cm umieszczonych ukośnie. </w:t>
      </w:r>
      <w:r>
        <w:t xml:space="preserve"> Naroża ścian i otworów okiennych wzmocnić kątownikiem aluminiowym z siatką.</w:t>
      </w:r>
      <w:r>
        <w:tab/>
      </w:r>
      <w:r>
        <w:br/>
      </w:r>
      <w:r>
        <w:tab/>
      </w:r>
      <w:r>
        <w:tab/>
      </w:r>
      <w:r>
        <w:tab/>
        <w:t>Część podziemną zaizolować Dysperbitem i folią kubełkową</w:t>
      </w:r>
      <w:r w:rsidR="006506CB">
        <w:t xml:space="preserve"> do głębokości fundamentu</w:t>
      </w:r>
      <w:r>
        <w:t xml:space="preserve">, a w górnej części </w:t>
      </w:r>
      <w:r w:rsidR="006506CB">
        <w:t>nałożyć grunt pod tynk.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br/>
      </w:r>
      <w:r>
        <w:tab/>
      </w:r>
      <w:r>
        <w:tab/>
      </w:r>
      <w:r>
        <w:tab/>
      </w:r>
      <w:r w:rsidR="00BD17E0">
        <w:t>Taras, wiatrołap  oraz schody zewnętrzne należy odkopać i zaizolować (dysperpit+ folia kubełkowa) bez wykonywania docieplenia</w:t>
      </w:r>
      <w:r>
        <w:t xml:space="preserve"> </w:t>
      </w:r>
    </w:p>
    <w:p w14:paraId="55E64950" w14:textId="4D70BC3F" w:rsidR="00BD17E0" w:rsidRDefault="00BD17E0" w:rsidP="008024BC">
      <w:pPr>
        <w:pStyle w:val="Textbody"/>
        <w:tabs>
          <w:tab w:val="left" w:pos="338"/>
          <w:tab w:val="left" w:pos="444"/>
          <w:tab w:val="left" w:pos="665"/>
          <w:tab w:val="left" w:pos="887"/>
        </w:tabs>
        <w:ind w:hanging="360"/>
        <w:jc w:val="both"/>
      </w:pPr>
      <w:r>
        <w:t xml:space="preserve">                 Osadzić parapety  stalowe (ocynk kolor, gr. 0,7mm)</w:t>
      </w:r>
    </w:p>
    <w:p w14:paraId="54A4F5A6" w14:textId="752F5553" w:rsidR="008024BC" w:rsidRDefault="00BD17E0" w:rsidP="008024BC">
      <w:pPr>
        <w:pStyle w:val="Textbody"/>
        <w:tabs>
          <w:tab w:val="left" w:pos="338"/>
          <w:tab w:val="left" w:pos="444"/>
          <w:tab w:val="left" w:pos="665"/>
          <w:tab w:val="left" w:pos="887"/>
        </w:tabs>
        <w:ind w:hanging="360"/>
        <w:jc w:val="both"/>
      </w:pPr>
      <w:r>
        <w:tab/>
      </w:r>
      <w:r>
        <w:tab/>
      </w:r>
      <w:r>
        <w:tab/>
      </w:r>
      <w:r>
        <w:tab/>
      </w:r>
      <w:r w:rsidR="008024BC">
        <w:t>Balustradę po zaminiowaniu pomalować dwukrotnie farba olejną.</w:t>
      </w:r>
      <w:r w:rsidR="008024BC">
        <w:tab/>
      </w:r>
      <w:r w:rsidR="008024BC">
        <w:br/>
      </w:r>
      <w:r w:rsidR="008024BC">
        <w:tab/>
      </w:r>
      <w:r w:rsidR="008024BC">
        <w:tab/>
      </w:r>
      <w:r w:rsidR="008024BC">
        <w:tab/>
      </w:r>
      <w:r w:rsidR="008024BC">
        <w:br/>
      </w:r>
      <w:r w:rsidR="008024BC">
        <w:tab/>
      </w:r>
      <w:r w:rsidR="008024BC">
        <w:br/>
      </w:r>
      <w:r w:rsidR="008024BC">
        <w:tab/>
      </w:r>
      <w:r w:rsidR="008024BC">
        <w:tab/>
      </w:r>
      <w:r w:rsidR="008024BC">
        <w:tab/>
        <w:t>Przełożyć zwody instalacji odgromowej. Pomalować szafki, skrzynki instalacji.</w:t>
      </w:r>
      <w:r w:rsidR="008024BC">
        <w:br/>
      </w:r>
      <w:r w:rsidR="008024BC">
        <w:tab/>
      </w:r>
      <w:r w:rsidR="008024BC">
        <w:tab/>
      </w:r>
      <w:r w:rsidR="008024BC">
        <w:tab/>
      </w:r>
    </w:p>
    <w:p w14:paraId="1DE1A86C" w14:textId="795B025F" w:rsidR="008024BC" w:rsidRDefault="008024BC" w:rsidP="007D7AD2">
      <w:pPr>
        <w:pStyle w:val="Textbody"/>
        <w:numPr>
          <w:ilvl w:val="0"/>
          <w:numId w:val="2"/>
        </w:numPr>
        <w:tabs>
          <w:tab w:val="left" w:pos="338"/>
          <w:tab w:val="left" w:pos="444"/>
          <w:tab w:val="left" w:pos="665"/>
          <w:tab w:val="left" w:pos="887"/>
        </w:tabs>
        <w:jc w:val="both"/>
      </w:pPr>
      <w:r>
        <w:rPr>
          <w:b/>
          <w:bCs/>
        </w:rPr>
        <w:t>Prace dociepleniowe wykonywane na ścianach nadziemia.</w:t>
      </w:r>
      <w:r>
        <w:tab/>
      </w:r>
      <w:r>
        <w:br/>
      </w:r>
      <w:r>
        <w:br/>
      </w:r>
      <w:r>
        <w:tab/>
      </w:r>
      <w:r>
        <w:tab/>
      </w:r>
      <w:r>
        <w:tab/>
        <w:t>Zdemontować haki instalacji odgromowej oraz rozebrać rury</w:t>
      </w:r>
      <w:r w:rsidR="00BD17E0">
        <w:t xml:space="preserve"> </w:t>
      </w:r>
      <w:r>
        <w:t xml:space="preserve">spustowe. </w:t>
      </w:r>
      <w:r>
        <w:tab/>
      </w:r>
      <w:r>
        <w:tab/>
      </w:r>
      <w:r>
        <w:br/>
      </w:r>
      <w:r>
        <w:tab/>
      </w:r>
      <w:r>
        <w:tab/>
      </w:r>
      <w:r>
        <w:tab/>
        <w:t>Przed przystąpieniem do wykonania robót zasadniczych należy elewację umyć, odbić</w:t>
      </w:r>
      <w:r w:rsidR="00BD17E0">
        <w:t xml:space="preserve"> </w:t>
      </w:r>
      <w:r>
        <w:t>ewentualnie odstające tynki, zagruntować podłoże, wymienić obróbki blacharskie, założyć dodatkowe</w:t>
      </w:r>
      <w:r w:rsidR="00BD17E0">
        <w:t>.</w:t>
      </w:r>
      <w:r>
        <w:t xml:space="preserve"> </w:t>
      </w:r>
      <w:r>
        <w:br/>
        <w:t xml:space="preserve">   Po wykonaniu powyższych prac przystąpić do wykonania ocieplenia ścian. </w:t>
      </w:r>
      <w:r>
        <w:tab/>
      </w:r>
      <w:r>
        <w:tab/>
      </w:r>
      <w:r>
        <w:tab/>
      </w:r>
      <w:r>
        <w:tab/>
        <w:t xml:space="preserve">Płyty styropianowe układać szczelnie na zaprawie klejowej, zaprawę układać na całym </w:t>
      </w:r>
      <w:r>
        <w:tab/>
      </w:r>
      <w:r>
        <w:tab/>
        <w:t xml:space="preserve">obwodzie płyty i plackami wewnątrz płyty tak aby zaprawa po ułożeniu była </w:t>
      </w:r>
      <w:r>
        <w:tab/>
        <w:t xml:space="preserve">rozłożona na powierzchni płyty min. w 40%. </w:t>
      </w:r>
      <w:r>
        <w:rPr>
          <w:rFonts w:eastAsia="Times New Roman" w:cs="Times New Roman"/>
          <w:color w:val="000000"/>
        </w:rPr>
        <w:t xml:space="preserve">Niedopuszczalne jest występowanie masy klejącej w </w:t>
      </w:r>
      <w:r>
        <w:rPr>
          <w:rFonts w:eastAsia="Times New Roman" w:cs="Times New Roman"/>
          <w:color w:val="000000"/>
        </w:rPr>
        <w:tab/>
        <w:t xml:space="preserve">spoinach. </w:t>
      </w:r>
      <w:r>
        <w:rPr>
          <w:rFonts w:eastAsia="Times New Roman" w:cs="Times New Roman"/>
          <w:color w:val="000000"/>
        </w:rPr>
        <w:tab/>
      </w:r>
      <w:r>
        <w:br/>
      </w:r>
      <w:r>
        <w:tab/>
      </w:r>
      <w:r>
        <w:tab/>
        <w:t>Mocowanie płyt styropianowych do ścian wykonać za pomocą kołków plastykowych</w:t>
      </w:r>
      <w:r w:rsidR="00BD17E0">
        <w:t xml:space="preserve"> (wraz z termodyblami) </w:t>
      </w:r>
      <w:r>
        <w:t xml:space="preserve"> na styku płyt w ilości 4 szt. na 1 m2, a w pasie 2,0m od naroży ścian po 6 kołków na 1 m2.  Następnie na wyrównanym i przeszlifowanym ociepleniu ułożyć warstwę zaprawy zbrojoną siatką z włókna szklanego. Na dolnej części ściany nadziemia do wysokości 2,00m od terenu ułożyć 2 warstwy siatki dla wzmocnienia izolacji przed </w:t>
      </w:r>
      <w:r>
        <w:lastRenderedPageBreak/>
        <w:t>uszkodzeniami mechanicznymi.</w:t>
      </w:r>
      <w:r w:rsidR="007D7AD2">
        <w:t xml:space="preserve"> </w:t>
      </w:r>
      <w:r>
        <w:t>Siatkę</w:t>
      </w:r>
      <w:r>
        <w:rPr>
          <w:rFonts w:eastAsia="Times New Roman" w:cs="Times New Roman"/>
          <w:color w:val="000000"/>
        </w:rPr>
        <w:t xml:space="preserve"> zbrojącą wtopić w ułożoną zaprawę klejową, siatka winna znaleźć się dokładnie w środku zaprawy. </w:t>
      </w:r>
      <w:r>
        <w:t xml:space="preserve"> Siatkę w narożach ścian wywinąć poza naroże min 15 cm w każdą stronę, tak że w pasie 15 cm naroży występuje siatka w dwu warstwach. </w:t>
      </w:r>
      <w:r>
        <w:tab/>
      </w:r>
      <w:r>
        <w:rPr>
          <w:rFonts w:eastAsia="Times New Roman" w:cs="Times New Roman"/>
          <w:color w:val="000000"/>
        </w:rPr>
        <w:t>W narożnikach otworów okiennych i drzwiowych należy wykonać wzmocnienia</w:t>
      </w:r>
      <w:r w:rsidR="007D7AD2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z dodatkowych arkuszy tkaniny o wymiarach 20 x 30 cm umieszczonych ukośnie. Wzmocnienie naroży ścian, gzymsów, otworów drzwiowych, okiennych również pod parapetem i pod obróbkami blacharskimi, kątownikiem aluminiowym z siatką.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7D7AD2">
        <w:rPr>
          <w:rFonts w:eastAsia="Times New Roman" w:cs="Times New Roman"/>
          <w:color w:val="000000"/>
        </w:rPr>
        <w:t xml:space="preserve">Osadzić </w:t>
      </w:r>
      <w:r>
        <w:rPr>
          <w:rFonts w:eastAsia="Times New Roman" w:cs="Times New Roman"/>
          <w:color w:val="000000"/>
        </w:rPr>
        <w:t xml:space="preserve">Kratki wentylacyjne </w:t>
      </w:r>
      <w:r w:rsidR="007D7AD2">
        <w:rPr>
          <w:rFonts w:eastAsia="Times New Roman" w:cs="Times New Roman"/>
          <w:color w:val="000000"/>
        </w:rPr>
        <w:t xml:space="preserve"> typu „Z” </w:t>
      </w:r>
      <w:r>
        <w:rPr>
          <w:rFonts w:eastAsia="Times New Roman" w:cs="Times New Roman"/>
          <w:color w:val="000000"/>
        </w:rPr>
        <w:t xml:space="preserve">elewacyjne </w:t>
      </w:r>
      <w:r w:rsidR="007D7AD2">
        <w:rPr>
          <w:rFonts w:eastAsia="Times New Roman" w:cs="Times New Roman"/>
          <w:color w:val="000000"/>
        </w:rPr>
        <w:t>do pomieszczeń kuchennych wraz otworem do mieszkań</w:t>
      </w:r>
      <w:r w:rsidR="007D7AD2">
        <w:t xml:space="preserve">. </w:t>
      </w:r>
      <w:r>
        <w:t xml:space="preserve">Po zgruntowaniu podłoża na ociepleniu ułożyć tynk </w:t>
      </w:r>
      <w:r w:rsidR="007D7AD2">
        <w:t>barwiony w masie silikatowo-silikonowy</w:t>
      </w:r>
      <w:r>
        <w:t xml:space="preserve">  gr. 2mm o strukturze „baranka”.</w:t>
      </w:r>
      <w:r>
        <w:tab/>
      </w:r>
      <w:r>
        <w:rPr>
          <w:rFonts w:ascii="Arial" w:hAnsi="Arial" w:cs="Arial"/>
        </w:rPr>
        <w:tab/>
      </w:r>
      <w:r>
        <w:br/>
      </w:r>
      <w:r>
        <w:tab/>
      </w:r>
      <w:r>
        <w:tab/>
      </w:r>
      <w:r>
        <w:rPr>
          <w:b/>
          <w:bCs/>
        </w:rPr>
        <w:t xml:space="preserve">Przy wykonywaniu ocieplenia ścian stosować się do przyjętej technologii w systemie </w:t>
      </w:r>
      <w:r>
        <w:rPr>
          <w:b/>
          <w:bCs/>
        </w:rPr>
        <w:tab/>
      </w:r>
      <w:r>
        <w:rPr>
          <w:b/>
          <w:bCs/>
        </w:rPr>
        <w:tab/>
        <w:t>docieplania ścian.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Rynny i rury spustowe </w:t>
      </w:r>
      <w:r w:rsidR="007D7AD2">
        <w:t>istniejące</w:t>
      </w:r>
      <w:r>
        <w:t>. Przełożyć podejścia pod rury spustowe.</w:t>
      </w:r>
    </w:p>
    <w:p w14:paraId="7506F7BF" w14:textId="47E279F6" w:rsidR="008024BC" w:rsidRDefault="008024BC" w:rsidP="008024BC">
      <w:pPr>
        <w:pStyle w:val="Textbody"/>
        <w:tabs>
          <w:tab w:val="decimal" w:pos="-59"/>
          <w:tab w:val="decimal" w:pos="0"/>
          <w:tab w:val="left" w:pos="370"/>
          <w:tab w:val="left" w:pos="542"/>
          <w:tab w:val="left" w:pos="1189"/>
        </w:tabs>
        <w:ind w:left="302" w:hanging="302"/>
        <w:jc w:val="both"/>
      </w:pPr>
      <w:r>
        <w:tab/>
      </w:r>
      <w:r>
        <w:tab/>
      </w:r>
      <w:r>
        <w:tab/>
        <w:t>Podokienniki zewnętrzne z blachy ocynkowanej powlekanej</w:t>
      </w:r>
      <w:r w:rsidR="007D7AD2">
        <w:t xml:space="preserve"> 0,7mm</w:t>
      </w:r>
      <w:r>
        <w:t>.</w:t>
      </w:r>
    </w:p>
    <w:p w14:paraId="275B434A" w14:textId="59AD9FF6" w:rsidR="007D7AD2" w:rsidRDefault="008024BC" w:rsidP="007D7AD2">
      <w:pPr>
        <w:pStyle w:val="Textbody"/>
        <w:tabs>
          <w:tab w:val="decimal" w:pos="-59"/>
          <w:tab w:val="decimal" w:pos="0"/>
          <w:tab w:val="left" w:pos="370"/>
          <w:tab w:val="left" w:pos="542"/>
          <w:tab w:val="left" w:pos="1189"/>
        </w:tabs>
        <w:ind w:left="302" w:hanging="302"/>
        <w:jc w:val="both"/>
      </w:pPr>
      <w:r>
        <w:tab/>
      </w:r>
      <w:r>
        <w:tab/>
      </w:r>
      <w:r>
        <w:tab/>
      </w:r>
    </w:p>
    <w:p w14:paraId="167EAF5E" w14:textId="7D6390CB" w:rsidR="007D7AD2" w:rsidRDefault="007D7AD2" w:rsidP="007D7AD2">
      <w:pPr>
        <w:pStyle w:val="Textbody"/>
        <w:numPr>
          <w:ilvl w:val="0"/>
          <w:numId w:val="2"/>
        </w:numPr>
        <w:tabs>
          <w:tab w:val="decimal" w:pos="-59"/>
          <w:tab w:val="decimal" w:pos="0"/>
          <w:tab w:val="left" w:pos="370"/>
          <w:tab w:val="left" w:pos="542"/>
          <w:tab w:val="left" w:pos="1189"/>
        </w:tabs>
        <w:jc w:val="both"/>
      </w:pPr>
      <w:r>
        <w:t>Informacje dodatkowe:</w:t>
      </w:r>
    </w:p>
    <w:p w14:paraId="4D920AD6" w14:textId="77E4C335" w:rsidR="007D7AD2" w:rsidRDefault="007D7AD2" w:rsidP="007D7AD2">
      <w:pPr>
        <w:pStyle w:val="Textbody"/>
        <w:numPr>
          <w:ilvl w:val="0"/>
          <w:numId w:val="6"/>
        </w:numPr>
        <w:tabs>
          <w:tab w:val="decimal" w:pos="-59"/>
          <w:tab w:val="decimal" w:pos="0"/>
          <w:tab w:val="left" w:pos="370"/>
          <w:tab w:val="left" w:pos="542"/>
          <w:tab w:val="left" w:pos="1189"/>
        </w:tabs>
        <w:jc w:val="both"/>
      </w:pPr>
      <w:r>
        <w:t>Materiały zabezpiecza Zamawiający</w:t>
      </w:r>
    </w:p>
    <w:p w14:paraId="5183BE54" w14:textId="3088A713" w:rsidR="007D7AD2" w:rsidRDefault="007D7AD2" w:rsidP="007D7AD2">
      <w:pPr>
        <w:pStyle w:val="Textbody"/>
        <w:numPr>
          <w:ilvl w:val="0"/>
          <w:numId w:val="6"/>
        </w:numPr>
        <w:tabs>
          <w:tab w:val="decimal" w:pos="-59"/>
          <w:tab w:val="decimal" w:pos="0"/>
          <w:tab w:val="left" w:pos="370"/>
          <w:tab w:val="left" w:pos="542"/>
          <w:tab w:val="left" w:pos="1189"/>
        </w:tabs>
        <w:jc w:val="both"/>
      </w:pPr>
      <w:r>
        <w:t>Ustawienie /rozebranie rusztowań, narzędzia sprzęt po stronie Wykonawcy</w:t>
      </w:r>
    </w:p>
    <w:p w14:paraId="5BEA932D" w14:textId="70E9439A" w:rsidR="007D7AD2" w:rsidRDefault="007D7AD2" w:rsidP="007D7AD2">
      <w:pPr>
        <w:pStyle w:val="Textbody"/>
        <w:numPr>
          <w:ilvl w:val="0"/>
          <w:numId w:val="6"/>
        </w:numPr>
        <w:tabs>
          <w:tab w:val="decimal" w:pos="-59"/>
          <w:tab w:val="decimal" w:pos="0"/>
          <w:tab w:val="left" w:pos="370"/>
          <w:tab w:val="left" w:pos="542"/>
          <w:tab w:val="left" w:pos="1189"/>
        </w:tabs>
        <w:jc w:val="both"/>
      </w:pPr>
      <w:r>
        <w:t xml:space="preserve">Kolorystyka zawiązująca do budynku </w:t>
      </w:r>
      <w:r w:rsidR="00B35C71">
        <w:t xml:space="preserve">sąsiadującego </w:t>
      </w:r>
      <w:r>
        <w:t>„Dyrekcji”</w:t>
      </w:r>
    </w:p>
    <w:p w14:paraId="31825F3A" w14:textId="77777777" w:rsidR="007D7AD2" w:rsidRDefault="007D7AD2" w:rsidP="007D7AD2">
      <w:pPr>
        <w:pStyle w:val="Textbody"/>
        <w:tabs>
          <w:tab w:val="decimal" w:pos="-59"/>
          <w:tab w:val="decimal" w:pos="0"/>
          <w:tab w:val="left" w:pos="370"/>
          <w:tab w:val="left" w:pos="542"/>
          <w:tab w:val="left" w:pos="1189"/>
        </w:tabs>
        <w:ind w:left="720"/>
        <w:jc w:val="both"/>
      </w:pPr>
    </w:p>
    <w:p w14:paraId="3AF8BBEE" w14:textId="566DB6D8" w:rsidR="008024BC" w:rsidRDefault="008024BC" w:rsidP="008024BC"/>
    <w:sectPr w:rsidR="008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03B"/>
    <w:multiLevelType w:val="multilevel"/>
    <w:tmpl w:val="C5C828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677E32"/>
    <w:multiLevelType w:val="multilevel"/>
    <w:tmpl w:val="C5C828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627D69"/>
    <w:multiLevelType w:val="multilevel"/>
    <w:tmpl w:val="FADC5C7C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</w:rPr>
    </w:lvl>
    <w:lvl w:ilvl="1">
      <w:start w:val="5"/>
      <w:numFmt w:val="upperRoman"/>
      <w:lvlText w:val="%2."/>
      <w:lvlJc w:val="left"/>
      <w:pPr>
        <w:ind w:left="0" w:firstLine="0"/>
      </w:pPr>
      <w:rPr>
        <w:b/>
        <w:i w:val="0"/>
      </w:rPr>
    </w:lvl>
    <w:lvl w:ilvl="2">
      <w:start w:val="5"/>
      <w:numFmt w:val="upperRoman"/>
      <w:lvlText w:val="%3."/>
      <w:lvlJc w:val="left"/>
      <w:pPr>
        <w:ind w:left="0" w:firstLine="0"/>
      </w:pPr>
      <w:rPr>
        <w:b/>
        <w:i w:val="0"/>
      </w:rPr>
    </w:lvl>
    <w:lvl w:ilvl="3">
      <w:start w:val="5"/>
      <w:numFmt w:val="upperRoman"/>
      <w:lvlText w:val="%4."/>
      <w:lvlJc w:val="left"/>
      <w:pPr>
        <w:ind w:left="0" w:firstLine="0"/>
      </w:pPr>
      <w:rPr>
        <w:b/>
        <w:i w:val="0"/>
      </w:rPr>
    </w:lvl>
    <w:lvl w:ilvl="4">
      <w:start w:val="5"/>
      <w:numFmt w:val="upperRoman"/>
      <w:lvlText w:val="%5."/>
      <w:lvlJc w:val="left"/>
      <w:pPr>
        <w:ind w:left="0" w:firstLine="0"/>
      </w:pPr>
      <w:rPr>
        <w:b/>
        <w:i w:val="0"/>
      </w:rPr>
    </w:lvl>
    <w:lvl w:ilvl="5">
      <w:start w:val="5"/>
      <w:numFmt w:val="upperRoman"/>
      <w:lvlText w:val="%6."/>
      <w:lvlJc w:val="left"/>
      <w:pPr>
        <w:ind w:left="0" w:firstLine="0"/>
      </w:pPr>
      <w:rPr>
        <w:b/>
        <w:i w:val="0"/>
      </w:rPr>
    </w:lvl>
    <w:lvl w:ilvl="6">
      <w:start w:val="5"/>
      <w:numFmt w:val="upperRoman"/>
      <w:lvlText w:val="%7."/>
      <w:lvlJc w:val="left"/>
      <w:pPr>
        <w:ind w:left="0" w:firstLine="0"/>
      </w:pPr>
      <w:rPr>
        <w:b/>
        <w:i w:val="0"/>
      </w:rPr>
    </w:lvl>
    <w:lvl w:ilvl="7">
      <w:start w:val="5"/>
      <w:numFmt w:val="upperRoman"/>
      <w:lvlText w:val="%8."/>
      <w:lvlJc w:val="left"/>
      <w:pPr>
        <w:ind w:left="0" w:firstLine="0"/>
      </w:pPr>
      <w:rPr>
        <w:b/>
        <w:i w:val="0"/>
      </w:rPr>
    </w:lvl>
    <w:lvl w:ilvl="8">
      <w:start w:val="5"/>
      <w:numFmt w:val="upperRoman"/>
      <w:lvlText w:val="%9."/>
      <w:lvlJc w:val="left"/>
      <w:pPr>
        <w:ind w:left="0" w:firstLine="0"/>
      </w:pPr>
      <w:rPr>
        <w:b/>
        <w:i w:val="0"/>
      </w:rPr>
    </w:lvl>
  </w:abstractNum>
  <w:abstractNum w:abstractNumId="3" w15:restartNumberingAfterBreak="0">
    <w:nsid w:val="279963CA"/>
    <w:multiLevelType w:val="hybridMultilevel"/>
    <w:tmpl w:val="EF460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275A"/>
    <w:multiLevelType w:val="hybridMultilevel"/>
    <w:tmpl w:val="AAD6628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5051F6A"/>
    <w:multiLevelType w:val="multilevel"/>
    <w:tmpl w:val="C5C828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hint="default"/>
      </w:rPr>
    </w:lvl>
  </w:abstractNum>
  <w:num w:numId="1" w16cid:durableId="1355231575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" w16cid:durableId="1347949366">
    <w:abstractNumId w:val="5"/>
  </w:num>
  <w:num w:numId="3" w16cid:durableId="2075812841">
    <w:abstractNumId w:val="3"/>
  </w:num>
  <w:num w:numId="4" w16cid:durableId="2042894217">
    <w:abstractNumId w:val="1"/>
  </w:num>
  <w:num w:numId="5" w16cid:durableId="357699404">
    <w:abstractNumId w:val="0"/>
  </w:num>
  <w:num w:numId="6" w16cid:durableId="1521579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BC"/>
    <w:rsid w:val="006506CB"/>
    <w:rsid w:val="007D7AD2"/>
    <w:rsid w:val="008024BC"/>
    <w:rsid w:val="00B35C71"/>
    <w:rsid w:val="00B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A74D"/>
  <w15:chartTrackingRefBased/>
  <w15:docId w15:val="{D1EA686E-AAD8-4002-9628-2E34D91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4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024B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Sztekel</dc:creator>
  <cp:keywords/>
  <dc:description/>
  <cp:lastModifiedBy>Jakub Sztekel</cp:lastModifiedBy>
  <cp:revision>2</cp:revision>
  <dcterms:created xsi:type="dcterms:W3CDTF">2023-11-03T13:25:00Z</dcterms:created>
  <dcterms:modified xsi:type="dcterms:W3CDTF">2023-11-03T13:57:00Z</dcterms:modified>
</cp:coreProperties>
</file>