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i  ZESTAWIENIE ASORTYMENTOWE</w:t>
      </w:r>
    </w:p>
    <w:p w:rsidR="000A6136" w:rsidRDefault="000A6136" w:rsidP="000A6136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6136" w:rsidRDefault="000A6136" w:rsidP="000A6136">
      <w:pPr>
        <w:pStyle w:val="Tretekstu"/>
        <w:ind w:firstLine="360"/>
        <w:rPr>
          <w:i/>
          <w:sz w:val="22"/>
          <w:szCs w:val="22"/>
        </w:rPr>
      </w:pPr>
      <w:r>
        <w:rPr>
          <w:sz w:val="22"/>
          <w:szCs w:val="22"/>
        </w:rPr>
        <w:t>Odbiorcą przedmiotu zamówienia Wydział Infrastruktury  AWL mieszczący się przy ul. Czajkowskiego 109</w:t>
      </w:r>
      <w:r>
        <w:rPr>
          <w:i/>
          <w:sz w:val="22"/>
          <w:szCs w:val="22"/>
        </w:rPr>
        <w:t>.</w:t>
      </w:r>
    </w:p>
    <w:p w:rsidR="000A6136" w:rsidRPr="00AF70DA" w:rsidRDefault="000A6136" w:rsidP="000A6136">
      <w:pPr>
        <w:pStyle w:val="Tretekstu"/>
        <w:numPr>
          <w:ilvl w:val="0"/>
          <w:numId w:val="1"/>
        </w:numPr>
        <w:spacing w:after="0"/>
        <w:jc w:val="both"/>
      </w:pPr>
      <w:r w:rsidRPr="00AF70DA">
        <w:rPr>
          <w:sz w:val="22"/>
          <w:szCs w:val="22"/>
        </w:rPr>
        <w:t>Usługa ube</w:t>
      </w:r>
      <w:r>
        <w:rPr>
          <w:sz w:val="22"/>
          <w:szCs w:val="22"/>
        </w:rPr>
        <w:t>zpieczenie podróży służbowej za</w:t>
      </w:r>
      <w:r w:rsidRPr="00AF70DA">
        <w:rPr>
          <w:sz w:val="22"/>
          <w:szCs w:val="22"/>
        </w:rPr>
        <w:t>granicznej z wykonywaniem sportów ekstremalnych</w:t>
      </w:r>
      <w:r>
        <w:rPr>
          <w:sz w:val="22"/>
          <w:szCs w:val="22"/>
        </w:rPr>
        <w:t xml:space="preserve"> na terenie krajów Europy.</w:t>
      </w:r>
      <w:r w:rsidRPr="00AF70DA">
        <w:rPr>
          <w:sz w:val="22"/>
          <w:szCs w:val="22"/>
        </w:rPr>
        <w:t xml:space="preserve"> </w:t>
      </w:r>
    </w:p>
    <w:p w:rsidR="000A6136" w:rsidRPr="00AF70DA" w:rsidRDefault="000A6136" w:rsidP="000A6136">
      <w:pPr>
        <w:pStyle w:val="Tretekstu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>Ubezpieczenie w razie wystąpienia NNW, OC lub choroby  musi pokryć koszty :</w:t>
      </w:r>
    </w:p>
    <w:p w:rsidR="000A6136" w:rsidRPr="00AF70DA" w:rsidRDefault="000A6136" w:rsidP="000A6136">
      <w:pPr>
        <w:pStyle w:val="Tretekstu"/>
        <w:spacing w:after="0"/>
        <w:ind w:left="720"/>
        <w:jc w:val="both"/>
      </w:pPr>
      <w:r>
        <w:rPr>
          <w:sz w:val="22"/>
          <w:szCs w:val="22"/>
        </w:rPr>
        <w:t>- ratownictwa, ewakuacji, w tym śmigłowcowej,  niezależnie od wysokości nad poziomem morza.</w:t>
      </w:r>
    </w:p>
    <w:p w:rsidR="000A6136" w:rsidRDefault="000A6136" w:rsidP="000A6136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-hospitalizacji;</w:t>
      </w:r>
    </w:p>
    <w:p w:rsidR="000A6136" w:rsidRDefault="000A6136" w:rsidP="000A6136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-leczenia;</w:t>
      </w:r>
    </w:p>
    <w:p w:rsidR="000A6136" w:rsidRDefault="000A6136" w:rsidP="000A6136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-transportu do kraju;</w:t>
      </w:r>
    </w:p>
    <w:p w:rsidR="000A6136" w:rsidRDefault="000A6136" w:rsidP="000A6136">
      <w:pPr>
        <w:pStyle w:val="Tretekstu"/>
        <w:spacing w:after="0"/>
        <w:ind w:left="720"/>
        <w:jc w:val="both"/>
        <w:rPr>
          <w:sz w:val="24"/>
          <w:szCs w:val="24"/>
        </w:rPr>
      </w:pPr>
      <w:r w:rsidRPr="00AF70DA">
        <w:rPr>
          <w:sz w:val="24"/>
          <w:szCs w:val="24"/>
        </w:rPr>
        <w:t>-koszty noclegu</w:t>
      </w:r>
      <w:r>
        <w:rPr>
          <w:sz w:val="24"/>
          <w:szCs w:val="24"/>
        </w:rPr>
        <w:t xml:space="preserve"> oraz podróży</w:t>
      </w:r>
      <w:r w:rsidRPr="00AF70DA">
        <w:rPr>
          <w:sz w:val="24"/>
          <w:szCs w:val="24"/>
        </w:rPr>
        <w:t xml:space="preserve"> członków najbliższej rodziny</w:t>
      </w:r>
      <w:r>
        <w:rPr>
          <w:sz w:val="24"/>
          <w:szCs w:val="24"/>
        </w:rPr>
        <w:t xml:space="preserve"> do miejsca hospitalizacji poszkodowanego oraz do kraju po zakończonym leczeniu;</w:t>
      </w:r>
    </w:p>
    <w:p w:rsidR="000A6136" w:rsidRPr="00AF70DA" w:rsidRDefault="000A6136" w:rsidP="000A6136">
      <w:pPr>
        <w:pStyle w:val="Tretekstu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-rehabilitacji</w:t>
      </w:r>
    </w:p>
    <w:p w:rsidR="000A6136" w:rsidRDefault="000A6136" w:rsidP="000A6136">
      <w:pPr>
        <w:pStyle w:val="Tretekstu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Ubezpieczenie musi obejmować sporty wysokiego ryzyka: skoki spadochronowe (w tym skoki spadochronowe z wojskowych statków powietrznych), narciarstwo zjazdowe oraz </w:t>
      </w:r>
      <w:proofErr w:type="spellStart"/>
      <w:r>
        <w:rPr>
          <w:sz w:val="22"/>
          <w:szCs w:val="22"/>
        </w:rPr>
        <w:t>skiturowe</w:t>
      </w:r>
      <w:proofErr w:type="spellEnd"/>
      <w:r>
        <w:rPr>
          <w:sz w:val="22"/>
          <w:szCs w:val="22"/>
        </w:rPr>
        <w:t xml:space="preserve"> poza szlakami, alpinizm (wspinaczka skałkowa i wysokogórska-letnia oraz zimowa)</w:t>
      </w:r>
    </w:p>
    <w:p w:rsidR="000A6136" w:rsidRDefault="000A6136" w:rsidP="000A6136">
      <w:pPr>
        <w:pStyle w:val="Tretekstu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Ubezpieczenie musi zawierać świadczenia na wypadek wystąpienia NNW lub z tytułu OC oraz chorób w tym choroby wysokogórskiej i jej powikłań.</w:t>
      </w:r>
    </w:p>
    <w:p w:rsidR="000A6136" w:rsidRPr="00B4091E" w:rsidRDefault="000A6136" w:rsidP="000A6136">
      <w:pPr>
        <w:pStyle w:val="Tretekstu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Termin: 2019r</w:t>
      </w:r>
    </w:p>
    <w:p w:rsidR="000A6136" w:rsidRDefault="000A6136" w:rsidP="000A6136">
      <w:pPr>
        <w:pStyle w:val="Tretekstu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kilka razy w ciągu roku przez okres 2-14 dni. Łącznie ok 160 dni dla żołnierzy zawodowych oraz kandydatów w wieku 20-55l. </w:t>
      </w:r>
    </w:p>
    <w:p w:rsidR="000A6136" w:rsidRDefault="000A6136" w:rsidP="000A6136">
      <w:pPr>
        <w:pStyle w:val="Tretekstu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Cenę należy podać za jeden dzień ubezpieczenia.</w:t>
      </w:r>
    </w:p>
    <w:p w:rsidR="000A6136" w:rsidRPr="00904D93" w:rsidRDefault="000A6136" w:rsidP="000A6136">
      <w:pPr>
        <w:pStyle w:val="Tretekstu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>Propozycje przesłać do dnia 20.07.2019r.</w:t>
      </w:r>
    </w:p>
    <w:p w:rsidR="000A6136" w:rsidRDefault="000A6136" w:rsidP="000A6136">
      <w:pPr>
        <w:pStyle w:val="Tretekstu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>Ubezpieczenie na określoną liczbę osób oraz dni należy wystawić w ciągu 48 godzin od zgłoszenia wyjazdu zagranicznego przez zamawiającego.</w:t>
      </w:r>
    </w:p>
    <w:p w:rsidR="000A6136" w:rsidRDefault="000A6136" w:rsidP="000A6136">
      <w:pPr>
        <w:pStyle w:val="Tretekstu"/>
        <w:numPr>
          <w:ilvl w:val="0"/>
          <w:numId w:val="1"/>
        </w:numPr>
        <w:spacing w:after="0"/>
        <w:jc w:val="both"/>
      </w:pPr>
      <w:r>
        <w:rPr>
          <w:sz w:val="22"/>
          <w:szCs w:val="22"/>
        </w:rPr>
        <w:t xml:space="preserve">Płatności będą realizowane  po otrzymaniu faktury  za świadczone usługi w terminie 21 dni </w:t>
      </w:r>
      <w:r>
        <w:rPr>
          <w:sz w:val="22"/>
          <w:szCs w:val="22"/>
        </w:rPr>
        <w:br/>
        <w:t xml:space="preserve">od daty wpływu oryginału faktury do kancelarii jawnej AWL mieszczącej się przy </w:t>
      </w:r>
      <w:r>
        <w:rPr>
          <w:sz w:val="22"/>
          <w:szCs w:val="22"/>
        </w:rPr>
        <w:br/>
        <w:t>ul. Czajkowskiego 109</w:t>
      </w:r>
      <w:r>
        <w:rPr>
          <w:i/>
          <w:sz w:val="22"/>
          <w:szCs w:val="22"/>
        </w:rPr>
        <w:t>.</w:t>
      </w: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0A6136" w:rsidRDefault="000A6136" w:rsidP="000A6136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3C7492" w:rsidRDefault="003C7492">
      <w:bookmarkStart w:id="0" w:name="_GoBack"/>
      <w:bookmarkEnd w:id="0"/>
    </w:p>
    <w:sectPr w:rsidR="003C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67F5"/>
    <w:multiLevelType w:val="multilevel"/>
    <w:tmpl w:val="F328F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A6136"/>
    <w:rsid w:val="003C7492"/>
    <w:rsid w:val="006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F59B"/>
  <w15:chartTrackingRefBased/>
  <w15:docId w15:val="{A93BF5DD-F37B-45D7-A256-1FEBCB8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36"/>
    <w:pPr>
      <w:spacing w:after="200" w:line="276" w:lineRule="auto"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0A6136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0A6136"/>
    <w:pPr>
      <w:spacing w:after="120" w:line="240" w:lineRule="auto"/>
    </w:pPr>
    <w:rPr>
      <w:rFonts w:ascii="Times New Roman" w:eastAsia="MS Mincho" w:hAnsi="Times New Roman" w:cs="Times New Roman"/>
      <w:color w:val="auto"/>
      <w:sz w:val="20"/>
      <w:szCs w:val="20"/>
      <w:lang w:eastAsia="en-US"/>
    </w:rPr>
  </w:style>
  <w:style w:type="paragraph" w:customStyle="1" w:styleId="tekst8bez">
    <w:name w:val="tekst 8 bez"/>
    <w:qFormat/>
    <w:rsid w:val="000A6136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Times New Roman" w:hAnsi="Univers-PL" w:cs="Times New Roman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Company>Akademia Wojsk Ladowych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2</cp:revision>
  <dcterms:created xsi:type="dcterms:W3CDTF">2019-07-10T06:16:00Z</dcterms:created>
  <dcterms:modified xsi:type="dcterms:W3CDTF">2019-07-10T06:17:00Z</dcterms:modified>
</cp:coreProperties>
</file>