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29F00" w14:textId="650FC0AA" w:rsidR="009401B1" w:rsidRDefault="009401B1" w:rsidP="009401B1">
      <w:pPr>
        <w:jc w:val="both"/>
      </w:pPr>
      <w:r>
        <w:t>Gmina Mikołajki Pomorskie                                                                Mikołajki Pomorskie, 2024-07-31</w:t>
      </w:r>
    </w:p>
    <w:p w14:paraId="6670737F" w14:textId="52423A59" w:rsidR="005A1C81" w:rsidRDefault="005A1C81" w:rsidP="009401B1">
      <w:pPr>
        <w:jc w:val="both"/>
      </w:pPr>
      <w:r>
        <w:t>ZP.271.13.2024.BP</w:t>
      </w:r>
    </w:p>
    <w:p w14:paraId="62ADA42F" w14:textId="77777777" w:rsidR="009401B1" w:rsidRDefault="009401B1" w:rsidP="009401B1">
      <w:pPr>
        <w:jc w:val="right"/>
      </w:pPr>
    </w:p>
    <w:p w14:paraId="6F3828D5" w14:textId="00359F74" w:rsidR="009401B1" w:rsidRPr="009401B1" w:rsidRDefault="009401B1" w:rsidP="009401B1">
      <w:pPr>
        <w:jc w:val="center"/>
        <w:rPr>
          <w:b/>
          <w:bCs/>
        </w:rPr>
      </w:pPr>
      <w:r w:rsidRPr="009401B1">
        <w:rPr>
          <w:b/>
          <w:bCs/>
        </w:rPr>
        <w:t>ODPOWIEDŹ NA ZAPYTANIA WYKONAWCY</w:t>
      </w:r>
    </w:p>
    <w:p w14:paraId="4E483016" w14:textId="1506F9BC" w:rsidR="009401B1" w:rsidRDefault="009401B1" w:rsidP="009401B1">
      <w:pPr>
        <w:jc w:val="both"/>
      </w:pPr>
      <w:r>
        <w:t xml:space="preserve">Dotyczy postepowania o udzielenie zamówienia publicznego prowadzonego w trybie przetargu nieograniczonego zgodnie z art. 132 ustawy Prawo zamówień publicznych pn,. </w:t>
      </w:r>
    </w:p>
    <w:p w14:paraId="3F261A5F" w14:textId="2759B4A9" w:rsidR="009401B1" w:rsidRPr="009401B1" w:rsidRDefault="00D23F50" w:rsidP="009401B1">
      <w:pPr>
        <w:rPr>
          <w:rFonts w:cstheme="minorHAnsi"/>
        </w:rPr>
      </w:pPr>
      <w:r w:rsidRPr="009401B1">
        <w:rPr>
          <w:b/>
          <w:bCs/>
        </w:rPr>
        <w:t xml:space="preserve"> "Udzielenie w 2024r. kredytu długoterminowego w wysokości 4 000 000,00 zł. Gminie Mikołajki Pomorskie</w:t>
      </w:r>
      <w:r w:rsidRPr="00D23F50">
        <w:t>"</w:t>
      </w:r>
      <w:r w:rsidRPr="00D23F50">
        <w:br/>
      </w:r>
      <w:r w:rsidRPr="00D23F50">
        <w:br/>
      </w:r>
      <w:r w:rsidR="009401B1">
        <w:t xml:space="preserve">Działając na podstawie art. 135 ust. 2 ustawy z dnia 11 września 2019r. Prawo zamówień publicznych   ( Dz.U. z 2023r. poz. 1605 ze zm. ), Zamawiający przekazuje treść pytań, które wpłynęły do Zamawiającego wraz z </w:t>
      </w:r>
      <w:r w:rsidR="009401B1" w:rsidRPr="009401B1">
        <w:rPr>
          <w:rFonts w:cstheme="minorHAnsi"/>
        </w:rPr>
        <w:t>wyjaśnieniami:</w:t>
      </w:r>
    </w:p>
    <w:p w14:paraId="41A3FA09" w14:textId="0A962345" w:rsidR="009401B1" w:rsidRDefault="00D23F50" w:rsidP="009401B1">
      <w:pPr>
        <w:pStyle w:val="Tekstpodstawowy"/>
        <w:spacing w:line="273" w:lineRule="auto"/>
        <w:ind w:right="163"/>
        <w:rPr>
          <w:rFonts w:asciiTheme="minorHAnsi" w:hAnsiTheme="minorHAnsi" w:cstheme="minorHAnsi"/>
          <w:sz w:val="22"/>
          <w:szCs w:val="22"/>
        </w:rPr>
      </w:pPr>
      <w:r w:rsidRPr="009401B1">
        <w:rPr>
          <w:rFonts w:asciiTheme="minorHAnsi" w:hAnsiTheme="minorHAnsi" w:cstheme="minorHAnsi"/>
          <w:sz w:val="22"/>
          <w:szCs w:val="22"/>
        </w:rPr>
        <w:br/>
        <w:t>W uzyskanych odpowiedziach Gmina Mikołajki podtrzymała zapis "naliczenie odbywa się miesięcznie,</w:t>
      </w:r>
      <w:r w:rsidR="009401B1">
        <w:rPr>
          <w:rFonts w:asciiTheme="minorHAnsi" w:hAnsiTheme="minorHAnsi" w:cstheme="minorHAnsi"/>
          <w:sz w:val="22"/>
          <w:szCs w:val="22"/>
        </w:rPr>
        <w:t xml:space="preserve"> </w:t>
      </w:r>
      <w:r w:rsidRPr="009401B1">
        <w:rPr>
          <w:rFonts w:asciiTheme="minorHAnsi" w:hAnsiTheme="minorHAnsi" w:cstheme="minorHAnsi"/>
          <w:sz w:val="22"/>
          <w:szCs w:val="22"/>
        </w:rPr>
        <w:t xml:space="preserve">a spłata kwartalnie". </w:t>
      </w:r>
      <w:r w:rsidRPr="009401B1">
        <w:rPr>
          <w:rFonts w:asciiTheme="minorHAnsi" w:hAnsiTheme="minorHAnsi" w:cstheme="minorHAnsi"/>
          <w:sz w:val="22"/>
          <w:szCs w:val="22"/>
        </w:rPr>
        <w:br/>
      </w:r>
      <w:r w:rsidRPr="009401B1">
        <w:rPr>
          <w:rFonts w:asciiTheme="minorHAnsi" w:hAnsiTheme="minorHAnsi" w:cstheme="minorHAnsi"/>
          <w:sz w:val="22"/>
          <w:szCs w:val="22"/>
        </w:rPr>
        <w:br/>
        <w:t xml:space="preserve">Odsetki </w:t>
      </w:r>
      <w:r w:rsidR="009401B1">
        <w:rPr>
          <w:rFonts w:asciiTheme="minorHAnsi" w:hAnsiTheme="minorHAnsi" w:cstheme="minorHAnsi"/>
          <w:sz w:val="22"/>
          <w:szCs w:val="22"/>
        </w:rPr>
        <w:t xml:space="preserve"> </w:t>
      </w:r>
      <w:r w:rsidRPr="009401B1">
        <w:rPr>
          <w:rFonts w:asciiTheme="minorHAnsi" w:hAnsiTheme="minorHAnsi" w:cstheme="minorHAnsi"/>
          <w:sz w:val="22"/>
          <w:szCs w:val="22"/>
        </w:rPr>
        <w:t xml:space="preserve">będę płatne kwartalnie. </w:t>
      </w:r>
      <w:r w:rsidRPr="009401B1">
        <w:rPr>
          <w:rFonts w:asciiTheme="minorHAnsi" w:hAnsiTheme="minorHAnsi" w:cstheme="minorHAnsi"/>
          <w:sz w:val="22"/>
          <w:szCs w:val="22"/>
        </w:rPr>
        <w:br/>
      </w:r>
      <w:r w:rsidRPr="009401B1">
        <w:rPr>
          <w:rFonts w:asciiTheme="minorHAnsi" w:hAnsiTheme="minorHAnsi" w:cstheme="minorHAnsi"/>
          <w:sz w:val="22"/>
          <w:szCs w:val="22"/>
        </w:rPr>
        <w:br/>
        <w:t xml:space="preserve">W umowie poza tym paragrafem nie ma mowy o naliczeniu miesięcznym i konsekwencjach tego naliczania. Nie ma mowy o sposobie wykorzystania tej informacji, o obowiązkach banku z tego wynikających. </w:t>
      </w:r>
      <w:r w:rsidRPr="009401B1">
        <w:rPr>
          <w:rFonts w:asciiTheme="minorHAnsi" w:hAnsiTheme="minorHAnsi" w:cstheme="minorHAnsi"/>
          <w:sz w:val="22"/>
          <w:szCs w:val="22"/>
        </w:rPr>
        <w:br/>
      </w:r>
      <w:r w:rsidRPr="009401B1">
        <w:rPr>
          <w:rFonts w:asciiTheme="minorHAnsi" w:hAnsiTheme="minorHAnsi" w:cstheme="minorHAnsi"/>
          <w:sz w:val="22"/>
          <w:szCs w:val="22"/>
        </w:rPr>
        <w:br/>
        <w:t xml:space="preserve">W naszej ocenie zapis o naliczeniu miesięcznym wprowadza do umowy nieścisłość/niejednoznaczność. </w:t>
      </w:r>
      <w:r w:rsidRPr="009401B1">
        <w:rPr>
          <w:rFonts w:asciiTheme="minorHAnsi" w:hAnsiTheme="minorHAnsi" w:cstheme="minorHAnsi"/>
          <w:sz w:val="22"/>
          <w:szCs w:val="22"/>
        </w:rPr>
        <w:br/>
      </w:r>
      <w:r w:rsidRPr="009401B1">
        <w:rPr>
          <w:rFonts w:asciiTheme="minorHAnsi" w:hAnsiTheme="minorHAnsi" w:cstheme="minorHAnsi"/>
          <w:sz w:val="22"/>
          <w:szCs w:val="22"/>
        </w:rPr>
        <w:br/>
        <w:t xml:space="preserve">Prośba o jego usunięcie. </w:t>
      </w:r>
    </w:p>
    <w:p w14:paraId="02B8071E" w14:textId="72C31906" w:rsidR="009401B1" w:rsidRPr="009401B1" w:rsidRDefault="00D23F50" w:rsidP="009401B1">
      <w:pPr>
        <w:pStyle w:val="Tekstpodstawowy"/>
        <w:spacing w:line="273" w:lineRule="auto"/>
        <w:ind w:right="163"/>
        <w:jc w:val="both"/>
        <w:rPr>
          <w:rFonts w:asciiTheme="minorHAnsi" w:hAnsiTheme="minorHAnsi" w:cstheme="minorHAnsi"/>
          <w:sz w:val="22"/>
          <w:szCs w:val="22"/>
        </w:rPr>
      </w:pPr>
      <w:r w:rsidRPr="009401B1">
        <w:rPr>
          <w:rFonts w:asciiTheme="minorHAnsi" w:hAnsiTheme="minorHAnsi" w:cstheme="minorHAnsi"/>
          <w:sz w:val="22"/>
          <w:szCs w:val="22"/>
        </w:rPr>
        <w:br/>
      </w:r>
      <w:bookmarkStart w:id="0" w:name="_Hlk172633203"/>
      <w:r w:rsidR="009401B1" w:rsidRPr="009401B1">
        <w:rPr>
          <w:rFonts w:asciiTheme="minorHAnsi" w:hAnsiTheme="minorHAnsi" w:cstheme="minorHAnsi"/>
          <w:b/>
          <w:bCs/>
          <w:sz w:val="22"/>
          <w:szCs w:val="22"/>
        </w:rPr>
        <w:t>Odpowiedź</w:t>
      </w:r>
      <w:bookmarkEnd w:id="0"/>
      <w:r w:rsidR="009401B1" w:rsidRPr="009401B1">
        <w:rPr>
          <w:rFonts w:asciiTheme="minorHAnsi" w:hAnsiTheme="minorHAnsi" w:cstheme="minorHAnsi"/>
          <w:sz w:val="22"/>
          <w:szCs w:val="22"/>
        </w:rPr>
        <w:t xml:space="preserve"> – Zapis § 3 ust 5 projektowanych postanowień umowy otrzymuje brzmienie :</w:t>
      </w:r>
    </w:p>
    <w:p w14:paraId="68F5C564" w14:textId="77777777" w:rsidR="009401B1" w:rsidRPr="009401B1" w:rsidRDefault="009401B1" w:rsidP="009401B1">
      <w:pPr>
        <w:pStyle w:val="Tekstpodstawowy"/>
        <w:spacing w:line="273" w:lineRule="auto"/>
        <w:ind w:right="163"/>
        <w:jc w:val="both"/>
        <w:rPr>
          <w:rFonts w:asciiTheme="minorHAnsi" w:hAnsiTheme="minorHAnsi" w:cstheme="minorHAnsi"/>
          <w:sz w:val="22"/>
          <w:szCs w:val="22"/>
        </w:rPr>
      </w:pPr>
      <w:r w:rsidRPr="009401B1">
        <w:rPr>
          <w:rFonts w:asciiTheme="minorHAnsi" w:hAnsiTheme="minorHAnsi" w:cstheme="minorHAnsi"/>
          <w:sz w:val="22"/>
          <w:szCs w:val="22"/>
        </w:rPr>
        <w:t>„5. Odsetki należne naliczane będą tylko od kwoty rzeczywistego zadłużenia. Naliczenia odsetek</w:t>
      </w:r>
    </w:p>
    <w:p w14:paraId="4E76ABDC" w14:textId="0DD5728B" w:rsidR="009401B1" w:rsidRDefault="009401B1" w:rsidP="004A1CAF">
      <w:pPr>
        <w:pStyle w:val="Tekstpodstawowy"/>
        <w:spacing w:line="273" w:lineRule="auto"/>
        <w:ind w:right="163"/>
        <w:jc w:val="both"/>
        <w:rPr>
          <w:rFonts w:asciiTheme="minorHAnsi" w:hAnsiTheme="minorHAnsi" w:cstheme="minorHAnsi"/>
          <w:sz w:val="22"/>
          <w:szCs w:val="22"/>
        </w:rPr>
      </w:pPr>
      <w:r w:rsidRPr="009401B1">
        <w:rPr>
          <w:rFonts w:asciiTheme="minorHAnsi" w:hAnsiTheme="minorHAnsi" w:cstheme="minorHAnsi"/>
          <w:sz w:val="22"/>
          <w:szCs w:val="22"/>
        </w:rPr>
        <w:t>dokonuje się w ostatnim dniu kończącym kwartał. Odsetki spłacane będą w okresach kwartalnych. Spłaty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401B1">
        <w:rPr>
          <w:rFonts w:asciiTheme="minorHAnsi" w:hAnsiTheme="minorHAnsi" w:cstheme="minorHAnsi"/>
          <w:sz w:val="22"/>
          <w:szCs w:val="22"/>
        </w:rPr>
        <w:t>odsetek będą dokonywane w terminie 7 dni od daty otrzymania noty obciążeniowej o wysokości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401B1">
        <w:rPr>
          <w:rFonts w:asciiTheme="minorHAnsi" w:hAnsiTheme="minorHAnsi" w:cstheme="minorHAnsi"/>
          <w:sz w:val="22"/>
          <w:szCs w:val="22"/>
        </w:rPr>
        <w:t>naliczonych odsetek, za wyjątkiem obciążenia za IV kwartał, które powinno nastąpić do dnia 30 grudnia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401B1">
        <w:rPr>
          <w:rFonts w:asciiTheme="minorHAnsi" w:hAnsiTheme="minorHAnsi" w:cstheme="minorHAnsi"/>
          <w:sz w:val="22"/>
          <w:szCs w:val="22"/>
        </w:rPr>
        <w:t>każdego roku (jeżeli termin ten przypada w sobotę lub dzień uznany ustawowo za wolny od pracy, w</w:t>
      </w:r>
      <w:r w:rsidR="004A1CAF">
        <w:rPr>
          <w:rFonts w:asciiTheme="minorHAnsi" w:hAnsiTheme="minorHAnsi" w:cstheme="minorHAnsi"/>
          <w:sz w:val="22"/>
          <w:szCs w:val="22"/>
        </w:rPr>
        <w:t xml:space="preserve"> </w:t>
      </w:r>
      <w:r w:rsidRPr="009401B1">
        <w:rPr>
          <w:rFonts w:asciiTheme="minorHAnsi" w:hAnsiTheme="minorHAnsi" w:cstheme="minorHAnsi"/>
          <w:sz w:val="22"/>
          <w:szCs w:val="22"/>
        </w:rPr>
        <w:t>pierwszym dniu roboczym poprzedzającym ten termin)”.</w:t>
      </w:r>
    </w:p>
    <w:p w14:paraId="5491C1E2" w14:textId="77777777" w:rsidR="004A1CAF" w:rsidRDefault="004A1CAF" w:rsidP="004A1CAF">
      <w:pPr>
        <w:pStyle w:val="Tekstpodstawowy"/>
        <w:spacing w:line="273" w:lineRule="auto"/>
        <w:ind w:right="163"/>
        <w:jc w:val="both"/>
        <w:rPr>
          <w:rFonts w:asciiTheme="minorHAnsi" w:hAnsiTheme="minorHAnsi" w:cstheme="minorHAnsi"/>
          <w:sz w:val="22"/>
          <w:szCs w:val="22"/>
        </w:rPr>
      </w:pPr>
    </w:p>
    <w:p w14:paraId="6BF04B55" w14:textId="2E0AD9D7" w:rsidR="004A1CAF" w:rsidRDefault="004A1CAF" w:rsidP="004A1CAF">
      <w:pPr>
        <w:pStyle w:val="Tekstpodstawowy"/>
        <w:spacing w:line="273" w:lineRule="auto"/>
        <w:ind w:right="16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45A89F" w14:textId="76A997E9" w:rsidR="004A1CAF" w:rsidRDefault="004A1CAF" w:rsidP="004A1CAF">
      <w:pPr>
        <w:pStyle w:val="Tekstpodstawowy"/>
        <w:spacing w:line="273" w:lineRule="auto"/>
        <w:ind w:right="16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Skarbnik Gminy </w:t>
      </w:r>
    </w:p>
    <w:p w14:paraId="60110D56" w14:textId="7712E5ED" w:rsidR="004A1CAF" w:rsidRPr="009401B1" w:rsidRDefault="004A1CAF" w:rsidP="004A1CAF">
      <w:pPr>
        <w:pStyle w:val="Tekstpodstawowy"/>
        <w:spacing w:line="273" w:lineRule="auto"/>
        <w:ind w:right="16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Izabela Baczkowska </w:t>
      </w:r>
    </w:p>
    <w:p w14:paraId="39ABF136" w14:textId="77777777" w:rsidR="009401B1" w:rsidRPr="009401B1" w:rsidRDefault="009401B1" w:rsidP="009401B1">
      <w:pPr>
        <w:jc w:val="both"/>
        <w:rPr>
          <w:rFonts w:cstheme="minorHAnsi"/>
        </w:rPr>
      </w:pPr>
    </w:p>
    <w:p w14:paraId="6FD1E480" w14:textId="5097F8B7" w:rsidR="00D23F50" w:rsidRPr="009401B1" w:rsidRDefault="00D23F50" w:rsidP="004A1CAF">
      <w:pPr>
        <w:rPr>
          <w:rFonts w:cstheme="minorHAnsi"/>
        </w:rPr>
      </w:pPr>
      <w:r w:rsidRPr="009401B1">
        <w:rPr>
          <w:rFonts w:cstheme="minorHAnsi"/>
        </w:rPr>
        <w:br/>
      </w:r>
    </w:p>
    <w:p w14:paraId="4857B7EF" w14:textId="77777777" w:rsidR="00BA5A41" w:rsidRDefault="00BA5A41"/>
    <w:sectPr w:rsidR="00BA5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altName w:val="Gill Sans MT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50"/>
    <w:rsid w:val="003135EA"/>
    <w:rsid w:val="004A1CAF"/>
    <w:rsid w:val="005A1C81"/>
    <w:rsid w:val="00922558"/>
    <w:rsid w:val="009401B1"/>
    <w:rsid w:val="00B96F42"/>
    <w:rsid w:val="00BA5A41"/>
    <w:rsid w:val="00D23F50"/>
    <w:rsid w:val="00EF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8C62"/>
  <w15:chartTrackingRefBased/>
  <w15:docId w15:val="{45F1CE15-9CE1-44D4-A830-F011DD0B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3F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3F5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9401B1"/>
    <w:pPr>
      <w:widowControl w:val="0"/>
      <w:spacing w:after="0" w:line="240" w:lineRule="auto"/>
      <w:ind w:left="117"/>
    </w:pPr>
    <w:rPr>
      <w:rFonts w:ascii="Gill Sans MT" w:eastAsia="Gill Sans MT" w:hAnsi="Gill Sans MT"/>
      <w:kern w:val="0"/>
      <w:sz w:val="19"/>
      <w:szCs w:val="19"/>
      <w:lang w:val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01B1"/>
    <w:rPr>
      <w:rFonts w:ascii="Gill Sans MT" w:eastAsia="Gill Sans MT" w:hAnsi="Gill Sans MT"/>
      <w:kern w:val="0"/>
      <w:sz w:val="19"/>
      <w:szCs w:val="19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1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7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8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1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1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4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1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33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64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524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0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2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3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8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1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7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8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0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97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72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81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57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0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0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88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7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cp:lastPrinted>2024-07-31T06:49:00Z</cp:lastPrinted>
  <dcterms:created xsi:type="dcterms:W3CDTF">2024-07-31T06:50:00Z</dcterms:created>
  <dcterms:modified xsi:type="dcterms:W3CDTF">2024-07-31T07:29:00Z</dcterms:modified>
</cp:coreProperties>
</file>