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2B5B" w14:textId="10177E9E" w:rsidR="001976F1" w:rsidRPr="00A25A9B" w:rsidRDefault="00A25A9B" w:rsidP="004F3A96">
      <w:pPr>
        <w:pStyle w:val="Nagwek1"/>
      </w:pPr>
      <w:bookmarkStart w:id="0" w:name="_Toc96430563"/>
      <w:r w:rsidRPr="00096082">
        <w:t>Specyfikacja warunków zamówienia</w:t>
      </w:r>
      <w:r w:rsidR="00485595" w:rsidRPr="00096082">
        <w:t xml:space="preserve"> (SWZ)</w:t>
      </w:r>
      <w:bookmarkStart w:id="1" w:name="_Toc96430564"/>
      <w:bookmarkEnd w:id="0"/>
      <w:r w:rsidR="00CE2B66">
        <w:t xml:space="preserve"> </w:t>
      </w:r>
      <w:r w:rsidR="00485595" w:rsidRPr="00096082">
        <w:t xml:space="preserve">na </w:t>
      </w:r>
      <w:bookmarkStart w:id="2" w:name="_Hlk96959137"/>
      <w:r w:rsidR="00485595" w:rsidRPr="00096082">
        <w:t xml:space="preserve">wykonanie zamówienia publicznego </w:t>
      </w:r>
      <w:r w:rsidRPr="00096082">
        <w:t>na</w:t>
      </w:r>
      <w:r w:rsidR="00143562" w:rsidRPr="00143562">
        <w:t xml:space="preserve"> </w:t>
      </w:r>
      <w:bookmarkStart w:id="3" w:name="_Hlk141790097"/>
      <w:bookmarkStart w:id="4" w:name="_Hlk129795732"/>
      <w:bookmarkEnd w:id="2"/>
      <w:r w:rsidR="00822CB5">
        <w:t>outsourcing specjalistów IT</w:t>
      </w:r>
      <w:r w:rsidR="0011684A" w:rsidRPr="0011684A">
        <w:t xml:space="preserve"> </w:t>
      </w:r>
      <w:bookmarkEnd w:id="3"/>
      <w:r w:rsidRPr="00096082">
        <w:t>(n</w:t>
      </w:r>
      <w:r w:rsidR="00485595" w:rsidRPr="00096082">
        <w:t>umer</w:t>
      </w:r>
      <w:r w:rsidR="007F48AA">
        <w:t> </w:t>
      </w:r>
      <w:r w:rsidR="00C16394" w:rsidRPr="00096082">
        <w:t>postępowania</w:t>
      </w:r>
      <w:r w:rsidR="00485595" w:rsidRPr="00584EC4">
        <w:t>: ZP</w:t>
      </w:r>
      <w:r w:rsidR="003719D0" w:rsidRPr="00584EC4">
        <w:t>/</w:t>
      </w:r>
      <w:r w:rsidR="00822CB5">
        <w:t>11</w:t>
      </w:r>
      <w:r w:rsidR="003719D0" w:rsidRPr="00584EC4">
        <w:t>/</w:t>
      </w:r>
      <w:r w:rsidR="00485595" w:rsidRPr="00584EC4">
        <w:t>2</w:t>
      </w:r>
      <w:bookmarkEnd w:id="1"/>
      <w:r w:rsidR="0011684A">
        <w:t>4</w:t>
      </w:r>
      <w:r w:rsidR="0082084C" w:rsidRPr="00584EC4">
        <w:t>)</w:t>
      </w:r>
      <w:bookmarkEnd w:id="4"/>
    </w:p>
    <w:p w14:paraId="2A076254" w14:textId="77777777" w:rsidR="00A25A9B" w:rsidRPr="00A25A9B" w:rsidRDefault="00A25A9B" w:rsidP="004F3A96">
      <w:pPr>
        <w:widowControl w:val="0"/>
        <w:suppressAutoHyphens/>
        <w:spacing w:before="1560"/>
        <w:rPr>
          <w:b/>
          <w:bCs/>
        </w:rPr>
      </w:pPr>
      <w:r w:rsidRPr="00A25A9B">
        <w:rPr>
          <w:b/>
          <w:bCs/>
        </w:rPr>
        <w:t>ZAMAWIAJĄCY:</w:t>
      </w:r>
    </w:p>
    <w:p w14:paraId="7854058E" w14:textId="77777777" w:rsidR="00A25A9B" w:rsidRPr="00A25A9B" w:rsidRDefault="00A25A9B" w:rsidP="00CF6AB6">
      <w:pPr>
        <w:widowControl w:val="0"/>
        <w:suppressAutoHyphens/>
        <w:rPr>
          <w:b/>
          <w:bCs/>
        </w:rPr>
      </w:pPr>
      <w:r w:rsidRPr="00A25A9B">
        <w:rPr>
          <w:b/>
          <w:bCs/>
        </w:rPr>
        <w:t xml:space="preserve">Państwowy Fundusz Rehabilitacji Osób Niepełnosprawnych (PFRON) </w:t>
      </w:r>
    </w:p>
    <w:p w14:paraId="4A661F02" w14:textId="77777777" w:rsidR="00A25A9B" w:rsidRPr="00A25A9B" w:rsidRDefault="00A25A9B" w:rsidP="00CF6AB6">
      <w:pPr>
        <w:widowControl w:val="0"/>
        <w:suppressAutoHyphens/>
        <w:rPr>
          <w:b/>
          <w:bCs/>
        </w:rPr>
      </w:pPr>
      <w:r w:rsidRPr="00A25A9B">
        <w:rPr>
          <w:b/>
          <w:bCs/>
        </w:rPr>
        <w:t xml:space="preserve">al. Jana Pawła II 13 </w:t>
      </w:r>
    </w:p>
    <w:p w14:paraId="6A98CC0E" w14:textId="77777777" w:rsidR="0006038E" w:rsidRDefault="00A25A9B" w:rsidP="00CF6AB6">
      <w:pPr>
        <w:widowControl w:val="0"/>
        <w:suppressAutoHyphens/>
        <w:rPr>
          <w:b/>
          <w:bCs/>
        </w:rPr>
      </w:pPr>
      <w:r w:rsidRPr="00A25A9B">
        <w:rPr>
          <w:b/>
          <w:bCs/>
        </w:rPr>
        <w:t>00-828 Warszawa</w:t>
      </w:r>
    </w:p>
    <w:p w14:paraId="5AA089B9" w14:textId="2270D100" w:rsidR="001976F1" w:rsidRPr="004875BA" w:rsidRDefault="00485595" w:rsidP="004F3A96">
      <w:pPr>
        <w:widowControl w:val="0"/>
        <w:suppressAutoHyphens/>
        <w:spacing w:before="3960"/>
        <w:rPr>
          <w:b/>
          <w:bCs/>
        </w:rPr>
      </w:pPr>
      <w:r w:rsidRPr="004875BA">
        <w:rPr>
          <w:b/>
          <w:bCs/>
        </w:rPr>
        <w:t>Zatwierdził</w:t>
      </w:r>
    </w:p>
    <w:p w14:paraId="5BD06F0C" w14:textId="77777777" w:rsidR="001976F1" w:rsidRDefault="00485595" w:rsidP="00CF6AB6">
      <w:pPr>
        <w:widowControl w:val="0"/>
        <w:suppressAutoHyphens/>
        <w:spacing w:line="720" w:lineRule="auto"/>
      </w:pPr>
      <w:r>
        <w:t>Dyrektor Generalny</w:t>
      </w:r>
    </w:p>
    <w:p w14:paraId="66410E53" w14:textId="3502D9FF" w:rsidR="00A25A9B" w:rsidRDefault="00485595" w:rsidP="00CF6AB6">
      <w:pPr>
        <w:widowControl w:val="0"/>
        <w:tabs>
          <w:tab w:val="left" w:pos="7857"/>
        </w:tabs>
        <w:suppressAutoHyphens/>
        <w:spacing w:line="720" w:lineRule="auto"/>
        <w:sectPr w:rsidR="00A25A9B" w:rsidSect="003B7CBD">
          <w:headerReference w:type="default" r:id="rId11"/>
          <w:footerReference w:type="default" r:id="rId12"/>
          <w:pgSz w:w="11906" w:h="16838"/>
          <w:pgMar w:top="1440" w:right="1080" w:bottom="1440" w:left="1080" w:header="708" w:footer="708" w:gutter="0"/>
          <w:cols w:space="708"/>
        </w:sectPr>
      </w:pPr>
      <w:r>
        <w:t>Sebastian Szymoni</w:t>
      </w:r>
      <w:r w:rsidR="00A25A9B">
        <w:t>k</w:t>
      </w:r>
      <w:r w:rsidR="007C020C">
        <w:tab/>
      </w:r>
    </w:p>
    <w:p w14:paraId="2BB21C94" w14:textId="74DABBDD" w:rsidR="001976F1" w:rsidRDefault="00485595" w:rsidP="00ED5BC0">
      <w:pPr>
        <w:pStyle w:val="Nagwek2"/>
      </w:pPr>
      <w:bookmarkStart w:id="5" w:name="_Toc72158445"/>
      <w:bookmarkStart w:id="6" w:name="_Toc96430565"/>
      <w:r>
        <w:lastRenderedPageBreak/>
        <w:t>Rozdział 1</w:t>
      </w:r>
      <w:r w:rsidR="00353D8C">
        <w:t>. Nazwa i adres Zamawiającego</w:t>
      </w:r>
      <w:bookmarkEnd w:id="5"/>
      <w:bookmarkEnd w:id="6"/>
      <w:r w:rsidR="0025471F">
        <w:t>.</w:t>
      </w:r>
    </w:p>
    <w:p w14:paraId="6AFF25F7" w14:textId="4D785466" w:rsidR="001976F1" w:rsidRDefault="00485595" w:rsidP="00942929">
      <w:pPr>
        <w:widowControl w:val="0"/>
        <w:suppressAutoHyphens/>
        <w:spacing w:before="240"/>
        <w:ind w:left="0" w:firstLine="0"/>
      </w:pPr>
      <w:r>
        <w:t>Nazwa Zamawiającego:</w:t>
      </w:r>
      <w:r>
        <w:rPr>
          <w:b/>
          <w:bCs/>
        </w:rPr>
        <w:t xml:space="preserve"> </w:t>
      </w:r>
      <w:r>
        <w:t xml:space="preserve">Państwowy Fundusz Rehabilitacji Osób Niepełnosprawnych (dalej jako </w:t>
      </w:r>
      <w:r w:rsidR="007B7BD2">
        <w:t>„</w:t>
      </w:r>
      <w:r>
        <w:t>PFRON</w:t>
      </w:r>
      <w:r w:rsidR="007B7BD2">
        <w:t>”</w:t>
      </w:r>
      <w:r>
        <w:t>)</w:t>
      </w:r>
      <w:r w:rsidR="00B80677">
        <w:t>.</w:t>
      </w:r>
      <w:r>
        <w:t xml:space="preserve"> </w:t>
      </w:r>
    </w:p>
    <w:p w14:paraId="59607605" w14:textId="0BCC8D47" w:rsidR="001976F1" w:rsidRDefault="00485595" w:rsidP="00715D81">
      <w:pPr>
        <w:widowControl w:val="0"/>
        <w:suppressAutoHyphens/>
        <w:ind w:left="0" w:firstLine="0"/>
      </w:pPr>
      <w:r>
        <w:t xml:space="preserve">Siedziba: </w:t>
      </w:r>
      <w:r w:rsidR="045DC102">
        <w:t>a</w:t>
      </w:r>
      <w:r>
        <w:t>l. Jana Pawła II 13, 00-828 Warszawa</w:t>
      </w:r>
      <w:r w:rsidR="00B80677">
        <w:t>.</w:t>
      </w:r>
    </w:p>
    <w:p w14:paraId="649C74A8" w14:textId="21C04A8A" w:rsidR="001976F1" w:rsidRPr="00185527" w:rsidRDefault="00485595" w:rsidP="00715D81">
      <w:pPr>
        <w:widowControl w:val="0"/>
        <w:suppressAutoHyphens/>
        <w:ind w:left="0" w:firstLine="0"/>
      </w:pPr>
      <w:r w:rsidRPr="00185527">
        <w:t>Numer tel</w:t>
      </w:r>
      <w:r w:rsidR="00185527">
        <w:t>efonu</w:t>
      </w:r>
      <w:r w:rsidRPr="00185527">
        <w:t>: +48 22 50 55</w:t>
      </w:r>
      <w:r w:rsidR="00B80677" w:rsidRPr="00185527">
        <w:t> </w:t>
      </w:r>
      <w:r w:rsidRPr="00185527">
        <w:t>500</w:t>
      </w:r>
      <w:r w:rsidR="00B80677" w:rsidRPr="00185527">
        <w:t>.</w:t>
      </w:r>
    </w:p>
    <w:p w14:paraId="61343EE0" w14:textId="1BA06FF2" w:rsidR="001976F1" w:rsidRPr="00185527" w:rsidRDefault="00485595" w:rsidP="00715D81">
      <w:pPr>
        <w:widowControl w:val="0"/>
        <w:suppressAutoHyphens/>
        <w:ind w:left="0" w:firstLine="0"/>
      </w:pPr>
      <w:r w:rsidRPr="00185527">
        <w:t xml:space="preserve">Adres poczty e-mail: </w:t>
      </w:r>
      <w:r w:rsidR="002C344D" w:rsidRPr="00E56733">
        <w:t>Zamowienia_Publiczne@pfron.org.pl</w:t>
      </w:r>
    </w:p>
    <w:p w14:paraId="19530F61" w14:textId="5AF5B097" w:rsidR="000227F8" w:rsidRPr="00941E71" w:rsidRDefault="000227F8" w:rsidP="00715D81">
      <w:pPr>
        <w:widowControl w:val="0"/>
        <w:suppressAutoHyphens/>
        <w:spacing w:before="240"/>
        <w:ind w:left="0" w:firstLine="0"/>
      </w:pPr>
      <w:r w:rsidRPr="008B569A">
        <w:t>W przypadku, gdy w SWZ brak jest definicji pojęcia pisanego w SWZ wielką literą, Strony nadają temu pojęciu znaczenie zgodnie z definicją tego pojęcia zawartą w OPZ albo PPU.</w:t>
      </w:r>
    </w:p>
    <w:p w14:paraId="2C5CFC28" w14:textId="03B54F72" w:rsidR="001976F1" w:rsidRDefault="00485595" w:rsidP="004F3A96">
      <w:pPr>
        <w:pStyle w:val="Nagwek2"/>
      </w:pPr>
      <w:bookmarkStart w:id="7" w:name="_Toc72158446"/>
      <w:bookmarkStart w:id="8" w:name="_Toc96430566"/>
      <w:r>
        <w:t>Rozdział 2</w:t>
      </w:r>
      <w:r w:rsidR="00353D8C">
        <w:t>. Strona internetowa prowadzonego postępowania</w:t>
      </w:r>
      <w:bookmarkEnd w:id="7"/>
      <w:r w:rsidR="00353D8C">
        <w:t xml:space="preserve"> oraz adres</w:t>
      </w:r>
      <w:r w:rsidR="0025471F">
        <w:t xml:space="preserve"> </w:t>
      </w:r>
      <w:r w:rsidR="00353D8C">
        <w:t>strony internetowej, na której udostępniane będą zmiany i wyjaśnienia treści SWZ oraz inne dokumenty zamówienia bezpośrednio związane z postępowaniem o udzielenie zamówienia</w:t>
      </w:r>
      <w:bookmarkEnd w:id="8"/>
      <w:r w:rsidR="0025471F">
        <w:t>.</w:t>
      </w:r>
    </w:p>
    <w:p w14:paraId="1DF53F43" w14:textId="459D6A01" w:rsidR="00353D8C" w:rsidRDefault="00485595" w:rsidP="00CF6AB6">
      <w:pPr>
        <w:pStyle w:val="Akapitzlist"/>
        <w:widowControl w:val="0"/>
        <w:numPr>
          <w:ilvl w:val="1"/>
          <w:numId w:val="3"/>
        </w:numPr>
        <w:suppressAutoHyphens/>
        <w:spacing w:before="240"/>
        <w:ind w:left="567" w:hanging="567"/>
      </w:pPr>
      <w:r>
        <w:t xml:space="preserve">Postępowanie o udzielenie zamówienia publicznego prowadzone będzie przy użyciu </w:t>
      </w:r>
      <w:hyperlink r:id="rId13">
        <w:r w:rsidR="00294E77" w:rsidRPr="7D17FD9C">
          <w:rPr>
            <w:rStyle w:val="Hipercze"/>
          </w:rPr>
          <w:t>Platformy</w:t>
        </w:r>
      </w:hyperlink>
      <w:r w:rsidR="00294E77">
        <w:rPr>
          <w:rStyle w:val="Hipercze"/>
        </w:rPr>
        <w:t xml:space="preserve"> Zakupowej</w:t>
      </w:r>
      <w:r>
        <w:t xml:space="preserve"> </w:t>
      </w:r>
      <w:r w:rsidR="00A95B7F">
        <w:t>dostępnej pod adresem:</w:t>
      </w:r>
      <w:r w:rsidR="00943E72" w:rsidRPr="00943E72">
        <w:t xml:space="preserve"> https://platformazakupowa.pl/pn/pfron</w:t>
      </w:r>
      <w:r w:rsidR="00A95B7F">
        <w:t xml:space="preserve"> </w:t>
      </w:r>
      <w:r w:rsidR="004909C0">
        <w:fldChar w:fldCharType="begin"/>
      </w:r>
      <w:r w:rsidR="004909C0">
        <w:fldChar w:fldCharType="separate"/>
      </w:r>
      <w:r w:rsidR="00B92023" w:rsidRPr="00B92023">
        <w:rPr>
          <w:rStyle w:val="Hipercze"/>
        </w:rPr>
        <w:t>https://platformazakupowa.pl/pn/pfron</w:t>
      </w:r>
      <w:r w:rsidR="004909C0">
        <w:rPr>
          <w:rStyle w:val="Hipercze"/>
        </w:rPr>
        <w:fldChar w:fldCharType="end"/>
      </w:r>
      <w:r w:rsidR="00744450">
        <w:t xml:space="preserve">- </w:t>
      </w:r>
      <w:r w:rsidR="00B60109" w:rsidRPr="00185527">
        <w:t>w</w:t>
      </w:r>
      <w:r w:rsidR="00B60109">
        <w:t> </w:t>
      </w:r>
      <w:r w:rsidR="00744450">
        <w:t xml:space="preserve">myśl ustawy </w:t>
      </w:r>
      <w:r w:rsidR="001E5048" w:rsidRPr="001E5048">
        <w:t>z dnia 11 września 2019 r. - Prawo zamówień publicznych (</w:t>
      </w:r>
      <w:proofErr w:type="spellStart"/>
      <w:r w:rsidR="008E6BA1">
        <w:t>t.j</w:t>
      </w:r>
      <w:proofErr w:type="spellEnd"/>
      <w:r w:rsidR="008E6BA1">
        <w:t xml:space="preserve">. </w:t>
      </w:r>
      <w:r w:rsidR="00553658">
        <w:t>Dz. U.</w:t>
      </w:r>
      <w:r w:rsidR="001E5048" w:rsidRPr="001E5048">
        <w:t xml:space="preserve"> z </w:t>
      </w:r>
      <w:r w:rsidR="007C2110" w:rsidRPr="001E5048">
        <w:t>20</w:t>
      </w:r>
      <w:r w:rsidR="007C2110">
        <w:t>2</w:t>
      </w:r>
      <w:r w:rsidR="008818E8">
        <w:t>4</w:t>
      </w:r>
      <w:r w:rsidR="007C2110" w:rsidRPr="001E5048">
        <w:t xml:space="preserve"> </w:t>
      </w:r>
      <w:r w:rsidR="001E5048" w:rsidRPr="001E5048">
        <w:t>r., poz.</w:t>
      </w:r>
      <w:r w:rsidR="006367FC">
        <w:t xml:space="preserve"> </w:t>
      </w:r>
      <w:r w:rsidR="008818E8">
        <w:t>1320</w:t>
      </w:r>
      <w:r w:rsidR="001E5048" w:rsidRPr="001E5048">
        <w:t xml:space="preserve">) </w:t>
      </w:r>
      <w:r w:rsidR="00744450">
        <w:t xml:space="preserve">na stronie internetowej prowadzonego postępowania </w:t>
      </w:r>
      <w:r w:rsidR="00D82DFE">
        <w:t>(dalej jako „</w:t>
      </w:r>
      <w:r w:rsidR="00D82DFE" w:rsidRPr="00FC5918">
        <w:t>Platforma Zakupowa</w:t>
      </w:r>
      <w:r w:rsidR="00D82DFE">
        <w:t>”)</w:t>
      </w:r>
      <w:r w:rsidR="00744450">
        <w:t>.</w:t>
      </w:r>
    </w:p>
    <w:p w14:paraId="4DF3158F" w14:textId="71EA81BC" w:rsidR="00353D8C" w:rsidRDefault="00485595" w:rsidP="00CF6AB6">
      <w:pPr>
        <w:pStyle w:val="Akapitzlist"/>
        <w:widowControl w:val="0"/>
        <w:numPr>
          <w:ilvl w:val="1"/>
          <w:numId w:val="3"/>
        </w:numPr>
        <w:suppressAutoHyphens/>
        <w:spacing w:before="240"/>
        <w:ind w:left="567" w:hanging="567"/>
      </w:pPr>
      <w:r w:rsidRPr="00353D8C">
        <w:t>Ilekroć w Specyfikacji Warunków Zamówienia lub w przepisach o zamówieniach publicznych mowa jest o stronie internetowej prowadzonego postępowania należy przez to rozumieć</w:t>
      </w:r>
      <w:r w:rsidR="00DE327F">
        <w:t xml:space="preserve"> </w:t>
      </w:r>
      <w:hyperlink r:id="rId14" w:history="1">
        <w:r w:rsidR="00DE327F" w:rsidRPr="00B92023">
          <w:rPr>
            <w:rStyle w:val="Hipercze"/>
          </w:rPr>
          <w:t>Platform</w:t>
        </w:r>
        <w:r w:rsidR="00DE327F">
          <w:rPr>
            <w:rStyle w:val="Hipercze"/>
          </w:rPr>
          <w:t>ę</w:t>
        </w:r>
        <w:r w:rsidR="00DE327F" w:rsidRPr="00B92023">
          <w:rPr>
            <w:rStyle w:val="Hipercze"/>
          </w:rPr>
          <w:t xml:space="preserve"> Zakupow</w:t>
        </w:r>
        <w:r w:rsidR="00DE327F">
          <w:rPr>
            <w:rStyle w:val="Hipercze"/>
          </w:rPr>
          <w:t>ą</w:t>
        </w:r>
      </w:hyperlink>
      <w:r w:rsidR="005A7B96">
        <w:rPr>
          <w:rStyle w:val="Hipercze"/>
        </w:rPr>
        <w:t xml:space="preserve"> (</w:t>
      </w:r>
      <w:r w:rsidR="005A7B96" w:rsidRPr="005A7B96">
        <w:rPr>
          <w:rStyle w:val="Hipercze"/>
        </w:rPr>
        <w:t>https://platformazakupowa.pl/transakcja/1007433</w:t>
      </w:r>
      <w:r w:rsidR="005A7B96">
        <w:rPr>
          <w:rStyle w:val="Hipercze"/>
        </w:rPr>
        <w:t>)</w:t>
      </w:r>
      <w:r w:rsidR="004909C0">
        <w:fldChar w:fldCharType="begin"/>
      </w:r>
      <w:r w:rsidR="004909C0">
        <w:fldChar w:fldCharType="separate"/>
      </w:r>
      <w:r w:rsidRPr="00B92023">
        <w:rPr>
          <w:rStyle w:val="Hipercze"/>
        </w:rPr>
        <w:t>Platformę</w:t>
      </w:r>
      <w:r w:rsidR="008E403D" w:rsidRPr="00B92023">
        <w:rPr>
          <w:rStyle w:val="Hipercze"/>
        </w:rPr>
        <w:t xml:space="preserve"> Zakupową</w:t>
      </w:r>
      <w:r w:rsidR="004909C0">
        <w:rPr>
          <w:rStyle w:val="Hipercze"/>
        </w:rPr>
        <w:fldChar w:fldCharType="end"/>
      </w:r>
      <w:r w:rsidRPr="00353D8C">
        <w:t xml:space="preserve">. </w:t>
      </w:r>
    </w:p>
    <w:p w14:paraId="164BA748" w14:textId="379AC475" w:rsidR="001976F1" w:rsidRDefault="00485595" w:rsidP="00CF6AB6">
      <w:pPr>
        <w:pStyle w:val="Akapitzlist"/>
        <w:widowControl w:val="0"/>
        <w:numPr>
          <w:ilvl w:val="1"/>
          <w:numId w:val="3"/>
        </w:numPr>
        <w:suppressAutoHyphens/>
        <w:spacing w:before="240"/>
        <w:ind w:left="567" w:hanging="567"/>
      </w:pPr>
      <w:r>
        <w:t xml:space="preserve">Zmiany i wyjaśnienia treści SWZ oraz inne dokumenty zamówienia bezpośrednio związane z przedmiotowym postępowaniem dostępne będą na </w:t>
      </w:r>
      <w:hyperlink r:id="rId15" w:history="1">
        <w:r w:rsidRPr="00B92023">
          <w:rPr>
            <w:rStyle w:val="Hipercze"/>
          </w:rPr>
          <w:t>Platformie</w:t>
        </w:r>
        <w:r w:rsidR="00B92023" w:rsidRPr="00B92023">
          <w:rPr>
            <w:rStyle w:val="Hipercze"/>
          </w:rPr>
          <w:t xml:space="preserve"> Zakupowej</w:t>
        </w:r>
      </w:hyperlink>
      <w:r>
        <w:t>.</w:t>
      </w:r>
    </w:p>
    <w:p w14:paraId="6F5D3179" w14:textId="53DF0BC4" w:rsidR="001976F1" w:rsidRPr="00353D8C" w:rsidRDefault="00485595" w:rsidP="004F3A96">
      <w:pPr>
        <w:pStyle w:val="Nagwek2"/>
      </w:pPr>
      <w:bookmarkStart w:id="9" w:name="_Toc72158447"/>
      <w:bookmarkStart w:id="10" w:name="_Toc96430567"/>
      <w:r w:rsidRPr="00353D8C">
        <w:t>Rozdział 3</w:t>
      </w:r>
      <w:r w:rsidR="00353D8C" w:rsidRPr="00353D8C">
        <w:t>. Tryb udzielenia zamówienia</w:t>
      </w:r>
      <w:bookmarkEnd w:id="9"/>
      <w:bookmarkEnd w:id="10"/>
      <w:r w:rsidR="0025471F">
        <w:t>.</w:t>
      </w:r>
      <w:r w:rsidR="0077171C">
        <w:t xml:space="preserve"> Informacje ogólne.</w:t>
      </w:r>
    </w:p>
    <w:p w14:paraId="68F52E24" w14:textId="27D6846C" w:rsidR="001B4011" w:rsidRDefault="00485595" w:rsidP="00CF6AB6">
      <w:pPr>
        <w:pStyle w:val="Akapitzlist"/>
        <w:widowControl w:val="0"/>
        <w:numPr>
          <w:ilvl w:val="1"/>
          <w:numId w:val="4"/>
        </w:numPr>
        <w:suppressAutoHyphens/>
        <w:spacing w:before="240"/>
      </w:pPr>
      <w:r>
        <w:t xml:space="preserve">Niniejsze postępowanie o udzielenie zamówienia publicznego prowadzone jest w trybie </w:t>
      </w:r>
      <w:r w:rsidR="0077171C" w:rsidRPr="0077171C">
        <w:rPr>
          <w:b/>
          <w:bCs/>
        </w:rPr>
        <w:t>przetargu nieograniczonego</w:t>
      </w:r>
      <w:r w:rsidR="0077171C">
        <w:t xml:space="preserve"> </w:t>
      </w:r>
      <w:r>
        <w:t>na podstawie ustawy z dnia 11 września 2019 r. - Prawo zamówień publicznych (</w:t>
      </w:r>
      <w:proofErr w:type="spellStart"/>
      <w:r w:rsidR="00623A2E">
        <w:t>t.j</w:t>
      </w:r>
      <w:proofErr w:type="spellEnd"/>
      <w:r w:rsidR="00623A2E">
        <w:t>.</w:t>
      </w:r>
      <w:r w:rsidR="00880FA5">
        <w:t xml:space="preserve"> </w:t>
      </w:r>
      <w:r w:rsidR="00553658" w:rsidRPr="00553658">
        <w:t xml:space="preserve">Dz. U. z </w:t>
      </w:r>
      <w:r w:rsidR="00880FA5" w:rsidRPr="00553658">
        <w:t>202</w:t>
      </w:r>
      <w:r w:rsidR="00015B5A">
        <w:t>4</w:t>
      </w:r>
      <w:r w:rsidR="00880FA5" w:rsidRPr="00553658">
        <w:t xml:space="preserve"> </w:t>
      </w:r>
      <w:r w:rsidR="00553658" w:rsidRPr="00553658">
        <w:t>r., poz</w:t>
      </w:r>
      <w:r w:rsidR="00CE4D07">
        <w:t xml:space="preserve">. </w:t>
      </w:r>
      <w:r w:rsidR="00015B5A">
        <w:t>1320</w:t>
      </w:r>
      <w:r>
        <w:t xml:space="preserve">) (zwanej dalej </w:t>
      </w:r>
      <w:r w:rsidR="008110A9">
        <w:t>„</w:t>
      </w:r>
      <w:r>
        <w:t xml:space="preserve">ustawą </w:t>
      </w:r>
      <w:proofErr w:type="spellStart"/>
      <w:r>
        <w:t>Pzp</w:t>
      </w:r>
      <w:proofErr w:type="spellEnd"/>
      <w:r w:rsidR="008110A9">
        <w:t>”</w:t>
      </w:r>
      <w:r>
        <w:t>)</w:t>
      </w:r>
      <w:r w:rsidRPr="00B92023">
        <w:rPr>
          <w:rFonts w:cs="Calibri"/>
        </w:rPr>
        <w:t xml:space="preserve"> </w:t>
      </w:r>
      <w:r>
        <w:t xml:space="preserve">oraz niniejszej Specyfikacji Warunków Zamówienia </w:t>
      </w:r>
      <w:r w:rsidR="00553658">
        <w:t>(</w:t>
      </w:r>
      <w:r>
        <w:t xml:space="preserve">zwanej dalej </w:t>
      </w:r>
      <w:r w:rsidR="00553658">
        <w:t>„</w:t>
      </w:r>
      <w:r>
        <w:t>SWZ</w:t>
      </w:r>
      <w:r w:rsidR="00553658">
        <w:t>”)</w:t>
      </w:r>
      <w:r>
        <w:t>.</w:t>
      </w:r>
    </w:p>
    <w:p w14:paraId="5D278102" w14:textId="6A505110" w:rsidR="00B92023" w:rsidRDefault="005B4059" w:rsidP="00CF6AB6">
      <w:pPr>
        <w:pStyle w:val="Akapitzlist"/>
        <w:widowControl w:val="0"/>
        <w:numPr>
          <w:ilvl w:val="1"/>
          <w:numId w:val="4"/>
        </w:numPr>
        <w:suppressAutoHyphens/>
        <w:spacing w:before="240"/>
      </w:pPr>
      <w:r>
        <w:t xml:space="preserve">W zakresie nieuregulowanym niniejszą SWZ, zastosowanie mają przepisy ustawy </w:t>
      </w:r>
      <w:proofErr w:type="spellStart"/>
      <w:r>
        <w:t>Pzp</w:t>
      </w:r>
      <w:proofErr w:type="spellEnd"/>
      <w:r>
        <w:t>.</w:t>
      </w:r>
    </w:p>
    <w:p w14:paraId="02463D72" w14:textId="4CB9DBF2" w:rsidR="0077171C" w:rsidRDefault="000B7EE3" w:rsidP="00CF6AB6">
      <w:pPr>
        <w:pStyle w:val="Akapitzlist"/>
        <w:numPr>
          <w:ilvl w:val="1"/>
          <w:numId w:val="4"/>
        </w:numPr>
        <w:suppressAutoHyphens/>
      </w:pPr>
      <w:r w:rsidRPr="000B7EE3">
        <w:lastRenderedPageBreak/>
        <w:t xml:space="preserve">Zamawiający informuje, iż zgodnie z art. 139 ustawy </w:t>
      </w:r>
      <w:proofErr w:type="spellStart"/>
      <w:r w:rsidR="00C53888">
        <w:t>Pzp</w:t>
      </w:r>
      <w:proofErr w:type="spellEnd"/>
      <w:r w:rsidR="00C53888">
        <w:t xml:space="preserve"> </w:t>
      </w:r>
      <w:r w:rsidRPr="000B7EE3">
        <w:t>najpierw dokona badania i oceny ofert, a następnie dokona kwalifikacji podmiotowej wykonawcy, którego oferta została najwyżej oceniona, w zakresie braku podstaw wykluczenia oraz spełniania warunków udziału w postępowaniu</w:t>
      </w:r>
      <w:r w:rsidR="0077171C">
        <w:t>.</w:t>
      </w:r>
      <w:r w:rsidR="00C53888">
        <w:t xml:space="preserve"> Z</w:t>
      </w:r>
      <w:r w:rsidR="005D67C7">
        <w:t>godnie z art. 139 ust. 2 ustawy PZP, Z</w:t>
      </w:r>
      <w:r w:rsidR="00C53888">
        <w:t xml:space="preserve">amawiający będzie żądać oświadczenia, </w:t>
      </w:r>
      <w:r w:rsidR="00C53888" w:rsidRPr="00C53888">
        <w:t>o którym mowa w art. 125 ust. 1</w:t>
      </w:r>
      <w:r w:rsidR="00C53888">
        <w:t xml:space="preserve"> ustawy </w:t>
      </w:r>
      <w:proofErr w:type="spellStart"/>
      <w:r w:rsidR="00C53888">
        <w:t>Pzp</w:t>
      </w:r>
      <w:proofErr w:type="spellEnd"/>
      <w:r w:rsidR="00C53888" w:rsidRPr="00C53888">
        <w:t xml:space="preserve">, wyłącznie od </w:t>
      </w:r>
      <w:r w:rsidR="00941E71">
        <w:t>W</w:t>
      </w:r>
      <w:r w:rsidR="00C53888" w:rsidRPr="00C53888">
        <w:t>ykonawcy, którego oferta została najwyżej oceniona</w:t>
      </w:r>
      <w:r w:rsidR="00C53888">
        <w:t xml:space="preserve">. </w:t>
      </w:r>
    </w:p>
    <w:p w14:paraId="1C29EFAA" w14:textId="088DACE6" w:rsidR="00234079" w:rsidRDefault="00234079" w:rsidP="00CF6AB6">
      <w:pPr>
        <w:pStyle w:val="Akapitzlist"/>
        <w:numPr>
          <w:ilvl w:val="1"/>
          <w:numId w:val="4"/>
        </w:numPr>
        <w:suppressAutoHyphens/>
      </w:pPr>
      <w:r w:rsidRPr="00234079">
        <w:t xml:space="preserve">Zamawiający nie przewiduje zwrotu kosztów udziału </w:t>
      </w:r>
      <w:r>
        <w:t>W</w:t>
      </w:r>
      <w:r w:rsidRPr="00234079">
        <w:t xml:space="preserve">ykonawców w postępowaniu </w:t>
      </w:r>
      <w:r w:rsidR="00B60109" w:rsidRPr="00185527">
        <w:t>o</w:t>
      </w:r>
      <w:r w:rsidR="00B60109">
        <w:t> </w:t>
      </w:r>
      <w:r w:rsidRPr="00234079">
        <w:t>udzielenie zamówienia, z zastrzeżeniem postanowień art. 261</w:t>
      </w:r>
      <w:r w:rsidR="00C53888">
        <w:t xml:space="preserve"> ustawy</w:t>
      </w:r>
      <w:r w:rsidRPr="00234079">
        <w:t xml:space="preserve"> </w:t>
      </w:r>
      <w:proofErr w:type="spellStart"/>
      <w:r w:rsidRPr="00234079">
        <w:t>Pzp</w:t>
      </w:r>
      <w:proofErr w:type="spellEnd"/>
      <w:r w:rsidRPr="00234079">
        <w:t>.</w:t>
      </w:r>
    </w:p>
    <w:p w14:paraId="6B7F5E9D" w14:textId="444D9778" w:rsidR="005B0F30" w:rsidRDefault="005B0F30" w:rsidP="00CF6AB6">
      <w:pPr>
        <w:pStyle w:val="Akapitzlist"/>
        <w:numPr>
          <w:ilvl w:val="1"/>
          <w:numId w:val="4"/>
        </w:numPr>
        <w:suppressAutoHyphens/>
      </w:pPr>
      <w:r>
        <w:t xml:space="preserve">Wartość zamówienia przekracza równowartość kwoty określonej w przepisach wykonawczych wydanych na podstawie art. 3 ust. 2 pkt 1 </w:t>
      </w:r>
      <w:r w:rsidR="00C53888">
        <w:t xml:space="preserve">ustawy </w:t>
      </w:r>
      <w:proofErr w:type="spellStart"/>
      <w:r>
        <w:t>Pzp</w:t>
      </w:r>
      <w:proofErr w:type="spellEnd"/>
      <w:r>
        <w:t>.</w:t>
      </w:r>
    </w:p>
    <w:p w14:paraId="32E98CEA" w14:textId="30D17F12" w:rsidR="00822CB5" w:rsidRDefault="00822CB5" w:rsidP="00822CB5">
      <w:pPr>
        <w:pStyle w:val="Akapitzlist"/>
        <w:numPr>
          <w:ilvl w:val="1"/>
          <w:numId w:val="4"/>
        </w:numPr>
      </w:pPr>
      <w:r w:rsidRPr="00822CB5">
        <w:t xml:space="preserve">Zamawiający przewiduje możliwość unieważnienia postępowania na podstawie art. 257 ustawy </w:t>
      </w:r>
      <w:proofErr w:type="spellStart"/>
      <w:r w:rsidRPr="00822CB5">
        <w:t>Pzp</w:t>
      </w:r>
      <w:proofErr w:type="spellEnd"/>
      <w:r w:rsidRPr="00822CB5">
        <w:t>.</w:t>
      </w:r>
    </w:p>
    <w:p w14:paraId="7FB061F0" w14:textId="0DA3CBBB" w:rsidR="001976F1" w:rsidRPr="001B4011" w:rsidRDefault="00485595" w:rsidP="004F3A96">
      <w:pPr>
        <w:pStyle w:val="Nagwek2"/>
      </w:pPr>
      <w:bookmarkStart w:id="11" w:name="_Toc72158448"/>
      <w:bookmarkStart w:id="12" w:name="_Toc96430568"/>
      <w:r w:rsidRPr="001B4011">
        <w:t>Rozdział 4</w:t>
      </w:r>
      <w:r w:rsidR="001B4011">
        <w:t>. O</w:t>
      </w:r>
      <w:r w:rsidR="001B4011" w:rsidRPr="001B4011">
        <w:t>pis przedmiotu zamówienia</w:t>
      </w:r>
      <w:bookmarkEnd w:id="11"/>
      <w:bookmarkEnd w:id="12"/>
      <w:r w:rsidR="0025471F">
        <w:t>.</w:t>
      </w:r>
    </w:p>
    <w:p w14:paraId="29E8E0D3" w14:textId="41518110" w:rsidR="00822CB5" w:rsidRDefault="0011684A" w:rsidP="00822CB5">
      <w:pPr>
        <w:pStyle w:val="Akapitzlist"/>
        <w:widowControl w:val="0"/>
        <w:numPr>
          <w:ilvl w:val="1"/>
          <w:numId w:val="5"/>
        </w:numPr>
        <w:suppressAutoHyphens/>
        <w:spacing w:before="240"/>
        <w:ind w:left="567" w:hanging="567"/>
        <w:rPr>
          <w:lang w:eastAsia="pl-PL"/>
        </w:rPr>
      </w:pPr>
      <w:r w:rsidRPr="0011684A">
        <w:rPr>
          <w:lang w:eastAsia="pl-PL"/>
        </w:rPr>
        <w:t xml:space="preserve">Przedmiotem zamówienia jest </w:t>
      </w:r>
      <w:r w:rsidR="00822CB5">
        <w:rPr>
          <w:lang w:eastAsia="pl-PL"/>
        </w:rPr>
        <w:t xml:space="preserve">świadczenie kompleksowych usług z zakresu zapewnienia zasobów ludzkich z branży IT, poprzez oddelegowanie do Zamawiającego specjalistów do wykonywania prac na rzecz i pod nadzorem Zamawiającego spełniających wymagania oraz posiadających kompetencje i doświadczenie określone w </w:t>
      </w:r>
      <w:r w:rsidR="00B94AA8">
        <w:rPr>
          <w:lang w:eastAsia="pl-PL"/>
        </w:rPr>
        <w:t>o</w:t>
      </w:r>
      <w:r w:rsidR="00822CB5">
        <w:rPr>
          <w:lang w:eastAsia="pl-PL"/>
        </w:rPr>
        <w:t xml:space="preserve">pisie </w:t>
      </w:r>
      <w:r w:rsidR="00B94AA8">
        <w:rPr>
          <w:lang w:eastAsia="pl-PL"/>
        </w:rPr>
        <w:t>p</w:t>
      </w:r>
      <w:r w:rsidR="00822CB5">
        <w:rPr>
          <w:lang w:eastAsia="pl-PL"/>
        </w:rPr>
        <w:t xml:space="preserve">rzedmiotu </w:t>
      </w:r>
      <w:r w:rsidR="00B94AA8">
        <w:rPr>
          <w:lang w:eastAsia="pl-PL"/>
        </w:rPr>
        <w:t>z</w:t>
      </w:r>
      <w:r w:rsidR="00822CB5">
        <w:rPr>
          <w:lang w:eastAsia="pl-PL"/>
        </w:rPr>
        <w:t>amówienia (dalej jako „Przedmiot Zamówienia” lub „Przedmiot Umowy”).</w:t>
      </w:r>
    </w:p>
    <w:p w14:paraId="238D45C4" w14:textId="26DCAAB0" w:rsidR="00775514" w:rsidRDefault="00822CB5" w:rsidP="00822CB5">
      <w:pPr>
        <w:pStyle w:val="Akapitzlist"/>
        <w:widowControl w:val="0"/>
        <w:numPr>
          <w:ilvl w:val="1"/>
          <w:numId w:val="5"/>
        </w:numPr>
        <w:suppressAutoHyphens/>
        <w:spacing w:before="240"/>
        <w:ind w:left="567" w:hanging="567"/>
        <w:rPr>
          <w:lang w:eastAsia="pl-PL"/>
        </w:rPr>
      </w:pPr>
      <w:r>
        <w:rPr>
          <w:lang w:eastAsia="pl-PL"/>
        </w:rPr>
        <w:t xml:space="preserve">Przedmiot </w:t>
      </w:r>
      <w:r w:rsidR="008B4220">
        <w:rPr>
          <w:lang w:eastAsia="pl-PL"/>
        </w:rPr>
        <w:t>Z</w:t>
      </w:r>
      <w:r>
        <w:rPr>
          <w:lang w:eastAsia="pl-PL"/>
        </w:rPr>
        <w:t>amówienia jest podzielony na 2 Części</w:t>
      </w:r>
      <w:r w:rsidR="00775514">
        <w:rPr>
          <w:lang w:eastAsia="pl-PL"/>
        </w:rPr>
        <w:t>:</w:t>
      </w:r>
    </w:p>
    <w:p w14:paraId="0DA84974" w14:textId="6FB20678" w:rsidR="00775514" w:rsidRDefault="00775514" w:rsidP="00775514">
      <w:pPr>
        <w:pStyle w:val="Akapitzlist"/>
        <w:widowControl w:val="0"/>
        <w:numPr>
          <w:ilvl w:val="2"/>
          <w:numId w:val="5"/>
        </w:numPr>
        <w:tabs>
          <w:tab w:val="clear" w:pos="2836"/>
        </w:tabs>
        <w:suppressAutoHyphens/>
        <w:spacing w:before="240"/>
        <w:ind w:left="1134"/>
        <w:rPr>
          <w:lang w:eastAsia="pl-PL"/>
        </w:rPr>
      </w:pPr>
      <w:r w:rsidRPr="00775514">
        <w:rPr>
          <w:lang w:eastAsia="pl-PL"/>
        </w:rPr>
        <w:t>Część 1 - outsourcing specjalistów z obszaru projektów i systemów IT</w:t>
      </w:r>
      <w:r>
        <w:rPr>
          <w:lang w:eastAsia="pl-PL"/>
        </w:rPr>
        <w:t>;</w:t>
      </w:r>
    </w:p>
    <w:p w14:paraId="5D4FCD60" w14:textId="52F877BE" w:rsidR="00775514" w:rsidRDefault="00775514" w:rsidP="00775514">
      <w:pPr>
        <w:pStyle w:val="Akapitzlist"/>
        <w:widowControl w:val="0"/>
        <w:numPr>
          <w:ilvl w:val="2"/>
          <w:numId w:val="5"/>
        </w:numPr>
        <w:tabs>
          <w:tab w:val="clear" w:pos="2836"/>
        </w:tabs>
        <w:suppressAutoHyphens/>
        <w:spacing w:before="240"/>
        <w:ind w:left="1134"/>
        <w:rPr>
          <w:lang w:eastAsia="pl-PL"/>
        </w:rPr>
      </w:pPr>
      <w:r w:rsidRPr="00775514">
        <w:rPr>
          <w:lang w:eastAsia="pl-PL"/>
        </w:rPr>
        <w:t>Część 2 - outsourcing specjalistów wsparcia technicznego, administrowania systemami oraz helpdesk</w:t>
      </w:r>
      <w:r>
        <w:rPr>
          <w:lang w:eastAsia="pl-PL"/>
        </w:rPr>
        <w:t>.</w:t>
      </w:r>
    </w:p>
    <w:p w14:paraId="10E21FE4" w14:textId="0C16AF4D" w:rsidR="00822CB5" w:rsidRDefault="00822CB5" w:rsidP="00775514">
      <w:pPr>
        <w:widowControl w:val="0"/>
        <w:suppressAutoHyphens/>
        <w:spacing w:before="240"/>
        <w:ind w:left="567" w:firstLine="0"/>
        <w:rPr>
          <w:lang w:eastAsia="pl-PL"/>
        </w:rPr>
      </w:pPr>
      <w:r>
        <w:rPr>
          <w:lang w:eastAsia="pl-PL"/>
        </w:rPr>
        <w:t xml:space="preserve">Zamawiający dopuszcza składanie ofert na </w:t>
      </w:r>
      <w:r w:rsidR="00EB7433">
        <w:rPr>
          <w:lang w:eastAsia="pl-PL"/>
        </w:rPr>
        <w:t xml:space="preserve">jedną lub </w:t>
      </w:r>
      <w:r>
        <w:rPr>
          <w:lang w:eastAsia="pl-PL"/>
        </w:rPr>
        <w:t>obie Części.</w:t>
      </w:r>
    </w:p>
    <w:p w14:paraId="471AC85C" w14:textId="1E49EA80" w:rsidR="00775514" w:rsidRDefault="00775514" w:rsidP="00775514">
      <w:pPr>
        <w:pStyle w:val="Akapitzlist"/>
        <w:widowControl w:val="0"/>
        <w:numPr>
          <w:ilvl w:val="1"/>
          <w:numId w:val="5"/>
        </w:numPr>
        <w:suppressAutoHyphens/>
        <w:spacing w:before="240"/>
        <w:ind w:left="567" w:hanging="567"/>
        <w:rPr>
          <w:lang w:eastAsia="pl-PL"/>
        </w:rPr>
      </w:pPr>
      <w:bookmarkStart w:id="13" w:name="_Hlk97302542"/>
      <w:bookmarkStart w:id="14" w:name="_Hlk129257881"/>
      <w:r>
        <w:t>Wykonawca będzie świadczył Przedmiot Zamówienia w:</w:t>
      </w:r>
    </w:p>
    <w:p w14:paraId="1152DC40" w14:textId="388892F3" w:rsidR="00775514" w:rsidRDefault="00775514" w:rsidP="00775514">
      <w:pPr>
        <w:pStyle w:val="Akapitzlist"/>
        <w:widowControl w:val="0"/>
        <w:numPr>
          <w:ilvl w:val="2"/>
          <w:numId w:val="5"/>
        </w:numPr>
        <w:tabs>
          <w:tab w:val="clear" w:pos="2836"/>
        </w:tabs>
        <w:suppressAutoHyphens/>
        <w:spacing w:before="240"/>
        <w:ind w:left="1134"/>
        <w:rPr>
          <w:lang w:eastAsia="pl-PL"/>
        </w:rPr>
      </w:pPr>
      <w:r>
        <w:t>Części 1 - w ramach maksymalnej puli 21</w:t>
      </w:r>
      <w:r w:rsidR="00C22B6C">
        <w:t xml:space="preserve"> </w:t>
      </w:r>
      <w:r>
        <w:t>280 Roboczogodzin, w tym:</w:t>
      </w:r>
    </w:p>
    <w:p w14:paraId="2E578990" w14:textId="7F050D14" w:rsidR="00775514" w:rsidRDefault="00C22B6C" w:rsidP="00775514">
      <w:pPr>
        <w:pStyle w:val="Akapitzlist"/>
        <w:widowControl w:val="0"/>
        <w:numPr>
          <w:ilvl w:val="3"/>
          <w:numId w:val="5"/>
        </w:numPr>
        <w:suppressAutoHyphens/>
        <w:spacing w:before="240"/>
        <w:rPr>
          <w:lang w:eastAsia="pl-PL"/>
        </w:rPr>
      </w:pPr>
      <w:r>
        <w:t>zamówienie</w:t>
      </w:r>
      <w:r w:rsidR="00775514">
        <w:t xml:space="preserve"> podstawowe </w:t>
      </w:r>
      <w:r>
        <w:t xml:space="preserve">w liczbie </w:t>
      </w:r>
      <w:r w:rsidR="00775514">
        <w:t>11</w:t>
      </w:r>
      <w:r>
        <w:t xml:space="preserve"> </w:t>
      </w:r>
      <w:r w:rsidR="00775514">
        <w:t>200 Roboczogodzin,</w:t>
      </w:r>
    </w:p>
    <w:p w14:paraId="2A7C1D78" w14:textId="5C17B7AB" w:rsidR="00775514" w:rsidRDefault="00775514" w:rsidP="00775514">
      <w:pPr>
        <w:pStyle w:val="Akapitzlist"/>
        <w:widowControl w:val="0"/>
        <w:numPr>
          <w:ilvl w:val="3"/>
          <w:numId w:val="5"/>
        </w:numPr>
        <w:suppressAutoHyphens/>
        <w:spacing w:before="240"/>
        <w:rPr>
          <w:lang w:eastAsia="pl-PL"/>
        </w:rPr>
      </w:pPr>
      <w:r>
        <w:t>Opcj</w:t>
      </w:r>
      <w:r w:rsidR="00C22B6C">
        <w:t>a</w:t>
      </w:r>
      <w:r>
        <w:t xml:space="preserve"> maksymalnie </w:t>
      </w:r>
      <w:r w:rsidR="00C22B6C">
        <w:t xml:space="preserve">w ramach puli </w:t>
      </w:r>
      <w:r>
        <w:t>10 080 Roboczogodzin;</w:t>
      </w:r>
    </w:p>
    <w:p w14:paraId="27AB26EE" w14:textId="0B301467" w:rsidR="00775514" w:rsidRDefault="00775514">
      <w:pPr>
        <w:pStyle w:val="Akapitzlist"/>
        <w:widowControl w:val="0"/>
        <w:numPr>
          <w:ilvl w:val="2"/>
          <w:numId w:val="5"/>
        </w:numPr>
        <w:tabs>
          <w:tab w:val="clear" w:pos="2836"/>
        </w:tabs>
        <w:suppressAutoHyphens/>
        <w:spacing w:before="240"/>
        <w:ind w:left="567" w:firstLine="0"/>
      </w:pPr>
      <w:r>
        <w:t>Części 2 w ramach maksymalnej puli 23 030 Roboczogodzin, w tym:</w:t>
      </w:r>
    </w:p>
    <w:p w14:paraId="6C01481B" w14:textId="1B910CCD" w:rsidR="00775514" w:rsidRDefault="00775514" w:rsidP="00775514">
      <w:pPr>
        <w:pStyle w:val="Akapitzlist"/>
        <w:widowControl w:val="0"/>
        <w:numPr>
          <w:ilvl w:val="3"/>
          <w:numId w:val="5"/>
        </w:numPr>
        <w:suppressAutoHyphens/>
        <w:spacing w:before="240"/>
      </w:pPr>
      <w:r>
        <w:lastRenderedPageBreak/>
        <w:t>zamówieni</w:t>
      </w:r>
      <w:r w:rsidR="008B4220">
        <w:t>e</w:t>
      </w:r>
      <w:r>
        <w:t xml:space="preserve"> podstawowe</w:t>
      </w:r>
      <w:r w:rsidR="008B4220">
        <w:t xml:space="preserve"> w liczbie</w:t>
      </w:r>
      <w:r>
        <w:t xml:space="preserve"> 12 250 Roboczogodzin,</w:t>
      </w:r>
    </w:p>
    <w:p w14:paraId="50C651E6" w14:textId="0991008A" w:rsidR="008B4220" w:rsidRDefault="00775514" w:rsidP="008B4220">
      <w:pPr>
        <w:pStyle w:val="Akapitzlist"/>
        <w:widowControl w:val="0"/>
        <w:numPr>
          <w:ilvl w:val="3"/>
          <w:numId w:val="5"/>
        </w:numPr>
        <w:suppressAutoHyphens/>
        <w:spacing w:before="240"/>
      </w:pPr>
      <w:r>
        <w:t>Opcj</w:t>
      </w:r>
      <w:r w:rsidR="008B4220">
        <w:t>a</w:t>
      </w:r>
      <w:r>
        <w:t xml:space="preserve"> maksymalnie </w:t>
      </w:r>
      <w:r w:rsidR="008B4220">
        <w:t xml:space="preserve">w ramach puli </w:t>
      </w:r>
      <w:r>
        <w:t>10 780 Roboczogodzin.</w:t>
      </w:r>
    </w:p>
    <w:p w14:paraId="63409F98" w14:textId="7EA76D6A" w:rsidR="008B4220" w:rsidRDefault="008B4220" w:rsidP="008B4220">
      <w:pPr>
        <w:pStyle w:val="Akapitzlist"/>
        <w:widowControl w:val="0"/>
        <w:numPr>
          <w:ilvl w:val="1"/>
          <w:numId w:val="5"/>
        </w:numPr>
        <w:suppressAutoHyphens/>
        <w:spacing w:before="240"/>
        <w:ind w:left="567" w:hanging="567"/>
      </w:pPr>
      <w:r w:rsidRPr="008B4220">
        <w:t xml:space="preserve">Szczegółowy </w:t>
      </w:r>
      <w:r w:rsidR="00D41B12">
        <w:t>O</w:t>
      </w:r>
      <w:r w:rsidRPr="008B4220">
        <w:t>pis Przedmiotu Zamówienia i sposób jego realizacji zawarty jest odpowiednio w Załączniku nr 1a - dla Części 1 i Załączniku nr 1b - dla Części 2 (dalej jako „OPZ”) oraz w Załączniku nr 2 do SWZ (Projektowane postanowienia Umowy, które zostaną wprowadzone do treści Umowy w sprawie zamówienia publicznego dalej jako „PPU”).</w:t>
      </w:r>
    </w:p>
    <w:p w14:paraId="12191A7A" w14:textId="3E6D6375" w:rsidR="00015B5A" w:rsidRPr="00015B5A" w:rsidRDefault="00015B5A" w:rsidP="00015B5A">
      <w:pPr>
        <w:pStyle w:val="Akapitzlist"/>
        <w:widowControl w:val="0"/>
        <w:numPr>
          <w:ilvl w:val="1"/>
          <w:numId w:val="5"/>
        </w:numPr>
        <w:suppressAutoHyphens/>
        <w:spacing w:before="240"/>
        <w:ind w:left="567" w:hanging="567"/>
      </w:pPr>
      <w:r w:rsidRPr="00015B5A">
        <w:t>Zamawiający wymaga zatrudnienia przez Wykonawcę lub Podwykonawcę na podstawie umowy o pracę osoby/osób wykonującej</w:t>
      </w:r>
      <w:r w:rsidR="00C2228D" w:rsidRPr="00015B5A">
        <w:t>/</w:t>
      </w:r>
      <w:r w:rsidR="00C2228D">
        <w:t>wykonując</w:t>
      </w:r>
      <w:r w:rsidRPr="00015B5A">
        <w:t>ych czynności związane z kierowaniem realizacją Umowy, w szczególności w zakresie współpracy z Zamawiającym w celu bieżącego zarządzania Umową, sprawowania nadzoru nad obsługą przez Wykonawcę wszelkich Zapotrzebowań, Zleceń i Wniosków oraz monitorowania prawidłowej realizacji usług, których wykonanie polega na wykonywaniu pracy w sposób określony</w:t>
      </w:r>
      <w:r w:rsidR="00FB6470">
        <w:t> </w:t>
      </w:r>
      <w:r w:rsidRPr="00015B5A">
        <w:t xml:space="preserve">w art. 22 § 1 ustawy z dnia 26 czerwca 1974 r. – Kodeks pracy. </w:t>
      </w:r>
    </w:p>
    <w:p w14:paraId="2C4894D2" w14:textId="1F8A8A68" w:rsidR="00654FE3" w:rsidRPr="00B80677" w:rsidRDefault="00015B5A" w:rsidP="00834E0B">
      <w:pPr>
        <w:pStyle w:val="Akapitzlist"/>
        <w:widowControl w:val="0"/>
        <w:suppressAutoHyphens/>
        <w:spacing w:before="240"/>
        <w:ind w:left="567" w:firstLine="0"/>
      </w:pPr>
      <w:r>
        <w:t>S</w:t>
      </w:r>
      <w:r w:rsidR="00654FE3">
        <w:t xml:space="preserve">zczegóły dotyczące sposobu dokumentowania zatrudnienia oraz kontroli spełniania przez Wykonawcę lub Podwykonawcę wymagań dotyczących zatrudnienia na podstawie umowy o pracę oraz postanowienia dotyczące sankcji z tytułu niespełnienia wyżej wymienionych wymagań zawierać będą postanowienia </w:t>
      </w:r>
      <w:r w:rsidR="00834E0B">
        <w:t>PPU.</w:t>
      </w:r>
    </w:p>
    <w:bookmarkEnd w:id="13"/>
    <w:bookmarkEnd w:id="14"/>
    <w:p w14:paraId="712FF1FD" w14:textId="6661AC29" w:rsidR="00834E0B" w:rsidRPr="00834E0B" w:rsidRDefault="00485595" w:rsidP="00834E0B">
      <w:pPr>
        <w:pStyle w:val="Akapitzlist"/>
        <w:widowControl w:val="0"/>
        <w:numPr>
          <w:ilvl w:val="1"/>
          <w:numId w:val="5"/>
        </w:numPr>
        <w:suppressAutoHyphens/>
        <w:spacing w:before="240"/>
        <w:ind w:left="567" w:hanging="567"/>
      </w:pPr>
      <w:r w:rsidRPr="002E7D99">
        <w:t xml:space="preserve">Nazwy i kody zamówienia według Wspólnego Słownika Zamówień (CPV): </w:t>
      </w:r>
    </w:p>
    <w:p w14:paraId="4304A113" w14:textId="77777777" w:rsidR="00E461EA" w:rsidRDefault="00E461EA" w:rsidP="00D74AE0">
      <w:pPr>
        <w:pStyle w:val="Akapitzlist"/>
        <w:widowControl w:val="0"/>
        <w:numPr>
          <w:ilvl w:val="0"/>
          <w:numId w:val="20"/>
        </w:numPr>
        <w:suppressAutoHyphens/>
        <w:ind w:left="1134" w:hanging="567"/>
        <w:rPr>
          <w:rFonts w:eastAsiaTheme="minorHAnsi"/>
          <w:lang w:eastAsia="en-US"/>
        </w:rPr>
      </w:pPr>
      <w:r w:rsidRPr="00E461EA">
        <w:rPr>
          <w:rFonts w:eastAsiaTheme="minorHAnsi"/>
          <w:lang w:eastAsia="en-US"/>
        </w:rPr>
        <w:t xml:space="preserve">72000000-5 – Usługi informatyczne: konsultacyjne, opracowywania oprogramowania, internetowe i wsparcie, </w:t>
      </w:r>
    </w:p>
    <w:p w14:paraId="197C6EA6" w14:textId="240DED54" w:rsidR="00834E0B" w:rsidRPr="00015B5A" w:rsidRDefault="00E461EA" w:rsidP="00D74AE0">
      <w:pPr>
        <w:pStyle w:val="Akapitzlist"/>
        <w:widowControl w:val="0"/>
        <w:numPr>
          <w:ilvl w:val="0"/>
          <w:numId w:val="20"/>
        </w:numPr>
        <w:suppressAutoHyphens/>
        <w:ind w:left="1134" w:hanging="567"/>
        <w:rPr>
          <w:rFonts w:eastAsiaTheme="minorHAnsi"/>
          <w:lang w:eastAsia="en-US"/>
        </w:rPr>
      </w:pPr>
      <w:r w:rsidRPr="00015B5A">
        <w:rPr>
          <w:rFonts w:eastAsiaTheme="minorHAnsi"/>
        </w:rPr>
        <w:t>79610000-3 – Zapewnianie usług personelu.</w:t>
      </w:r>
    </w:p>
    <w:p w14:paraId="0B402232" w14:textId="37D61DA2" w:rsidR="001976F1" w:rsidRPr="00FC785B" w:rsidRDefault="00485595" w:rsidP="004F3A96">
      <w:pPr>
        <w:pStyle w:val="Nagwek2"/>
      </w:pPr>
      <w:bookmarkStart w:id="15" w:name="_Toc72158449"/>
      <w:bookmarkStart w:id="16" w:name="_Toc96430569"/>
      <w:r w:rsidRPr="00FC785B">
        <w:t>Rozdział 5</w:t>
      </w:r>
      <w:r w:rsidR="00FC785B" w:rsidRPr="00FC785B">
        <w:t>. Termin wykonania zamówienia</w:t>
      </w:r>
      <w:bookmarkEnd w:id="15"/>
      <w:bookmarkEnd w:id="16"/>
      <w:r w:rsidR="0025471F">
        <w:t>.</w:t>
      </w:r>
      <w:r w:rsidR="003A734E" w:rsidRPr="00FC785B">
        <w:t xml:space="preserve"> </w:t>
      </w:r>
    </w:p>
    <w:p w14:paraId="0B122B8A" w14:textId="165CF7BE" w:rsidR="00D15426" w:rsidRDefault="00D15426" w:rsidP="00D15426">
      <w:pPr>
        <w:pStyle w:val="Akapitzlist"/>
        <w:numPr>
          <w:ilvl w:val="1"/>
          <w:numId w:val="6"/>
        </w:numPr>
        <w:suppressAutoHyphens/>
        <w:spacing w:before="240" w:after="240"/>
        <w:ind w:left="567" w:hanging="567"/>
      </w:pPr>
      <w:r>
        <w:t>Termin realizacji zamówienia - maksymalnie 36 miesięcy od dnia zawarcia</w:t>
      </w:r>
      <w:r w:rsidR="003B04D2">
        <w:t xml:space="preserve"> Umowy</w:t>
      </w:r>
      <w:r>
        <w:t>, w tym:</w:t>
      </w:r>
    </w:p>
    <w:p w14:paraId="531D0B8C" w14:textId="61E37736" w:rsidR="00D15426" w:rsidRDefault="00D15426" w:rsidP="00D15426">
      <w:pPr>
        <w:pStyle w:val="Akapitzlist"/>
        <w:numPr>
          <w:ilvl w:val="2"/>
          <w:numId w:val="6"/>
        </w:numPr>
        <w:suppressAutoHyphens/>
        <w:spacing w:before="240" w:after="240"/>
        <w:ind w:left="1134"/>
      </w:pPr>
      <w:r>
        <w:t>zamówienia podstawowego – 24 miesięcy od dnia zawarcia Umowy lub do</w:t>
      </w:r>
      <w:r w:rsidR="00FB6470">
        <w:t> </w:t>
      </w:r>
      <w:r>
        <w:t>wyczerpania kwoty, o której mowa w paragrafie 6 ust. 1 pkt 1 Umowy albo paragrafie 6 ust. 1 pkt 2 w przypadku skorzystania z Opcji, w zależności od tego, które z tych zdarzenie nastąpi pierwsze;</w:t>
      </w:r>
    </w:p>
    <w:p w14:paraId="36FA8D92" w14:textId="1A2E0A90" w:rsidR="00301B19" w:rsidRPr="00834E0B" w:rsidRDefault="00D15426" w:rsidP="00D15426">
      <w:pPr>
        <w:pStyle w:val="Akapitzlist"/>
        <w:numPr>
          <w:ilvl w:val="2"/>
          <w:numId w:val="6"/>
        </w:numPr>
        <w:suppressAutoHyphens/>
        <w:spacing w:before="240" w:after="240"/>
        <w:ind w:left="1134"/>
      </w:pPr>
      <w:r>
        <w:t xml:space="preserve">Opcji – maksymalnie </w:t>
      </w:r>
      <w:r w:rsidR="00E41981">
        <w:t xml:space="preserve">kolejne </w:t>
      </w:r>
      <w:r>
        <w:t>12 miesięcy, jednak nie dłużej niż do upływu 36</w:t>
      </w:r>
      <w:r w:rsidR="00FB6470">
        <w:t> </w:t>
      </w:r>
      <w:r>
        <w:t xml:space="preserve">miesięcy od dnia zawarcia Umowy lub do wyczerpania kwoty, o której mowa </w:t>
      </w:r>
      <w:r>
        <w:lastRenderedPageBreak/>
        <w:t>w</w:t>
      </w:r>
      <w:r w:rsidR="00FB6470">
        <w:t> </w:t>
      </w:r>
      <w:r>
        <w:t>paragrafie 6 ust. 1 pkt 1 Umowy albo paragrafie 6 ust. 1 pkt 2 w przypadku skorzystania z Opcji, w zależności od tego, które z tych zdarzenie nastąpi pierwsze.</w:t>
      </w:r>
    </w:p>
    <w:p w14:paraId="6D4411BE" w14:textId="4347E2D7" w:rsidR="001976F1" w:rsidRPr="0025471F" w:rsidRDefault="00485595" w:rsidP="004F3A96">
      <w:pPr>
        <w:pStyle w:val="Nagwek2"/>
      </w:pPr>
      <w:bookmarkStart w:id="17" w:name="_Toc72158450"/>
      <w:bookmarkStart w:id="18" w:name="_Toc96430570"/>
      <w:r w:rsidRPr="0025471F">
        <w:t>Rozdział 6</w:t>
      </w:r>
      <w:r w:rsidR="0025471F">
        <w:t xml:space="preserve">. </w:t>
      </w:r>
      <w:r w:rsidR="0025471F" w:rsidRPr="0025471F">
        <w:t>Opis części zamówienia. Dodatkowe informacje.</w:t>
      </w:r>
      <w:bookmarkEnd w:id="17"/>
      <w:bookmarkEnd w:id="18"/>
    </w:p>
    <w:p w14:paraId="15B591D0" w14:textId="5062DDAE" w:rsidR="001976F1" w:rsidRDefault="00485595" w:rsidP="00CF6AB6">
      <w:pPr>
        <w:pStyle w:val="Akapitzlist"/>
        <w:numPr>
          <w:ilvl w:val="1"/>
          <w:numId w:val="7"/>
        </w:numPr>
        <w:suppressAutoHyphens/>
        <w:ind w:left="567" w:hanging="567"/>
      </w:pPr>
      <w:r w:rsidRPr="006929B6">
        <w:t>Zamawiający</w:t>
      </w:r>
      <w:r>
        <w:t xml:space="preserve"> nie dopuszcza składania ofert wariantowych.</w:t>
      </w:r>
    </w:p>
    <w:p w14:paraId="4346F649" w14:textId="58244D0D" w:rsidR="00D76A5C" w:rsidRPr="00D76A5C" w:rsidRDefault="00D76A5C" w:rsidP="00D76A5C">
      <w:pPr>
        <w:pStyle w:val="Akapitzlist"/>
        <w:numPr>
          <w:ilvl w:val="1"/>
          <w:numId w:val="7"/>
        </w:numPr>
        <w:suppressAutoHyphens/>
        <w:ind w:left="567" w:hanging="567"/>
      </w:pPr>
      <w:r w:rsidRPr="00D76A5C">
        <w:rPr>
          <w:rFonts w:cs="Calibri"/>
          <w:lang w:eastAsia="pl-PL"/>
        </w:rPr>
        <w:t xml:space="preserve">Zamawiający przewiduje udzielenia zamówień, o których mowa w artykule 214 ust. 1 punkt 7 ustawy </w:t>
      </w:r>
      <w:proofErr w:type="spellStart"/>
      <w:r w:rsidRPr="00D76A5C">
        <w:rPr>
          <w:rFonts w:cs="Calibri"/>
          <w:lang w:eastAsia="pl-PL"/>
        </w:rPr>
        <w:t>Pzp</w:t>
      </w:r>
      <w:proofErr w:type="spellEnd"/>
      <w:r w:rsidRPr="00D76A5C">
        <w:rPr>
          <w:rFonts w:cs="Calibri"/>
          <w:lang w:eastAsia="pl-PL"/>
        </w:rPr>
        <w:t xml:space="preserve"> </w:t>
      </w:r>
      <w:r>
        <w:rPr>
          <w:rFonts w:cs="Calibri"/>
          <w:lang w:eastAsia="pl-PL"/>
        </w:rPr>
        <w:t xml:space="preserve">w szczególności </w:t>
      </w:r>
      <w:r w:rsidRPr="00D76A5C">
        <w:rPr>
          <w:rFonts w:cs="Calibri"/>
          <w:lang w:eastAsia="pl-PL"/>
        </w:rPr>
        <w:t xml:space="preserve">w zakresie: </w:t>
      </w:r>
    </w:p>
    <w:p w14:paraId="14632B82" w14:textId="17F881E8" w:rsidR="00D76A5C" w:rsidRPr="00D76A5C" w:rsidRDefault="00D76A5C" w:rsidP="00D76A5C">
      <w:pPr>
        <w:pStyle w:val="Akapitzlist"/>
        <w:numPr>
          <w:ilvl w:val="2"/>
          <w:numId w:val="7"/>
        </w:numPr>
        <w:suppressAutoHyphens/>
        <w:ind w:left="1134"/>
      </w:pPr>
      <w:r>
        <w:rPr>
          <w:rFonts w:cs="Calibri"/>
          <w:lang w:eastAsia="pl-PL"/>
        </w:rPr>
        <w:t>w</w:t>
      </w:r>
      <w:r w:rsidRPr="00D76A5C">
        <w:rPr>
          <w:rFonts w:cs="Calibri"/>
          <w:lang w:eastAsia="pl-PL"/>
        </w:rPr>
        <w:t>skazanym</w:t>
      </w:r>
      <w:r>
        <w:rPr>
          <w:rFonts w:cs="Calibri"/>
          <w:lang w:eastAsia="pl-PL"/>
        </w:rPr>
        <w:t xml:space="preserve"> </w:t>
      </w:r>
      <w:r w:rsidRPr="00D76A5C">
        <w:rPr>
          <w:rFonts w:cs="Calibri"/>
          <w:lang w:eastAsia="pl-PL"/>
        </w:rPr>
        <w:t>w opisie przedmiotu zamówienia oraz umowie niniejszego zamówienia, w szczególności możliwości zwiększenia lub zmniejszenia liczby Specjalistów w ramach poszczególnych specjalizacji wskazanych w OPZ;</w:t>
      </w:r>
    </w:p>
    <w:p w14:paraId="3B88DDAA" w14:textId="6AAFCBB0" w:rsidR="00D76A5C" w:rsidRPr="00D76A5C" w:rsidRDefault="00D76A5C" w:rsidP="00D76A5C">
      <w:pPr>
        <w:pStyle w:val="Akapitzlist"/>
        <w:numPr>
          <w:ilvl w:val="2"/>
          <w:numId w:val="7"/>
        </w:numPr>
        <w:suppressAutoHyphens/>
        <w:ind w:left="1134"/>
      </w:pPr>
      <w:r w:rsidRPr="00D76A5C">
        <w:rPr>
          <w:rFonts w:cs="Calibri"/>
          <w:lang w:eastAsia="pl-PL"/>
        </w:rPr>
        <w:t xml:space="preserve">zmiany rodzaju Specjalistów </w:t>
      </w:r>
      <w:r w:rsidR="005522A6">
        <w:rPr>
          <w:rFonts w:cs="Calibri"/>
          <w:lang w:eastAsia="pl-PL"/>
        </w:rPr>
        <w:t xml:space="preserve">z branży IT </w:t>
      </w:r>
      <w:r w:rsidRPr="00D76A5C">
        <w:rPr>
          <w:rFonts w:cs="Calibri"/>
          <w:lang w:eastAsia="pl-PL"/>
        </w:rPr>
        <w:t>lub zwiększenia lub zmniejszenia liczby poszczególnych rodzajów Specjalistów w stosunku do wskazanych w OPZ;</w:t>
      </w:r>
    </w:p>
    <w:p w14:paraId="0CAC8885" w14:textId="77777777" w:rsidR="00D76A5C" w:rsidRPr="00D76A5C" w:rsidRDefault="00D76A5C" w:rsidP="00D76A5C">
      <w:pPr>
        <w:pStyle w:val="Akapitzlist"/>
        <w:numPr>
          <w:ilvl w:val="2"/>
          <w:numId w:val="7"/>
        </w:numPr>
        <w:suppressAutoHyphens/>
        <w:ind w:left="1134"/>
      </w:pPr>
      <w:r w:rsidRPr="00D76A5C">
        <w:rPr>
          <w:rFonts w:cs="Calibri"/>
          <w:lang w:eastAsia="pl-PL"/>
        </w:rPr>
        <w:t>zmiany kompetencji i doświadczenia Specjalistów wymaganych dla poszczególnych specjalizacji w stosunku do określonych w OPZ niniejszego zamówienia, w tym dot. technologii;</w:t>
      </w:r>
    </w:p>
    <w:p w14:paraId="51FE0DEA" w14:textId="77777777" w:rsidR="00D76A5C" w:rsidRPr="00D76A5C" w:rsidRDefault="00D76A5C" w:rsidP="00D76A5C">
      <w:pPr>
        <w:pStyle w:val="Akapitzlist"/>
        <w:numPr>
          <w:ilvl w:val="2"/>
          <w:numId w:val="7"/>
        </w:numPr>
        <w:suppressAutoHyphens/>
        <w:ind w:left="1134"/>
      </w:pPr>
      <w:r w:rsidRPr="00D76A5C">
        <w:rPr>
          <w:rFonts w:cs="Calibri"/>
          <w:lang w:eastAsia="pl-PL"/>
        </w:rPr>
        <w:t>zmiany sposobu i warunków realizacji umowy;</w:t>
      </w:r>
    </w:p>
    <w:p w14:paraId="73CAA931" w14:textId="77777777" w:rsidR="00D76A5C" w:rsidRPr="00D76A5C" w:rsidRDefault="00D76A5C" w:rsidP="00D76A5C">
      <w:pPr>
        <w:pStyle w:val="Akapitzlist"/>
        <w:numPr>
          <w:ilvl w:val="2"/>
          <w:numId w:val="7"/>
        </w:numPr>
        <w:suppressAutoHyphens/>
        <w:ind w:left="1134"/>
      </w:pPr>
      <w:r w:rsidRPr="00D76A5C">
        <w:rPr>
          <w:rFonts w:cs="Calibri"/>
          <w:lang w:eastAsia="pl-PL"/>
        </w:rPr>
        <w:t>innych zmian o ile będą one zgodne z przedmiotem niniejszej Umowy.</w:t>
      </w:r>
    </w:p>
    <w:p w14:paraId="1A689B4F" w14:textId="418C7E0E" w:rsidR="00D76A5C" w:rsidRPr="00D76A5C" w:rsidRDefault="00D76A5C" w:rsidP="00D76A5C">
      <w:pPr>
        <w:pStyle w:val="Akapitzlist"/>
        <w:suppressAutoHyphens/>
        <w:ind w:left="567" w:firstLine="0"/>
      </w:pPr>
      <w:r w:rsidRPr="00D76A5C">
        <w:rPr>
          <w:rFonts w:cs="Calibri"/>
          <w:lang w:eastAsia="pl-PL"/>
        </w:rPr>
        <w:t xml:space="preserve">Zamówienie, o którym mowa powyżej zostanie udzielone na zasadach i warunkach określonych w ustawie </w:t>
      </w:r>
      <w:proofErr w:type="spellStart"/>
      <w:r w:rsidRPr="00D76A5C">
        <w:rPr>
          <w:rFonts w:cs="Calibri"/>
          <w:lang w:eastAsia="pl-PL"/>
        </w:rPr>
        <w:t>Pzp</w:t>
      </w:r>
      <w:proofErr w:type="spellEnd"/>
      <w:r w:rsidRPr="00D76A5C">
        <w:rPr>
          <w:rFonts w:cs="Calibri"/>
          <w:lang w:eastAsia="pl-PL"/>
        </w:rPr>
        <w:t xml:space="preserve">, w trybie z wolnej ręki, pod warunkiem, że zaistnieje taka potrzeba po stronie Zamawiającego oraz Zamawiający będzie posiadał niezbędne środki finansowe na jego realizację, a dotychczasowy Wykonawca zapewni nie gorszy standard wykonywania zamówienia udzielanego na podstawie art. 214 ust. 1 pkt 7 ustawy </w:t>
      </w:r>
      <w:proofErr w:type="spellStart"/>
      <w:r w:rsidRPr="00D76A5C">
        <w:rPr>
          <w:rFonts w:cs="Calibri"/>
          <w:lang w:eastAsia="pl-PL"/>
        </w:rPr>
        <w:t>Pzp</w:t>
      </w:r>
      <w:proofErr w:type="spellEnd"/>
      <w:r w:rsidRPr="00D76A5C">
        <w:rPr>
          <w:rFonts w:cs="Calibri"/>
          <w:lang w:eastAsia="pl-PL"/>
        </w:rPr>
        <w:t>, jak również strony w wyniku negocjacji uzgodnią wynagrodzenie, sposób, warunki oraz termin wykonania tego zamówienia.</w:t>
      </w:r>
    </w:p>
    <w:p w14:paraId="3A1ADC3F" w14:textId="1A35C7E9" w:rsidR="00D76A5C" w:rsidRPr="00D76A5C" w:rsidRDefault="00D76A5C" w:rsidP="00D76A5C">
      <w:pPr>
        <w:widowControl w:val="0"/>
        <w:autoSpaceDE w:val="0"/>
        <w:autoSpaceDN w:val="0"/>
        <w:spacing w:after="120"/>
        <w:ind w:left="567" w:right="22" w:firstLine="0"/>
        <w:rPr>
          <w:rFonts w:cs="Calibri"/>
          <w:lang w:eastAsia="pl-PL"/>
        </w:rPr>
      </w:pPr>
      <w:r w:rsidRPr="00D76A5C">
        <w:rPr>
          <w:rFonts w:cs="Calibri"/>
          <w:lang w:eastAsia="pl-PL"/>
        </w:rPr>
        <w:t xml:space="preserve">Wykonawcy nie przysługują żadne roszczenia wobec Zamawiającego, jeżeli Zamawiający nie udzieli mu zamówienia w trybie art. 214 ust. 1 pkt 7 ustawy </w:t>
      </w:r>
      <w:proofErr w:type="spellStart"/>
      <w:r w:rsidRPr="00D76A5C">
        <w:rPr>
          <w:rFonts w:cs="Calibri"/>
          <w:lang w:eastAsia="pl-PL"/>
        </w:rPr>
        <w:t>Pzp</w:t>
      </w:r>
      <w:proofErr w:type="spellEnd"/>
      <w:r>
        <w:rPr>
          <w:rFonts w:cs="Calibri"/>
          <w:lang w:eastAsia="pl-PL"/>
        </w:rPr>
        <w:t>.</w:t>
      </w:r>
    </w:p>
    <w:p w14:paraId="5BF6432B" w14:textId="3A06D8B0" w:rsidR="00671387" w:rsidRDefault="00671387" w:rsidP="00D76A5C">
      <w:pPr>
        <w:pStyle w:val="Akapitzlist"/>
        <w:suppressAutoHyphens/>
        <w:spacing w:before="240"/>
        <w:ind w:left="567" w:firstLine="0"/>
      </w:pPr>
      <w:r>
        <w:t>Wartość zamówieni</w:t>
      </w:r>
      <w:r w:rsidR="19EF20C1">
        <w:t>a</w:t>
      </w:r>
      <w:r>
        <w:t xml:space="preserve">, o którym mowa w art. 214 ust. 1 pkt 7 ustawy </w:t>
      </w:r>
      <w:proofErr w:type="spellStart"/>
      <w:r>
        <w:t>Pzp</w:t>
      </w:r>
      <w:proofErr w:type="spellEnd"/>
      <w:r>
        <w:t xml:space="preserve"> wynosi</w:t>
      </w:r>
      <w:r w:rsidR="00D76A5C">
        <w:t xml:space="preserve"> dla Części 1 –</w:t>
      </w:r>
      <w:r>
        <w:t xml:space="preserve"> netto</w:t>
      </w:r>
      <w:r w:rsidR="00D76A5C">
        <w:t>:</w:t>
      </w:r>
      <w:r>
        <w:t xml:space="preserve"> </w:t>
      </w:r>
      <w:r w:rsidR="00D76A5C" w:rsidRPr="00D76A5C">
        <w:t>1 052 144,31 zł (brutto: 1 294 137,50 zł)</w:t>
      </w:r>
      <w:r w:rsidR="00D76A5C">
        <w:t>, dla Części 2</w:t>
      </w:r>
      <w:r>
        <w:t xml:space="preserve"> </w:t>
      </w:r>
      <w:r w:rsidR="00D76A5C">
        <w:t xml:space="preserve">– netto: 935 224,39 zł (brutto: 1 150 326,00 zł) </w:t>
      </w:r>
      <w:r>
        <w:t xml:space="preserve">i została uwzględniona przy obliczeniu wartości niniejszego zamówienia. </w:t>
      </w:r>
    </w:p>
    <w:p w14:paraId="191C52C1" w14:textId="77777777" w:rsidR="004821EC" w:rsidRDefault="00485595" w:rsidP="00CF6AB6">
      <w:pPr>
        <w:pStyle w:val="Akapitzlist"/>
        <w:numPr>
          <w:ilvl w:val="1"/>
          <w:numId w:val="7"/>
        </w:numPr>
        <w:suppressAutoHyphens/>
        <w:spacing w:before="240"/>
        <w:ind w:left="567" w:hanging="567"/>
      </w:pPr>
      <w:r>
        <w:t>Zamawiający nie dopuszcza składania ofert w postaci katalogów elektronicznych.</w:t>
      </w:r>
    </w:p>
    <w:p w14:paraId="0CA6D5BE" w14:textId="54EF2A58" w:rsidR="004821EC" w:rsidRDefault="00485595" w:rsidP="00CF6AB6">
      <w:pPr>
        <w:pStyle w:val="Akapitzlist"/>
        <w:numPr>
          <w:ilvl w:val="1"/>
          <w:numId w:val="7"/>
        </w:numPr>
        <w:suppressAutoHyphens/>
        <w:spacing w:before="240"/>
        <w:ind w:left="567" w:hanging="567"/>
      </w:pPr>
      <w:bookmarkStart w:id="19" w:name="_Hlk176178054"/>
      <w:r w:rsidRPr="004821EC">
        <w:lastRenderedPageBreak/>
        <w:t xml:space="preserve">Zamawiający nie zastrzega obowiązku osobistego wykonania przez Wykonawcę </w:t>
      </w:r>
      <w:bookmarkEnd w:id="19"/>
      <w:r w:rsidRPr="004821EC">
        <w:t>lub</w:t>
      </w:r>
      <w:r w:rsidR="004C604E">
        <w:t> </w:t>
      </w:r>
      <w:r w:rsidRPr="004821EC">
        <w:t>poszczególnych Wykonawców wspólnie ubiegających się o udzielenie zamówienia publicznego kluczowych zadań.</w:t>
      </w:r>
    </w:p>
    <w:p w14:paraId="6B8F9C2C" w14:textId="77777777" w:rsidR="004821EC" w:rsidRDefault="00485595" w:rsidP="00CF6AB6">
      <w:pPr>
        <w:pStyle w:val="Akapitzlist"/>
        <w:numPr>
          <w:ilvl w:val="1"/>
          <w:numId w:val="7"/>
        </w:numPr>
        <w:suppressAutoHyphens/>
        <w:spacing w:before="240"/>
        <w:ind w:left="567" w:hanging="567"/>
      </w:pPr>
      <w:r>
        <w:t>Zamawiający nie przewiduje zawarcia umowy ramowej.</w:t>
      </w:r>
    </w:p>
    <w:p w14:paraId="4222E0C1" w14:textId="77777777" w:rsidR="004821EC" w:rsidRDefault="00485595" w:rsidP="00CF6AB6">
      <w:pPr>
        <w:pStyle w:val="Akapitzlist"/>
        <w:numPr>
          <w:ilvl w:val="1"/>
          <w:numId w:val="7"/>
        </w:numPr>
        <w:suppressAutoHyphens/>
        <w:spacing w:before="240"/>
        <w:ind w:left="567" w:hanging="567"/>
      </w:pPr>
      <w:r w:rsidRPr="00AC64F7">
        <w:t>Zamawiający nie przewiduje wyboru najkorzystniejszej oferty z zastosowaniem aukcji elektronicznej.</w:t>
      </w:r>
    </w:p>
    <w:p w14:paraId="140CB78B" w14:textId="4D85F348" w:rsidR="00F25C6B" w:rsidRDefault="00E07A01" w:rsidP="00BC0269">
      <w:pPr>
        <w:pStyle w:val="Akapitzlist"/>
        <w:numPr>
          <w:ilvl w:val="1"/>
          <w:numId w:val="7"/>
        </w:numPr>
        <w:suppressAutoHyphens/>
        <w:spacing w:before="240" w:after="0"/>
        <w:ind w:left="567" w:hanging="567"/>
      </w:pPr>
      <w:r w:rsidRPr="00D72797">
        <w:t>Zamawiający nie przewiduje zwrotu kosztów udziału w postępowaniu.</w:t>
      </w:r>
    </w:p>
    <w:p w14:paraId="73A3B5BD" w14:textId="10519724" w:rsidR="00A73020" w:rsidRPr="003205A2" w:rsidRDefault="009C0B8D" w:rsidP="009C0B8D">
      <w:pPr>
        <w:pStyle w:val="Akapitzlist"/>
        <w:numPr>
          <w:ilvl w:val="1"/>
          <w:numId w:val="7"/>
        </w:numPr>
        <w:suppressAutoHyphens/>
        <w:spacing w:before="240"/>
        <w:ind w:left="567" w:hanging="567"/>
      </w:pPr>
      <w:r w:rsidRPr="003205A2">
        <w:t>Zamawiający nie przewiduje w</w:t>
      </w:r>
      <w:r w:rsidR="00D94817" w:rsidRPr="003205A2">
        <w:t>izj</w:t>
      </w:r>
      <w:r w:rsidRPr="003205A2">
        <w:t>i</w:t>
      </w:r>
      <w:r w:rsidR="00D94817" w:rsidRPr="003205A2">
        <w:t xml:space="preserve"> lokaln</w:t>
      </w:r>
      <w:r w:rsidRPr="003205A2">
        <w:t>ej</w:t>
      </w:r>
      <w:r w:rsidR="00D94817" w:rsidRPr="003205A2">
        <w:t>,</w:t>
      </w:r>
      <w:r w:rsidRPr="003205A2">
        <w:t xml:space="preserve"> ani</w:t>
      </w:r>
      <w:r w:rsidR="00D94817" w:rsidRPr="003205A2">
        <w:t xml:space="preserve"> sprawdzenia dokumentów niezbędnych do</w:t>
      </w:r>
      <w:r w:rsidR="004C604E">
        <w:t> </w:t>
      </w:r>
      <w:r w:rsidR="00D94817" w:rsidRPr="003205A2">
        <w:t>realizacji zamówienia na miejscu u Zamawiającego</w:t>
      </w:r>
      <w:r w:rsidRPr="003205A2">
        <w:t>.</w:t>
      </w:r>
    </w:p>
    <w:p w14:paraId="5F5C9E86" w14:textId="596CE64A" w:rsidR="001976F1" w:rsidRPr="000E3EB5" w:rsidRDefault="00B82DA4" w:rsidP="004F3A96">
      <w:pPr>
        <w:pStyle w:val="Nagwek2"/>
      </w:pPr>
      <w:bookmarkStart w:id="20" w:name="_Toc72158451"/>
      <w:bookmarkStart w:id="21" w:name="_Toc96430571"/>
      <w:r w:rsidRPr="000E3EB5">
        <w:t>R</w:t>
      </w:r>
      <w:r w:rsidR="00485595" w:rsidRPr="000E3EB5">
        <w:t>ozdział 7</w:t>
      </w:r>
      <w:r w:rsidR="004821EC" w:rsidRPr="000E3EB5">
        <w:t>. Informacje o warunkach udziału w postępowaniu</w:t>
      </w:r>
      <w:bookmarkEnd w:id="20"/>
      <w:bookmarkEnd w:id="21"/>
      <w:r w:rsidR="004821EC" w:rsidRPr="000E3EB5">
        <w:t>.</w:t>
      </w:r>
    </w:p>
    <w:p w14:paraId="7CA50C18" w14:textId="77777777" w:rsidR="009438DD" w:rsidRDefault="00485595" w:rsidP="00477A3C">
      <w:pPr>
        <w:pStyle w:val="Akapitzlist"/>
        <w:numPr>
          <w:ilvl w:val="1"/>
          <w:numId w:val="8"/>
        </w:numPr>
        <w:suppressAutoHyphens/>
        <w:spacing w:before="240"/>
        <w:ind w:left="567" w:hanging="567"/>
      </w:pPr>
      <w:r w:rsidRPr="000E3EB5">
        <w:t>O udzielenie zamówienia mogą się ubiegać Wykonawcy, którzy spełniają warun</w:t>
      </w:r>
      <w:r w:rsidR="009438DD">
        <w:t>ki</w:t>
      </w:r>
      <w:r w:rsidR="00477A3C">
        <w:t xml:space="preserve"> </w:t>
      </w:r>
      <w:r w:rsidRPr="000E3EB5">
        <w:t>udziału w postępowaniu dotycząc</w:t>
      </w:r>
      <w:r w:rsidR="009438DD">
        <w:t>e:</w:t>
      </w:r>
    </w:p>
    <w:p w14:paraId="6A44EF64" w14:textId="4CAE418B" w:rsidR="00C40268" w:rsidRPr="00C40268" w:rsidRDefault="00C40268" w:rsidP="009438DD">
      <w:pPr>
        <w:pStyle w:val="Akapitzlist"/>
        <w:numPr>
          <w:ilvl w:val="2"/>
          <w:numId w:val="8"/>
        </w:numPr>
      </w:pPr>
      <w:r>
        <w:rPr>
          <w:b/>
          <w:bCs/>
        </w:rPr>
        <w:t>S</w:t>
      </w:r>
      <w:r w:rsidRPr="00885C79">
        <w:rPr>
          <w:b/>
          <w:bCs/>
        </w:rPr>
        <w:t>ytuacji finansowej i ekonomicznej</w:t>
      </w:r>
      <w:r>
        <w:rPr>
          <w:b/>
          <w:bCs/>
        </w:rPr>
        <w:t>:</w:t>
      </w:r>
    </w:p>
    <w:p w14:paraId="44B8B1A1" w14:textId="71A0B3BB" w:rsidR="009438DD" w:rsidRPr="00D67A40" w:rsidRDefault="00C40268" w:rsidP="00C40268">
      <w:pPr>
        <w:pStyle w:val="Akapitzlist"/>
        <w:ind w:firstLine="0"/>
      </w:pPr>
      <w:r>
        <w:t xml:space="preserve">Zamawiający </w:t>
      </w:r>
      <w:r w:rsidR="009438DD" w:rsidRPr="00D67A40">
        <w:t>uzna ww. warunek za spełniony, jeżeli Wykonawca wykaże, że posiada środki finansowe lub zdolność kredytową w wysokości nie mniejszej niż:</w:t>
      </w:r>
    </w:p>
    <w:p w14:paraId="6DF7B233" w14:textId="50FE9D8C" w:rsidR="009438DD" w:rsidRPr="00D67A40" w:rsidRDefault="00CD26B9" w:rsidP="00A446B0">
      <w:pPr>
        <w:pStyle w:val="Akapitzlist"/>
        <w:numPr>
          <w:ilvl w:val="0"/>
          <w:numId w:val="82"/>
        </w:numPr>
      </w:pPr>
      <w:r>
        <w:t>7</w:t>
      </w:r>
      <w:r w:rsidR="009438DD" w:rsidRPr="00D67A40">
        <w:t>00</w:t>
      </w:r>
      <w:r w:rsidR="00C40268">
        <w:t xml:space="preserve"> </w:t>
      </w:r>
      <w:r w:rsidR="009438DD" w:rsidRPr="00D67A40">
        <w:t xml:space="preserve">000,00 zł (słownie: </w:t>
      </w:r>
      <w:r>
        <w:t>siedemset tysięcy</w:t>
      </w:r>
      <w:r w:rsidR="009438DD" w:rsidRPr="00D67A40">
        <w:t xml:space="preserve"> złotych) dla Części 1;</w:t>
      </w:r>
    </w:p>
    <w:p w14:paraId="63EB18B8" w14:textId="1EFFE235" w:rsidR="009438DD" w:rsidRPr="00D67A40" w:rsidRDefault="00CD26B9" w:rsidP="00A446B0">
      <w:pPr>
        <w:pStyle w:val="Akapitzlist"/>
        <w:numPr>
          <w:ilvl w:val="0"/>
          <w:numId w:val="82"/>
        </w:numPr>
      </w:pPr>
      <w:r>
        <w:t>7</w:t>
      </w:r>
      <w:r w:rsidR="009438DD" w:rsidRPr="00D67A40">
        <w:t>00</w:t>
      </w:r>
      <w:r w:rsidR="00C40268">
        <w:t xml:space="preserve"> </w:t>
      </w:r>
      <w:r w:rsidR="009438DD" w:rsidRPr="00D67A40">
        <w:t xml:space="preserve">000,00 zł (słownie: </w:t>
      </w:r>
      <w:r>
        <w:t>siedemset tysięcy</w:t>
      </w:r>
      <w:r w:rsidR="009438DD" w:rsidRPr="00D67A40">
        <w:t xml:space="preserve"> złotych) dla Części 2;</w:t>
      </w:r>
    </w:p>
    <w:p w14:paraId="67B1075F" w14:textId="6ADD7D8E" w:rsidR="009438DD" w:rsidRPr="00C40268" w:rsidRDefault="009438DD" w:rsidP="00C40268">
      <w:pPr>
        <w:pStyle w:val="Akapitzlist"/>
        <w:suppressAutoHyphens/>
        <w:spacing w:before="240"/>
        <w:ind w:firstLine="0"/>
      </w:pPr>
      <w:r w:rsidRPr="00D67A40">
        <w:t>Uwaga: jeżeli Wykonawca składa ofertę na obie Części zamówienia, Zamawiający uzna ww. warunek za spełniony, jeżeli Wykonawca wykaże, że posiada środki finansowe lub</w:t>
      </w:r>
      <w:r w:rsidR="004C604E">
        <w:t> </w:t>
      </w:r>
      <w:r w:rsidRPr="00D67A40">
        <w:t xml:space="preserve">zdolność kredytową w wysokości nie mniejszej niż </w:t>
      </w:r>
      <w:r w:rsidR="00CD26B9">
        <w:t>1 4</w:t>
      </w:r>
      <w:r w:rsidRPr="00D67A40">
        <w:t>00</w:t>
      </w:r>
      <w:r w:rsidR="00C40268">
        <w:t xml:space="preserve"> </w:t>
      </w:r>
      <w:r w:rsidRPr="00D67A40">
        <w:t>000,00 zł (słownie</w:t>
      </w:r>
      <w:r w:rsidR="00885C79" w:rsidRPr="00D67A40">
        <w:t xml:space="preserve">: </w:t>
      </w:r>
      <w:r w:rsidR="00CD26B9">
        <w:t xml:space="preserve">jeden </w:t>
      </w:r>
      <w:r w:rsidRPr="00D67A40">
        <w:t>milion</w:t>
      </w:r>
      <w:r w:rsidR="00885C79" w:rsidRPr="00D67A40">
        <w:t>y</w:t>
      </w:r>
      <w:r w:rsidRPr="00D67A40">
        <w:t xml:space="preserve"> </w:t>
      </w:r>
      <w:r w:rsidR="00CD26B9">
        <w:t xml:space="preserve">czterysta tysięcy </w:t>
      </w:r>
      <w:r w:rsidRPr="00D67A40">
        <w:t>złotych</w:t>
      </w:r>
      <w:r w:rsidRPr="00C40268">
        <w:t>)</w:t>
      </w:r>
      <w:r w:rsidR="00C40268" w:rsidRPr="00C40268">
        <w:t>.</w:t>
      </w:r>
    </w:p>
    <w:p w14:paraId="4BF0E9A1" w14:textId="77777777" w:rsidR="00C40268" w:rsidRPr="00C40268" w:rsidRDefault="00C40268" w:rsidP="00480C1C">
      <w:pPr>
        <w:pStyle w:val="Akapitzlist"/>
        <w:numPr>
          <w:ilvl w:val="2"/>
          <w:numId w:val="8"/>
        </w:numPr>
        <w:suppressAutoHyphens/>
        <w:spacing w:before="240"/>
      </w:pPr>
      <w:bookmarkStart w:id="22" w:name="_Hlk178687695"/>
      <w:r w:rsidRPr="00C40268">
        <w:rPr>
          <w:b/>
          <w:bCs/>
        </w:rPr>
        <w:t>Zdolności technicznej lub zawodowej</w:t>
      </w:r>
      <w:bookmarkEnd w:id="22"/>
      <w:r w:rsidRPr="00C40268">
        <w:t>:</w:t>
      </w:r>
    </w:p>
    <w:p w14:paraId="6C476F42" w14:textId="3E5131D1" w:rsidR="00C40268" w:rsidRPr="00C40268" w:rsidRDefault="00C40268" w:rsidP="00C40268">
      <w:pPr>
        <w:pStyle w:val="Akapitzlist"/>
        <w:numPr>
          <w:ilvl w:val="3"/>
          <w:numId w:val="8"/>
        </w:numPr>
        <w:suppressAutoHyphens/>
        <w:spacing w:before="240"/>
        <w:rPr>
          <w:b/>
          <w:bCs/>
        </w:rPr>
      </w:pPr>
      <w:r w:rsidRPr="00C40268">
        <w:rPr>
          <w:b/>
          <w:bCs/>
        </w:rPr>
        <w:t>Dotyczy Części 1:</w:t>
      </w:r>
    </w:p>
    <w:p w14:paraId="1159B14E" w14:textId="3ED8700B" w:rsidR="00C40268" w:rsidRPr="00C40268" w:rsidRDefault="00C40268" w:rsidP="00C40268">
      <w:pPr>
        <w:pStyle w:val="Akapitzlist"/>
        <w:ind w:firstLine="0"/>
      </w:pPr>
      <w:r w:rsidRPr="00C40268">
        <w:t>Zamawiający uzna wyżej wymieniony warunek za spełniony, jeżeli Wykonawca wykaże, że w okresie ostatnich 3 (trzech) lat przed upływem terminu składania ofert, a jeżeli okres prowadzenia działalności jest krótszy – w tym okresie – należycie wykonał a w przypadku świadczeń okresowych lub ciągłych również wykonuje należycie, co najmniej 2 (dwie) usługi polegające na zapewnieniu zasobów ludzkich z branży IT, przy czym:</w:t>
      </w:r>
    </w:p>
    <w:p w14:paraId="38F3B11D" w14:textId="7BAC8A8B" w:rsidR="00C40268" w:rsidRPr="00C40268" w:rsidRDefault="00C40268" w:rsidP="00A446B0">
      <w:pPr>
        <w:pStyle w:val="Akapitzlist"/>
        <w:numPr>
          <w:ilvl w:val="0"/>
          <w:numId w:val="81"/>
        </w:numPr>
      </w:pPr>
      <w:r w:rsidRPr="00C40268">
        <w:lastRenderedPageBreak/>
        <w:t xml:space="preserve">wartość każdej z usług wyniosła co najmniej </w:t>
      </w:r>
      <w:r w:rsidR="00831AFE">
        <w:t>7</w:t>
      </w:r>
      <w:r w:rsidRPr="00C40268">
        <w:t xml:space="preserve">00 000,00 zł (słownie: </w:t>
      </w:r>
      <w:r w:rsidR="00831AFE">
        <w:t>siedemset tysięcy</w:t>
      </w:r>
      <w:r w:rsidRPr="00C40268">
        <w:t xml:space="preserve"> złotych) brutto;</w:t>
      </w:r>
    </w:p>
    <w:p w14:paraId="77DE6CB7" w14:textId="6FA154CC" w:rsidR="00C40268" w:rsidRPr="00C40268" w:rsidRDefault="00C40268" w:rsidP="00A446B0">
      <w:pPr>
        <w:pStyle w:val="Akapitzlist"/>
        <w:numPr>
          <w:ilvl w:val="0"/>
          <w:numId w:val="81"/>
        </w:numPr>
      </w:pPr>
      <w:r w:rsidRPr="00C40268">
        <w:t>każda z nich trwała co najmniej 12 miesięcy;</w:t>
      </w:r>
    </w:p>
    <w:p w14:paraId="2AFD97C0" w14:textId="67DC5FE6" w:rsidR="00C40268" w:rsidRPr="00C40268" w:rsidRDefault="00C40268" w:rsidP="00A446B0">
      <w:pPr>
        <w:pStyle w:val="Akapitzlist"/>
        <w:numPr>
          <w:ilvl w:val="0"/>
          <w:numId w:val="81"/>
        </w:numPr>
      </w:pPr>
      <w:r w:rsidRPr="00C40268">
        <w:t>każda z usług obejmowała zapewnienie specjalistów co najmniej takich, jak: kierowników projektu, analityków, architektów, programistów.</w:t>
      </w:r>
    </w:p>
    <w:p w14:paraId="26F16C35" w14:textId="3A865C12" w:rsidR="00C40268" w:rsidRPr="00AF372A" w:rsidRDefault="00C40268" w:rsidP="00C40268">
      <w:pPr>
        <w:pStyle w:val="Akapitzlist"/>
        <w:numPr>
          <w:ilvl w:val="3"/>
          <w:numId w:val="8"/>
        </w:numPr>
        <w:suppressAutoHyphens/>
        <w:spacing w:before="240"/>
        <w:rPr>
          <w:b/>
          <w:bCs/>
        </w:rPr>
      </w:pPr>
      <w:r w:rsidRPr="00AF372A">
        <w:rPr>
          <w:b/>
          <w:bCs/>
        </w:rPr>
        <w:t>Dotyczy Części 2:</w:t>
      </w:r>
    </w:p>
    <w:p w14:paraId="16D0F663" w14:textId="6C81761D" w:rsidR="00C40268" w:rsidRPr="00AF372A" w:rsidRDefault="00C40268" w:rsidP="00C40268">
      <w:pPr>
        <w:pStyle w:val="Akapitzlist"/>
        <w:ind w:left="709" w:firstLine="0"/>
      </w:pPr>
      <w:r w:rsidRPr="00AF372A">
        <w:t xml:space="preserve">Zamawiający uzna wyżej wymieniony warunek za spełniony, jeżeli Wykonawca wykaże, że w okresie ostatnich 3 (trzech) lat przed upływem terminu składania ofert, a jeżeli okres prowadzenia działalności jest krótszy – w tym okresie – należycie wykonał a w przypadku świadczeń okresowych lub ciągłych również wykonuje należycie, co najmniej 2 (dwie) usługi polegające na zapewnieniu zasobów ludzkich z branży IT, przy czym: </w:t>
      </w:r>
    </w:p>
    <w:p w14:paraId="6988F23A" w14:textId="15572BA4" w:rsidR="00C40268" w:rsidRPr="00AF372A" w:rsidRDefault="00C40268" w:rsidP="00A446B0">
      <w:pPr>
        <w:pStyle w:val="Akapitzlist"/>
        <w:numPr>
          <w:ilvl w:val="0"/>
          <w:numId w:val="83"/>
        </w:numPr>
        <w:ind w:left="1701"/>
      </w:pPr>
      <w:r w:rsidRPr="00AF372A">
        <w:t xml:space="preserve">wartość każdej z usług wyniosła co najmniej </w:t>
      </w:r>
      <w:r w:rsidR="00831AFE">
        <w:t>7</w:t>
      </w:r>
      <w:r w:rsidRPr="00AF372A">
        <w:t xml:space="preserve">00 000,00 zł (słownie: </w:t>
      </w:r>
      <w:r w:rsidR="00831AFE">
        <w:t>siedemset</w:t>
      </w:r>
      <w:r w:rsidRPr="00AF372A">
        <w:t xml:space="preserve"> </w:t>
      </w:r>
      <w:r w:rsidR="00E04F44">
        <w:t xml:space="preserve">tysięcy </w:t>
      </w:r>
      <w:r w:rsidRPr="00AF372A">
        <w:t>złotych) brutto;</w:t>
      </w:r>
    </w:p>
    <w:p w14:paraId="45C1991A" w14:textId="099910C2" w:rsidR="00C40268" w:rsidRPr="00AF372A" w:rsidRDefault="00C40268" w:rsidP="00A446B0">
      <w:pPr>
        <w:pStyle w:val="Akapitzlist"/>
        <w:numPr>
          <w:ilvl w:val="0"/>
          <w:numId w:val="83"/>
        </w:numPr>
        <w:ind w:left="1701"/>
      </w:pPr>
      <w:r w:rsidRPr="00AF372A">
        <w:t>każda z nich trwała co najmniej 12 miesięcy;</w:t>
      </w:r>
    </w:p>
    <w:p w14:paraId="47AD701C" w14:textId="62C1081A" w:rsidR="00C40268" w:rsidRPr="00AF372A" w:rsidRDefault="00C40268" w:rsidP="00A446B0">
      <w:pPr>
        <w:pStyle w:val="Akapitzlist"/>
        <w:numPr>
          <w:ilvl w:val="0"/>
          <w:numId w:val="83"/>
        </w:numPr>
        <w:ind w:left="1701"/>
      </w:pPr>
      <w:r w:rsidRPr="00AF372A">
        <w:t>każda z usług obejmowała zapewnienie specjalistów co najmniej takich, jak</w:t>
      </w:r>
      <w:r w:rsidR="00AF372A" w:rsidRPr="00AF372A">
        <w:t xml:space="preserve">: </w:t>
      </w:r>
      <w:r w:rsidRPr="00AF372A">
        <w:t>administratorów</w:t>
      </w:r>
      <w:r w:rsidR="00AF372A" w:rsidRPr="00AF372A">
        <w:t xml:space="preserve"> serwerów aplikacyjnych lub bazodanowych</w:t>
      </w:r>
      <w:r w:rsidRPr="00AF372A">
        <w:t xml:space="preserve">, </w:t>
      </w:r>
      <w:r w:rsidR="00AF372A" w:rsidRPr="00AF372A">
        <w:t>specjalistów wsparcia użytkowników</w:t>
      </w:r>
      <w:r w:rsidRPr="00AF372A">
        <w:t>.</w:t>
      </w:r>
    </w:p>
    <w:p w14:paraId="1BCE6141" w14:textId="416BD011" w:rsidR="001976F1" w:rsidRPr="00FF7039" w:rsidRDefault="00485595" w:rsidP="00AF372A">
      <w:pPr>
        <w:pStyle w:val="Akapitzlist"/>
        <w:numPr>
          <w:ilvl w:val="2"/>
          <w:numId w:val="8"/>
        </w:numPr>
        <w:suppressAutoHyphens/>
        <w:spacing w:before="240"/>
        <w:rPr>
          <w:b/>
          <w:bCs/>
        </w:rPr>
      </w:pPr>
      <w:r w:rsidRPr="00FF7039">
        <w:rPr>
          <w:b/>
          <w:bCs/>
        </w:rPr>
        <w:t>Uwaga</w:t>
      </w:r>
      <w:r w:rsidR="00AF372A">
        <w:rPr>
          <w:b/>
          <w:bCs/>
        </w:rPr>
        <w:t xml:space="preserve"> ogólna do pkt 7.1.2. SWZ</w:t>
      </w:r>
      <w:r w:rsidRPr="00FF7039">
        <w:rPr>
          <w:b/>
          <w:bCs/>
        </w:rPr>
        <w:t>:</w:t>
      </w:r>
    </w:p>
    <w:p w14:paraId="5925DFB5" w14:textId="5011F01C" w:rsidR="001976F1" w:rsidRDefault="00FF7039" w:rsidP="00D74AE0">
      <w:pPr>
        <w:pStyle w:val="Akapitzlist"/>
        <w:numPr>
          <w:ilvl w:val="0"/>
          <w:numId w:val="21"/>
        </w:numPr>
        <w:suppressAutoHyphens/>
        <w:spacing w:after="120"/>
        <w:ind w:left="993" w:hanging="357"/>
      </w:pPr>
      <w:r w:rsidRPr="00FF7039">
        <w:t xml:space="preserve">Zamawiający nie dopuszcza możliwości sumowania wartości kilku umów w celu wykazania konkretnej usługi określonej </w:t>
      </w:r>
      <w:r w:rsidR="00AF372A">
        <w:t xml:space="preserve">w </w:t>
      </w:r>
      <w:r w:rsidRPr="00FF7039">
        <w:t xml:space="preserve">pkt </w:t>
      </w:r>
      <w:r w:rsidR="00DA4F86">
        <w:t>7.1</w:t>
      </w:r>
      <w:r w:rsidR="00477A3C">
        <w:t>.</w:t>
      </w:r>
      <w:r w:rsidR="00AF372A">
        <w:t>2.1. albo w pkt 7.1.2.2.</w:t>
      </w:r>
      <w:r w:rsidRPr="00FF7039">
        <w:t xml:space="preserve"> powyżej;</w:t>
      </w:r>
    </w:p>
    <w:p w14:paraId="4753C37C" w14:textId="41F46C2F" w:rsidR="00A00BE0" w:rsidRPr="00A00BE0" w:rsidRDefault="00456739" w:rsidP="00D74AE0">
      <w:pPr>
        <w:pStyle w:val="Akapitzlist"/>
        <w:numPr>
          <w:ilvl w:val="0"/>
          <w:numId w:val="21"/>
        </w:numPr>
        <w:suppressAutoHyphens/>
        <w:spacing w:after="120"/>
        <w:ind w:left="993" w:hanging="357"/>
      </w:pPr>
      <w:bookmarkStart w:id="23" w:name="_Hlk129330043"/>
      <w:r>
        <w:t>W</w:t>
      </w:r>
      <w:r w:rsidR="00A00BE0" w:rsidRPr="00A00BE0">
        <w:t xml:space="preserve"> przypadku, kiedy wyżej opisane usługi stanowią część usług o szerszym zakresie czy wartości, Wykonawca winien w wykazie usług wyodrębnić usługi, których wykonanie jest konieczne dla spełniani</w:t>
      </w:r>
      <w:r w:rsidR="00477E07">
        <w:t>a</w:t>
      </w:r>
      <w:r w:rsidR="00A00BE0" w:rsidRPr="00A00BE0">
        <w:t xml:space="preserve"> warunku udziału w postępowaniu określon</w:t>
      </w:r>
      <w:r w:rsidR="00477E07">
        <w:t>ym</w:t>
      </w:r>
      <w:r w:rsidR="00A00BE0" w:rsidRPr="00A00BE0">
        <w:t xml:space="preserve"> wyżej; </w:t>
      </w:r>
    </w:p>
    <w:p w14:paraId="3C0940D3" w14:textId="34810B65" w:rsidR="00A00BE0" w:rsidRPr="00A00BE0" w:rsidRDefault="00456739" w:rsidP="00D74AE0">
      <w:pPr>
        <w:pStyle w:val="Akapitzlist"/>
        <w:numPr>
          <w:ilvl w:val="0"/>
          <w:numId w:val="21"/>
        </w:numPr>
        <w:suppressAutoHyphens/>
        <w:spacing w:after="120"/>
        <w:ind w:left="993" w:hanging="357"/>
      </w:pPr>
      <w:r>
        <w:t>W</w:t>
      </w:r>
      <w:r w:rsidR="000E3EB5">
        <w:t xml:space="preserve"> przypadku usług będących w trakcie wykonywania, wymagania odnośnie zakresu i</w:t>
      </w:r>
      <w:r w:rsidR="003D2E93">
        <w:t> </w:t>
      </w:r>
      <w:r w:rsidR="000E3EB5">
        <w:t>wartości wymaganej usługi, dotyczą części kontraktu/umowy już zrealizowanej (tj.</w:t>
      </w:r>
      <w:r w:rsidR="003D2E93">
        <w:t> </w:t>
      </w:r>
      <w:r w:rsidR="000E3EB5">
        <w:t>od dnia rozpoczęcia wykonywania usługi do upływu terminu składania ofert) i</w:t>
      </w:r>
      <w:r w:rsidR="003D2E93">
        <w:t> </w:t>
      </w:r>
      <w:r w:rsidR="000E3EB5">
        <w:t xml:space="preserve"> te </w:t>
      </w:r>
      <w:r w:rsidR="003D2E93">
        <w:t> </w:t>
      </w:r>
      <w:r w:rsidR="000E3EB5">
        <w:t xml:space="preserve">parametry (zakres </w:t>
      </w:r>
      <w:r w:rsidR="00316DA5" w:rsidRPr="00185527">
        <w:t>i</w:t>
      </w:r>
      <w:r w:rsidR="00316DA5">
        <w:t> </w:t>
      </w:r>
      <w:r w:rsidR="000E3EB5">
        <w:t>wartość) Wykonawca zobowiązany jest podać w wykazie usług;</w:t>
      </w:r>
    </w:p>
    <w:bookmarkEnd w:id="23"/>
    <w:p w14:paraId="5EF89C37" w14:textId="18C3AA37" w:rsidR="00456739" w:rsidRPr="00F622B1" w:rsidRDefault="00456739" w:rsidP="00D74AE0">
      <w:pPr>
        <w:pStyle w:val="Akapitzlist"/>
        <w:numPr>
          <w:ilvl w:val="0"/>
          <w:numId w:val="21"/>
        </w:numPr>
        <w:suppressAutoHyphens/>
        <w:spacing w:after="120"/>
        <w:ind w:left="993" w:hanging="357"/>
      </w:pPr>
      <w:r w:rsidRPr="00F622B1">
        <w:t>W</w:t>
      </w:r>
      <w:r w:rsidR="00AF372A" w:rsidRPr="00F622B1">
        <w:t xml:space="preserve"> przypadku</w:t>
      </w:r>
      <w:r w:rsidRPr="00F622B1">
        <w:t>, gdy Wykonawca składa ofertę</w:t>
      </w:r>
      <w:r w:rsidR="00AF372A" w:rsidRPr="00F622B1">
        <w:t xml:space="preserve"> na obie Części</w:t>
      </w:r>
      <w:r w:rsidR="009F1652" w:rsidRPr="00F622B1">
        <w:t>:</w:t>
      </w:r>
    </w:p>
    <w:p w14:paraId="7F57D3DF" w14:textId="6C3C945D" w:rsidR="00456739" w:rsidRPr="00F622B1" w:rsidRDefault="00456739" w:rsidP="00456739">
      <w:pPr>
        <w:pStyle w:val="Akapitzlist"/>
        <w:suppressAutoHyphens/>
        <w:spacing w:after="120"/>
        <w:ind w:left="993" w:firstLine="0"/>
      </w:pPr>
      <w:r w:rsidRPr="00F622B1">
        <w:t xml:space="preserve">Zamawiający uzna warunek w zakresie zdolności technicznej lub zawodowej </w:t>
      </w:r>
      <w:r w:rsidR="00883DF1">
        <w:t xml:space="preserve">również </w:t>
      </w:r>
      <w:r w:rsidR="47BAE77B">
        <w:t>z</w:t>
      </w:r>
      <w:r>
        <w:t>a</w:t>
      </w:r>
      <w:r w:rsidR="00F05BE6">
        <w:t> </w:t>
      </w:r>
      <w:r w:rsidRPr="00F622B1">
        <w:t xml:space="preserve">spełniony, jeżeli Wykonawca wykaże, że w okresie ostatnich 3 (trzech) lat przed upływem terminu składania ofert, a jeżeli okres prowadzenia działalności jest krótszy </w:t>
      </w:r>
      <w:r w:rsidRPr="00F622B1">
        <w:lastRenderedPageBreak/>
        <w:t>– w tym okresie – należycie wykonał a w przypadku świadczeń okresowych lub ciągłych również wykonuje należycie, co najmniej 2 (dwie) usługi polegające na</w:t>
      </w:r>
      <w:r w:rsidR="008D689F">
        <w:t> </w:t>
      </w:r>
      <w:r w:rsidRPr="00F622B1">
        <w:t xml:space="preserve">zapewnieniu zasobów ludzkich z branży IT, przy czym: </w:t>
      </w:r>
    </w:p>
    <w:p w14:paraId="67680314" w14:textId="34F27AFA" w:rsidR="00456739" w:rsidRPr="00F622B1" w:rsidRDefault="00456739" w:rsidP="00A446B0">
      <w:pPr>
        <w:pStyle w:val="Akapitzlist"/>
        <w:numPr>
          <w:ilvl w:val="0"/>
          <w:numId w:val="84"/>
        </w:numPr>
        <w:suppressAutoHyphens/>
        <w:spacing w:after="120"/>
      </w:pPr>
      <w:r w:rsidRPr="00F622B1">
        <w:t xml:space="preserve">wartość każdej z usług wyniosła co najmniej </w:t>
      </w:r>
      <w:r w:rsidR="009F1652" w:rsidRPr="00F622B1">
        <w:t>1</w:t>
      </w:r>
      <w:r w:rsidRPr="00F622B1">
        <w:t xml:space="preserve"> </w:t>
      </w:r>
      <w:r w:rsidR="007D17AA" w:rsidRPr="00F622B1">
        <w:t>4</w:t>
      </w:r>
      <w:r w:rsidRPr="00F622B1">
        <w:t xml:space="preserve">00 000,00 zł (słownie: </w:t>
      </w:r>
      <w:r w:rsidR="009F1652" w:rsidRPr="00F622B1">
        <w:t>jeden</w:t>
      </w:r>
      <w:r w:rsidRPr="00F622B1">
        <w:t xml:space="preserve"> miliony </w:t>
      </w:r>
      <w:r w:rsidR="007D17AA" w:rsidRPr="00F622B1">
        <w:t xml:space="preserve">czterysta </w:t>
      </w:r>
      <w:r w:rsidR="00260A96" w:rsidRPr="00F622B1">
        <w:t xml:space="preserve">tysięcy </w:t>
      </w:r>
      <w:r w:rsidRPr="00F622B1">
        <w:t>złotych) brutto;</w:t>
      </w:r>
    </w:p>
    <w:p w14:paraId="7D6E2C91" w14:textId="570ECD55" w:rsidR="00456739" w:rsidRPr="00F622B1" w:rsidRDefault="00456739" w:rsidP="00A446B0">
      <w:pPr>
        <w:pStyle w:val="Akapitzlist"/>
        <w:numPr>
          <w:ilvl w:val="0"/>
          <w:numId w:val="84"/>
        </w:numPr>
        <w:suppressAutoHyphens/>
        <w:spacing w:after="120"/>
      </w:pPr>
      <w:r w:rsidRPr="00F622B1">
        <w:t>każda z nich trwała co najmniej 12 miesięcy;</w:t>
      </w:r>
    </w:p>
    <w:p w14:paraId="16B56EFA" w14:textId="242EC7BA" w:rsidR="00AF372A" w:rsidRPr="00F622B1" w:rsidRDefault="00456739" w:rsidP="00A446B0">
      <w:pPr>
        <w:pStyle w:val="Akapitzlist"/>
        <w:numPr>
          <w:ilvl w:val="0"/>
          <w:numId w:val="84"/>
        </w:numPr>
        <w:suppressAutoHyphens/>
        <w:spacing w:after="120"/>
      </w:pPr>
      <w:r w:rsidRPr="00F622B1">
        <w:t>każda z usług obejmowała zapewnienie specjalistów co najmniej takich, jak: kierowników projektu, analityków, architektów, programistów, administratorów serwerów aplikacyjnych lub bazodanowych, specjalistów wsparcia użytkowników.</w:t>
      </w:r>
    </w:p>
    <w:p w14:paraId="60DA1254" w14:textId="6552DCC5" w:rsidR="001976F1" w:rsidRDefault="00456739" w:rsidP="00D74AE0">
      <w:pPr>
        <w:pStyle w:val="Akapitzlist"/>
        <w:numPr>
          <w:ilvl w:val="0"/>
          <w:numId w:val="21"/>
        </w:numPr>
        <w:suppressAutoHyphens/>
        <w:spacing w:after="120"/>
        <w:ind w:left="993" w:hanging="357"/>
      </w:pPr>
      <w:r>
        <w:t>W</w:t>
      </w:r>
      <w:r w:rsidR="00A7421C" w:rsidRPr="00A7421C">
        <w:t xml:space="preserve"> przypadku, gdy wartość zamówienia (umowy/kontraktu) jest określona w innej walucie niż w złotych polskich, Zamawiający dokona przeliczenia tej wartości na złote polskie na podstawie średniego kursu złotego w stosunku do walut obcych określonych w Tabeli Kursów Narodowego Banku Polskiego (NBP) na dzień przekazania Urzędowi Publikacji Unii Europejskiej (dalej „UPUE”) ogłoszenia </w:t>
      </w:r>
      <w:r w:rsidR="00316DA5" w:rsidRPr="00185527">
        <w:t>o</w:t>
      </w:r>
      <w:r w:rsidR="00316DA5">
        <w:t> </w:t>
      </w:r>
      <w:r w:rsidR="00A7421C" w:rsidRPr="00A7421C">
        <w:t xml:space="preserve">zamówieniu do publikacji w </w:t>
      </w:r>
      <w:r w:rsidR="008429A5" w:rsidRPr="00A7421C">
        <w:t>Dziennik</w:t>
      </w:r>
      <w:r w:rsidR="008429A5">
        <w:t>u</w:t>
      </w:r>
      <w:r w:rsidR="008429A5" w:rsidRPr="00A7421C">
        <w:t xml:space="preserve"> Urzędow</w:t>
      </w:r>
      <w:r w:rsidR="008429A5">
        <w:t xml:space="preserve">ym </w:t>
      </w:r>
      <w:r w:rsidR="00A7421C" w:rsidRPr="00A7421C">
        <w:t>Unii Europejskiej (dalej jako „DUUE”). Jeżeli w dniu przekazania ogłoszenia o zamówieniu do publikacji w DUUE nie będzie opublikowany średni kurs walut przez NBP Zamawiający przejmie kurs przeliczeniowy z ostatniej opublikowanej Tabeli Kursów NBP przed dniem przekazania ogłoszenia o zamówieniu do publikacji w DUUE.</w:t>
      </w:r>
    </w:p>
    <w:p w14:paraId="75F091C9" w14:textId="2B5AFB13" w:rsidR="001976F1" w:rsidRPr="008C5ADF" w:rsidRDefault="00485595" w:rsidP="00BB1B29">
      <w:pPr>
        <w:pStyle w:val="Akapitzlist"/>
        <w:numPr>
          <w:ilvl w:val="1"/>
          <w:numId w:val="8"/>
        </w:numPr>
        <w:suppressAutoHyphens/>
        <w:spacing w:after="120"/>
        <w:ind w:left="567" w:hanging="567"/>
      </w:pPr>
      <w:r w:rsidRPr="008C5ADF">
        <w:rPr>
          <w:rFonts w:eastAsia="Calibri"/>
          <w:lang w:eastAsia="en-US"/>
        </w:rPr>
        <w:t>Wykonawca może w celu potwierdzenia spełniania warun</w:t>
      </w:r>
      <w:r w:rsidR="00DF4066">
        <w:rPr>
          <w:rFonts w:eastAsia="Calibri"/>
          <w:lang w:eastAsia="en-US"/>
        </w:rPr>
        <w:t>ków</w:t>
      </w:r>
      <w:r w:rsidRPr="008C5ADF">
        <w:rPr>
          <w:rFonts w:eastAsia="Calibri"/>
          <w:lang w:eastAsia="en-US"/>
        </w:rPr>
        <w:t xml:space="preserve"> udziału w postępowaniu, </w:t>
      </w:r>
      <w:r w:rsidR="005B3EC0" w:rsidRPr="00185527">
        <w:rPr>
          <w:rFonts w:eastAsia="Calibri"/>
          <w:lang w:eastAsia="en-US"/>
        </w:rPr>
        <w:t>w</w:t>
      </w:r>
      <w:r w:rsidR="005B3EC0">
        <w:rPr>
          <w:rFonts w:eastAsia="Calibri"/>
          <w:lang w:eastAsia="en-US"/>
        </w:rPr>
        <w:t> </w:t>
      </w:r>
      <w:r w:rsidRPr="008C5ADF">
        <w:rPr>
          <w:rFonts w:eastAsia="Calibri"/>
          <w:lang w:eastAsia="en-US"/>
        </w:rPr>
        <w:t>stosownych sytuacjach oraz w odniesieniu do konkretnego zamówienia, lub jego części, polegać na zdolnościach technicznych lub zawodowych lub sytuacji finansowej lub ekonomicznej podmiotów udostępniających</w:t>
      </w:r>
      <w:r>
        <w:t xml:space="preserve"> </w:t>
      </w:r>
      <w:r w:rsidRPr="008C5ADF">
        <w:rPr>
          <w:rFonts w:eastAsia="Calibri"/>
          <w:lang w:eastAsia="en-US"/>
        </w:rPr>
        <w:t>zasoby, niezależnie od charakteru prawnego łączących go z nimi stosunków prawnych.</w:t>
      </w:r>
    </w:p>
    <w:p w14:paraId="15A7F78E" w14:textId="77777777" w:rsidR="008C5ADF" w:rsidRDefault="00485595" w:rsidP="00BB1B29">
      <w:pPr>
        <w:pStyle w:val="Akapitzlist"/>
        <w:numPr>
          <w:ilvl w:val="1"/>
          <w:numId w:val="8"/>
        </w:numPr>
        <w:suppressAutoHyphens/>
        <w:spacing w:after="120"/>
        <w:ind w:left="567" w:hanging="567"/>
      </w:pPr>
      <w: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00854DA" w14:textId="149EA87E" w:rsidR="008C5ADF" w:rsidRDefault="00485595" w:rsidP="00BB1B29">
      <w:pPr>
        <w:pStyle w:val="Akapitzlist"/>
        <w:numPr>
          <w:ilvl w:val="1"/>
          <w:numId w:val="8"/>
        </w:numPr>
        <w:suppressAutoHyphens/>
        <w:spacing w:after="120"/>
        <w:ind w:left="567" w:hanging="567"/>
      </w:pPr>
      <w:r>
        <w:t xml:space="preserve">Wykonawca, który polega na zdolnościach lub sytuacji podmiotów udostępniających zasoby, </w:t>
      </w:r>
      <w:r w:rsidRPr="008C5ADF">
        <w:rPr>
          <w:b/>
          <w:bCs/>
        </w:rPr>
        <w:t>składa wraz z ofertą, zobowiązanie podmiotu udostępniającego zasoby</w:t>
      </w:r>
      <w:r>
        <w:t xml:space="preserve"> do</w:t>
      </w:r>
      <w:r w:rsidR="008D689F">
        <w:t> </w:t>
      </w:r>
      <w:r>
        <w:t>oddania mu do dyspozycji niezbędnych zasobów na potrzeby realizacji danego zamówienia lub inny podmiotowy środek dowodowy potwierdzający, że Wykonawca realizując zamówienie, będzie dysponował niezbędnymi zasobami tych podmiotów</w:t>
      </w:r>
      <w:r w:rsidR="008429A5">
        <w:t xml:space="preserve"> </w:t>
      </w:r>
      <w:r w:rsidR="000B0293" w:rsidRPr="000B0293">
        <w:t xml:space="preserve">(wzór zobowiązania zawiera </w:t>
      </w:r>
      <w:r w:rsidR="000B0293" w:rsidRPr="000B0293">
        <w:rPr>
          <w:b/>
          <w:bCs/>
        </w:rPr>
        <w:t xml:space="preserve">Załącznik nr </w:t>
      </w:r>
      <w:r w:rsidR="00BF64A9">
        <w:rPr>
          <w:b/>
          <w:bCs/>
        </w:rPr>
        <w:t>7</w:t>
      </w:r>
      <w:r w:rsidR="000B0293" w:rsidRPr="000B0293">
        <w:rPr>
          <w:b/>
          <w:bCs/>
        </w:rPr>
        <w:t xml:space="preserve"> do SWZ</w:t>
      </w:r>
      <w:r w:rsidR="000B0293" w:rsidRPr="000B0293">
        <w:t>).</w:t>
      </w:r>
    </w:p>
    <w:p w14:paraId="7BCCA43B" w14:textId="25B2AEDC" w:rsidR="001976F1" w:rsidRDefault="00485595" w:rsidP="00BB1B29">
      <w:pPr>
        <w:pStyle w:val="Akapitzlist"/>
        <w:numPr>
          <w:ilvl w:val="1"/>
          <w:numId w:val="8"/>
        </w:numPr>
        <w:suppressAutoHyphens/>
        <w:spacing w:after="120"/>
        <w:ind w:left="567" w:hanging="567"/>
      </w:pPr>
      <w:r>
        <w:lastRenderedPageBreak/>
        <w:t>Zobowiązanie podmiotu udostępniającego zasoby, o którym mowa w p</w:t>
      </w:r>
      <w:r w:rsidR="00473095">
        <w:t>unkcie</w:t>
      </w:r>
      <w:r>
        <w:t xml:space="preserve"> 7.</w:t>
      </w:r>
      <w:r w:rsidR="000A2F88">
        <w:t>4 SWZ</w:t>
      </w:r>
      <w:r>
        <w:t xml:space="preserve"> powyżej potwierdza, że stosunek łączący Wykonawcę z podmiotami udostępniającymi zasoby </w:t>
      </w:r>
      <w:r w:rsidRPr="00AD6FC1">
        <w:rPr>
          <w:b/>
          <w:bCs/>
        </w:rPr>
        <w:t>gwarantuje rzeczywisty dostęp</w:t>
      </w:r>
      <w:r>
        <w:t xml:space="preserve"> </w:t>
      </w:r>
      <w:r w:rsidRPr="00AD6FC1">
        <w:rPr>
          <w:b/>
          <w:bCs/>
        </w:rPr>
        <w:t>do tych zasobów</w:t>
      </w:r>
      <w:r>
        <w:t xml:space="preserve"> oraz określa w szczególności:</w:t>
      </w:r>
    </w:p>
    <w:p w14:paraId="74C55B00" w14:textId="4DA841A7" w:rsidR="001976F1" w:rsidRDefault="00485595" w:rsidP="00BB1B29">
      <w:pPr>
        <w:pStyle w:val="Akapitzlist"/>
        <w:numPr>
          <w:ilvl w:val="2"/>
          <w:numId w:val="8"/>
        </w:numPr>
        <w:suppressAutoHyphens/>
        <w:spacing w:after="120"/>
        <w:ind w:left="992"/>
      </w:pPr>
      <w:r>
        <w:t xml:space="preserve">zakres dostępnych </w:t>
      </w:r>
      <w:r w:rsidR="00804A53">
        <w:t>W</w:t>
      </w:r>
      <w:r>
        <w:t>ykonawcy zasobów podmiotu udostępniającego zasoby;</w:t>
      </w:r>
    </w:p>
    <w:p w14:paraId="5E428129" w14:textId="77777777" w:rsidR="008C5ADF" w:rsidRDefault="00485595" w:rsidP="00BB1B29">
      <w:pPr>
        <w:pStyle w:val="Akapitzlist"/>
        <w:numPr>
          <w:ilvl w:val="2"/>
          <w:numId w:val="8"/>
        </w:numPr>
        <w:suppressAutoHyphens/>
        <w:spacing w:after="120"/>
        <w:ind w:left="992"/>
      </w:pPr>
      <w:r>
        <w:t xml:space="preserve">sposób i okres udostępnienia </w:t>
      </w:r>
      <w:r w:rsidR="00804A53">
        <w:t>W</w:t>
      </w:r>
      <w:r>
        <w:t>ykonawcy i wykorzystania przez niego zasobów podmiotu udostępniającego te zasoby przy wykonywaniu zamówienia;</w:t>
      </w:r>
    </w:p>
    <w:p w14:paraId="21DD7313" w14:textId="5F306293" w:rsidR="001976F1" w:rsidRDefault="00485595" w:rsidP="00BB1B29">
      <w:pPr>
        <w:pStyle w:val="Akapitzlist"/>
        <w:numPr>
          <w:ilvl w:val="2"/>
          <w:numId w:val="8"/>
        </w:numPr>
        <w:suppressAutoHyphens/>
        <w:spacing w:after="120"/>
        <w:ind w:left="992"/>
      </w:pPr>
      <w:r>
        <w:t xml:space="preserve">czy i w jakim zakresie podmiot udostępniający zasoby, na zdolnościach którego </w:t>
      </w:r>
      <w:r w:rsidR="00804A53">
        <w:t>W</w:t>
      </w:r>
      <w:r>
        <w:t xml:space="preserve">ykonawca polega w odniesieniu do warunków udziału w postępowaniu dotyczących wykształcenia, kwalifikacji zawodowych lub doświadczenia, zrealizuje usługi, których wskazane zdolności dotyczą. </w:t>
      </w:r>
    </w:p>
    <w:p w14:paraId="467EFB89" w14:textId="1A8D786F" w:rsidR="008C5ADF" w:rsidRDefault="00485595" w:rsidP="00BB1B29">
      <w:pPr>
        <w:pStyle w:val="Akapitzlist"/>
        <w:numPr>
          <w:ilvl w:val="1"/>
          <w:numId w:val="8"/>
        </w:numPr>
        <w:suppressAutoHyphens/>
        <w:spacing w:after="120"/>
        <w:ind w:left="567" w:hanging="567"/>
      </w:pPr>
      <w:r>
        <w:t>Zamawiający ocenia, czy udostępniane Wykonawcy przez podmioty udostępniające zasoby zdolności techniczne lub zawodowe</w:t>
      </w:r>
      <w:r w:rsidR="000D0793">
        <w:t xml:space="preserve"> lub ich sytuacja finansowa lub ekonomiczna</w:t>
      </w:r>
      <w:r>
        <w:t xml:space="preserve">, pozwalają na wykazanie przez </w:t>
      </w:r>
      <w:r w:rsidR="00804A53">
        <w:t>W</w:t>
      </w:r>
      <w:r>
        <w:t>ykonawcę spełniani</w:t>
      </w:r>
      <w:r w:rsidR="00477A3C">
        <w:t>e</w:t>
      </w:r>
      <w:r>
        <w:t xml:space="preserve"> warunk</w:t>
      </w:r>
      <w:r w:rsidR="00477A3C">
        <w:t>u</w:t>
      </w:r>
      <w:r>
        <w:t xml:space="preserve"> udziału w postępowaniu, o</w:t>
      </w:r>
      <w:r w:rsidR="008D689F">
        <w:t> </w:t>
      </w:r>
      <w:r>
        <w:t>który</w:t>
      </w:r>
      <w:r w:rsidR="00477A3C">
        <w:t>m</w:t>
      </w:r>
      <w:r>
        <w:t xml:space="preserve"> mowa w </w:t>
      </w:r>
      <w:r w:rsidR="00473095">
        <w:t xml:space="preserve">punkcie </w:t>
      </w:r>
      <w:r>
        <w:t>7.1 powyżej, a także zbada, czy nie zachodzą wobec tego podmiotu podstawy wykluczenia, które zostały przewidziane względem Wykonawcy.</w:t>
      </w:r>
    </w:p>
    <w:p w14:paraId="52887EA1" w14:textId="3C8324AA" w:rsidR="00677FDA" w:rsidRDefault="00677FDA" w:rsidP="00BB1B29">
      <w:pPr>
        <w:pStyle w:val="Akapitzlist"/>
        <w:numPr>
          <w:ilvl w:val="1"/>
          <w:numId w:val="8"/>
        </w:numPr>
        <w:suppressAutoHyphens/>
        <w:spacing w:after="120"/>
        <w:ind w:left="567" w:hanging="567"/>
      </w:pPr>
      <w:r>
        <w:t xml:space="preserve">Podmiot, który zobowiązał się do udostępnienia zasobów, odpowiada solidarnie </w:t>
      </w:r>
      <w:r w:rsidR="005B3EC0" w:rsidRPr="00185527">
        <w:t>z</w:t>
      </w:r>
      <w:r w:rsidR="005B3EC0">
        <w:t> </w:t>
      </w:r>
      <w:r>
        <w:t>Wykonawcą, który polega na jego sytuacji finansowej lub ekonomicznej, za szkodę poniesioną przez Zamawiającego powstałą wskutek nieudostępnienia tych zasobów, chyba że za nieudostępnienie zasobów podmiot ten nie ponosi winy.</w:t>
      </w:r>
    </w:p>
    <w:p w14:paraId="206A980C" w14:textId="51C764A2" w:rsidR="008C5ADF" w:rsidRDefault="00485595" w:rsidP="00BB1B29">
      <w:pPr>
        <w:pStyle w:val="Akapitzlist"/>
        <w:numPr>
          <w:ilvl w:val="1"/>
          <w:numId w:val="8"/>
        </w:numPr>
        <w:suppressAutoHyphens/>
        <w:spacing w:after="120"/>
        <w:ind w:left="567" w:hanging="567"/>
      </w:pPr>
      <w:r w:rsidRPr="008C5ADF">
        <w:t xml:space="preserve">Jeżeli zdolności techniczne lub </w:t>
      </w:r>
      <w:r w:rsidR="00677FDA" w:rsidRPr="008C5ADF">
        <w:t>zawodowa</w:t>
      </w:r>
      <w:r w:rsidR="00677FDA">
        <w:t>, sytuacja ekonomiczna lub finansowa</w:t>
      </w:r>
      <w:r w:rsidRPr="008C5ADF">
        <w:t xml:space="preserve"> podmiotu udostępniającego zasoby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 określone w niniejszym postępowaniu.</w:t>
      </w:r>
    </w:p>
    <w:p w14:paraId="40357140" w14:textId="221123AA" w:rsidR="001976F1" w:rsidRDefault="00485595" w:rsidP="00BB1B29">
      <w:pPr>
        <w:pStyle w:val="Akapitzlist"/>
        <w:numPr>
          <w:ilvl w:val="1"/>
          <w:numId w:val="8"/>
        </w:numPr>
        <w:suppressAutoHyphens/>
        <w:spacing w:after="120"/>
        <w:ind w:left="567" w:hanging="567"/>
      </w:pPr>
      <w:r w:rsidRPr="008C5ADF">
        <w:rPr>
          <w:b/>
          <w:bCs/>
        </w:rPr>
        <w:t>Uwaga:</w:t>
      </w:r>
      <w:r w:rsidRPr="008C5ADF">
        <w:t xml:space="preserve"> Wykonawca nie może, po upływie terminu składania ofert, powoływać się na</w:t>
      </w:r>
      <w:r w:rsidR="008D689F">
        <w:t> </w:t>
      </w:r>
      <w:r w:rsidRPr="008C5ADF">
        <w:t xml:space="preserve"> zdolności lub sytuację podmiotów udostępniających zasoby, jeżeli na etapie składnia ofert nie polegał on w danym zakresie na zdolnościach lub sytuacji podmiotów udostępniających zasoby.</w:t>
      </w:r>
    </w:p>
    <w:p w14:paraId="5D467326" w14:textId="09D033D1" w:rsidR="001976F1" w:rsidRPr="008C5ADF" w:rsidRDefault="00485595" w:rsidP="00BB1B29">
      <w:pPr>
        <w:pStyle w:val="Nagwek2"/>
      </w:pPr>
      <w:bookmarkStart w:id="24" w:name="_Toc96430572"/>
      <w:r w:rsidRPr="008C5ADF">
        <w:t>Rozdział 8</w:t>
      </w:r>
      <w:r w:rsidR="008C5ADF">
        <w:t>. P</w:t>
      </w:r>
      <w:r w:rsidR="008C5ADF" w:rsidRPr="008C5ADF">
        <w:t>odstawy wykluczenia</w:t>
      </w:r>
      <w:bookmarkEnd w:id="24"/>
      <w:r w:rsidR="008C5ADF">
        <w:t>.</w:t>
      </w:r>
      <w:r w:rsidR="008C5ADF" w:rsidRPr="008C5ADF">
        <w:t xml:space="preserve"> </w:t>
      </w:r>
    </w:p>
    <w:p w14:paraId="72BC5CE8" w14:textId="3E838760" w:rsidR="001976F1" w:rsidRPr="002B385D" w:rsidRDefault="00333F52" w:rsidP="00A446B0">
      <w:pPr>
        <w:pStyle w:val="Akapitzlist"/>
        <w:widowControl w:val="0"/>
        <w:numPr>
          <w:ilvl w:val="1"/>
          <w:numId w:val="63"/>
        </w:numPr>
        <w:suppressAutoHyphens/>
        <w:spacing w:after="120"/>
        <w:ind w:left="567" w:hanging="567"/>
        <w:rPr>
          <w:rFonts w:cs="Calibri"/>
        </w:rPr>
      </w:pPr>
      <w:r w:rsidRPr="002B385D">
        <w:rPr>
          <w:rFonts w:cs="Calibri"/>
        </w:rPr>
        <w:t xml:space="preserve">O udzielenie zamówienia </w:t>
      </w:r>
      <w:r w:rsidR="00456D5F" w:rsidRPr="002B385D">
        <w:rPr>
          <w:rFonts w:cs="Calibri"/>
        </w:rPr>
        <w:t>mogą ubiegać się Wykonawcy</w:t>
      </w:r>
      <w:r w:rsidR="00CD2185" w:rsidRPr="002B385D">
        <w:rPr>
          <w:rFonts w:cs="Calibri"/>
        </w:rPr>
        <w:t>, którzy nie podlegają wykluczeniu</w:t>
      </w:r>
      <w:r w:rsidR="00FB3195" w:rsidRPr="002B385D">
        <w:rPr>
          <w:rFonts w:cs="Calibri"/>
        </w:rPr>
        <w:t xml:space="preserve"> z postępowania na podstawie</w:t>
      </w:r>
      <w:r w:rsidR="00485595" w:rsidRPr="002B385D">
        <w:rPr>
          <w:rFonts w:cs="Calibri"/>
        </w:rPr>
        <w:t>:</w:t>
      </w:r>
    </w:p>
    <w:p w14:paraId="3F4523E5" w14:textId="4579AE6B" w:rsidR="001976F1" w:rsidRPr="002B385D" w:rsidRDefault="00FB3195" w:rsidP="00A446B0">
      <w:pPr>
        <w:pStyle w:val="Akapitzlist"/>
        <w:widowControl w:val="0"/>
        <w:numPr>
          <w:ilvl w:val="2"/>
          <w:numId w:val="63"/>
        </w:numPr>
        <w:suppressAutoHyphens/>
        <w:spacing w:after="120"/>
        <w:ind w:left="992"/>
        <w:rPr>
          <w:rFonts w:cs="Calibri"/>
        </w:rPr>
      </w:pPr>
      <w:r w:rsidRPr="002B385D">
        <w:rPr>
          <w:rFonts w:cs="Calibri"/>
        </w:rPr>
        <w:t>art.</w:t>
      </w:r>
      <w:r w:rsidR="00485595" w:rsidRPr="002B385D">
        <w:rPr>
          <w:rFonts w:cs="Calibri"/>
        </w:rPr>
        <w:t xml:space="preserve"> 108 ust</w:t>
      </w:r>
      <w:r w:rsidR="00E96740" w:rsidRPr="002B385D">
        <w:rPr>
          <w:rFonts w:cs="Calibri"/>
        </w:rPr>
        <w:t>.</w:t>
      </w:r>
      <w:r w:rsidR="00485595" w:rsidRPr="002B385D">
        <w:rPr>
          <w:rFonts w:cs="Calibri"/>
        </w:rPr>
        <w:t xml:space="preserve"> 1 ustawy </w:t>
      </w:r>
      <w:proofErr w:type="spellStart"/>
      <w:r w:rsidR="00485595" w:rsidRPr="002B385D">
        <w:rPr>
          <w:rFonts w:cs="Calibri"/>
        </w:rPr>
        <w:t>Pzp</w:t>
      </w:r>
      <w:proofErr w:type="spellEnd"/>
      <w:r w:rsidR="00485595" w:rsidRPr="002B385D">
        <w:rPr>
          <w:rFonts w:cs="Calibri"/>
        </w:rPr>
        <w:t>;</w:t>
      </w:r>
    </w:p>
    <w:p w14:paraId="68E047F5" w14:textId="2C8318EF" w:rsidR="00B82DA4" w:rsidRDefault="00FB3195" w:rsidP="00A446B0">
      <w:pPr>
        <w:pStyle w:val="Akapitzlist"/>
        <w:widowControl w:val="0"/>
        <w:numPr>
          <w:ilvl w:val="2"/>
          <w:numId w:val="63"/>
        </w:numPr>
        <w:suppressAutoHyphens/>
        <w:spacing w:after="120"/>
        <w:ind w:left="993"/>
        <w:rPr>
          <w:rFonts w:cs="Calibri"/>
        </w:rPr>
      </w:pPr>
      <w:r w:rsidRPr="00BE5835">
        <w:rPr>
          <w:rFonts w:cs="Calibri"/>
        </w:rPr>
        <w:t>art.</w:t>
      </w:r>
      <w:r w:rsidR="00485595" w:rsidRPr="00BE5835">
        <w:rPr>
          <w:rFonts w:cs="Calibri"/>
        </w:rPr>
        <w:t xml:space="preserve"> 109 ust</w:t>
      </w:r>
      <w:r w:rsidR="00E96740" w:rsidRPr="00BE5835">
        <w:rPr>
          <w:rFonts w:cs="Calibri"/>
        </w:rPr>
        <w:t>.</w:t>
      </w:r>
      <w:r w:rsidR="00485595" w:rsidRPr="00BE5835">
        <w:rPr>
          <w:rFonts w:cs="Calibri"/>
        </w:rPr>
        <w:t xml:space="preserve"> 1 p</w:t>
      </w:r>
      <w:r w:rsidR="004952CD" w:rsidRPr="00BE5835">
        <w:rPr>
          <w:rFonts w:cs="Calibri"/>
        </w:rPr>
        <w:t>kt</w:t>
      </w:r>
      <w:r w:rsidR="00485595" w:rsidRPr="00BE5835">
        <w:rPr>
          <w:rFonts w:cs="Calibri"/>
        </w:rPr>
        <w:t xml:space="preserve"> </w:t>
      </w:r>
      <w:r w:rsidR="005810C4" w:rsidRPr="00BE5835">
        <w:rPr>
          <w:rFonts w:cs="Calibri"/>
        </w:rPr>
        <w:t>1</w:t>
      </w:r>
      <w:r w:rsidR="001F6670">
        <w:rPr>
          <w:rFonts w:cs="Calibri"/>
        </w:rPr>
        <w:t>,</w:t>
      </w:r>
      <w:r w:rsidR="004952CD" w:rsidRPr="00BE5835">
        <w:rPr>
          <w:rFonts w:cs="Calibri"/>
        </w:rPr>
        <w:t xml:space="preserve"> pkt </w:t>
      </w:r>
      <w:r w:rsidR="00273370" w:rsidRPr="00BE5835">
        <w:rPr>
          <w:rFonts w:cs="Calibri"/>
        </w:rPr>
        <w:t>4</w:t>
      </w:r>
      <w:r w:rsidR="009F6EBE">
        <w:rPr>
          <w:rFonts w:cs="Calibri"/>
        </w:rPr>
        <w:t>, pkt 8 i pkt 10</w:t>
      </w:r>
      <w:r w:rsidR="00462ECE" w:rsidRPr="00BE5835">
        <w:rPr>
          <w:rFonts w:cs="Calibri"/>
        </w:rPr>
        <w:t xml:space="preserve"> </w:t>
      </w:r>
      <w:r w:rsidR="00485595" w:rsidRPr="00BE5835">
        <w:rPr>
          <w:rFonts w:cs="Calibri"/>
        </w:rPr>
        <w:t xml:space="preserve">ustawy </w:t>
      </w:r>
      <w:proofErr w:type="spellStart"/>
      <w:r w:rsidR="00485595" w:rsidRPr="00BE5835">
        <w:rPr>
          <w:rFonts w:cs="Calibri"/>
        </w:rPr>
        <w:t>Pzp</w:t>
      </w:r>
      <w:proofErr w:type="spellEnd"/>
      <w:r w:rsidR="00B82DA4" w:rsidRPr="00BE5835">
        <w:rPr>
          <w:rFonts w:cs="Calibri"/>
        </w:rPr>
        <w:t>;</w:t>
      </w:r>
    </w:p>
    <w:p w14:paraId="41592B55" w14:textId="6092926C" w:rsidR="005810C4" w:rsidRPr="002B385D" w:rsidRDefault="00FB3195" w:rsidP="00A446B0">
      <w:pPr>
        <w:pStyle w:val="Akapitzlist"/>
        <w:widowControl w:val="0"/>
        <w:numPr>
          <w:ilvl w:val="2"/>
          <w:numId w:val="63"/>
        </w:numPr>
        <w:suppressAutoHyphens/>
        <w:spacing w:after="120"/>
        <w:ind w:left="993"/>
        <w:rPr>
          <w:rFonts w:cs="Calibri"/>
        </w:rPr>
      </w:pPr>
      <w:bookmarkStart w:id="25" w:name="_Hlk104480495"/>
      <w:r w:rsidRPr="002B385D">
        <w:rPr>
          <w:rFonts w:cs="Calibri"/>
        </w:rPr>
        <w:lastRenderedPageBreak/>
        <w:t xml:space="preserve">art. </w:t>
      </w:r>
      <w:r w:rsidR="00B82DA4" w:rsidRPr="002B385D">
        <w:rPr>
          <w:rFonts w:cs="Calibri"/>
        </w:rPr>
        <w:t>7 ust</w:t>
      </w:r>
      <w:r w:rsidR="00E96740" w:rsidRPr="002B385D">
        <w:rPr>
          <w:rFonts w:cs="Calibri"/>
        </w:rPr>
        <w:t>.</w:t>
      </w:r>
      <w:r w:rsidR="00B82DA4" w:rsidRPr="002B385D">
        <w:rPr>
          <w:rFonts w:cs="Calibri"/>
        </w:rPr>
        <w:t xml:space="preserve"> 1 ustawy z dnia 13 kwietnia 2022 r. o szczególnych rozwiązaniach w zakresie przeciwdziałania wspieraniu agresji na Ukrainę oraz służących ochronie bezpieczeństwa narodowego (</w:t>
      </w:r>
      <w:r w:rsidR="005713B9">
        <w:rPr>
          <w:rFonts w:cs="Calibri"/>
        </w:rPr>
        <w:t>Dz.U.</w:t>
      </w:r>
      <w:r w:rsidR="00AC1A93" w:rsidRPr="002B385D">
        <w:rPr>
          <w:rFonts w:cs="Calibri"/>
        </w:rPr>
        <w:t xml:space="preserve"> z </w:t>
      </w:r>
      <w:r w:rsidR="00AC1A93" w:rsidRPr="7D17FD9C">
        <w:rPr>
          <w:rFonts w:cs="Calibri"/>
        </w:rPr>
        <w:t>202</w:t>
      </w:r>
      <w:r w:rsidR="005713B9">
        <w:rPr>
          <w:rFonts w:cs="Calibri"/>
        </w:rPr>
        <w:t>4</w:t>
      </w:r>
      <w:r w:rsidR="00AC1A93" w:rsidRPr="002B385D">
        <w:rPr>
          <w:rFonts w:cs="Calibri"/>
        </w:rPr>
        <w:t xml:space="preserve"> r.</w:t>
      </w:r>
      <w:r w:rsidR="00B82DA4" w:rsidRPr="002B385D">
        <w:rPr>
          <w:rFonts w:cs="Calibri"/>
        </w:rPr>
        <w:t xml:space="preserve"> poz</w:t>
      </w:r>
      <w:r w:rsidR="005713B9">
        <w:rPr>
          <w:rFonts w:cs="Calibri"/>
        </w:rPr>
        <w:t>. 507</w:t>
      </w:r>
      <w:r w:rsidR="00B82DA4" w:rsidRPr="002B385D">
        <w:rPr>
          <w:rFonts w:cs="Calibri"/>
        </w:rPr>
        <w:t>)</w:t>
      </w:r>
      <w:r w:rsidR="00036DE7" w:rsidRPr="002B385D">
        <w:rPr>
          <w:rFonts w:cs="Calibri"/>
        </w:rPr>
        <w:t xml:space="preserve"> dalej jako </w:t>
      </w:r>
      <w:r w:rsidR="00105501" w:rsidRPr="002B385D">
        <w:rPr>
          <w:rFonts w:cs="Calibri"/>
        </w:rPr>
        <w:t>„</w:t>
      </w:r>
      <w:r w:rsidR="00036DE7" w:rsidRPr="002B385D">
        <w:rPr>
          <w:rFonts w:cs="Calibri"/>
        </w:rPr>
        <w:t>ustawa</w:t>
      </w:r>
      <w:r w:rsidR="00105501" w:rsidRPr="002B385D">
        <w:rPr>
          <w:rFonts w:cs="Calibri"/>
        </w:rPr>
        <w:t xml:space="preserve"> sankcyjna”</w:t>
      </w:r>
      <w:r w:rsidR="00E53626" w:rsidRPr="002B385D">
        <w:rPr>
          <w:rFonts w:cs="Calibri"/>
        </w:rPr>
        <w:t>;</w:t>
      </w:r>
    </w:p>
    <w:p w14:paraId="5A7EEC85" w14:textId="0C7A2538" w:rsidR="001976F1" w:rsidRDefault="002F5E15" w:rsidP="00A446B0">
      <w:pPr>
        <w:pStyle w:val="Akapitzlist"/>
        <w:widowControl w:val="0"/>
        <w:numPr>
          <w:ilvl w:val="2"/>
          <w:numId w:val="63"/>
        </w:numPr>
        <w:suppressAutoHyphens/>
        <w:spacing w:after="120"/>
        <w:ind w:left="993"/>
        <w:rPr>
          <w:rFonts w:cs="Calibri"/>
        </w:rPr>
      </w:pPr>
      <w:r w:rsidRPr="002F5E15">
        <w:rPr>
          <w:rFonts w:cs="Calibri"/>
        </w:rPr>
        <w:t>art. 5k rozporządzenia Rady (UE) nr 833/2014 z dnia 31 lipca 2014 r. dotyczącego środków ograniczających w związku z działaniami Rosji destabilizującymi sytuację na Ukrainie</w:t>
      </w:r>
      <w:r w:rsidR="00184F6C">
        <w:rPr>
          <w:rFonts w:cs="Calibri"/>
        </w:rPr>
        <w:t xml:space="preserve"> </w:t>
      </w:r>
      <w:r w:rsidR="00184F6C">
        <w:t xml:space="preserve">(Dz. Urz. UE L Nr 229, str. 1) w brzmieniu nadanym rozporządzeniem Rady (UE) 2022/576 z dnia 8 kwietnia 2022 r. w sprawie zmiany rozporządzenia (UE) </w:t>
      </w:r>
      <w:r w:rsidR="005B3EC0" w:rsidRPr="00185527">
        <w:t>nr</w:t>
      </w:r>
      <w:r w:rsidR="005B3EC0">
        <w:t> </w:t>
      </w:r>
      <w:r w:rsidR="00184F6C">
        <w:t xml:space="preserve">833/2014 dotyczącego środków ograniczających z działaniami Rosji destabilizującymi sytuację na Ukrainie (Dz. Urz. UE nr L 111 str. 1) oraz rozporządzeniem Rady (UE) 2022/879 z dnia 3 czerwca 2022 r. w sprawie zmiany Rozporządzenia (UE) nr 833/2014 dotyczące środków ograniczających w związku </w:t>
      </w:r>
      <w:r w:rsidR="005B3EC0" w:rsidRPr="00185527">
        <w:t>z</w:t>
      </w:r>
      <w:r w:rsidR="005B3EC0">
        <w:t> </w:t>
      </w:r>
      <w:r w:rsidR="00184F6C">
        <w:t>działaniami Rosji destabilizującymi sytuację na Ukrainie (Dz. Urz. UE L Nr 153 str. 53)</w:t>
      </w:r>
      <w:r w:rsidR="00702BA4">
        <w:t xml:space="preserve">, dalej jako „rozporządzenie </w:t>
      </w:r>
      <w:r w:rsidR="00702BA4" w:rsidRPr="002F5E15">
        <w:rPr>
          <w:rFonts w:cs="Calibri"/>
        </w:rPr>
        <w:t>833/2014</w:t>
      </w:r>
      <w:r w:rsidR="0079389A">
        <w:rPr>
          <w:rFonts w:cs="Calibri"/>
        </w:rPr>
        <w:t xml:space="preserve"> w brzmieniu nadanym przez rozporządzenie </w:t>
      </w:r>
      <w:r w:rsidR="0079389A">
        <w:t>2022/576</w:t>
      </w:r>
      <w:r w:rsidR="00702BA4">
        <w:rPr>
          <w:rFonts w:cs="Calibri"/>
        </w:rPr>
        <w:t>”</w:t>
      </w:r>
      <w:r w:rsidR="008C5ADF">
        <w:rPr>
          <w:rFonts w:cs="Calibri"/>
        </w:rPr>
        <w:t>.</w:t>
      </w:r>
    </w:p>
    <w:bookmarkEnd w:id="25"/>
    <w:p w14:paraId="6A34C138" w14:textId="0FBE0B9D" w:rsidR="003F4CB5" w:rsidRPr="002B385D" w:rsidRDefault="003F1355" w:rsidP="00A446B0">
      <w:pPr>
        <w:pStyle w:val="Akapitzlist"/>
        <w:widowControl w:val="0"/>
        <w:numPr>
          <w:ilvl w:val="1"/>
          <w:numId w:val="63"/>
        </w:numPr>
        <w:suppressAutoHyphens/>
        <w:spacing w:after="120"/>
        <w:ind w:left="567" w:hanging="567"/>
        <w:rPr>
          <w:rFonts w:cs="Calibri"/>
        </w:rPr>
      </w:pPr>
      <w:r w:rsidRPr="002B385D">
        <w:rPr>
          <w:rFonts w:cs="Calibri"/>
        </w:rPr>
        <w:t xml:space="preserve">Wykluczenie Wykonawcy następuje zgodnie z art. 111 ustawy </w:t>
      </w:r>
      <w:proofErr w:type="spellStart"/>
      <w:r w:rsidRPr="002B385D">
        <w:rPr>
          <w:rFonts w:cs="Calibri"/>
        </w:rPr>
        <w:t>Pzp</w:t>
      </w:r>
      <w:proofErr w:type="spellEnd"/>
      <w:r w:rsidRPr="002B385D">
        <w:rPr>
          <w:rFonts w:cs="Calibri"/>
        </w:rPr>
        <w:t>.</w:t>
      </w:r>
    </w:p>
    <w:p w14:paraId="5051EC7F" w14:textId="77777777" w:rsidR="00A54FA1" w:rsidRDefault="00853ACD" w:rsidP="00A446B0">
      <w:pPr>
        <w:pStyle w:val="Akapitzlist"/>
        <w:widowControl w:val="0"/>
        <w:numPr>
          <w:ilvl w:val="1"/>
          <w:numId w:val="63"/>
        </w:numPr>
        <w:suppressAutoHyphens/>
        <w:spacing w:after="120"/>
        <w:ind w:left="567" w:hanging="567"/>
        <w:rPr>
          <w:rFonts w:cs="Calibri"/>
          <w:bCs/>
        </w:rPr>
      </w:pPr>
      <w:r w:rsidRPr="00853ACD">
        <w:rPr>
          <w:rFonts w:cs="Calibri"/>
          <w:bCs/>
        </w:rPr>
        <w:t>Wykonawca nie podlega wykluczeniu w okolicznościach określonych</w:t>
      </w:r>
      <w:r w:rsidR="00A54FA1">
        <w:rPr>
          <w:rFonts w:cs="Calibri"/>
          <w:bCs/>
        </w:rPr>
        <w:t>:</w:t>
      </w:r>
    </w:p>
    <w:p w14:paraId="30C6310B" w14:textId="180518B1" w:rsidR="00A54FA1" w:rsidRPr="002B385D" w:rsidRDefault="00A54FA1" w:rsidP="00A446B0">
      <w:pPr>
        <w:pStyle w:val="Akapitzlist"/>
        <w:widowControl w:val="0"/>
        <w:numPr>
          <w:ilvl w:val="2"/>
          <w:numId w:val="63"/>
        </w:numPr>
        <w:suppressAutoHyphens/>
        <w:spacing w:after="120"/>
        <w:ind w:left="992"/>
        <w:rPr>
          <w:rFonts w:cs="Calibri"/>
          <w:bCs/>
        </w:rPr>
      </w:pPr>
      <w:r>
        <w:t xml:space="preserve">w art. </w:t>
      </w:r>
      <w:r w:rsidRPr="004E383E">
        <w:t xml:space="preserve">109 ust. 1 pkt </w:t>
      </w:r>
      <w:r w:rsidR="000044FD" w:rsidRPr="004E383E">
        <w:t xml:space="preserve">1 i pkt </w:t>
      </w:r>
      <w:r w:rsidRPr="004E383E">
        <w:t>4, jeżeli</w:t>
      </w:r>
      <w:r>
        <w:t xml:space="preserve"> wystąpią przesłanki określone w art. 109 ust. 3 ustawy </w:t>
      </w:r>
      <w:proofErr w:type="spellStart"/>
      <w:r>
        <w:t>Pzp</w:t>
      </w:r>
      <w:proofErr w:type="spellEnd"/>
      <w:r>
        <w:t xml:space="preserve">, </w:t>
      </w:r>
    </w:p>
    <w:p w14:paraId="2674DD6B" w14:textId="4117A193" w:rsidR="00A54FA1" w:rsidRDefault="00A54FA1" w:rsidP="00A446B0">
      <w:pPr>
        <w:pStyle w:val="Akapitzlist"/>
        <w:widowControl w:val="0"/>
        <w:numPr>
          <w:ilvl w:val="2"/>
          <w:numId w:val="63"/>
        </w:numPr>
        <w:suppressAutoHyphens/>
        <w:spacing w:after="120"/>
        <w:ind w:left="992"/>
        <w:rPr>
          <w:rFonts w:cs="Calibri"/>
        </w:rPr>
      </w:pPr>
      <w:r>
        <w:t>w art. 108 ust. 1 pkt 1, 2 i 5 lub art. 109 ust. 1 pkt 4</w:t>
      </w:r>
      <w:r w:rsidR="007D2B01">
        <w:t>, pkt 8 i pkt 10</w:t>
      </w:r>
      <w:r w:rsidR="001A3459">
        <w:t xml:space="preserve"> </w:t>
      </w:r>
      <w:r>
        <w:t xml:space="preserve">ustawy </w:t>
      </w:r>
      <w:proofErr w:type="spellStart"/>
      <w:r>
        <w:t>Pzp</w:t>
      </w:r>
      <w:proofErr w:type="spellEnd"/>
      <w:r>
        <w:t>, jeżeli udowodni Zamawiającemu, że spełnił łącznie przesłanki określone w art. 110 ust. 2 ustawy</w:t>
      </w:r>
      <w:r w:rsidR="006F18C1">
        <w:rPr>
          <w:rFonts w:cs="Calibri"/>
        </w:rPr>
        <w:t xml:space="preserve"> </w:t>
      </w:r>
      <w:proofErr w:type="spellStart"/>
      <w:r>
        <w:rPr>
          <w:rFonts w:cs="Calibri"/>
        </w:rPr>
        <w:t>Pzp</w:t>
      </w:r>
      <w:proofErr w:type="spellEnd"/>
      <w:r>
        <w:rPr>
          <w:rFonts w:cs="Calibri"/>
        </w:rPr>
        <w:t>.</w:t>
      </w:r>
    </w:p>
    <w:p w14:paraId="62599DC0" w14:textId="2563E9E3" w:rsidR="00A54FA1" w:rsidRDefault="00A54FA1" w:rsidP="00A446B0">
      <w:pPr>
        <w:pStyle w:val="Akapitzlist"/>
        <w:widowControl w:val="0"/>
        <w:numPr>
          <w:ilvl w:val="1"/>
          <w:numId w:val="63"/>
        </w:numPr>
        <w:suppressAutoHyphens/>
        <w:spacing w:after="120"/>
        <w:ind w:left="567" w:hanging="567"/>
        <w:rPr>
          <w:rFonts w:cs="Calibri"/>
          <w:bCs/>
        </w:rPr>
      </w:pPr>
      <w:r>
        <w:t xml:space="preserve">Zamawiający oceni, czy podjęte przez Wykonawcę czynności, o których mowa w art. 110 ust. 2 ustawy </w:t>
      </w:r>
      <w:proofErr w:type="spellStart"/>
      <w:r>
        <w:t>Pzp</w:t>
      </w:r>
      <w:proofErr w:type="spellEnd"/>
      <w:r>
        <w:t xml:space="preserve">, są wystarczające do wykazania jego rzetelności, uwzględniając wagę </w:t>
      </w:r>
      <w:r w:rsidR="005B3EC0" w:rsidRPr="00185527">
        <w:t>i</w:t>
      </w:r>
      <w:r w:rsidR="005B3EC0">
        <w:t> </w:t>
      </w:r>
      <w:r>
        <w:t xml:space="preserve">szczególne okoliczności czynu Wykonawcy. Jeżeli podjęte przez Wykonawcę czynności, </w:t>
      </w:r>
      <w:r w:rsidR="005B3EC0" w:rsidRPr="00185527">
        <w:t>o</w:t>
      </w:r>
      <w:r w:rsidR="005B3EC0">
        <w:t> </w:t>
      </w:r>
      <w:r>
        <w:t>których mowa w zdaniu pierwszym, nie są wystarczające do wykazania jego rzetelności, zamawiający wykluczy Wykonawcę.</w:t>
      </w:r>
    </w:p>
    <w:p w14:paraId="42D39015" w14:textId="00CD62F2" w:rsidR="00B05336" w:rsidRPr="00B05336" w:rsidRDefault="00DF5E4F" w:rsidP="00A446B0">
      <w:pPr>
        <w:pStyle w:val="Akapitzlist"/>
        <w:widowControl w:val="0"/>
        <w:numPr>
          <w:ilvl w:val="1"/>
          <w:numId w:val="63"/>
        </w:numPr>
        <w:suppressAutoHyphens/>
        <w:spacing w:after="120"/>
        <w:ind w:left="567" w:hanging="567"/>
        <w:rPr>
          <w:rFonts w:cs="Calibri"/>
          <w:bCs/>
        </w:rPr>
      </w:pPr>
      <w:r w:rsidRPr="00DF5E4F">
        <w:rPr>
          <w:rFonts w:cs="Calibri"/>
          <w:bCs/>
        </w:rPr>
        <w:t>Jeżeli Wykonawca polega na zdolnościach lub sytuacji podmiotu udostępniającego zasoby</w:t>
      </w:r>
      <w:r>
        <w:rPr>
          <w:rFonts w:cs="Calibri"/>
          <w:bCs/>
        </w:rPr>
        <w:t xml:space="preserve"> </w:t>
      </w:r>
      <w:r w:rsidRPr="00DF5E4F">
        <w:rPr>
          <w:rFonts w:cs="Calibri"/>
          <w:bCs/>
        </w:rPr>
        <w:t>Zamawiający zbada, czy nie zachodzą wobec tego podmiotu podstawy wykluczenia, które</w:t>
      </w:r>
      <w:r>
        <w:rPr>
          <w:rFonts w:cs="Calibri"/>
          <w:bCs/>
        </w:rPr>
        <w:t xml:space="preserve"> </w:t>
      </w:r>
      <w:r w:rsidRPr="00DF5E4F">
        <w:rPr>
          <w:rFonts w:cs="Calibri"/>
          <w:bCs/>
        </w:rPr>
        <w:t>zostały przewidziane względem Wykonawcy</w:t>
      </w:r>
      <w:r w:rsidR="00AA2C7E">
        <w:rPr>
          <w:rFonts w:cs="Calibri"/>
          <w:bCs/>
        </w:rPr>
        <w:t xml:space="preserve"> (patrz pkt 8.1 powyżej)</w:t>
      </w:r>
      <w:r w:rsidRPr="00DF5E4F">
        <w:rPr>
          <w:rFonts w:cs="Calibri"/>
          <w:bCs/>
        </w:rPr>
        <w:t>.</w:t>
      </w:r>
    </w:p>
    <w:p w14:paraId="7DC0D61F" w14:textId="2830CB87" w:rsidR="00DF5E4F" w:rsidRPr="00DF5E4F" w:rsidRDefault="00DF5E4F" w:rsidP="00A446B0">
      <w:pPr>
        <w:pStyle w:val="Akapitzlist"/>
        <w:widowControl w:val="0"/>
        <w:numPr>
          <w:ilvl w:val="1"/>
          <w:numId w:val="63"/>
        </w:numPr>
        <w:suppressAutoHyphens/>
        <w:spacing w:after="120"/>
        <w:ind w:left="567" w:hanging="567"/>
        <w:rPr>
          <w:rFonts w:cs="Calibri"/>
          <w:bCs/>
        </w:rPr>
      </w:pPr>
      <w:r w:rsidRPr="00DF5E4F">
        <w:rPr>
          <w:rFonts w:cs="Calibri"/>
          <w:bCs/>
        </w:rPr>
        <w:t>W przypadku wspólnego ubiegania się Wykonawców (dotyczy również wspólników spółki</w:t>
      </w:r>
      <w:r>
        <w:rPr>
          <w:rFonts w:cs="Calibri"/>
          <w:bCs/>
        </w:rPr>
        <w:t xml:space="preserve"> </w:t>
      </w:r>
      <w:r w:rsidRPr="00DF5E4F">
        <w:rPr>
          <w:rFonts w:cs="Calibri"/>
          <w:bCs/>
        </w:rPr>
        <w:t>cywilnej) o udzielenie zamówienia, Zamawiający zbada, czy nie zachodzą podstawy</w:t>
      </w:r>
      <w:r>
        <w:rPr>
          <w:rFonts w:cs="Calibri"/>
          <w:bCs/>
        </w:rPr>
        <w:t xml:space="preserve"> </w:t>
      </w:r>
      <w:r w:rsidRPr="00DF5E4F">
        <w:rPr>
          <w:rFonts w:cs="Calibri"/>
          <w:bCs/>
        </w:rPr>
        <w:t xml:space="preserve">wykluczenia </w:t>
      </w:r>
      <w:r w:rsidR="00B375A6">
        <w:rPr>
          <w:rFonts w:cs="Calibri"/>
          <w:bCs/>
        </w:rPr>
        <w:t xml:space="preserve">określone w pkt 8.1 </w:t>
      </w:r>
      <w:r w:rsidRPr="00DF5E4F">
        <w:rPr>
          <w:rFonts w:cs="Calibri"/>
          <w:bCs/>
        </w:rPr>
        <w:t>wobec każdego z tych Wykonawców</w:t>
      </w:r>
      <w:r>
        <w:rPr>
          <w:rFonts w:cs="Calibri"/>
          <w:bCs/>
        </w:rPr>
        <w:t>.</w:t>
      </w:r>
    </w:p>
    <w:p w14:paraId="142DAD51" w14:textId="796B08BC" w:rsidR="001976F1" w:rsidRDefault="00485595" w:rsidP="00A446B0">
      <w:pPr>
        <w:pStyle w:val="Akapitzlist"/>
        <w:widowControl w:val="0"/>
        <w:numPr>
          <w:ilvl w:val="1"/>
          <w:numId w:val="63"/>
        </w:numPr>
        <w:suppressAutoHyphens/>
        <w:spacing w:after="120"/>
        <w:ind w:left="567" w:hanging="567"/>
      </w:pPr>
      <w:r>
        <w:rPr>
          <w:rFonts w:cs="Calibri"/>
        </w:rPr>
        <w:t>Wykonawca może zostać wykluczony przez Zamawiającego na każdym etapie postępowania o udzielenie zamówienia</w:t>
      </w:r>
      <w:r>
        <w:t>.</w:t>
      </w:r>
    </w:p>
    <w:p w14:paraId="3A59F3DB" w14:textId="6DF7ADEF" w:rsidR="002F6E7A" w:rsidRDefault="00B82DA4" w:rsidP="00A446B0">
      <w:pPr>
        <w:pStyle w:val="Akapitzlist"/>
        <w:widowControl w:val="0"/>
        <w:numPr>
          <w:ilvl w:val="1"/>
          <w:numId w:val="63"/>
        </w:numPr>
        <w:suppressAutoHyphens/>
        <w:spacing w:after="120"/>
        <w:ind w:left="567" w:hanging="567"/>
      </w:pPr>
      <w:r w:rsidRPr="00DA6E4C">
        <w:t>Zamawiający informuje, że</w:t>
      </w:r>
      <w:r w:rsidR="002F6E7A">
        <w:t xml:space="preserve"> w zakresie wykluczenia, o którym mowa w pkt 8.1.</w:t>
      </w:r>
      <w:r w:rsidR="00462C1D">
        <w:t>3</w:t>
      </w:r>
      <w:r w:rsidR="007C020C">
        <w:t xml:space="preserve"> powyżej</w:t>
      </w:r>
      <w:r w:rsidR="002F6E7A">
        <w:t>:</w:t>
      </w:r>
    </w:p>
    <w:p w14:paraId="2C9522C7" w14:textId="5C566BCE" w:rsidR="002F6E7A" w:rsidRDefault="002F6E7A" w:rsidP="00A446B0">
      <w:pPr>
        <w:pStyle w:val="Akapitzlist"/>
        <w:widowControl w:val="0"/>
        <w:numPr>
          <w:ilvl w:val="2"/>
          <w:numId w:val="63"/>
        </w:numPr>
        <w:suppressAutoHyphens/>
        <w:spacing w:after="120"/>
      </w:pPr>
      <w:r>
        <w:lastRenderedPageBreak/>
        <w:t xml:space="preserve">wykluczenie </w:t>
      </w:r>
      <w:r w:rsidR="00EE0FE8">
        <w:t>następuje na okres trwania okoliczności wskazanych w art. 1 ustawy sankcyjnej</w:t>
      </w:r>
      <w:r>
        <w:t xml:space="preserve">. W przypadku Wykonawcy wykluczonego na podstawie art. 7 ust. 1 ustawy sankcyjnej, </w:t>
      </w:r>
      <w:r w:rsidR="007C020C">
        <w:t>Z</w:t>
      </w:r>
      <w:r>
        <w:t xml:space="preserve">amawiający odrzuca ofertę takiego </w:t>
      </w:r>
      <w:r w:rsidR="009E4EF1">
        <w:t>W</w:t>
      </w:r>
      <w:r>
        <w:t>ykonawcy, odpowiednio do etapu prowadzonego postępowania o udzielenie zamówienia publicznego.</w:t>
      </w:r>
    </w:p>
    <w:p w14:paraId="42F68061" w14:textId="05107DFD" w:rsidR="00B82DA4" w:rsidRDefault="00B82DA4" w:rsidP="00A446B0">
      <w:pPr>
        <w:pStyle w:val="Akapitzlist"/>
        <w:widowControl w:val="0"/>
        <w:numPr>
          <w:ilvl w:val="2"/>
          <w:numId w:val="63"/>
        </w:numPr>
        <w:suppressAutoHyphens/>
        <w:spacing w:after="120"/>
      </w:pPr>
      <w:r w:rsidRPr="00DA6E4C">
        <w:t xml:space="preserve">zgodnie z </w:t>
      </w:r>
      <w:r w:rsidR="00036DE7">
        <w:t>art.</w:t>
      </w:r>
      <w:r w:rsidRPr="00DA6E4C">
        <w:t xml:space="preserve"> 7 ust</w:t>
      </w:r>
      <w:r w:rsidR="00036DE7">
        <w:t>.</w:t>
      </w:r>
      <w:r w:rsidRPr="00DA6E4C">
        <w:t xml:space="preserve"> 6-7 ustawy </w:t>
      </w:r>
      <w:r>
        <w:t>sankcyjnej</w:t>
      </w:r>
      <w:r w:rsidRPr="00DA6E4C">
        <w:t xml:space="preserve"> osoba lub podmiot podlegające wykluczeniu na podstawie </w:t>
      </w:r>
      <w:r w:rsidR="00036DE7">
        <w:t>art.</w:t>
      </w:r>
      <w:r w:rsidRPr="00DA6E4C">
        <w:t xml:space="preserve"> 7 ust</w:t>
      </w:r>
      <w:r w:rsidR="00036DE7">
        <w:t>.</w:t>
      </w:r>
      <w:r w:rsidRPr="00DA6E4C">
        <w:t xml:space="preserve"> 1 tej ustawy, które w okresie tego wykluczenia ubiegają się o udzielenie zamówienia publicznego lub biorą udział </w:t>
      </w:r>
      <w:r w:rsidR="005B3EC0" w:rsidRPr="00185527">
        <w:t>w</w:t>
      </w:r>
      <w:r w:rsidR="005B3EC0">
        <w:t> </w:t>
      </w:r>
      <w:r w:rsidRPr="00DA6E4C">
        <w:t>postępowaniu o udzielenie zamówienia publicznego podlegają karze pieniężnej. Karę pieniężną, o której mowa w ust</w:t>
      </w:r>
      <w:r>
        <w:t>ępie</w:t>
      </w:r>
      <w:r w:rsidRPr="00DA6E4C">
        <w:t xml:space="preserve"> 6 tej ustawy, nakłada Prezes Urzędu Zamówień Publicznych, w drodze decyzji, w wysokości do 20</w:t>
      </w:r>
      <w:r w:rsidR="01AD5C2D">
        <w:t xml:space="preserve"> </w:t>
      </w:r>
      <w:r w:rsidRPr="00DA6E4C">
        <w:t>000 000 zł.</w:t>
      </w:r>
    </w:p>
    <w:p w14:paraId="1A3B0750" w14:textId="64BE0230" w:rsidR="00B82DA4" w:rsidRDefault="00B82DA4" w:rsidP="00BB1B29">
      <w:pPr>
        <w:pStyle w:val="Akapitzlist"/>
        <w:widowControl w:val="0"/>
        <w:suppressAutoHyphens/>
        <w:spacing w:after="120"/>
        <w:ind w:left="709" w:firstLine="0"/>
      </w:pPr>
      <w:r w:rsidRPr="00CE7057">
        <w:t xml:space="preserve">Zamawiający informuje, że zgodnie z </w:t>
      </w:r>
      <w:r w:rsidR="00105501">
        <w:t>art.</w:t>
      </w:r>
      <w:r w:rsidRPr="00CE7057">
        <w:t xml:space="preserve"> 7 us</w:t>
      </w:r>
      <w:r w:rsidR="00105501">
        <w:t>t.</w:t>
      </w:r>
      <w:r w:rsidRPr="00CE7057">
        <w:t xml:space="preserve"> 5 ustawy</w:t>
      </w:r>
      <w:r>
        <w:t xml:space="preserve"> sankcyjnej</w:t>
      </w:r>
      <w:r w:rsidRPr="00CE7057">
        <w:t xml:space="preserve">, przez ubieganie się </w:t>
      </w:r>
      <w:r w:rsidR="005B3EC0" w:rsidRPr="00185527">
        <w:t>o</w:t>
      </w:r>
      <w:r w:rsidR="005B3EC0">
        <w:t> </w:t>
      </w:r>
      <w:r w:rsidRPr="00CE7057">
        <w:t>udzielenie zamówienia publicznego rozumie się złożenie oferty.</w:t>
      </w:r>
    </w:p>
    <w:p w14:paraId="375EB0A7" w14:textId="575F4019" w:rsidR="001976F1" w:rsidRDefault="00485595" w:rsidP="00BB1B29">
      <w:pPr>
        <w:pStyle w:val="Nagwek2"/>
      </w:pPr>
      <w:bookmarkStart w:id="26" w:name="_Toc96430573"/>
      <w:r w:rsidRPr="008C5ADF">
        <w:t>Rozdział 9</w:t>
      </w:r>
      <w:r w:rsidR="008C5ADF">
        <w:t>. P</w:t>
      </w:r>
      <w:r w:rsidR="008C5ADF" w:rsidRPr="008C5ADF">
        <w:t>rzedmiotowe środki dowodowe</w:t>
      </w:r>
      <w:bookmarkEnd w:id="26"/>
      <w:r w:rsidR="008C5ADF">
        <w:t>.</w:t>
      </w:r>
    </w:p>
    <w:p w14:paraId="508FE479" w14:textId="0F6342F4" w:rsidR="000B3DC8" w:rsidRPr="000B3DC8" w:rsidRDefault="000B3DC8" w:rsidP="000B3DC8">
      <w:pPr>
        <w:ind w:left="0" w:firstLine="0"/>
      </w:pPr>
      <w:r w:rsidRPr="000B3DC8">
        <w:t>Zamawiający nie wymaga złożenia przedmiotowych środków dowodowych.</w:t>
      </w:r>
    </w:p>
    <w:p w14:paraId="44D5A33C" w14:textId="0CCD1A41" w:rsidR="001976F1" w:rsidRPr="00DE2225" w:rsidRDefault="00485595" w:rsidP="00BB1B29">
      <w:pPr>
        <w:pStyle w:val="Nagwek2"/>
      </w:pPr>
      <w:bookmarkStart w:id="27" w:name="_Toc96430575"/>
      <w:r w:rsidRPr="00DE2225">
        <w:t>Rozdział 1</w:t>
      </w:r>
      <w:r w:rsidR="009A0BF3">
        <w:t>0</w:t>
      </w:r>
      <w:r w:rsidR="00DE2225">
        <w:t xml:space="preserve">. </w:t>
      </w:r>
      <w:r w:rsidR="00576942">
        <w:t>J</w:t>
      </w:r>
      <w:r w:rsidR="00A060DD">
        <w:t xml:space="preserve">ednolity </w:t>
      </w:r>
      <w:r w:rsidR="00576942">
        <w:t>E</w:t>
      </w:r>
      <w:r w:rsidR="00595B32">
        <w:t xml:space="preserve">uropejski </w:t>
      </w:r>
      <w:r w:rsidR="00576942">
        <w:t>D</w:t>
      </w:r>
      <w:r w:rsidR="00595B32">
        <w:t xml:space="preserve">okument </w:t>
      </w:r>
      <w:r w:rsidR="00576942">
        <w:t>Z</w:t>
      </w:r>
      <w:r w:rsidR="00595B32">
        <w:t>amówienia</w:t>
      </w:r>
      <w:r w:rsidR="00576942">
        <w:t xml:space="preserve"> i wykaz </w:t>
      </w:r>
      <w:r w:rsidR="00172072">
        <w:t>p</w:t>
      </w:r>
      <w:r w:rsidR="00DE2225" w:rsidRPr="00DE2225">
        <w:t>odmiotow</w:t>
      </w:r>
      <w:r w:rsidR="00172072">
        <w:t>ych</w:t>
      </w:r>
      <w:r w:rsidR="00DE2225" w:rsidRPr="00DE2225">
        <w:t xml:space="preserve"> środk</w:t>
      </w:r>
      <w:r w:rsidR="00172072">
        <w:t>ów</w:t>
      </w:r>
      <w:r w:rsidR="00DE2225" w:rsidRPr="00DE2225">
        <w:t xml:space="preserve"> dowodow</w:t>
      </w:r>
      <w:r w:rsidR="00172072">
        <w:t>ych</w:t>
      </w:r>
      <w:r w:rsidR="00E1233E" w:rsidRPr="00DE2225">
        <w:t>.</w:t>
      </w:r>
      <w:bookmarkEnd w:id="27"/>
    </w:p>
    <w:p w14:paraId="52E40126" w14:textId="1352F126" w:rsidR="001976F1" w:rsidRDefault="00485595" w:rsidP="00D74AE0">
      <w:pPr>
        <w:pStyle w:val="Akapitzlist"/>
        <w:widowControl w:val="0"/>
        <w:numPr>
          <w:ilvl w:val="1"/>
          <w:numId w:val="27"/>
        </w:numPr>
        <w:suppressAutoHyphens/>
        <w:spacing w:after="120"/>
        <w:ind w:left="567" w:hanging="567"/>
        <w:rPr>
          <w:rFonts w:cs="Calibri"/>
        </w:rPr>
      </w:pPr>
      <w:r w:rsidRPr="009A0BF3">
        <w:rPr>
          <w:rFonts w:cs="Calibri"/>
        </w:rPr>
        <w:t xml:space="preserve">Zamawiający będzie żądał podmiotowych środków dowodowych na potwierdzenie </w:t>
      </w:r>
      <w:r w:rsidR="001B0E72" w:rsidRPr="009A0BF3">
        <w:rPr>
          <w:rFonts w:cs="Calibri"/>
        </w:rPr>
        <w:t>braku podstaw wykluczenia</w:t>
      </w:r>
      <w:r w:rsidR="00086FBD" w:rsidRPr="009A0BF3">
        <w:rPr>
          <w:rFonts w:cs="Calibri"/>
        </w:rPr>
        <w:t xml:space="preserve"> oraz </w:t>
      </w:r>
      <w:r w:rsidRPr="009A0BF3">
        <w:rPr>
          <w:rFonts w:cs="Calibri"/>
        </w:rPr>
        <w:t>spełniania warunk</w:t>
      </w:r>
      <w:r w:rsidR="005B12BC">
        <w:rPr>
          <w:rFonts w:cs="Calibri"/>
        </w:rPr>
        <w:t>u</w:t>
      </w:r>
      <w:r w:rsidRPr="009A0BF3">
        <w:rPr>
          <w:rFonts w:cs="Calibri"/>
        </w:rPr>
        <w:t xml:space="preserve"> udziału w postępowaniu</w:t>
      </w:r>
      <w:r w:rsidR="0013425B" w:rsidRPr="009A0BF3">
        <w:rPr>
          <w:rFonts w:cs="Calibri"/>
        </w:rPr>
        <w:t>.</w:t>
      </w:r>
    </w:p>
    <w:p w14:paraId="3A89EEC5" w14:textId="4B412593" w:rsidR="0079176A" w:rsidRPr="006F18C1" w:rsidRDefault="00485595" w:rsidP="00D74AE0">
      <w:pPr>
        <w:pStyle w:val="Akapitzlist"/>
        <w:widowControl w:val="0"/>
        <w:numPr>
          <w:ilvl w:val="1"/>
          <w:numId w:val="27"/>
        </w:numPr>
        <w:suppressAutoHyphens/>
        <w:spacing w:after="120"/>
        <w:ind w:left="567" w:hanging="567"/>
        <w:rPr>
          <w:rFonts w:cs="Calibri"/>
        </w:rPr>
      </w:pPr>
      <w:r w:rsidRPr="006F18C1">
        <w:rPr>
          <w:rFonts w:cs="Calibri"/>
        </w:rPr>
        <w:t xml:space="preserve">Zamawiający </w:t>
      </w:r>
      <w:r w:rsidR="00FA603D" w:rsidRPr="006F18C1">
        <w:rPr>
          <w:rFonts w:cs="Calibri"/>
        </w:rPr>
        <w:t>przed wyborem najkorzystniejszej oferty</w:t>
      </w:r>
      <w:r w:rsidR="00D5261B" w:rsidRPr="006F18C1">
        <w:rPr>
          <w:rFonts w:cs="Calibri"/>
        </w:rPr>
        <w:t xml:space="preserve"> </w:t>
      </w:r>
      <w:r w:rsidRPr="006F18C1">
        <w:rPr>
          <w:rFonts w:cs="Calibri"/>
        </w:rPr>
        <w:t xml:space="preserve">wezwie Wykonawcę, którego oferta została najwyżej oceniona, do złożenia w wyznaczonym terminie, </w:t>
      </w:r>
      <w:r w:rsidRPr="006F18C1">
        <w:rPr>
          <w:rFonts w:cs="Calibri"/>
          <w:b/>
          <w:bCs/>
        </w:rPr>
        <w:t xml:space="preserve">nie krótszym niż </w:t>
      </w:r>
      <w:r w:rsidR="00FA603D" w:rsidRPr="006F18C1">
        <w:rPr>
          <w:rFonts w:cs="Calibri"/>
          <w:b/>
          <w:bCs/>
        </w:rPr>
        <w:t>10</w:t>
      </w:r>
      <w:r w:rsidRPr="006F18C1">
        <w:rPr>
          <w:rFonts w:cs="Calibri"/>
          <w:b/>
          <w:bCs/>
        </w:rPr>
        <w:t xml:space="preserve"> dni</w:t>
      </w:r>
      <w:r w:rsidRPr="006F18C1">
        <w:rPr>
          <w:rFonts w:cs="Calibri"/>
        </w:rPr>
        <w:t>:</w:t>
      </w:r>
    </w:p>
    <w:p w14:paraId="5C270D1D" w14:textId="1F2C9382" w:rsidR="00D34CF5" w:rsidRPr="00C80EAB" w:rsidRDefault="00595B32" w:rsidP="00BB1B29">
      <w:pPr>
        <w:pStyle w:val="Nagwek3"/>
      </w:pPr>
      <w:r w:rsidRPr="00C80EAB">
        <w:t>J</w:t>
      </w:r>
      <w:r>
        <w:t>e</w:t>
      </w:r>
      <w:r w:rsidR="00B97304">
        <w:t>d</w:t>
      </w:r>
      <w:r>
        <w:t>nolity Europejski Dokument Zamówienia</w:t>
      </w:r>
    </w:p>
    <w:p w14:paraId="04468D45" w14:textId="48BC632A" w:rsidR="00F16EC0" w:rsidRPr="005017DD" w:rsidRDefault="005017DD" w:rsidP="00D74AE0">
      <w:pPr>
        <w:pStyle w:val="Akapitzlist"/>
        <w:widowControl w:val="0"/>
        <w:numPr>
          <w:ilvl w:val="2"/>
          <w:numId w:val="27"/>
        </w:numPr>
        <w:suppressAutoHyphens/>
        <w:spacing w:after="120"/>
        <w:ind w:left="992"/>
        <w:rPr>
          <w:rFonts w:cs="Calibri"/>
        </w:rPr>
      </w:pPr>
      <w:r w:rsidRPr="005017DD">
        <w:rPr>
          <w:rFonts w:cs="Calibri"/>
        </w:rPr>
        <w:t xml:space="preserve">Oświadczenia z art. 125 ust. 1 ustawy </w:t>
      </w:r>
      <w:proofErr w:type="spellStart"/>
      <w:r w:rsidRPr="005017DD">
        <w:rPr>
          <w:rFonts w:cs="Calibri"/>
        </w:rPr>
        <w:t>Pzp</w:t>
      </w:r>
      <w:proofErr w:type="spellEnd"/>
      <w:r w:rsidRPr="005017DD">
        <w:rPr>
          <w:rFonts w:cs="Calibri"/>
        </w:rPr>
        <w:t>, na formularzu Jednolitego Europejskiego Dokumentu Zamówienia, zwanego dalej „JEDZ”, sporządzonym zgodnie ze wzorem standardowego formularza określonego w rozporządzeniu wykonawczym Komisji (UE) 2016/7 z dnia 5 stycznia 2016 r. ustanawiającym standardowy formularz jednolitego europejskiego dokumentu zamówienia</w:t>
      </w:r>
      <w:r w:rsidR="00E5029D" w:rsidRPr="005017DD">
        <w:rPr>
          <w:rFonts w:cs="Calibri"/>
        </w:rPr>
        <w:t>.</w:t>
      </w:r>
      <w:r w:rsidR="00D73F69" w:rsidRPr="005017DD">
        <w:rPr>
          <w:rFonts w:cs="Calibri"/>
        </w:rPr>
        <w:t xml:space="preserve"> </w:t>
      </w:r>
    </w:p>
    <w:p w14:paraId="7884D8BB" w14:textId="50046F07" w:rsidR="00E5029D" w:rsidRDefault="00F16EC0" w:rsidP="00D74AE0">
      <w:pPr>
        <w:pStyle w:val="Akapitzlist"/>
        <w:widowControl w:val="0"/>
        <w:numPr>
          <w:ilvl w:val="3"/>
          <w:numId w:val="27"/>
        </w:numPr>
        <w:suppressAutoHyphens/>
        <w:spacing w:after="120"/>
        <w:ind w:left="1560" w:hanging="851"/>
        <w:rPr>
          <w:rFonts w:cs="Calibri"/>
        </w:rPr>
      </w:pPr>
      <w:r w:rsidRPr="003907CB">
        <w:rPr>
          <w:rFonts w:cs="Calibri"/>
        </w:rPr>
        <w:t>Zamawiający informuje, iż</w:t>
      </w:r>
      <w:r w:rsidR="00D73F69">
        <w:rPr>
          <w:rFonts w:cs="Calibri"/>
        </w:rPr>
        <w:t>:</w:t>
      </w:r>
    </w:p>
    <w:p w14:paraId="66F0CB78" w14:textId="62710655" w:rsidR="003907CB" w:rsidRDefault="003907CB" w:rsidP="00D74AE0">
      <w:pPr>
        <w:pStyle w:val="Akapitzlist"/>
        <w:numPr>
          <w:ilvl w:val="0"/>
          <w:numId w:val="28"/>
        </w:numPr>
        <w:suppressAutoHyphens/>
        <w:spacing w:after="120"/>
        <w:ind w:left="1843"/>
        <w:rPr>
          <w:rFonts w:cs="Calibri"/>
        </w:rPr>
      </w:pPr>
      <w:r w:rsidRPr="003907CB">
        <w:rPr>
          <w:rFonts w:cs="Calibri"/>
        </w:rPr>
        <w:t>Wykonawca może wykorzystać JEDZ złożony w odrębnym postępowaniu o</w:t>
      </w:r>
      <w:r w:rsidR="008D689F">
        <w:t> </w:t>
      </w:r>
      <w:r w:rsidRPr="003907CB">
        <w:rPr>
          <w:rFonts w:cs="Calibri"/>
        </w:rPr>
        <w:t>udzielenie zamówienia, jeżeli potwierdzi, że informacje w nim zawarte pozostają prawidłowe</w:t>
      </w:r>
      <w:r w:rsidR="00B67FF3">
        <w:rPr>
          <w:rFonts w:cs="Calibri"/>
        </w:rPr>
        <w:t>;</w:t>
      </w:r>
    </w:p>
    <w:p w14:paraId="4BCC858E" w14:textId="65A47D9A" w:rsidR="002C4C75" w:rsidRPr="002269CA" w:rsidRDefault="009A2E7D" w:rsidP="00D74AE0">
      <w:pPr>
        <w:pStyle w:val="Akapitzlist"/>
        <w:numPr>
          <w:ilvl w:val="0"/>
          <w:numId w:val="28"/>
        </w:numPr>
        <w:suppressAutoHyphens/>
        <w:spacing w:after="120"/>
        <w:ind w:left="1843"/>
        <w:rPr>
          <w:rFonts w:cs="Calibri"/>
        </w:rPr>
      </w:pPr>
      <w:r w:rsidRPr="009A2E7D">
        <w:rPr>
          <w:rFonts w:cs="Calibri"/>
        </w:rPr>
        <w:lastRenderedPageBreak/>
        <w:t>Komisja Europejska udostępniła narzędzie umożliwiające utworzenie, wypełnienie i ponowne wykorzystanie standardowego formularza Jednolitego Europejskiego Dokumentu Zamówienia w wersji elektronicznej</w:t>
      </w:r>
      <w:r w:rsidR="00124AC5">
        <w:rPr>
          <w:rFonts w:cs="Calibri"/>
        </w:rPr>
        <w:t xml:space="preserve"> </w:t>
      </w:r>
      <w:r w:rsidR="007B6F65" w:rsidRPr="00185527">
        <w:rPr>
          <w:rFonts w:cs="Calibri"/>
        </w:rPr>
        <w:t>z</w:t>
      </w:r>
      <w:r w:rsidR="007B6F65">
        <w:rPr>
          <w:rFonts w:cs="Calibri"/>
        </w:rPr>
        <w:t> </w:t>
      </w:r>
      <w:r w:rsidR="00124AC5">
        <w:rPr>
          <w:rFonts w:cs="Calibri"/>
        </w:rPr>
        <w:t xml:space="preserve">wykorzystaniem narzędzia </w:t>
      </w:r>
      <w:hyperlink r:id="rId16" w:history="1">
        <w:r w:rsidR="00124AC5" w:rsidRPr="002269CA">
          <w:rPr>
            <w:rStyle w:val="Hipercze"/>
            <w:rFonts w:cs="Calibri"/>
          </w:rPr>
          <w:t>ESPD</w:t>
        </w:r>
      </w:hyperlink>
      <w:r w:rsidR="00124AC5">
        <w:rPr>
          <w:rFonts w:cs="Calibri"/>
        </w:rPr>
        <w:t xml:space="preserve"> </w:t>
      </w:r>
      <w:r w:rsidR="00233283">
        <w:rPr>
          <w:rFonts w:cs="Calibri"/>
        </w:rPr>
        <w:t>(</w:t>
      </w:r>
      <w:hyperlink r:id="rId17" w:history="1">
        <w:r w:rsidR="00233283" w:rsidRPr="00496663">
          <w:rPr>
            <w:rStyle w:val="Hipercze"/>
            <w:rFonts w:cs="Calibri"/>
          </w:rPr>
          <w:t>https://espd.uzp.gov.pl/</w:t>
        </w:r>
      </w:hyperlink>
      <w:r w:rsidR="00233283">
        <w:rPr>
          <w:rFonts w:cs="Calibri"/>
        </w:rPr>
        <w:t>)</w:t>
      </w:r>
      <w:r w:rsidR="00426F5A">
        <w:rPr>
          <w:rFonts w:cs="Calibri"/>
        </w:rPr>
        <w:t>.</w:t>
      </w:r>
    </w:p>
    <w:p w14:paraId="69F184E4" w14:textId="02F27270" w:rsidR="00B237FB" w:rsidRPr="00B237FB" w:rsidRDefault="00B237FB" w:rsidP="00BB1B29">
      <w:pPr>
        <w:pStyle w:val="Akapitzlist"/>
        <w:suppressAutoHyphens/>
        <w:spacing w:after="120"/>
        <w:ind w:left="1843" w:firstLine="0"/>
        <w:rPr>
          <w:rFonts w:cs="Calibri"/>
        </w:rPr>
      </w:pPr>
      <w:r w:rsidRPr="00B237FB">
        <w:rPr>
          <w:rFonts w:cs="Calibri"/>
        </w:rPr>
        <w:t xml:space="preserve">Aby przygotować JEDZ przy użyciu narzędzia ESPD, Wykonawca musi wejść na stronę internetową: </w:t>
      </w:r>
      <w:hyperlink r:id="rId18" w:history="1">
        <w:r w:rsidRPr="00233283">
          <w:rPr>
            <w:rStyle w:val="Hipercze"/>
            <w:rFonts w:cs="Calibri"/>
          </w:rPr>
          <w:t>https://espd.uzp.gov.pl/</w:t>
        </w:r>
      </w:hyperlink>
      <w:r w:rsidRPr="00B237FB">
        <w:rPr>
          <w:rFonts w:cs="Calibri"/>
        </w:rPr>
        <w:t>, następnie po wybraniu języka polskiego, należy:</w:t>
      </w:r>
    </w:p>
    <w:p w14:paraId="738214C4" w14:textId="0F9F0D4F" w:rsidR="00B237FB" w:rsidRDefault="00B237FB" w:rsidP="00D74AE0">
      <w:pPr>
        <w:pStyle w:val="Akapitzlist"/>
        <w:numPr>
          <w:ilvl w:val="0"/>
          <w:numId w:val="29"/>
        </w:numPr>
        <w:suppressAutoHyphens/>
        <w:spacing w:after="120"/>
        <w:ind w:left="2268"/>
        <w:rPr>
          <w:rFonts w:cs="Calibri"/>
        </w:rPr>
      </w:pPr>
      <w:r w:rsidRPr="00010DBF">
        <w:rPr>
          <w:rFonts w:cs="Calibri"/>
        </w:rPr>
        <w:t>na pytanie „</w:t>
      </w:r>
      <w:r w:rsidR="023607C3" w:rsidRPr="2610F3C1">
        <w:rPr>
          <w:rFonts w:cs="Calibri"/>
        </w:rPr>
        <w:t>K</w:t>
      </w:r>
      <w:r w:rsidRPr="00010DBF">
        <w:rPr>
          <w:rFonts w:cs="Calibri"/>
        </w:rPr>
        <w:t>im jesteś</w:t>
      </w:r>
      <w:r w:rsidR="39ECF220" w:rsidRPr="2610F3C1">
        <w:rPr>
          <w:rFonts w:cs="Calibri"/>
        </w:rPr>
        <w:t>?</w:t>
      </w:r>
      <w:r w:rsidRPr="2610F3C1">
        <w:rPr>
          <w:rFonts w:cs="Calibri"/>
        </w:rPr>
        <w:t>”</w:t>
      </w:r>
      <w:r w:rsidRPr="00010DBF">
        <w:rPr>
          <w:rFonts w:cs="Calibri"/>
        </w:rPr>
        <w:t xml:space="preserve"> – wybrać pozycję „Wykonawcą”,</w:t>
      </w:r>
    </w:p>
    <w:p w14:paraId="6063A14E" w14:textId="63CE4C77" w:rsidR="00B237FB" w:rsidRDefault="00B237FB" w:rsidP="00D74AE0">
      <w:pPr>
        <w:pStyle w:val="Akapitzlist"/>
        <w:numPr>
          <w:ilvl w:val="0"/>
          <w:numId w:val="29"/>
        </w:numPr>
        <w:suppressAutoHyphens/>
        <w:spacing w:after="120"/>
        <w:ind w:left="2268"/>
        <w:rPr>
          <w:rFonts w:cs="Calibri"/>
        </w:rPr>
      </w:pPr>
      <w:r w:rsidRPr="00010DBF">
        <w:rPr>
          <w:rFonts w:cs="Calibri"/>
        </w:rPr>
        <w:t>na pytanie „</w:t>
      </w:r>
      <w:r w:rsidR="3827E0D0" w:rsidRPr="2610F3C1">
        <w:rPr>
          <w:rFonts w:cs="Calibri"/>
        </w:rPr>
        <w:t>C</w:t>
      </w:r>
      <w:r w:rsidRPr="00010DBF">
        <w:rPr>
          <w:rFonts w:cs="Calibri"/>
        </w:rPr>
        <w:t>o chcesz zrobić</w:t>
      </w:r>
      <w:r w:rsidR="717214BF" w:rsidRPr="2610F3C1">
        <w:rPr>
          <w:rFonts w:cs="Calibri"/>
        </w:rPr>
        <w:t>?</w:t>
      </w:r>
      <w:r w:rsidRPr="2610F3C1">
        <w:rPr>
          <w:rFonts w:cs="Calibri"/>
        </w:rPr>
        <w:t>”</w:t>
      </w:r>
      <w:r w:rsidRPr="00010DBF">
        <w:rPr>
          <w:rFonts w:cs="Calibri"/>
        </w:rPr>
        <w:t xml:space="preserve"> – wybrać pozycję „zaimportować ESPD”,</w:t>
      </w:r>
    </w:p>
    <w:p w14:paraId="69302226" w14:textId="6CD281B5" w:rsidR="00B237FB" w:rsidRDefault="00B237FB" w:rsidP="00D74AE0">
      <w:pPr>
        <w:pStyle w:val="Akapitzlist"/>
        <w:numPr>
          <w:ilvl w:val="0"/>
          <w:numId w:val="29"/>
        </w:numPr>
        <w:suppressAutoHyphens/>
        <w:spacing w:after="120"/>
        <w:ind w:left="2268"/>
        <w:rPr>
          <w:rFonts w:cs="Calibri"/>
        </w:rPr>
      </w:pPr>
      <w:r w:rsidRPr="00010DBF">
        <w:rPr>
          <w:rFonts w:cs="Calibri"/>
        </w:rPr>
        <w:t>następnie należy wybrać plik; plik znajduje się na stronie Zamawiającego, na której znajduje się ogłoszenie o zamówieniu (plik o nazwie Zał</w:t>
      </w:r>
      <w:r w:rsidR="00010DBF">
        <w:rPr>
          <w:rFonts w:cs="Calibri"/>
        </w:rPr>
        <w:t>ącznik</w:t>
      </w:r>
      <w:r w:rsidRPr="00010DBF">
        <w:rPr>
          <w:rFonts w:cs="Calibri"/>
        </w:rPr>
        <w:t xml:space="preserve"> nr </w:t>
      </w:r>
      <w:r w:rsidR="00010DBF">
        <w:rPr>
          <w:rFonts w:cs="Calibri"/>
        </w:rPr>
        <w:t>4</w:t>
      </w:r>
      <w:r w:rsidRPr="00010DBF">
        <w:rPr>
          <w:rFonts w:cs="Calibri"/>
        </w:rPr>
        <w:t xml:space="preserve"> do SWZ - JEDZ.xml),</w:t>
      </w:r>
    </w:p>
    <w:p w14:paraId="769AEC76" w14:textId="55BF2B63" w:rsidR="00B237FB" w:rsidRDefault="00B237FB" w:rsidP="00D74AE0">
      <w:pPr>
        <w:pStyle w:val="Akapitzlist"/>
        <w:numPr>
          <w:ilvl w:val="0"/>
          <w:numId w:val="29"/>
        </w:numPr>
        <w:suppressAutoHyphens/>
        <w:spacing w:after="120"/>
        <w:ind w:left="2268"/>
        <w:rPr>
          <w:rFonts w:cs="Calibri"/>
        </w:rPr>
      </w:pPr>
      <w:r w:rsidRPr="000A5195">
        <w:rPr>
          <w:rFonts w:cs="Calibri"/>
        </w:rPr>
        <w:t>wypełnić JEDZ, w zakresie określonym przez Zamawiającego,</w:t>
      </w:r>
    </w:p>
    <w:p w14:paraId="64396D78" w14:textId="6517CF32" w:rsidR="00B67FF3" w:rsidRPr="002E5937" w:rsidRDefault="00B237FB" w:rsidP="00D74AE0">
      <w:pPr>
        <w:pStyle w:val="Akapitzlist"/>
        <w:numPr>
          <w:ilvl w:val="0"/>
          <w:numId w:val="29"/>
        </w:numPr>
        <w:suppressAutoHyphens/>
        <w:spacing w:after="120"/>
        <w:ind w:left="2268"/>
        <w:rPr>
          <w:rFonts w:cs="Calibri"/>
        </w:rPr>
      </w:pPr>
      <w:r w:rsidRPr="000A5195">
        <w:rPr>
          <w:rFonts w:cs="Calibri"/>
        </w:rPr>
        <w:t>pobrać JEDZ, Zamawiający wymaga pobrania JEDZ w formacie pdf</w:t>
      </w:r>
      <w:r w:rsidR="00A35F9C">
        <w:rPr>
          <w:rStyle w:val="Odwoanieprzypisudolnego"/>
          <w:rFonts w:cs="Calibri"/>
        </w:rPr>
        <w:footnoteReference w:id="2"/>
      </w:r>
      <w:r w:rsidR="002E5937">
        <w:rPr>
          <w:rFonts w:cs="Calibri"/>
        </w:rPr>
        <w:t>;</w:t>
      </w:r>
    </w:p>
    <w:p w14:paraId="7D793874" w14:textId="75068D92" w:rsidR="007409AA" w:rsidRDefault="007409AA" w:rsidP="00D74AE0">
      <w:pPr>
        <w:pStyle w:val="Akapitzlist"/>
        <w:numPr>
          <w:ilvl w:val="0"/>
          <w:numId w:val="28"/>
        </w:numPr>
        <w:suppressAutoHyphens/>
        <w:spacing w:after="120"/>
        <w:ind w:left="1843" w:hanging="425"/>
        <w:rPr>
          <w:rFonts w:cs="Calibri"/>
        </w:rPr>
      </w:pPr>
      <w:r w:rsidRPr="2610F3C1">
        <w:rPr>
          <w:rFonts w:cs="Calibri"/>
        </w:rPr>
        <w:t>Instrukcj</w:t>
      </w:r>
      <w:r w:rsidR="0542BFD9" w:rsidRPr="2610F3C1">
        <w:rPr>
          <w:rFonts w:cs="Calibri"/>
        </w:rPr>
        <w:t>a</w:t>
      </w:r>
      <w:r w:rsidRPr="2610F3C1">
        <w:rPr>
          <w:rFonts w:cs="Calibri"/>
        </w:rPr>
        <w:t xml:space="preserve"> </w:t>
      </w:r>
      <w:r w:rsidR="7ADC3724" w:rsidRPr="2610F3C1">
        <w:rPr>
          <w:rFonts w:cs="Calibri"/>
        </w:rPr>
        <w:t>w</w:t>
      </w:r>
      <w:r w:rsidRPr="2610F3C1">
        <w:rPr>
          <w:rFonts w:cs="Calibri"/>
        </w:rPr>
        <w:t>ypełniania Jednolitego Europejskiego Dokumentu Zamówienia JEDZ (</w:t>
      </w:r>
      <w:proofErr w:type="spellStart"/>
      <w:r w:rsidRPr="00E027D8">
        <w:rPr>
          <w:rFonts w:cs="Calibri"/>
        </w:rPr>
        <w:t>European</w:t>
      </w:r>
      <w:proofErr w:type="spellEnd"/>
      <w:r w:rsidRPr="00E027D8">
        <w:rPr>
          <w:rFonts w:cs="Calibri"/>
        </w:rPr>
        <w:t xml:space="preserve"> Single </w:t>
      </w:r>
      <w:proofErr w:type="spellStart"/>
      <w:r w:rsidRPr="00E027D8">
        <w:rPr>
          <w:rFonts w:cs="Calibri"/>
        </w:rPr>
        <w:t>Procurement</w:t>
      </w:r>
      <w:proofErr w:type="spellEnd"/>
      <w:r w:rsidRPr="00E027D8">
        <w:rPr>
          <w:rFonts w:cs="Calibri"/>
        </w:rPr>
        <w:t xml:space="preserve"> </w:t>
      </w:r>
      <w:proofErr w:type="spellStart"/>
      <w:r w:rsidRPr="00E027D8">
        <w:rPr>
          <w:rFonts w:cs="Calibri"/>
        </w:rPr>
        <w:t>Document</w:t>
      </w:r>
      <w:proofErr w:type="spellEnd"/>
      <w:r w:rsidRPr="00A177E4">
        <w:rPr>
          <w:rFonts w:cs="Calibri"/>
        </w:rPr>
        <w:t xml:space="preserve"> ESPD</w:t>
      </w:r>
      <w:r w:rsidRPr="2610F3C1">
        <w:rPr>
          <w:rFonts w:cs="Calibri"/>
        </w:rPr>
        <w:t xml:space="preserve">) dostępna jest na </w:t>
      </w:r>
      <w:hyperlink r:id="rId19">
        <w:r w:rsidRPr="2610F3C1">
          <w:rPr>
            <w:rStyle w:val="Hipercze"/>
            <w:rFonts w:cs="Calibri"/>
          </w:rPr>
          <w:t>stronie Urzędu Zamówień Publicznych</w:t>
        </w:r>
      </w:hyperlink>
      <w:r w:rsidR="00357429" w:rsidRPr="2610F3C1">
        <w:rPr>
          <w:rFonts w:cs="Calibri"/>
        </w:rPr>
        <w:t>;</w:t>
      </w:r>
    </w:p>
    <w:p w14:paraId="76E505AF" w14:textId="7C1CF1E7" w:rsidR="0002520F" w:rsidRDefault="00FB7512" w:rsidP="00D74AE0">
      <w:pPr>
        <w:pStyle w:val="Akapitzlist"/>
        <w:numPr>
          <w:ilvl w:val="0"/>
          <w:numId w:val="28"/>
        </w:numPr>
        <w:suppressAutoHyphens/>
        <w:spacing w:after="120"/>
        <w:ind w:left="1843" w:hanging="425"/>
        <w:rPr>
          <w:rFonts w:cs="Calibri"/>
        </w:rPr>
      </w:pPr>
      <w:r w:rsidRPr="00FB7512">
        <w:rPr>
          <w:rFonts w:cs="Calibri"/>
        </w:rPr>
        <w:t>zamówienie nie jest zamówieniem zastrzeżonym, dlatego w Części II, lit. A JEDZ w podsekcji zaczynającej się od słów: „Jedynie w przypadku gdy zamówienie jest zastrzeżone: (…)”, należy zaznaczyć „nie”</w:t>
      </w:r>
      <w:r>
        <w:rPr>
          <w:rFonts w:cs="Calibri"/>
        </w:rPr>
        <w:t>;</w:t>
      </w:r>
    </w:p>
    <w:p w14:paraId="046C8E8A" w14:textId="77777777" w:rsidR="005017DD" w:rsidRPr="005017DD" w:rsidRDefault="005017DD" w:rsidP="00D74AE0">
      <w:pPr>
        <w:pStyle w:val="Akapitzlist"/>
        <w:numPr>
          <w:ilvl w:val="0"/>
          <w:numId w:val="28"/>
        </w:numPr>
        <w:spacing w:after="120"/>
        <w:ind w:left="1843" w:hanging="425"/>
        <w:rPr>
          <w:rFonts w:cs="Calibri"/>
        </w:rPr>
      </w:pPr>
      <w:r w:rsidRPr="005017DD">
        <w:rPr>
          <w:rFonts w:cs="Calibri"/>
        </w:rPr>
        <w:t>w Części II, lit. A JEDZ, w podsekcji zaczynającej się od słów: „W stosownych przypadkach, czy Wykonawca jest wpisany do urzędowego wykazu zatwierdzonych wykonawców (…)”, polscy Wykonawcy zaznaczają „nie dotyczy”;</w:t>
      </w:r>
    </w:p>
    <w:p w14:paraId="243BC188" w14:textId="3ACB31CD" w:rsidR="004B200A" w:rsidRPr="005017DD" w:rsidRDefault="005017DD" w:rsidP="00D74AE0">
      <w:pPr>
        <w:pStyle w:val="Akapitzlist"/>
        <w:numPr>
          <w:ilvl w:val="0"/>
          <w:numId w:val="28"/>
        </w:numPr>
        <w:suppressAutoHyphens/>
        <w:spacing w:after="120"/>
        <w:ind w:left="1843" w:hanging="425"/>
        <w:rPr>
          <w:rFonts w:cs="Calibri"/>
        </w:rPr>
      </w:pPr>
      <w:r w:rsidRPr="005017DD">
        <w:rPr>
          <w:rFonts w:cs="Calibri"/>
        </w:rPr>
        <w:t>w zakresie Części III JEDZ Wykonawca składa oświadczenie odnoszące się do</w:t>
      </w:r>
      <w:r w:rsidR="008D689F">
        <w:rPr>
          <w:rFonts w:cs="Calibri"/>
        </w:rPr>
        <w:t> </w:t>
      </w:r>
      <w:r w:rsidRPr="005017DD">
        <w:rPr>
          <w:rFonts w:cs="Calibri"/>
        </w:rPr>
        <w:t xml:space="preserve">podstaw wykluczenia z postępowania w sekcji C w podsekcji, dotyczącej naruszenia obowiązków w dziedzinie prawa środowiska, prawa socjalnego </w:t>
      </w:r>
      <w:r w:rsidR="001E6F84" w:rsidRPr="00185527">
        <w:rPr>
          <w:rFonts w:cs="Calibri"/>
        </w:rPr>
        <w:t>i</w:t>
      </w:r>
      <w:r w:rsidR="001E6F84">
        <w:rPr>
          <w:rFonts w:cs="Calibri"/>
        </w:rPr>
        <w:t> </w:t>
      </w:r>
      <w:r w:rsidRPr="005017DD">
        <w:rPr>
          <w:rFonts w:cs="Calibri"/>
        </w:rPr>
        <w:t>prawa pracy, wyłącznie w zakresie przestępstw, o których mowa w</w:t>
      </w:r>
      <w:r w:rsidR="008D689F">
        <w:rPr>
          <w:rFonts w:cs="Calibri"/>
        </w:rPr>
        <w:t> </w:t>
      </w:r>
      <w:r w:rsidRPr="005017DD">
        <w:rPr>
          <w:rFonts w:cs="Calibri"/>
        </w:rPr>
        <w:t>art.</w:t>
      </w:r>
      <w:r w:rsidR="008D689F">
        <w:rPr>
          <w:rFonts w:cs="Calibri"/>
        </w:rPr>
        <w:t> </w:t>
      </w:r>
      <w:r w:rsidR="001E6F84" w:rsidRPr="00185527">
        <w:rPr>
          <w:rFonts w:cs="Calibri"/>
        </w:rPr>
        <w:t>9</w:t>
      </w:r>
      <w:r w:rsidR="001E6F84">
        <w:rPr>
          <w:rFonts w:cs="Calibri"/>
        </w:rPr>
        <w:t> </w:t>
      </w:r>
      <w:r w:rsidRPr="005017DD">
        <w:rPr>
          <w:rFonts w:cs="Calibri"/>
        </w:rPr>
        <w:t xml:space="preserve">ust. 1 i 3 oraz art. 10 ustawy z dnia 15 czerwca 2012 r. o skutkach powierzania wykonywania pracy cudzoziemcom przebywającym wbrew przepisom na terytorium Rzeczypospolitej Polskiej, wskazanych jako </w:t>
      </w:r>
      <w:r w:rsidRPr="005017DD">
        <w:rPr>
          <w:rFonts w:cs="Calibri"/>
        </w:rPr>
        <w:lastRenderedPageBreak/>
        <w:t xml:space="preserve">podstawy wykluczenia z postępowania w art. 108 ust. 1 pkt 1 lit. h) i 2 ustawy </w:t>
      </w:r>
      <w:proofErr w:type="spellStart"/>
      <w:r w:rsidRPr="005017DD">
        <w:rPr>
          <w:rFonts w:cs="Calibri"/>
        </w:rPr>
        <w:t>Pzp</w:t>
      </w:r>
      <w:proofErr w:type="spellEnd"/>
      <w:r w:rsidR="00790444" w:rsidRPr="005017DD">
        <w:rPr>
          <w:rFonts w:cs="Calibri"/>
        </w:rPr>
        <w:t>;</w:t>
      </w:r>
    </w:p>
    <w:p w14:paraId="22F313E4" w14:textId="29D159F5" w:rsidR="00786878" w:rsidRPr="00F4323F" w:rsidRDefault="004B200A" w:rsidP="00D74AE0">
      <w:pPr>
        <w:pStyle w:val="Akapitzlist"/>
        <w:numPr>
          <w:ilvl w:val="0"/>
          <w:numId w:val="28"/>
        </w:numPr>
        <w:suppressAutoHyphens/>
        <w:spacing w:after="120"/>
        <w:ind w:left="1843" w:hanging="425"/>
        <w:rPr>
          <w:rFonts w:cs="Calibri"/>
        </w:rPr>
      </w:pPr>
      <w:r w:rsidRPr="004B200A">
        <w:rPr>
          <w:rFonts w:cs="Calibri"/>
        </w:rPr>
        <w:t xml:space="preserve">w zakresie </w:t>
      </w:r>
      <w:r w:rsidR="00FD3AD1">
        <w:rPr>
          <w:rFonts w:cs="Calibri"/>
        </w:rPr>
        <w:t>C</w:t>
      </w:r>
      <w:r w:rsidR="00FD3AD1" w:rsidRPr="004B200A">
        <w:rPr>
          <w:rFonts w:cs="Calibri"/>
        </w:rPr>
        <w:t xml:space="preserve">zęści </w:t>
      </w:r>
      <w:r w:rsidRPr="004B200A">
        <w:rPr>
          <w:rFonts w:cs="Calibri"/>
        </w:rPr>
        <w:t>III JEDZ Wykonawca składa oświadczenie odnoszące się do</w:t>
      </w:r>
      <w:r w:rsidR="008D689F">
        <w:rPr>
          <w:rFonts w:cs="Calibri"/>
        </w:rPr>
        <w:t> </w:t>
      </w:r>
      <w:r w:rsidRPr="004B200A">
        <w:rPr>
          <w:rFonts w:cs="Calibri"/>
        </w:rPr>
        <w:t xml:space="preserve">podstaw wykluczenia z postępowania w sekcji D w podsekcji dotyczącej </w:t>
      </w:r>
      <w:r w:rsidRPr="00F4323F">
        <w:rPr>
          <w:rFonts w:cs="Calibri"/>
        </w:rPr>
        <w:t>krajowych podstaw wykluczenia</w:t>
      </w:r>
      <w:r w:rsidR="00916C43" w:rsidRPr="00F4323F">
        <w:rPr>
          <w:rFonts w:cs="Calibri"/>
        </w:rPr>
        <w:t xml:space="preserve"> tj.</w:t>
      </w:r>
      <w:r w:rsidRPr="00F4323F">
        <w:rPr>
          <w:rFonts w:cs="Calibri"/>
        </w:rPr>
        <w:t>:</w:t>
      </w:r>
    </w:p>
    <w:p w14:paraId="117F2CB6" w14:textId="1CF1AA2B" w:rsidR="00916C43" w:rsidRPr="00F4323F" w:rsidRDefault="00916C43" w:rsidP="00A446B0">
      <w:pPr>
        <w:pStyle w:val="Akapitzlist"/>
        <w:numPr>
          <w:ilvl w:val="0"/>
          <w:numId w:val="52"/>
        </w:numPr>
        <w:suppressAutoHyphens/>
        <w:spacing w:after="120"/>
        <w:rPr>
          <w:rFonts w:cs="Calibri"/>
        </w:rPr>
      </w:pPr>
      <w:bookmarkStart w:id="28" w:name="_Hlk129765416"/>
      <w:r w:rsidRPr="00F4323F">
        <w:rPr>
          <w:rFonts w:cs="Calibri"/>
        </w:rPr>
        <w:t xml:space="preserve">wykluczenia Wykonawcy w przypadku skazania za przestępstwo, </w:t>
      </w:r>
      <w:r w:rsidR="001E6F84" w:rsidRPr="00185527">
        <w:rPr>
          <w:rFonts w:cs="Calibri"/>
        </w:rPr>
        <w:t>o</w:t>
      </w:r>
      <w:r w:rsidR="001E6F84">
        <w:rPr>
          <w:rFonts w:cs="Calibri"/>
        </w:rPr>
        <w:t> </w:t>
      </w:r>
      <w:r w:rsidRPr="00F4323F">
        <w:rPr>
          <w:rFonts w:cs="Calibri"/>
        </w:rPr>
        <w:t xml:space="preserve">którym mowa w art. 47 ustawy </w:t>
      </w:r>
      <w:r w:rsidR="4D9BDE36" w:rsidRPr="7D17FD9C">
        <w:rPr>
          <w:rFonts w:cs="Calibri"/>
        </w:rPr>
        <w:t xml:space="preserve">z dnia 25 czerwca 2010 r. </w:t>
      </w:r>
      <w:r w:rsidRPr="00F4323F">
        <w:rPr>
          <w:rFonts w:cs="Calibri"/>
        </w:rPr>
        <w:t>o</w:t>
      </w:r>
      <w:r w:rsidR="008D689F">
        <w:t> </w:t>
      </w:r>
      <w:r w:rsidRPr="00F4323F">
        <w:rPr>
          <w:rFonts w:cs="Calibri"/>
        </w:rPr>
        <w:t>sporcie</w:t>
      </w:r>
      <w:r w:rsidR="122327AA" w:rsidRPr="7D17FD9C">
        <w:rPr>
          <w:rFonts w:cs="Calibri"/>
        </w:rPr>
        <w:t xml:space="preserve"> (</w:t>
      </w:r>
      <w:proofErr w:type="spellStart"/>
      <w:r w:rsidR="00206943">
        <w:rPr>
          <w:rFonts w:cs="Calibri"/>
        </w:rPr>
        <w:t>t.j</w:t>
      </w:r>
      <w:proofErr w:type="spellEnd"/>
      <w:r w:rsidR="00206943">
        <w:rPr>
          <w:rFonts w:cs="Calibri"/>
        </w:rPr>
        <w:t xml:space="preserve">. </w:t>
      </w:r>
      <w:r w:rsidR="122327AA" w:rsidRPr="7D17FD9C">
        <w:rPr>
          <w:rFonts w:cs="Calibri"/>
        </w:rPr>
        <w:t>Dz.U. z 202</w:t>
      </w:r>
      <w:r w:rsidR="00206943">
        <w:rPr>
          <w:rFonts w:cs="Calibri"/>
        </w:rPr>
        <w:t>3</w:t>
      </w:r>
      <w:r w:rsidR="122327AA" w:rsidRPr="7D17FD9C">
        <w:rPr>
          <w:rFonts w:cs="Calibri"/>
        </w:rPr>
        <w:t xml:space="preserve"> r., poz. </w:t>
      </w:r>
      <w:r w:rsidR="00206943">
        <w:rPr>
          <w:rFonts w:cs="Calibri"/>
        </w:rPr>
        <w:t>2048</w:t>
      </w:r>
      <w:r w:rsidR="122327AA" w:rsidRPr="7D17FD9C">
        <w:rPr>
          <w:rFonts w:cs="Calibri"/>
        </w:rPr>
        <w:t>)</w:t>
      </w:r>
      <w:r w:rsidRPr="7D17FD9C">
        <w:rPr>
          <w:rFonts w:cs="Calibri"/>
        </w:rPr>
        <w:t>;</w:t>
      </w:r>
    </w:p>
    <w:bookmarkEnd w:id="28"/>
    <w:p w14:paraId="0B4E5B69" w14:textId="7239BF58" w:rsidR="005017DD" w:rsidRPr="005017DD" w:rsidRDefault="005017DD" w:rsidP="00A446B0">
      <w:pPr>
        <w:pStyle w:val="Akapitzlist"/>
        <w:numPr>
          <w:ilvl w:val="0"/>
          <w:numId w:val="52"/>
        </w:numPr>
        <w:spacing w:after="120"/>
        <w:rPr>
          <w:rFonts w:cs="Calibri"/>
        </w:rPr>
      </w:pPr>
      <w:r w:rsidRPr="005017DD">
        <w:rPr>
          <w:rFonts w:cs="Calibri"/>
        </w:rPr>
        <w:t>wykluczenia Wykonawcy w przypadku skazania za przestępstwa przeciwko wiarygodności dokumentów wymienionych w art. 270-277d ustawy z dnia 6 czerwca 1997 r. Kodeks karny (</w:t>
      </w:r>
      <w:proofErr w:type="spellStart"/>
      <w:r>
        <w:rPr>
          <w:rFonts w:cs="Calibri"/>
        </w:rPr>
        <w:t>t.j</w:t>
      </w:r>
      <w:proofErr w:type="spellEnd"/>
      <w:r>
        <w:rPr>
          <w:rFonts w:cs="Calibri"/>
        </w:rPr>
        <w:t xml:space="preserve">. </w:t>
      </w:r>
      <w:r w:rsidRPr="005017DD">
        <w:rPr>
          <w:rFonts w:cs="Calibri"/>
        </w:rPr>
        <w:t xml:space="preserve">Dz.U. </w:t>
      </w:r>
      <w:r w:rsidR="001E6F84" w:rsidRPr="00185527">
        <w:rPr>
          <w:rFonts w:cs="Calibri"/>
        </w:rPr>
        <w:t>z</w:t>
      </w:r>
      <w:r w:rsidR="001E6F84">
        <w:rPr>
          <w:rFonts w:cs="Calibri"/>
        </w:rPr>
        <w:t> </w:t>
      </w:r>
      <w:r w:rsidRPr="005017DD">
        <w:rPr>
          <w:rFonts w:cs="Calibri"/>
        </w:rPr>
        <w:t>202</w:t>
      </w:r>
      <w:r>
        <w:rPr>
          <w:rFonts w:cs="Calibri"/>
        </w:rPr>
        <w:t>4</w:t>
      </w:r>
      <w:r w:rsidRPr="005017DD">
        <w:rPr>
          <w:rFonts w:cs="Calibri"/>
        </w:rPr>
        <w:t xml:space="preserve"> r., poz.</w:t>
      </w:r>
      <w:r w:rsidR="00206943">
        <w:rPr>
          <w:rFonts w:cs="Calibri"/>
        </w:rPr>
        <w:t xml:space="preserve"> </w:t>
      </w:r>
      <w:r>
        <w:rPr>
          <w:rFonts w:cs="Calibri"/>
        </w:rPr>
        <w:t>17</w:t>
      </w:r>
      <w:r w:rsidRPr="005017DD">
        <w:rPr>
          <w:rFonts w:cs="Calibri"/>
        </w:rPr>
        <w:t xml:space="preserve">) oraz przestępstwa przeciwko obrotowi gospodarczemu wymienionych w przepisach art. 296-307 Kodeksu karnego (z wyjątkiem art. 299 Kodeksu karnego), wskazanych jako podstawy wykluczenia z postępowania w art. 108 ust. 1 pkt 1 lit. g) i 2 ustawy </w:t>
      </w:r>
      <w:proofErr w:type="spellStart"/>
      <w:r w:rsidRPr="005017DD">
        <w:rPr>
          <w:rFonts w:cs="Calibri"/>
        </w:rPr>
        <w:t>Pzp</w:t>
      </w:r>
      <w:proofErr w:type="spellEnd"/>
      <w:r w:rsidRPr="005017DD">
        <w:rPr>
          <w:rFonts w:cs="Calibri"/>
        </w:rPr>
        <w:t xml:space="preserve">; </w:t>
      </w:r>
    </w:p>
    <w:p w14:paraId="0F36CD12" w14:textId="64621782" w:rsidR="00786878" w:rsidRDefault="00916C43" w:rsidP="00A446B0">
      <w:pPr>
        <w:pStyle w:val="Akapitzlist"/>
        <w:numPr>
          <w:ilvl w:val="0"/>
          <w:numId w:val="52"/>
        </w:numPr>
        <w:suppressAutoHyphens/>
        <w:spacing w:after="120"/>
        <w:rPr>
          <w:rFonts w:cs="Calibri"/>
        </w:rPr>
      </w:pPr>
      <w:bookmarkStart w:id="29" w:name="_Hlk129765463"/>
      <w:r>
        <w:rPr>
          <w:rFonts w:cs="Calibri"/>
        </w:rPr>
        <w:t xml:space="preserve">wykluczenia Wykonawcy, wobec którego prawomocnie </w:t>
      </w:r>
      <w:bookmarkEnd w:id="29"/>
      <w:r w:rsidRPr="004B200A">
        <w:rPr>
          <w:rFonts w:cs="Calibri"/>
        </w:rPr>
        <w:t>orzecz</w:t>
      </w:r>
      <w:r>
        <w:rPr>
          <w:rFonts w:cs="Calibri"/>
        </w:rPr>
        <w:t>ono</w:t>
      </w:r>
      <w:r w:rsidRPr="004B200A">
        <w:rPr>
          <w:rFonts w:cs="Calibri"/>
        </w:rPr>
        <w:t xml:space="preserve"> </w:t>
      </w:r>
      <w:r w:rsidR="004B200A" w:rsidRPr="004B200A">
        <w:rPr>
          <w:rFonts w:cs="Calibri"/>
        </w:rPr>
        <w:t>zakaz ubiegania się o zamówienie publiczne, wskazanego jako podstaw</w:t>
      </w:r>
      <w:r>
        <w:rPr>
          <w:rFonts w:cs="Calibri"/>
        </w:rPr>
        <w:t>y</w:t>
      </w:r>
      <w:r w:rsidR="004B200A" w:rsidRPr="004B200A">
        <w:rPr>
          <w:rFonts w:cs="Calibri"/>
        </w:rPr>
        <w:t xml:space="preserve"> wykluczenia z postępowania w art. 108 ust. 1 pkt 4 ustawy</w:t>
      </w:r>
      <w:r w:rsidR="00B751F4">
        <w:rPr>
          <w:rFonts w:cs="Calibri"/>
        </w:rPr>
        <w:t xml:space="preserve"> </w:t>
      </w:r>
      <w:proofErr w:type="spellStart"/>
      <w:r w:rsidR="00B751F4">
        <w:rPr>
          <w:rFonts w:cs="Calibri"/>
        </w:rPr>
        <w:t>Pzp</w:t>
      </w:r>
      <w:proofErr w:type="spellEnd"/>
      <w:r w:rsidR="35B4FE5A" w:rsidRPr="7D17FD9C">
        <w:rPr>
          <w:rFonts w:cs="Calibri"/>
        </w:rPr>
        <w:t>;</w:t>
      </w:r>
    </w:p>
    <w:p w14:paraId="58534077" w14:textId="2E94A88F" w:rsidR="00582D3F" w:rsidRDefault="00EE28C6" w:rsidP="00A446B0">
      <w:pPr>
        <w:pStyle w:val="Akapitzlist"/>
        <w:numPr>
          <w:ilvl w:val="0"/>
          <w:numId w:val="52"/>
        </w:numPr>
        <w:suppressAutoHyphens/>
        <w:spacing w:after="120"/>
        <w:rPr>
          <w:rFonts w:cs="Calibri"/>
        </w:rPr>
      </w:pPr>
      <w:r>
        <w:rPr>
          <w:rFonts w:cs="Calibri"/>
        </w:rPr>
        <w:t>wykluczenia</w:t>
      </w:r>
      <w:r w:rsidR="00916C43">
        <w:rPr>
          <w:rFonts w:cs="Calibri"/>
        </w:rPr>
        <w:t xml:space="preserve"> Wykonawcy</w:t>
      </w:r>
      <w:r>
        <w:rPr>
          <w:rFonts w:cs="Calibri"/>
        </w:rPr>
        <w:t xml:space="preserve"> </w:t>
      </w:r>
      <w:r w:rsidR="0073361F">
        <w:rPr>
          <w:rFonts w:cs="Calibri"/>
        </w:rPr>
        <w:t xml:space="preserve">na podstawie art. </w:t>
      </w:r>
      <w:r w:rsidR="0073361F" w:rsidRPr="00B82DA4">
        <w:rPr>
          <w:rFonts w:cs="Calibri"/>
        </w:rPr>
        <w:t>7 ust</w:t>
      </w:r>
      <w:r w:rsidR="0073361F">
        <w:rPr>
          <w:rFonts w:cs="Calibri"/>
        </w:rPr>
        <w:t>.</w:t>
      </w:r>
      <w:r w:rsidR="0073361F" w:rsidRPr="00B82DA4">
        <w:rPr>
          <w:rFonts w:cs="Calibri"/>
        </w:rPr>
        <w:t xml:space="preserve"> 1 ustawy</w:t>
      </w:r>
      <w:r w:rsidR="008D36FF">
        <w:rPr>
          <w:rFonts w:cs="Calibri"/>
        </w:rPr>
        <w:t xml:space="preserve"> sankcyjnej</w:t>
      </w:r>
      <w:r w:rsidR="00892478">
        <w:rPr>
          <w:rFonts w:cs="Calibri"/>
        </w:rPr>
        <w:t>;</w:t>
      </w:r>
    </w:p>
    <w:p w14:paraId="6DE062D7" w14:textId="2115A000" w:rsidR="00FD3AD1" w:rsidRDefault="00FD3AD1" w:rsidP="00D74AE0">
      <w:pPr>
        <w:pStyle w:val="Akapitzlist"/>
        <w:numPr>
          <w:ilvl w:val="0"/>
          <w:numId w:val="28"/>
        </w:numPr>
        <w:suppressAutoHyphens/>
        <w:spacing w:after="120"/>
        <w:ind w:left="1843" w:hanging="425"/>
        <w:rPr>
          <w:rFonts w:cs="Calibri"/>
        </w:rPr>
      </w:pPr>
      <w:r w:rsidRPr="00F87324">
        <w:rPr>
          <w:rFonts w:cs="Calibri"/>
          <w:b/>
          <w:bCs/>
        </w:rPr>
        <w:t xml:space="preserve">w Części IV JEDZ dopuszcza możliwość wypełnienia </w:t>
      </w:r>
      <w:r w:rsidR="00C71D01" w:rsidRPr="00F87324">
        <w:rPr>
          <w:rFonts w:cs="Calibri"/>
          <w:b/>
          <w:bCs/>
        </w:rPr>
        <w:t xml:space="preserve">jedynie ogólnego oświadczenia </w:t>
      </w:r>
      <w:r w:rsidRPr="00F87324">
        <w:rPr>
          <w:rFonts w:cs="Calibri"/>
          <w:b/>
          <w:bCs/>
        </w:rPr>
        <w:t>w sekcji ALFA</w:t>
      </w:r>
      <w:r w:rsidR="00F87324">
        <w:rPr>
          <w:rFonts w:cs="Calibri"/>
        </w:rPr>
        <w:t xml:space="preserve"> </w:t>
      </w:r>
      <w:r w:rsidR="00F87324" w:rsidRPr="00F87324">
        <w:rPr>
          <w:rFonts w:asciiTheme="minorHAnsi" w:hAnsiTheme="minorHAnsi" w:cstheme="minorHAnsi"/>
          <w:b/>
          <w:bCs/>
        </w:rPr>
        <w:t>i nie musi wypełniać żadnej z pozostałych sekcji w części IV JEDZ</w:t>
      </w:r>
      <w:r w:rsidR="00FD7E6B" w:rsidRPr="00FD7E6B">
        <w:rPr>
          <w:rFonts w:cs="Calibri"/>
        </w:rPr>
        <w:t>;</w:t>
      </w:r>
    </w:p>
    <w:p w14:paraId="55A7E9CE" w14:textId="434E8894" w:rsidR="00AC41B1" w:rsidRDefault="00AC41B1" w:rsidP="00D74AE0">
      <w:pPr>
        <w:pStyle w:val="Akapitzlist"/>
        <w:numPr>
          <w:ilvl w:val="0"/>
          <w:numId w:val="28"/>
        </w:numPr>
        <w:suppressAutoHyphens/>
        <w:spacing w:after="120"/>
        <w:ind w:left="1843" w:hanging="425"/>
        <w:rPr>
          <w:rFonts w:cs="Calibri"/>
        </w:rPr>
      </w:pPr>
      <w:r w:rsidRPr="00AC41B1">
        <w:rPr>
          <w:rFonts w:cs="Calibri"/>
        </w:rPr>
        <w:t>w Części V należy pozostawić domyślnie zaznaczoną odpowiedź „nie” (sekcja ta nie dotyczy postępowań prowadzonych w trybie przetargu nieograniczonego)</w:t>
      </w:r>
      <w:r>
        <w:rPr>
          <w:rFonts w:cs="Calibri"/>
        </w:rPr>
        <w:t>;</w:t>
      </w:r>
    </w:p>
    <w:p w14:paraId="1228096E" w14:textId="55F21EAD" w:rsidR="0073361F" w:rsidRDefault="0073361F" w:rsidP="00D74AE0">
      <w:pPr>
        <w:pStyle w:val="Akapitzlist"/>
        <w:numPr>
          <w:ilvl w:val="0"/>
          <w:numId w:val="28"/>
        </w:numPr>
        <w:suppressAutoHyphens/>
        <w:spacing w:after="120"/>
        <w:ind w:left="1843" w:hanging="425"/>
        <w:rPr>
          <w:rFonts w:cs="Calibri"/>
        </w:rPr>
      </w:pPr>
      <w:r>
        <w:t>JEDZ, po stworzeniu lub wygenerowaniu go przez Wykonawcę, musi zostać podpisan</w:t>
      </w:r>
      <w:r w:rsidR="00114A20">
        <w:t>y</w:t>
      </w:r>
      <w:r>
        <w:t xml:space="preserve"> kwalifikowanym podpisem elektronicznym, wystawionym przez dostawcę kwalifikowanej usługi zaufania, będącego podmiotem świadczącym usługi certyfikacyjne - podpis elektroniczny, spełniając</w:t>
      </w:r>
      <w:r w:rsidR="009E4EF1">
        <w:t>y</w:t>
      </w:r>
      <w:r>
        <w:t xml:space="preserve"> wymogi bezpieczeństwa określone w ustawie z dnia 5 września 2016 r. o usługach zaufania oraz identyfikacji elektronicznej (</w:t>
      </w:r>
      <w:proofErr w:type="spellStart"/>
      <w:r w:rsidR="005017DD">
        <w:t>t.j</w:t>
      </w:r>
      <w:proofErr w:type="spellEnd"/>
      <w:r w:rsidR="005017DD">
        <w:t xml:space="preserve">. </w:t>
      </w:r>
      <w:r>
        <w:t>Dz.U. 202</w:t>
      </w:r>
      <w:r w:rsidR="005017DD">
        <w:t>4</w:t>
      </w:r>
      <w:r>
        <w:t xml:space="preserve"> poz. </w:t>
      </w:r>
      <w:r w:rsidR="005017DD">
        <w:t>422</w:t>
      </w:r>
      <w:r>
        <w:t xml:space="preserve">). Zamawiający zastrzega, że obowiązek złożenia oświadczenia JEDZ w postaci </w:t>
      </w:r>
      <w:r>
        <w:lastRenderedPageBreak/>
        <w:t xml:space="preserve">elektronicznej, opatrzonej kwalifikowanym podpisem elektronicznym, </w:t>
      </w:r>
      <w:r w:rsidR="00301CC0" w:rsidRPr="00185527">
        <w:t>w</w:t>
      </w:r>
      <w:r w:rsidR="00301CC0">
        <w:t> </w:t>
      </w:r>
      <w:r>
        <w:t xml:space="preserve">sposób opisany powyżej dotyczy również JEDZ składanego na wezwanie Zamawiającego w trybie art. 128 ust. 3 </w:t>
      </w:r>
      <w:r w:rsidR="006F18C1">
        <w:t xml:space="preserve">ustawy </w:t>
      </w:r>
      <w:proofErr w:type="spellStart"/>
      <w:r>
        <w:t>Pzp</w:t>
      </w:r>
      <w:proofErr w:type="spellEnd"/>
      <w:r w:rsidR="00DD3E78">
        <w:t>;</w:t>
      </w:r>
    </w:p>
    <w:p w14:paraId="6F5E7D53" w14:textId="448FB0CF" w:rsidR="00317ADC" w:rsidRPr="004912DE" w:rsidRDefault="000F4536" w:rsidP="00D74AE0">
      <w:pPr>
        <w:pStyle w:val="Akapitzlist"/>
        <w:numPr>
          <w:ilvl w:val="0"/>
          <w:numId w:val="28"/>
        </w:numPr>
        <w:suppressAutoHyphens/>
        <w:spacing w:after="120"/>
        <w:ind w:left="1843" w:hanging="425"/>
        <w:rPr>
          <w:rFonts w:cs="Calibri"/>
        </w:rPr>
      </w:pPr>
      <w:r w:rsidRPr="000F4536">
        <w:rPr>
          <w:rFonts w:cs="Calibri"/>
        </w:rPr>
        <w:t>JEDZ musi spełniać wymagania określone w Rozporządzeniu Wykonawczym Komisji (UE) 2016/7 z dnia 5 stycznia 2016 r. ustanawiającym standardowy formularz jednolitego europejskiego dokumentu zamówienia</w:t>
      </w:r>
      <w:r w:rsidR="00D96CA3">
        <w:rPr>
          <w:rFonts w:cs="Calibri"/>
        </w:rPr>
        <w:t>;</w:t>
      </w:r>
    </w:p>
    <w:p w14:paraId="7AA8A8B5" w14:textId="2CBD8A7D" w:rsidR="00AC41B1" w:rsidRPr="00FD3AD1" w:rsidRDefault="00F64477" w:rsidP="00D74AE0">
      <w:pPr>
        <w:pStyle w:val="Akapitzlist"/>
        <w:numPr>
          <w:ilvl w:val="0"/>
          <w:numId w:val="28"/>
        </w:numPr>
        <w:suppressAutoHyphens/>
        <w:spacing w:after="120"/>
        <w:ind w:left="1843" w:hanging="425"/>
        <w:rPr>
          <w:rFonts w:cs="Calibri"/>
        </w:rPr>
      </w:pPr>
      <w:r w:rsidRPr="00F64477">
        <w:rPr>
          <w:rFonts w:cs="Calibri"/>
        </w:rPr>
        <w:t>Definicja mikro / małego / średniego przedsiębiorcy zawarta jest w art. 7 ust.</w:t>
      </w:r>
      <w:r w:rsidR="000957DF">
        <w:rPr>
          <w:rFonts w:cs="Calibri"/>
        </w:rPr>
        <w:t> </w:t>
      </w:r>
      <w:r w:rsidRPr="00F64477">
        <w:rPr>
          <w:rFonts w:cs="Calibri"/>
        </w:rPr>
        <w:t>ustawy z dnia 6 marca 2018 r. Prawo przedsiębiorców (</w:t>
      </w:r>
      <w:proofErr w:type="spellStart"/>
      <w:r w:rsidR="005017DD">
        <w:rPr>
          <w:rFonts w:cs="Calibri"/>
        </w:rPr>
        <w:t>t.j</w:t>
      </w:r>
      <w:proofErr w:type="spellEnd"/>
      <w:r w:rsidR="005017DD">
        <w:rPr>
          <w:rFonts w:cs="Calibri"/>
        </w:rPr>
        <w:t xml:space="preserve">. </w:t>
      </w:r>
      <w:r w:rsidRPr="00F64477">
        <w:rPr>
          <w:rFonts w:cs="Calibri"/>
        </w:rPr>
        <w:t xml:space="preserve">Dz. U. z </w:t>
      </w:r>
      <w:r w:rsidRPr="7D17FD9C">
        <w:rPr>
          <w:rFonts w:cs="Calibri"/>
        </w:rPr>
        <w:t>202</w:t>
      </w:r>
      <w:r w:rsidR="005017DD">
        <w:rPr>
          <w:rFonts w:cs="Calibri"/>
        </w:rPr>
        <w:t>4</w:t>
      </w:r>
      <w:r w:rsidRPr="00F64477">
        <w:rPr>
          <w:rFonts w:cs="Calibri"/>
        </w:rPr>
        <w:t xml:space="preserve"> r. poz.</w:t>
      </w:r>
      <w:r w:rsidR="005017DD">
        <w:rPr>
          <w:rFonts w:cs="Calibri"/>
        </w:rPr>
        <w:t xml:space="preserve"> 236</w:t>
      </w:r>
      <w:r w:rsidRPr="00F64477">
        <w:rPr>
          <w:rFonts w:cs="Calibri"/>
        </w:rPr>
        <w:t>).</w:t>
      </w:r>
    </w:p>
    <w:p w14:paraId="56B40D67" w14:textId="75D88047" w:rsidR="00A11CCE" w:rsidRPr="00114A20" w:rsidRDefault="00A11CCE" w:rsidP="00D74AE0">
      <w:pPr>
        <w:pStyle w:val="Akapitzlist"/>
        <w:numPr>
          <w:ilvl w:val="3"/>
          <w:numId w:val="27"/>
        </w:numPr>
        <w:tabs>
          <w:tab w:val="left" w:pos="2410"/>
        </w:tabs>
        <w:suppressAutoHyphens/>
        <w:spacing w:after="120"/>
        <w:ind w:left="1560" w:hanging="851"/>
        <w:rPr>
          <w:rFonts w:cs="Calibri"/>
          <w:b/>
          <w:bCs/>
        </w:rPr>
      </w:pPr>
      <w:r w:rsidRPr="00114A20">
        <w:rPr>
          <w:rFonts w:cs="Calibri"/>
          <w:b/>
          <w:bCs/>
        </w:rPr>
        <w:t>Wykonawc</w:t>
      </w:r>
      <w:r w:rsidRPr="00F16EC0">
        <w:t>y wspólnie ubiegający</w:t>
      </w:r>
      <w:r w:rsidRPr="00114A20">
        <w:rPr>
          <w:rFonts w:cs="Calibri"/>
          <w:b/>
          <w:bCs/>
        </w:rPr>
        <w:t xml:space="preserve"> się o udzielenie zamówienia:</w:t>
      </w:r>
    </w:p>
    <w:p w14:paraId="7D02DD57" w14:textId="577EC67F" w:rsidR="00711711" w:rsidRDefault="00541E0B" w:rsidP="00BB1B29">
      <w:pPr>
        <w:pStyle w:val="Akapitzlist"/>
        <w:suppressAutoHyphens/>
        <w:spacing w:after="120"/>
        <w:ind w:left="1440" w:firstLine="0"/>
        <w:rPr>
          <w:rFonts w:cs="Calibri"/>
        </w:rPr>
      </w:pPr>
      <w:r>
        <w:rPr>
          <w:rFonts w:cs="Calibri"/>
        </w:rPr>
        <w:t>W</w:t>
      </w:r>
      <w:r w:rsidRPr="00541E0B">
        <w:rPr>
          <w:rFonts w:cs="Calibri"/>
        </w:rPr>
        <w:t xml:space="preserve"> przypadku wspólnego ubiegania się o zamówienie przez Wykonawców, </w:t>
      </w:r>
      <w:r w:rsidR="00502AEA">
        <w:rPr>
          <w:rFonts w:cs="Calibri"/>
        </w:rPr>
        <w:t xml:space="preserve">oświadczenie </w:t>
      </w:r>
      <w:r w:rsidRPr="00541E0B">
        <w:rPr>
          <w:rFonts w:cs="Calibri"/>
        </w:rPr>
        <w:t xml:space="preserve">JEDZ składa </w:t>
      </w:r>
      <w:r w:rsidRPr="00711711">
        <w:rPr>
          <w:rFonts w:cs="Calibri"/>
          <w:b/>
          <w:bCs/>
        </w:rPr>
        <w:t>każdy</w:t>
      </w:r>
      <w:r w:rsidRPr="00541E0B">
        <w:rPr>
          <w:rFonts w:cs="Calibri"/>
        </w:rPr>
        <w:t xml:space="preserve"> z Wykonawców</w:t>
      </w:r>
      <w:r w:rsidR="00502AEA">
        <w:rPr>
          <w:rFonts w:cs="Calibri"/>
        </w:rPr>
        <w:t xml:space="preserve"> wspólnie ubiegających się </w:t>
      </w:r>
      <w:r w:rsidR="00301CC0" w:rsidRPr="00185527">
        <w:rPr>
          <w:rFonts w:cs="Calibri"/>
        </w:rPr>
        <w:t>o</w:t>
      </w:r>
      <w:r w:rsidR="00301CC0">
        <w:rPr>
          <w:rFonts w:cs="Calibri"/>
        </w:rPr>
        <w:t> </w:t>
      </w:r>
      <w:r w:rsidR="00502AEA">
        <w:rPr>
          <w:rFonts w:cs="Calibri"/>
        </w:rPr>
        <w:t>udzielenie zamówienia</w:t>
      </w:r>
      <w:r w:rsidR="00711711">
        <w:rPr>
          <w:rFonts w:cs="Calibri"/>
        </w:rPr>
        <w:t>.</w:t>
      </w:r>
    </w:p>
    <w:p w14:paraId="30AA9C93" w14:textId="64E07A5B" w:rsidR="00541E0B" w:rsidRDefault="00541E0B" w:rsidP="00BB1B29">
      <w:pPr>
        <w:pStyle w:val="Akapitzlist"/>
        <w:suppressAutoHyphens/>
        <w:spacing w:after="120"/>
        <w:ind w:left="1440" w:firstLine="0"/>
        <w:rPr>
          <w:rFonts w:cs="Calibri"/>
        </w:rPr>
      </w:pPr>
      <w:r w:rsidRPr="00541E0B">
        <w:rPr>
          <w:rFonts w:cs="Calibri"/>
        </w:rPr>
        <w:t xml:space="preserve">Oświadczenia te potwierdzają brak podstaw wykluczenia z postępowania oraz spełnianie warunków udziału w postępowaniu w zakresie, w jakim każdy z </w:t>
      </w:r>
      <w:r w:rsidR="002E6A82">
        <w:rPr>
          <w:rFonts w:cs="Calibri"/>
        </w:rPr>
        <w:t xml:space="preserve">tych </w:t>
      </w:r>
      <w:r w:rsidRPr="00541E0B">
        <w:rPr>
          <w:rFonts w:cs="Calibri"/>
        </w:rPr>
        <w:t xml:space="preserve">Wykonawców </w:t>
      </w:r>
      <w:r w:rsidR="00C24422">
        <w:rPr>
          <w:rFonts w:cs="Calibri"/>
        </w:rPr>
        <w:t>wykazuje powyższe.</w:t>
      </w:r>
    </w:p>
    <w:p w14:paraId="12C2F411" w14:textId="7B44CADD" w:rsidR="00C24422" w:rsidRPr="00617097" w:rsidRDefault="00617097" w:rsidP="00BB1B29">
      <w:pPr>
        <w:pStyle w:val="Akapitzlist"/>
        <w:suppressAutoHyphens/>
        <w:spacing w:after="120"/>
        <w:ind w:left="1440" w:firstLine="0"/>
        <w:rPr>
          <w:rFonts w:cs="Calibri"/>
          <w:b/>
          <w:bCs/>
        </w:rPr>
      </w:pPr>
      <w:r w:rsidRPr="00617097">
        <w:rPr>
          <w:rFonts w:cs="Calibri"/>
          <w:b/>
          <w:bCs/>
        </w:rPr>
        <w:t>Każdy podmiot składa odrębny JEDZ podpisany kwalifikowanym podpisem elektronicznym</w:t>
      </w:r>
      <w:r w:rsidR="00806061" w:rsidRPr="00806061">
        <w:rPr>
          <w:rFonts w:asciiTheme="minorHAnsi" w:hAnsiTheme="minorHAnsi" w:cstheme="minorHAnsi"/>
        </w:rPr>
        <w:t xml:space="preserve"> </w:t>
      </w:r>
      <w:r w:rsidR="00806061" w:rsidRPr="00806061">
        <w:rPr>
          <w:rFonts w:cs="Calibri"/>
          <w:b/>
          <w:bCs/>
        </w:rPr>
        <w:t xml:space="preserve">przez </w:t>
      </w:r>
      <w:r w:rsidR="00806061">
        <w:rPr>
          <w:rFonts w:cs="Calibri"/>
          <w:b/>
          <w:bCs/>
        </w:rPr>
        <w:t>osobę/</w:t>
      </w:r>
      <w:r w:rsidR="00806061" w:rsidRPr="00806061">
        <w:rPr>
          <w:rFonts w:cs="Calibri"/>
          <w:b/>
          <w:bCs/>
        </w:rPr>
        <w:t xml:space="preserve">osoby </w:t>
      </w:r>
      <w:r w:rsidR="00806061">
        <w:rPr>
          <w:rFonts w:cs="Calibri"/>
          <w:b/>
          <w:bCs/>
        </w:rPr>
        <w:t>uprawnioną/</w:t>
      </w:r>
      <w:r w:rsidR="00806061" w:rsidRPr="00806061">
        <w:rPr>
          <w:rFonts w:cs="Calibri"/>
          <w:b/>
          <w:bCs/>
        </w:rPr>
        <w:t>uprawnione do reprezentowania tych podmiotów</w:t>
      </w:r>
      <w:r>
        <w:rPr>
          <w:rFonts w:cs="Calibri"/>
          <w:b/>
          <w:bCs/>
        </w:rPr>
        <w:t>.</w:t>
      </w:r>
    </w:p>
    <w:p w14:paraId="47280A43" w14:textId="08118F0D" w:rsidR="00A11CCE" w:rsidRPr="00327F9B" w:rsidRDefault="00327F9B" w:rsidP="00D74AE0">
      <w:pPr>
        <w:pStyle w:val="Akapitzlist"/>
        <w:numPr>
          <w:ilvl w:val="3"/>
          <w:numId w:val="27"/>
        </w:numPr>
        <w:tabs>
          <w:tab w:val="left" w:pos="2410"/>
        </w:tabs>
        <w:suppressAutoHyphens/>
        <w:spacing w:after="120"/>
        <w:ind w:left="1560" w:hanging="851"/>
        <w:rPr>
          <w:rFonts w:cs="Calibri"/>
          <w:b/>
          <w:bCs/>
        </w:rPr>
      </w:pPr>
      <w:r w:rsidRPr="00327F9B">
        <w:rPr>
          <w:rFonts w:cs="Calibri"/>
          <w:b/>
          <w:bCs/>
        </w:rPr>
        <w:t xml:space="preserve">Podmioty udostępniające zasoby </w:t>
      </w:r>
      <w:r>
        <w:rPr>
          <w:rFonts w:cs="Calibri"/>
          <w:b/>
          <w:bCs/>
        </w:rPr>
        <w:t>W</w:t>
      </w:r>
      <w:r w:rsidRPr="00327F9B">
        <w:rPr>
          <w:rFonts w:cs="Calibri"/>
          <w:b/>
          <w:bCs/>
        </w:rPr>
        <w:t>ykonawcy</w:t>
      </w:r>
      <w:r>
        <w:rPr>
          <w:rFonts w:cs="Calibri"/>
          <w:b/>
          <w:bCs/>
        </w:rPr>
        <w:t>.</w:t>
      </w:r>
    </w:p>
    <w:p w14:paraId="301CD5B5" w14:textId="3591D30C" w:rsidR="00D35C29" w:rsidRPr="00D35C29" w:rsidRDefault="00D35C29" w:rsidP="00BB1B29">
      <w:pPr>
        <w:pStyle w:val="Akapitzlist"/>
        <w:suppressAutoHyphens/>
        <w:spacing w:after="120"/>
        <w:ind w:left="1440" w:firstLine="0"/>
        <w:rPr>
          <w:rFonts w:cs="Calibri"/>
        </w:rPr>
      </w:pPr>
      <w:r w:rsidRPr="00D35C29">
        <w:rPr>
          <w:rFonts w:cs="Calibri"/>
        </w:rPr>
        <w:t>Wykonawca, w przypadku polegania na zdolnościach podmiotów udostępniających zasoby, przedstawi</w:t>
      </w:r>
      <w:r w:rsidR="00F1746D">
        <w:rPr>
          <w:rFonts w:cs="Calibri"/>
        </w:rPr>
        <w:t xml:space="preserve"> </w:t>
      </w:r>
      <w:r w:rsidRPr="00D35C29">
        <w:rPr>
          <w:rFonts w:cs="Calibri"/>
        </w:rPr>
        <w:t xml:space="preserve">JEDZ każdego z podmiotów udostępniających zasoby, potwierdzające brak podstaw wykluczenia tych podmiotów oraz odpowiednio spełnianie warunków udziału w postępowaniu, </w:t>
      </w:r>
      <w:r w:rsidR="00301CC0" w:rsidRPr="00185527">
        <w:rPr>
          <w:rFonts w:cs="Calibri"/>
        </w:rPr>
        <w:t>w</w:t>
      </w:r>
      <w:r w:rsidR="00301CC0">
        <w:rPr>
          <w:rFonts w:cs="Calibri"/>
        </w:rPr>
        <w:t> </w:t>
      </w:r>
      <w:r w:rsidRPr="00D35C29">
        <w:rPr>
          <w:rFonts w:cs="Calibri"/>
        </w:rPr>
        <w:t>zakresie, w jakim Wykonawca powołuje się na ich zasoby.</w:t>
      </w:r>
    </w:p>
    <w:p w14:paraId="3C9A687B" w14:textId="7F7EF0FD" w:rsidR="0079389A" w:rsidRPr="00402C6A" w:rsidRDefault="00D35C29" w:rsidP="00BB1B29">
      <w:pPr>
        <w:pStyle w:val="Akapitzlist"/>
        <w:suppressAutoHyphens/>
        <w:spacing w:after="120"/>
        <w:ind w:left="1440" w:firstLine="0"/>
        <w:rPr>
          <w:rFonts w:cs="Calibri"/>
          <w:b/>
          <w:bCs/>
        </w:rPr>
      </w:pPr>
      <w:r w:rsidRPr="00C71CF4">
        <w:rPr>
          <w:rFonts w:cs="Calibri"/>
          <w:b/>
          <w:bCs/>
        </w:rPr>
        <w:t>Każdy podmiot składa odrębny JEDZ podpisany kwalifikowanym podpisem elektronicznym</w:t>
      </w:r>
      <w:r w:rsidR="00FD5A1A" w:rsidRPr="00FD5A1A">
        <w:rPr>
          <w:rFonts w:cs="Calibri"/>
          <w:b/>
          <w:bCs/>
        </w:rPr>
        <w:t xml:space="preserve"> przez </w:t>
      </w:r>
      <w:r w:rsidR="00DC0395">
        <w:rPr>
          <w:rFonts w:cs="Calibri"/>
          <w:b/>
          <w:bCs/>
        </w:rPr>
        <w:t>osobę/</w:t>
      </w:r>
      <w:r w:rsidR="00FD5A1A" w:rsidRPr="00FD5A1A">
        <w:rPr>
          <w:rFonts w:cs="Calibri"/>
          <w:b/>
          <w:bCs/>
        </w:rPr>
        <w:t>osoby uprawnione do reprezentowania danego podmiotu.</w:t>
      </w:r>
    </w:p>
    <w:p w14:paraId="43FBE7C5" w14:textId="50DF7A38" w:rsidR="00AE3483" w:rsidRPr="00F16EC0" w:rsidRDefault="68A0FB41" w:rsidP="00D74AE0">
      <w:pPr>
        <w:pStyle w:val="Akapitzlist"/>
        <w:widowControl w:val="0"/>
        <w:numPr>
          <w:ilvl w:val="2"/>
          <w:numId w:val="27"/>
        </w:numPr>
        <w:suppressAutoHyphens/>
        <w:spacing w:after="120"/>
        <w:ind w:left="992"/>
        <w:rPr>
          <w:rFonts w:cs="Calibri"/>
        </w:rPr>
      </w:pPr>
      <w:r w:rsidRPr="76C40352">
        <w:rPr>
          <w:rFonts w:cs="Calibri"/>
        </w:rPr>
        <w:t>a</w:t>
      </w:r>
      <w:r w:rsidR="00D53986" w:rsidRPr="00F16EC0">
        <w:rPr>
          <w:rFonts w:cs="Calibri"/>
        </w:rPr>
        <w:t xml:space="preserve">ktualnych </w:t>
      </w:r>
      <w:r w:rsidR="00AE3483" w:rsidRPr="00F16EC0">
        <w:rPr>
          <w:rFonts w:cs="Calibri"/>
        </w:rPr>
        <w:t>na dzień złożenia poniższych podmiotowych środków dowodowych:</w:t>
      </w:r>
    </w:p>
    <w:p w14:paraId="3BD500B5" w14:textId="26649D58" w:rsidR="007C572C" w:rsidRPr="00402C6A" w:rsidRDefault="00402C6A" w:rsidP="00360585">
      <w:pPr>
        <w:pStyle w:val="Nagwek3"/>
        <w:ind w:left="0" w:firstLine="0"/>
      </w:pPr>
      <w:r>
        <w:t>[Dokumenty p</w:t>
      </w:r>
      <w:r w:rsidRPr="00C80EAB">
        <w:t>otwierdzające spełnianie warunk</w:t>
      </w:r>
      <w:r w:rsidR="000D0793">
        <w:t>ów</w:t>
      </w:r>
      <w:r w:rsidRPr="00C80EAB">
        <w:t xml:space="preserve"> udziału w postępowaniu</w:t>
      </w:r>
      <w:r w:rsidR="000D0793">
        <w:t xml:space="preserve"> o</w:t>
      </w:r>
      <w:r w:rsidR="000957DF">
        <w:t> </w:t>
      </w:r>
      <w:r w:rsidR="000D0793">
        <w:t>których mowa w pkt 7.1.</w:t>
      </w:r>
      <w:r w:rsidR="000B3DC8">
        <w:t xml:space="preserve"> SWZ</w:t>
      </w:r>
      <w:r w:rsidR="00360585" w:rsidRPr="00360585">
        <w:t xml:space="preserve"> </w:t>
      </w:r>
      <w:r w:rsidR="00360585">
        <w:t xml:space="preserve">- </w:t>
      </w:r>
      <w:r w:rsidR="00360585" w:rsidRPr="00360585">
        <w:t xml:space="preserve">dotyczy </w:t>
      </w:r>
      <w:r w:rsidR="00360585">
        <w:t xml:space="preserve">odpowiednio </w:t>
      </w:r>
      <w:r w:rsidR="00360585" w:rsidRPr="00360585">
        <w:t>Części 1 i 2</w:t>
      </w:r>
      <w:r>
        <w:t>]</w:t>
      </w:r>
    </w:p>
    <w:p w14:paraId="34180FA1" w14:textId="70663468" w:rsidR="00360585" w:rsidRPr="00360585" w:rsidRDefault="00360585" w:rsidP="00360585">
      <w:pPr>
        <w:pStyle w:val="Akapitzlist"/>
        <w:numPr>
          <w:ilvl w:val="3"/>
          <w:numId w:val="27"/>
        </w:numPr>
        <w:suppressAutoHyphens/>
        <w:spacing w:after="120"/>
        <w:ind w:left="1559" w:hanging="851"/>
        <w:rPr>
          <w:rFonts w:cs="Calibri"/>
        </w:rPr>
      </w:pPr>
      <w:r w:rsidRPr="00360585">
        <w:rPr>
          <w:rFonts w:cs="Calibri"/>
          <w:b/>
          <w:bCs/>
        </w:rPr>
        <w:t>informacji banku lub spółdzielczej kasy oszczędnościowo - kredytowej</w:t>
      </w:r>
      <w:r w:rsidRPr="00360585">
        <w:rPr>
          <w:rFonts w:cs="Calibri"/>
        </w:rPr>
        <w:t xml:space="preserve"> potwierdzającej wysokość posiadanych środków finansowych lub zdolność </w:t>
      </w:r>
      <w:r w:rsidRPr="00360585">
        <w:rPr>
          <w:rFonts w:cs="Calibri"/>
        </w:rPr>
        <w:lastRenderedPageBreak/>
        <w:t xml:space="preserve">kredytową Wykonawcy w wysokości nie mniejszej niż </w:t>
      </w:r>
      <w:r w:rsidR="00347268">
        <w:rPr>
          <w:rFonts w:cs="Calibri"/>
        </w:rPr>
        <w:t>7</w:t>
      </w:r>
      <w:r w:rsidRPr="00360585">
        <w:rPr>
          <w:rFonts w:cs="Calibri"/>
        </w:rPr>
        <w:t xml:space="preserve">00 000,00 złotych (słownie: </w:t>
      </w:r>
      <w:r w:rsidR="00347268">
        <w:rPr>
          <w:rFonts w:cs="Calibri"/>
        </w:rPr>
        <w:t>siedemset tysięcy</w:t>
      </w:r>
      <w:r w:rsidRPr="00360585">
        <w:rPr>
          <w:rFonts w:cs="Calibri"/>
        </w:rPr>
        <w:t xml:space="preserve"> złotych), w okresie nie wcześniejszym niż 3 miesiące przed jej złożeniem.</w:t>
      </w:r>
    </w:p>
    <w:p w14:paraId="248F5266" w14:textId="1A1C63AA" w:rsidR="00360585" w:rsidRPr="00360585" w:rsidRDefault="00360585" w:rsidP="00360585">
      <w:pPr>
        <w:pStyle w:val="Akapitzlist"/>
        <w:suppressAutoHyphens/>
        <w:spacing w:after="120"/>
        <w:ind w:left="1559" w:firstLine="0"/>
        <w:rPr>
          <w:rFonts w:cs="Calibri"/>
        </w:rPr>
      </w:pPr>
      <w:r w:rsidRPr="00360585">
        <w:rPr>
          <w:rFonts w:cs="Calibri"/>
        </w:rPr>
        <w:t>Jeżeli z uzasadnionej przyczyny Wykonawca nie może złożyć wymaganego przez Zamawiającego wyżej wymienionego dokumentu, Wykonawca składa inne podmiotowe środki dowodowe, które w wystarczający sposób potwierdzają spełnianie opisanego przez Zamawiającego warunku udziału w postępowaniu dotyczącego sytuacji ekonomicznej lub finansowej;</w:t>
      </w:r>
    </w:p>
    <w:p w14:paraId="44D69198" w14:textId="70782624" w:rsidR="00570EE5" w:rsidRDefault="009B5777" w:rsidP="00D74AE0">
      <w:pPr>
        <w:pStyle w:val="Akapitzlist"/>
        <w:numPr>
          <w:ilvl w:val="3"/>
          <w:numId w:val="27"/>
        </w:numPr>
        <w:suppressAutoHyphens/>
        <w:spacing w:after="120"/>
        <w:ind w:left="1559" w:hanging="851"/>
        <w:rPr>
          <w:rFonts w:cs="Calibri"/>
        </w:rPr>
      </w:pPr>
      <w:r w:rsidRPr="00804E6D">
        <w:rPr>
          <w:rFonts w:cs="Calibri"/>
          <w:b/>
          <w:bCs/>
        </w:rPr>
        <w:t>wykaz</w:t>
      </w:r>
      <w:r w:rsidR="009F1855">
        <w:rPr>
          <w:rFonts w:cs="Calibri"/>
          <w:b/>
          <w:bCs/>
        </w:rPr>
        <w:t>u</w:t>
      </w:r>
      <w:r w:rsidRPr="00804E6D">
        <w:rPr>
          <w:rFonts w:cs="Calibri"/>
          <w:b/>
          <w:bCs/>
        </w:rPr>
        <w:t xml:space="preserve"> usług</w:t>
      </w:r>
      <w:r w:rsidRPr="009B5777">
        <w:rPr>
          <w:rFonts w:cs="Calibri"/>
        </w:rPr>
        <w:t xml:space="preserve"> wykonanych, a w przypadku świadczeń powtarzających się lub ciągłych również wykonywanych, w okresie ostatnich 3 lat przed upływem terminu składania ofert, a jeżeli okres prowadzenia działalności jest krótszy – </w:t>
      </w:r>
      <w:r w:rsidR="00301CC0" w:rsidRPr="00185527">
        <w:rPr>
          <w:rFonts w:cs="Calibri"/>
        </w:rPr>
        <w:t>w</w:t>
      </w:r>
      <w:r w:rsidR="00301CC0">
        <w:rPr>
          <w:rFonts w:cs="Calibri"/>
        </w:rPr>
        <w:t> </w:t>
      </w:r>
      <w:r w:rsidRPr="009B5777">
        <w:rPr>
          <w:rFonts w:cs="Calibri"/>
        </w:rPr>
        <w:t xml:space="preserve">tym okresie, wraz z podaniem ich wartości, przedmiotu, dat wykonania </w:t>
      </w:r>
      <w:r w:rsidR="00301CC0" w:rsidRPr="00185527">
        <w:rPr>
          <w:rFonts w:cs="Calibri"/>
        </w:rPr>
        <w:t>i</w:t>
      </w:r>
      <w:r w:rsidR="00301CC0">
        <w:rPr>
          <w:rFonts w:cs="Calibri"/>
        </w:rPr>
        <w:t> </w:t>
      </w:r>
      <w:r w:rsidRPr="009B5777">
        <w:rPr>
          <w:rFonts w:cs="Calibri"/>
        </w:rPr>
        <w:t>podmiotów, na rzecz których usługi zostały wykonane lub są wykonywane</w:t>
      </w:r>
      <w:r w:rsidR="00DE1815">
        <w:rPr>
          <w:rFonts w:cs="Calibri"/>
        </w:rPr>
        <w:t xml:space="preserve">. </w:t>
      </w:r>
      <w:r w:rsidR="00B70D9A">
        <w:rPr>
          <w:rFonts w:cs="Calibri"/>
        </w:rPr>
        <w:t>Wzór wykazu usług stanowi</w:t>
      </w:r>
      <w:r w:rsidR="00DE1815">
        <w:rPr>
          <w:rFonts w:cs="Calibri"/>
        </w:rPr>
        <w:t xml:space="preserve"> </w:t>
      </w:r>
      <w:r w:rsidR="00DE1815" w:rsidRPr="00AF73BB">
        <w:rPr>
          <w:rFonts w:cs="Calibri"/>
          <w:b/>
          <w:bCs/>
        </w:rPr>
        <w:t>Załączniki nr 5</w:t>
      </w:r>
      <w:r w:rsidR="00DE1815">
        <w:rPr>
          <w:rFonts w:cs="Calibri"/>
        </w:rPr>
        <w:t xml:space="preserve"> do SWZ.</w:t>
      </w:r>
    </w:p>
    <w:p w14:paraId="375E6C05" w14:textId="76C873CB" w:rsidR="00301CC0" w:rsidRDefault="0021531B" w:rsidP="00BB1B29">
      <w:pPr>
        <w:pStyle w:val="Akapitzlist"/>
        <w:suppressAutoHyphens/>
        <w:spacing w:after="120"/>
        <w:ind w:left="1559" w:firstLine="0"/>
        <w:rPr>
          <w:rFonts w:ascii="Arial" w:eastAsia="Calibri" w:hAnsi="Arial" w:cs="Arial"/>
          <w:color w:val="000000" w:themeColor="text1"/>
          <w:lang w:eastAsia="en-US"/>
        </w:rPr>
      </w:pPr>
      <w:r w:rsidRPr="0021531B">
        <w:rPr>
          <w:rFonts w:cs="Calibri"/>
          <w:b/>
          <w:bCs/>
        </w:rPr>
        <w:t>Do wykazu</w:t>
      </w:r>
      <w:r>
        <w:rPr>
          <w:rFonts w:cs="Calibri"/>
        </w:rPr>
        <w:t xml:space="preserve"> należy dołączyć </w:t>
      </w:r>
      <w:r w:rsidR="009B5777" w:rsidRPr="0021531B">
        <w:rPr>
          <w:rFonts w:cs="Calibri"/>
          <w:b/>
          <w:bCs/>
        </w:rPr>
        <w:t>dowod</w:t>
      </w:r>
      <w:r w:rsidRPr="0021531B">
        <w:rPr>
          <w:rFonts w:cs="Calibri"/>
          <w:b/>
          <w:bCs/>
        </w:rPr>
        <w:t>y</w:t>
      </w:r>
      <w:r w:rsidR="009B5777" w:rsidRPr="009B5777">
        <w:rPr>
          <w:rFonts w:cs="Calibri"/>
        </w:rPr>
        <w:t xml:space="preserve"> określając</w:t>
      </w:r>
      <w:r>
        <w:rPr>
          <w:rFonts w:cs="Calibri"/>
        </w:rPr>
        <w:t>e</w:t>
      </w:r>
      <w:r w:rsidR="009B5777" w:rsidRPr="009B5777">
        <w:rPr>
          <w:rFonts w:cs="Calibri"/>
        </w:rPr>
        <w:t xml:space="preserve">, czy </w:t>
      </w:r>
      <w:r w:rsidR="00013C63">
        <w:rPr>
          <w:rFonts w:cs="Calibri"/>
        </w:rPr>
        <w:t xml:space="preserve">wskazane w wykazie </w:t>
      </w:r>
      <w:r w:rsidR="009B5777" w:rsidRPr="009B5777">
        <w:rPr>
          <w:rFonts w:cs="Calibri"/>
        </w:rPr>
        <w:t>usługi zostały wykonane lub są wykonywane należycie</w:t>
      </w:r>
      <w:r w:rsidR="00013C63">
        <w:rPr>
          <w:rFonts w:cs="Calibri"/>
        </w:rPr>
        <w:t xml:space="preserve">. </w:t>
      </w:r>
      <w:bookmarkStart w:id="30" w:name="_Hlk127883474"/>
      <w:r w:rsidR="00013C63">
        <w:rPr>
          <w:rFonts w:cs="Calibri"/>
        </w:rPr>
        <w:t>D</w:t>
      </w:r>
      <w:r w:rsidR="009B5777" w:rsidRPr="009B5777">
        <w:rPr>
          <w:rFonts w:cs="Calibri"/>
        </w:rPr>
        <w:t>owodami, o których mowa</w:t>
      </w:r>
      <w:r w:rsidR="00893B8E">
        <w:rPr>
          <w:rFonts w:cs="Calibri"/>
        </w:rPr>
        <w:t xml:space="preserve"> </w:t>
      </w:r>
      <w:r w:rsidR="00301CC0" w:rsidRPr="00185527">
        <w:rPr>
          <w:rFonts w:cs="Calibri"/>
        </w:rPr>
        <w:t>w</w:t>
      </w:r>
      <w:r w:rsidR="00301CC0">
        <w:rPr>
          <w:rFonts w:cs="Calibri"/>
        </w:rPr>
        <w:t> </w:t>
      </w:r>
      <w:r w:rsidR="00893B8E">
        <w:rPr>
          <w:rFonts w:cs="Calibri"/>
        </w:rPr>
        <w:t>zdaniu poprzednim</w:t>
      </w:r>
      <w:r w:rsidR="009B5777" w:rsidRPr="009B5777">
        <w:rPr>
          <w:rFonts w:cs="Calibri"/>
        </w:rPr>
        <w:t xml:space="preserve">, są referencje bądź inne dokumenty sporządzone przez podmiot, na rzecz którego usługi zostały wykonane, a w przypadku świadczeń powtarzających się lub ciągłych są wykonywane, a jeżeli Wykonawca z przyczyn niezależnych od niego nie jest </w:t>
      </w:r>
      <w:r w:rsidR="2C3CD351" w:rsidRPr="2610F3C1">
        <w:rPr>
          <w:rFonts w:cs="Calibri"/>
        </w:rPr>
        <w:t xml:space="preserve">w </w:t>
      </w:r>
      <w:r w:rsidR="009B5777" w:rsidRPr="009B5777">
        <w:rPr>
          <w:rFonts w:cs="Calibri"/>
        </w:rPr>
        <w:t>stanie uzyskać tych dokumentów – oświadczenie Wykonawcy.</w:t>
      </w:r>
    </w:p>
    <w:p w14:paraId="1DB0A78E" w14:textId="030F2DEF" w:rsidR="00DB1061" w:rsidRPr="00402C6A" w:rsidRDefault="007B0BFB" w:rsidP="00BB1B29">
      <w:pPr>
        <w:pStyle w:val="Akapitzlist"/>
        <w:suppressAutoHyphens/>
        <w:spacing w:after="120"/>
        <w:ind w:left="1559" w:firstLine="0"/>
        <w:rPr>
          <w:rFonts w:cs="Calibri"/>
        </w:rPr>
      </w:pPr>
      <w:r>
        <w:rPr>
          <w:rFonts w:cs="Calibri"/>
        </w:rPr>
        <w:t>W</w:t>
      </w:r>
      <w:r w:rsidRPr="007B0BFB">
        <w:rPr>
          <w:rFonts w:cs="Calibri"/>
        </w:rPr>
        <w:t xml:space="preserve"> przypadku świadczeń powtarzających się lub ciągłych nadal wykonywanych referencje bądź inne dokumenty potwierdzające ich należyte wykonywanie powinny być wystawione w okresie ostatnich 3 miesięcy</w:t>
      </w:r>
      <w:bookmarkEnd w:id="30"/>
      <w:r w:rsidRPr="007B0BFB">
        <w:rPr>
          <w:rFonts w:cs="Calibri"/>
        </w:rPr>
        <w:t>;</w:t>
      </w:r>
    </w:p>
    <w:p w14:paraId="6B1D1FC7" w14:textId="55D11288" w:rsidR="00916C43" w:rsidRPr="002A25AB" w:rsidRDefault="00916C43" w:rsidP="00BB1B29">
      <w:pPr>
        <w:pStyle w:val="Nagwek3"/>
      </w:pPr>
      <w:r>
        <w:t>[Dokumenty</w:t>
      </w:r>
      <w:r w:rsidRPr="00F5040C">
        <w:t xml:space="preserve"> </w:t>
      </w:r>
      <w:r>
        <w:t>p</w:t>
      </w:r>
      <w:r w:rsidRPr="00F5040C">
        <w:t>otwierdzające brak podstaw wykluczenia z postępowania</w:t>
      </w:r>
      <w:r>
        <w:t>]</w:t>
      </w:r>
    </w:p>
    <w:p w14:paraId="5FC9B5D6" w14:textId="1B301818" w:rsidR="009B5777" w:rsidRPr="00402C6A" w:rsidRDefault="00726CB4" w:rsidP="00D74AE0">
      <w:pPr>
        <w:pStyle w:val="Akapitzlist"/>
        <w:numPr>
          <w:ilvl w:val="3"/>
          <w:numId w:val="27"/>
        </w:numPr>
        <w:suppressAutoHyphens/>
        <w:spacing w:after="120"/>
        <w:ind w:left="2154" w:hanging="1077"/>
        <w:rPr>
          <w:rFonts w:cs="Calibri"/>
        </w:rPr>
      </w:pPr>
      <w:r w:rsidRPr="005D053B">
        <w:rPr>
          <w:rFonts w:cs="Calibri"/>
          <w:b/>
          <w:bCs/>
        </w:rPr>
        <w:t>oświadczeni</w:t>
      </w:r>
      <w:r w:rsidR="009F1855" w:rsidRPr="005D053B">
        <w:rPr>
          <w:rFonts w:cs="Calibri"/>
          <w:b/>
          <w:bCs/>
        </w:rPr>
        <w:t>a</w:t>
      </w:r>
      <w:r w:rsidRPr="005D053B">
        <w:rPr>
          <w:rFonts w:cs="Calibri"/>
          <w:b/>
          <w:bCs/>
        </w:rPr>
        <w:t xml:space="preserve"> wykonawcy, w zakresie art. 108 ust. 1 pkt 5 ustawy </w:t>
      </w:r>
      <w:proofErr w:type="spellStart"/>
      <w:r w:rsidRPr="005D053B">
        <w:rPr>
          <w:rFonts w:cs="Calibri"/>
          <w:b/>
          <w:bCs/>
        </w:rPr>
        <w:t>Pzp</w:t>
      </w:r>
      <w:proofErr w:type="spellEnd"/>
      <w:r w:rsidRPr="00402C6A">
        <w:rPr>
          <w:rFonts w:cs="Calibri"/>
        </w:rPr>
        <w:t xml:space="preserve">, </w:t>
      </w:r>
      <w:r w:rsidR="00E758B9" w:rsidRPr="00185527">
        <w:rPr>
          <w:rFonts w:cs="Calibri"/>
        </w:rPr>
        <w:t>o</w:t>
      </w:r>
      <w:r w:rsidR="00E758B9">
        <w:rPr>
          <w:rFonts w:cs="Calibri"/>
        </w:rPr>
        <w:t> </w:t>
      </w:r>
      <w:r w:rsidRPr="00402C6A">
        <w:rPr>
          <w:rFonts w:cs="Calibri"/>
        </w:rPr>
        <w:t xml:space="preserve">braku przynależności do tej samej grupy kapitałowej w rozumieniu ustawy z dnia 16 lutego 2007 r. o ochronie konkurencji i konsumentów (Dz. U. z </w:t>
      </w:r>
      <w:r w:rsidR="00372A01" w:rsidRPr="7D17FD9C">
        <w:rPr>
          <w:rFonts w:cs="Calibri"/>
        </w:rPr>
        <w:t>202</w:t>
      </w:r>
      <w:r w:rsidR="00372A01">
        <w:rPr>
          <w:rFonts w:cs="Calibri"/>
        </w:rPr>
        <w:t>4</w:t>
      </w:r>
      <w:r w:rsidR="00372A01" w:rsidRPr="00402C6A">
        <w:rPr>
          <w:rFonts w:cs="Calibri"/>
        </w:rPr>
        <w:t xml:space="preserve"> </w:t>
      </w:r>
      <w:r w:rsidRPr="00402C6A">
        <w:rPr>
          <w:rFonts w:cs="Calibri"/>
        </w:rPr>
        <w:t>r. poz.</w:t>
      </w:r>
      <w:r w:rsidR="00372A01">
        <w:rPr>
          <w:rFonts w:cs="Calibri"/>
        </w:rPr>
        <w:t>594</w:t>
      </w:r>
      <w:r w:rsidRPr="2610F3C1">
        <w:rPr>
          <w:rFonts w:cs="Calibri"/>
        </w:rPr>
        <w:t>),</w:t>
      </w:r>
      <w:r w:rsidRPr="00402C6A">
        <w:rPr>
          <w:rFonts w:cs="Calibri"/>
        </w:rPr>
        <w:t xml:space="preserve"> z innym wykonawcą, który złożył odrębną ofertę, ofertę częściową albo oświadczenie o przynależności do tej samej grupy kapitałowej wraz z dokumentami lub informacjami potwierdzającymi przygotowanie oferty, oferty częściowej niezależnie od</w:t>
      </w:r>
      <w:r w:rsidR="000957DF">
        <w:t> </w:t>
      </w:r>
      <w:r w:rsidRPr="00402C6A">
        <w:rPr>
          <w:rFonts w:cs="Calibri"/>
        </w:rPr>
        <w:t>innego wykonawcy należącego do tej samej grupy kapitałowej</w:t>
      </w:r>
      <w:r w:rsidR="00FC17D4" w:rsidRPr="00402C6A">
        <w:rPr>
          <w:rFonts w:cs="Calibri"/>
        </w:rPr>
        <w:t xml:space="preserve"> – sporządzon</w:t>
      </w:r>
      <w:r w:rsidR="00402C6A">
        <w:rPr>
          <w:rFonts w:cs="Calibri"/>
        </w:rPr>
        <w:t>ego</w:t>
      </w:r>
      <w:r w:rsidR="00FC17D4" w:rsidRPr="00402C6A">
        <w:rPr>
          <w:rFonts w:cs="Calibri"/>
        </w:rPr>
        <w:t xml:space="preserve"> wg </w:t>
      </w:r>
      <w:r w:rsidR="00FC17D4" w:rsidRPr="00F054F0">
        <w:rPr>
          <w:rFonts w:cs="Calibri"/>
          <w:b/>
          <w:bCs/>
        </w:rPr>
        <w:t>Załącznika nr 8 do SWZ;</w:t>
      </w:r>
      <w:r w:rsidR="00695081" w:rsidRPr="00402C6A">
        <w:rPr>
          <w:rFonts w:cs="Calibri"/>
        </w:rPr>
        <w:t xml:space="preserve"> </w:t>
      </w:r>
    </w:p>
    <w:p w14:paraId="3C7E7432" w14:textId="6D941547" w:rsidR="00132E44" w:rsidRDefault="00F470C8" w:rsidP="00D74AE0">
      <w:pPr>
        <w:pStyle w:val="Akapitzlist"/>
        <w:numPr>
          <w:ilvl w:val="3"/>
          <w:numId w:val="27"/>
        </w:numPr>
        <w:suppressAutoHyphens/>
        <w:spacing w:after="120"/>
        <w:ind w:left="2154" w:hanging="1077"/>
        <w:rPr>
          <w:rFonts w:cs="Calibri"/>
        </w:rPr>
      </w:pPr>
      <w:r w:rsidRPr="0087761D">
        <w:rPr>
          <w:rFonts w:cs="Calibri"/>
          <w:b/>
          <w:bCs/>
        </w:rPr>
        <w:lastRenderedPageBreak/>
        <w:t>informacj</w:t>
      </w:r>
      <w:r w:rsidR="009F1855">
        <w:rPr>
          <w:rFonts w:cs="Calibri"/>
          <w:b/>
          <w:bCs/>
        </w:rPr>
        <w:t>i</w:t>
      </w:r>
      <w:r w:rsidRPr="0087761D">
        <w:rPr>
          <w:rFonts w:cs="Calibri"/>
          <w:b/>
          <w:bCs/>
        </w:rPr>
        <w:t xml:space="preserve"> z Krajowego Rejestru Karnego</w:t>
      </w:r>
      <w:r w:rsidRPr="00F470C8">
        <w:rPr>
          <w:rFonts w:cs="Calibri"/>
        </w:rPr>
        <w:t xml:space="preserve"> w zakresie art. 108 ust. 1 pkt 1 </w:t>
      </w:r>
      <w:r w:rsidR="00E758B9" w:rsidRPr="00185527">
        <w:rPr>
          <w:rFonts w:cs="Calibri"/>
        </w:rPr>
        <w:t>i</w:t>
      </w:r>
      <w:r w:rsidR="00E758B9">
        <w:rPr>
          <w:rFonts w:cs="Calibri"/>
        </w:rPr>
        <w:t> </w:t>
      </w:r>
      <w:r w:rsidRPr="00F470C8">
        <w:rPr>
          <w:rFonts w:cs="Calibri"/>
        </w:rPr>
        <w:t xml:space="preserve">2 ustawy </w:t>
      </w:r>
      <w:proofErr w:type="spellStart"/>
      <w:r w:rsidRPr="00F470C8">
        <w:rPr>
          <w:rFonts w:cs="Calibri"/>
        </w:rPr>
        <w:t>Pzp</w:t>
      </w:r>
      <w:proofErr w:type="spellEnd"/>
      <w:r w:rsidRPr="00F470C8">
        <w:rPr>
          <w:rFonts w:cs="Calibri"/>
        </w:rPr>
        <w:t xml:space="preserve"> oraz art. 108 ust. 1 pkt 4 ustawy </w:t>
      </w:r>
      <w:proofErr w:type="spellStart"/>
      <w:r w:rsidRPr="00F470C8">
        <w:rPr>
          <w:rFonts w:cs="Calibri"/>
        </w:rPr>
        <w:t>Pzp</w:t>
      </w:r>
      <w:proofErr w:type="spellEnd"/>
      <w:r w:rsidRPr="00F470C8">
        <w:rPr>
          <w:rFonts w:cs="Calibri"/>
        </w:rPr>
        <w:t>, dotycząc</w:t>
      </w:r>
      <w:r w:rsidR="00E231AF">
        <w:rPr>
          <w:rFonts w:cs="Calibri"/>
        </w:rPr>
        <w:t>ej</w:t>
      </w:r>
      <w:r w:rsidR="00A167EA">
        <w:rPr>
          <w:rFonts w:cs="Calibri"/>
        </w:rPr>
        <w:t xml:space="preserve"> orzeczenia</w:t>
      </w:r>
      <w:r w:rsidRPr="00F470C8">
        <w:rPr>
          <w:rFonts w:cs="Calibri"/>
        </w:rPr>
        <w:t xml:space="preserve"> zakazu ubiegania się o zamówienie publiczne tytułem środka karnego, sporządzon</w:t>
      </w:r>
      <w:r w:rsidR="009B04F4">
        <w:rPr>
          <w:rFonts w:cs="Calibri"/>
        </w:rPr>
        <w:t>ej</w:t>
      </w:r>
      <w:r w:rsidRPr="00F470C8">
        <w:rPr>
          <w:rFonts w:cs="Calibri"/>
        </w:rPr>
        <w:t xml:space="preserve"> </w:t>
      </w:r>
      <w:r w:rsidRPr="009B56CE">
        <w:rPr>
          <w:rFonts w:cs="Calibri"/>
          <w:b/>
          <w:bCs/>
        </w:rPr>
        <w:t>nie wcześniej niż 6 miesięcy</w:t>
      </w:r>
      <w:r w:rsidRPr="00F470C8">
        <w:rPr>
          <w:rFonts w:cs="Calibri"/>
        </w:rPr>
        <w:t xml:space="preserve"> przed jej złożeniem</w:t>
      </w:r>
      <w:r w:rsidR="0024757B">
        <w:rPr>
          <w:rFonts w:cs="Calibri"/>
        </w:rPr>
        <w:t>;</w:t>
      </w:r>
    </w:p>
    <w:p w14:paraId="2AA6C9B9" w14:textId="14A66402" w:rsidR="0087761D" w:rsidRPr="005D053B" w:rsidRDefault="0087761D" w:rsidP="00D74AE0">
      <w:pPr>
        <w:pStyle w:val="Akapitzlist"/>
        <w:numPr>
          <w:ilvl w:val="3"/>
          <w:numId w:val="27"/>
        </w:numPr>
        <w:suppressAutoHyphens/>
        <w:spacing w:after="120"/>
        <w:ind w:left="2154" w:hanging="1077"/>
        <w:rPr>
          <w:rFonts w:cs="Calibri"/>
        </w:rPr>
      </w:pPr>
      <w:r w:rsidRPr="005D053B">
        <w:rPr>
          <w:rFonts w:cs="Calibri"/>
          <w:b/>
          <w:bCs/>
        </w:rPr>
        <w:t>zaświadczeni</w:t>
      </w:r>
      <w:r w:rsidR="009F1855" w:rsidRPr="005D053B">
        <w:rPr>
          <w:rFonts w:cs="Calibri"/>
          <w:b/>
          <w:bCs/>
        </w:rPr>
        <w:t>a</w:t>
      </w:r>
      <w:r w:rsidRPr="005D053B">
        <w:rPr>
          <w:rFonts w:cs="Calibri"/>
          <w:b/>
          <w:bCs/>
        </w:rPr>
        <w:t xml:space="preserve"> właściwego naczelnika urzędu skarbowego</w:t>
      </w:r>
      <w:r w:rsidR="005D053B" w:rsidRPr="005D053B">
        <w:rPr>
          <w:rFonts w:cs="Calibri"/>
          <w:b/>
          <w:bCs/>
        </w:rPr>
        <w:t xml:space="preserve"> </w:t>
      </w:r>
      <w:r w:rsidR="00360585" w:rsidRPr="00360585">
        <w:rPr>
          <w:rFonts w:cs="Calibri"/>
        </w:rPr>
        <w:t>p</w:t>
      </w:r>
      <w:r w:rsidRPr="005D053B">
        <w:rPr>
          <w:rFonts w:cs="Calibri"/>
        </w:rPr>
        <w:t xml:space="preserve">otwierdzające, że Wykonawca nie zalega z opłacaniem podatków i opłat, w zakresie art. 109 ust 1 pkt 1 </w:t>
      </w:r>
      <w:r w:rsidR="006F18C1" w:rsidRPr="005D053B">
        <w:rPr>
          <w:rFonts w:cs="Calibri"/>
        </w:rPr>
        <w:t xml:space="preserve">ustawy </w:t>
      </w:r>
      <w:proofErr w:type="spellStart"/>
      <w:r w:rsidRPr="005D053B">
        <w:rPr>
          <w:rFonts w:cs="Calibri"/>
        </w:rPr>
        <w:t>Pzp</w:t>
      </w:r>
      <w:proofErr w:type="spellEnd"/>
      <w:r w:rsidRPr="005D053B">
        <w:rPr>
          <w:rFonts w:cs="Calibri"/>
        </w:rPr>
        <w:t>, wystawione</w:t>
      </w:r>
      <w:r w:rsidR="009B04F4" w:rsidRPr="005D053B">
        <w:rPr>
          <w:rFonts w:cs="Calibri"/>
        </w:rPr>
        <w:t>go</w:t>
      </w:r>
      <w:r w:rsidRPr="005D053B">
        <w:rPr>
          <w:rFonts w:cs="Calibri"/>
        </w:rPr>
        <w:t xml:space="preserve"> </w:t>
      </w:r>
      <w:r w:rsidRPr="005D053B">
        <w:rPr>
          <w:rFonts w:cs="Calibri"/>
          <w:b/>
          <w:bCs/>
        </w:rPr>
        <w:t>nie wcześniej niż 3 miesiące</w:t>
      </w:r>
      <w:r w:rsidRPr="005D053B">
        <w:rPr>
          <w:rFonts w:cs="Calibri"/>
        </w:rPr>
        <w:t xml:space="preserve"> przed jego złożeniem a w przypadku zalegania </w:t>
      </w:r>
      <w:r w:rsidR="00E758B9" w:rsidRPr="00185527">
        <w:rPr>
          <w:rFonts w:cs="Calibri"/>
        </w:rPr>
        <w:t>z</w:t>
      </w:r>
      <w:r w:rsidR="00E758B9">
        <w:rPr>
          <w:rFonts w:cs="Calibri"/>
        </w:rPr>
        <w:t> </w:t>
      </w:r>
      <w:r w:rsidRPr="005D053B">
        <w:rPr>
          <w:rFonts w:cs="Calibri"/>
        </w:rPr>
        <w:t xml:space="preserve">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sidR="00E758B9" w:rsidRPr="00185527">
        <w:rPr>
          <w:rFonts w:cs="Calibri"/>
        </w:rPr>
        <w:t>w</w:t>
      </w:r>
      <w:r w:rsidR="00E758B9">
        <w:rPr>
          <w:rFonts w:cs="Calibri"/>
        </w:rPr>
        <w:t> </w:t>
      </w:r>
      <w:r w:rsidRPr="005D053B">
        <w:rPr>
          <w:rFonts w:cs="Calibri"/>
        </w:rPr>
        <w:t>sprawie spłat tych należności;</w:t>
      </w:r>
    </w:p>
    <w:p w14:paraId="6EE23BC9" w14:textId="5A8FB7E7" w:rsidR="00FA4B83" w:rsidRDefault="00E33B8E" w:rsidP="00D74AE0">
      <w:pPr>
        <w:pStyle w:val="Akapitzlist"/>
        <w:numPr>
          <w:ilvl w:val="3"/>
          <w:numId w:val="27"/>
        </w:numPr>
        <w:suppressAutoHyphens/>
        <w:spacing w:after="120"/>
        <w:ind w:left="2154" w:hanging="1077"/>
        <w:rPr>
          <w:rFonts w:cs="Calibri"/>
        </w:rPr>
      </w:pPr>
      <w:r>
        <w:rPr>
          <w:rFonts w:cs="Calibri"/>
          <w:b/>
          <w:bCs/>
        </w:rPr>
        <w:t>z</w:t>
      </w:r>
      <w:r w:rsidR="00FA4B83" w:rsidRPr="00E33B8E">
        <w:rPr>
          <w:rFonts w:cs="Calibri"/>
          <w:b/>
          <w:bCs/>
        </w:rPr>
        <w:t>aświadczeni</w:t>
      </w:r>
      <w:r>
        <w:rPr>
          <w:rFonts w:cs="Calibri"/>
          <w:b/>
          <w:bCs/>
        </w:rPr>
        <w:t>a</w:t>
      </w:r>
      <w:r w:rsidR="00FA4B83" w:rsidRPr="00E33B8E">
        <w:rPr>
          <w:rFonts w:cs="Calibri"/>
          <w:b/>
          <w:bCs/>
        </w:rPr>
        <w:t xml:space="preserve"> albo inn</w:t>
      </w:r>
      <w:r>
        <w:rPr>
          <w:rFonts w:cs="Calibri"/>
          <w:b/>
          <w:bCs/>
        </w:rPr>
        <w:t>ego</w:t>
      </w:r>
      <w:r w:rsidR="00FA4B83" w:rsidRPr="00E33B8E">
        <w:rPr>
          <w:rFonts w:cs="Calibri"/>
          <w:b/>
          <w:bCs/>
        </w:rPr>
        <w:t xml:space="preserve"> dokument</w:t>
      </w:r>
      <w:r>
        <w:rPr>
          <w:rFonts w:cs="Calibri"/>
          <w:b/>
          <w:bCs/>
        </w:rPr>
        <w:t>u</w:t>
      </w:r>
      <w:r w:rsidR="00FA4B83" w:rsidRPr="00E33B8E">
        <w:rPr>
          <w:rFonts w:cs="Calibri"/>
          <w:b/>
          <w:bCs/>
        </w:rPr>
        <w:t xml:space="preserve"> właściwej terenowej jednostki organizacyjnej Zakładu Ubezpieczeń Społecznych lub właściwego oddziału regionalnego lub właściwej placówki terenowej Kasy Rolniczego Ubezpieczenia Społecznego</w:t>
      </w:r>
      <w:r w:rsidR="00FA4B83" w:rsidRPr="00FA4B83">
        <w:rPr>
          <w:rFonts w:cs="Calibri"/>
        </w:rPr>
        <w:t xml:space="preserve"> potwierdzającego, że Wykonawca nie zalega z opłacaniem składek na ubezpieczenia społeczne i zdrowotne, w zakresie art. 109 ust. 1 pkt 1</w:t>
      </w:r>
      <w:r w:rsidR="006F18C1">
        <w:rPr>
          <w:rFonts w:cs="Calibri"/>
        </w:rPr>
        <w:t xml:space="preserve"> ustawy</w:t>
      </w:r>
      <w:r w:rsidR="00FA4B83" w:rsidRPr="00FA4B83">
        <w:rPr>
          <w:rFonts w:cs="Calibri"/>
        </w:rPr>
        <w:t xml:space="preserve"> </w:t>
      </w:r>
      <w:proofErr w:type="spellStart"/>
      <w:r w:rsidR="00FA4B83" w:rsidRPr="00FA4B83">
        <w:rPr>
          <w:rFonts w:cs="Calibri"/>
        </w:rPr>
        <w:t>Pzp</w:t>
      </w:r>
      <w:proofErr w:type="spellEnd"/>
      <w:r w:rsidR="00FA4B83" w:rsidRPr="00FA4B83">
        <w:rPr>
          <w:rFonts w:cs="Calibri"/>
        </w:rPr>
        <w:t>, wystawione</w:t>
      </w:r>
      <w:r w:rsidR="009B04F4">
        <w:rPr>
          <w:rFonts w:cs="Calibri"/>
        </w:rPr>
        <w:t>go</w:t>
      </w:r>
      <w:r w:rsidR="00FA4B83" w:rsidRPr="00FA4B83">
        <w:rPr>
          <w:rFonts w:cs="Calibri"/>
        </w:rPr>
        <w:t xml:space="preserve"> </w:t>
      </w:r>
      <w:r w:rsidR="00FA4B83" w:rsidRPr="009B56CE">
        <w:rPr>
          <w:rFonts w:cs="Calibri"/>
          <w:b/>
          <w:bCs/>
        </w:rPr>
        <w:t>nie wcześniej niż 3 miesiące</w:t>
      </w:r>
      <w:r w:rsidR="00FA4B83" w:rsidRPr="00FA4B83">
        <w:rPr>
          <w:rFonts w:cs="Calibri"/>
        </w:rPr>
        <w:t xml:space="preserve"> przed jego złożeniem, a w przypadku zalegania </w:t>
      </w:r>
      <w:r w:rsidR="00E758B9" w:rsidRPr="00185527">
        <w:rPr>
          <w:rFonts w:cs="Calibri"/>
        </w:rPr>
        <w:t>z</w:t>
      </w:r>
      <w:r w:rsidR="00E758B9">
        <w:rPr>
          <w:rFonts w:cs="Calibri"/>
        </w:rPr>
        <w:t> </w:t>
      </w:r>
      <w:r w:rsidR="00FA4B83" w:rsidRPr="00FA4B83">
        <w:rPr>
          <w:rFonts w:cs="Calibri"/>
        </w:rPr>
        <w:t xml:space="preserve">opłaceniem składek na ubezpieczanie społeczne lub zdrowotne wraz </w:t>
      </w:r>
      <w:r w:rsidR="00E758B9" w:rsidRPr="00185527">
        <w:rPr>
          <w:rFonts w:cs="Calibri"/>
        </w:rPr>
        <w:t>z</w:t>
      </w:r>
      <w:r w:rsidR="00E758B9">
        <w:rPr>
          <w:rFonts w:cs="Calibri"/>
        </w:rPr>
        <w:t> </w:t>
      </w:r>
      <w:r w:rsidR="00FA4B83" w:rsidRPr="00FA4B83">
        <w:rPr>
          <w:rFonts w:cs="Calibri"/>
        </w:rPr>
        <w:t>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spłaty tych należności;</w:t>
      </w:r>
    </w:p>
    <w:p w14:paraId="7783C2BA" w14:textId="46BE2AEE" w:rsidR="00AE3483" w:rsidRDefault="005E10D1" w:rsidP="00D74AE0">
      <w:pPr>
        <w:pStyle w:val="Akapitzlist"/>
        <w:numPr>
          <w:ilvl w:val="3"/>
          <w:numId w:val="27"/>
        </w:numPr>
        <w:suppressAutoHyphens/>
        <w:spacing w:after="120"/>
        <w:ind w:left="2154" w:hanging="1077"/>
        <w:rPr>
          <w:rFonts w:cs="Calibri"/>
        </w:rPr>
      </w:pPr>
      <w:r>
        <w:rPr>
          <w:rFonts w:cs="Calibri"/>
          <w:b/>
        </w:rPr>
        <w:t>o</w:t>
      </w:r>
      <w:r w:rsidRPr="005E10D1">
        <w:rPr>
          <w:rFonts w:cs="Calibri"/>
          <w:b/>
        </w:rPr>
        <w:t>dpis</w:t>
      </w:r>
      <w:r>
        <w:rPr>
          <w:rFonts w:cs="Calibri"/>
          <w:b/>
        </w:rPr>
        <w:t>u</w:t>
      </w:r>
      <w:r w:rsidRPr="005E10D1">
        <w:rPr>
          <w:rFonts w:cs="Calibri"/>
          <w:b/>
        </w:rPr>
        <w:t xml:space="preserve"> lub informacj</w:t>
      </w:r>
      <w:r>
        <w:rPr>
          <w:rFonts w:cs="Calibri"/>
          <w:b/>
        </w:rPr>
        <w:t>i</w:t>
      </w:r>
      <w:r w:rsidRPr="005E10D1">
        <w:rPr>
          <w:rFonts w:cs="Calibri"/>
          <w:b/>
        </w:rPr>
        <w:t xml:space="preserve"> z Krajowego Rejestru Sądowego lub z Centralnej Ewidencji i Informacji o Działalności Gospodarczej</w:t>
      </w:r>
      <w:r w:rsidRPr="005E10D1">
        <w:rPr>
          <w:rFonts w:cs="Calibri"/>
        </w:rPr>
        <w:t xml:space="preserve">, w zakresie art. 109 ust. 1 pkt 4 </w:t>
      </w:r>
      <w:r w:rsidR="006F18C1">
        <w:rPr>
          <w:rFonts w:cs="Calibri"/>
        </w:rPr>
        <w:t xml:space="preserve">ustawy </w:t>
      </w:r>
      <w:proofErr w:type="spellStart"/>
      <w:r w:rsidRPr="005E10D1">
        <w:rPr>
          <w:rFonts w:cs="Calibri"/>
        </w:rPr>
        <w:t>Pzp</w:t>
      </w:r>
      <w:proofErr w:type="spellEnd"/>
      <w:r w:rsidRPr="005E10D1">
        <w:rPr>
          <w:rFonts w:cs="Calibri"/>
        </w:rPr>
        <w:t>, sporządzone</w:t>
      </w:r>
      <w:r w:rsidR="00966E43">
        <w:rPr>
          <w:rFonts w:cs="Calibri"/>
        </w:rPr>
        <w:t>go</w:t>
      </w:r>
      <w:r w:rsidRPr="005E10D1">
        <w:rPr>
          <w:rFonts w:cs="Calibri"/>
        </w:rPr>
        <w:t xml:space="preserve"> </w:t>
      </w:r>
      <w:r w:rsidRPr="00966E43">
        <w:rPr>
          <w:rFonts w:cs="Calibri"/>
          <w:b/>
          <w:bCs/>
        </w:rPr>
        <w:t>nie wcześniej niż 3 miesiące</w:t>
      </w:r>
      <w:r w:rsidRPr="005E10D1">
        <w:rPr>
          <w:rFonts w:cs="Calibri"/>
        </w:rPr>
        <w:t xml:space="preserve"> przed jej złożeniem, jeśli odrębne przepisy wymagają wpisu do rejestru lub ewidencji</w:t>
      </w:r>
      <w:r w:rsidR="00D42290">
        <w:rPr>
          <w:rFonts w:cs="Calibri"/>
        </w:rPr>
        <w:t>;</w:t>
      </w:r>
    </w:p>
    <w:p w14:paraId="58E06E2D" w14:textId="568EF7C7" w:rsidR="00D42290" w:rsidRPr="00630B55" w:rsidRDefault="00D42290" w:rsidP="00D74AE0">
      <w:pPr>
        <w:pStyle w:val="Akapitzlist"/>
        <w:numPr>
          <w:ilvl w:val="3"/>
          <w:numId w:val="27"/>
        </w:numPr>
        <w:suppressAutoHyphens/>
        <w:spacing w:after="120"/>
        <w:ind w:left="2154" w:hanging="1077"/>
        <w:rPr>
          <w:rFonts w:cs="Calibri"/>
        </w:rPr>
      </w:pPr>
      <w:r w:rsidRPr="00D42290">
        <w:rPr>
          <w:rFonts w:cs="Calibri"/>
        </w:rPr>
        <w:t>Oświadczeni</w:t>
      </w:r>
      <w:r w:rsidR="00402C6A">
        <w:rPr>
          <w:rFonts w:cs="Calibri"/>
        </w:rPr>
        <w:t>a</w:t>
      </w:r>
      <w:r w:rsidRPr="00D42290">
        <w:rPr>
          <w:rFonts w:cs="Calibri"/>
        </w:rPr>
        <w:t xml:space="preserve"> </w:t>
      </w:r>
      <w:r w:rsidR="1BA57BE1" w:rsidRPr="2610F3C1">
        <w:rPr>
          <w:rFonts w:cs="Calibri"/>
        </w:rPr>
        <w:t>W</w:t>
      </w:r>
      <w:r w:rsidRPr="00D42290">
        <w:rPr>
          <w:rFonts w:cs="Calibri"/>
        </w:rPr>
        <w:t xml:space="preserve">ykonawcy dotyczące przesłanek wykluczenia z art. </w:t>
      </w:r>
      <w:r w:rsidR="00E758B9" w:rsidRPr="00185527">
        <w:rPr>
          <w:rFonts w:cs="Calibri"/>
        </w:rPr>
        <w:t>5k</w:t>
      </w:r>
      <w:r w:rsidR="00E758B9">
        <w:rPr>
          <w:rFonts w:cs="Calibri"/>
        </w:rPr>
        <w:t> </w:t>
      </w:r>
      <w:r w:rsidRPr="00D42290">
        <w:rPr>
          <w:rFonts w:cs="Calibri"/>
        </w:rPr>
        <w:t xml:space="preserve">rozporządzenia 833/2014 oraz art. 7 ust. 1 ustawy o szczególnych rozwiązaniach w zakresie przeciwdziałania wspieraniu agresji na Ukrainę oraz służących ochronie bezpieczeństwa narodowego. </w:t>
      </w:r>
      <w:r w:rsidR="008621C7">
        <w:rPr>
          <w:rFonts w:cs="Calibri"/>
        </w:rPr>
        <w:t xml:space="preserve">Oświadczenie </w:t>
      </w:r>
      <w:r w:rsidRPr="00D42290">
        <w:rPr>
          <w:rFonts w:cs="Calibri"/>
        </w:rPr>
        <w:t xml:space="preserve">należy </w:t>
      </w:r>
      <w:r w:rsidRPr="00630B55">
        <w:rPr>
          <w:rFonts w:cs="Calibri"/>
        </w:rPr>
        <w:t xml:space="preserve">sporządzić według </w:t>
      </w:r>
      <w:r w:rsidRPr="00AF73BB">
        <w:rPr>
          <w:rFonts w:cs="Calibri"/>
          <w:b/>
          <w:bCs/>
        </w:rPr>
        <w:t xml:space="preserve">Załącznika nr </w:t>
      </w:r>
      <w:r w:rsidR="00016A84" w:rsidRPr="00AF73BB">
        <w:rPr>
          <w:rFonts w:cs="Calibri"/>
          <w:b/>
          <w:bCs/>
        </w:rPr>
        <w:t>9</w:t>
      </w:r>
      <w:r w:rsidRPr="00AF73BB">
        <w:rPr>
          <w:rFonts w:cs="Calibri"/>
          <w:b/>
          <w:bCs/>
        </w:rPr>
        <w:t xml:space="preserve"> do SWZ</w:t>
      </w:r>
      <w:r w:rsidR="0034363E" w:rsidRPr="00630B55">
        <w:rPr>
          <w:rFonts w:cs="Calibri"/>
        </w:rPr>
        <w:t>;</w:t>
      </w:r>
    </w:p>
    <w:p w14:paraId="3B70ACBA" w14:textId="45C4657C" w:rsidR="00206943" w:rsidRPr="00206943" w:rsidRDefault="00D42290" w:rsidP="00D74AE0">
      <w:pPr>
        <w:pStyle w:val="Akapitzlist"/>
        <w:numPr>
          <w:ilvl w:val="3"/>
          <w:numId w:val="27"/>
        </w:numPr>
        <w:suppressAutoHyphens/>
        <w:spacing w:after="120"/>
        <w:ind w:left="2154" w:hanging="1077"/>
        <w:rPr>
          <w:rFonts w:cs="Calibri"/>
        </w:rPr>
      </w:pPr>
      <w:r w:rsidRPr="00630B55">
        <w:rPr>
          <w:rFonts w:cs="Calibri"/>
        </w:rPr>
        <w:lastRenderedPageBreak/>
        <w:t>Oświadczeni</w:t>
      </w:r>
      <w:r w:rsidR="00402C6A">
        <w:rPr>
          <w:rFonts w:cs="Calibri"/>
        </w:rPr>
        <w:t>a</w:t>
      </w:r>
      <w:r w:rsidRPr="00630B55">
        <w:rPr>
          <w:rFonts w:cs="Calibri"/>
        </w:rPr>
        <w:t xml:space="preserve"> podmiotu udostępniającego zasoby dotyczące przesłanek wykluczenia z art. 5k </w:t>
      </w:r>
      <w:r w:rsidR="009C59A5" w:rsidRPr="002F5E15">
        <w:rPr>
          <w:rFonts w:cs="Calibri"/>
        </w:rPr>
        <w:t>rozporządzenia Rady (UE) nr 833/2014 z dnia 31 lipca 2014 r. dotyczącego środków ograniczających w związku z działaniami Rosji destabilizującymi sytuację na Ukrainie</w:t>
      </w:r>
      <w:r w:rsidR="009C59A5">
        <w:rPr>
          <w:rFonts w:cs="Calibri"/>
        </w:rPr>
        <w:t xml:space="preserve"> </w:t>
      </w:r>
      <w:r w:rsidR="009C59A5">
        <w:t xml:space="preserve">(Dz. Urz. UE L Nr 229, str. 1) </w:t>
      </w:r>
      <w:r w:rsidR="00E758B9" w:rsidRPr="00185527">
        <w:t>w</w:t>
      </w:r>
      <w:r w:rsidR="00E758B9">
        <w:t> </w:t>
      </w:r>
      <w:r w:rsidR="009C59A5">
        <w:t>brzmieniu nadanym rozporządzeniem Rady (UE) 2022/576 z dnia 8 kwietnia 2022 r. w sprawie zmiany rozporządzenia (UE) nr 833/2014 dotyczącego środków ograniczających z działaniami Rosji destabilizującymi sytuację na Ukrainie (Dz. Urz. UE nr L 111 str. 1) oraz rozporządzeniem Rady (UE) 2022/879 z dnia 3 czerwca 2022 r. w sprawie zmiany Rozporządzenia (UE) nr 833/2014 dotyczące środków ograniczających w związku z działaniami Rosji destabilizującymi sytuację na Ukrainie (Dz. Urz. UE L Nr 153 str. 53),</w:t>
      </w:r>
      <w:r w:rsidRPr="00630B55">
        <w:rPr>
          <w:rFonts w:cs="Calibri"/>
        </w:rPr>
        <w:t xml:space="preserve">. </w:t>
      </w:r>
      <w:r w:rsidR="008621C7" w:rsidRPr="00630B55">
        <w:rPr>
          <w:rFonts w:cs="Calibri"/>
        </w:rPr>
        <w:t>Oświadczenie</w:t>
      </w:r>
      <w:r w:rsidRPr="00630B55">
        <w:rPr>
          <w:rFonts w:cs="Calibri"/>
        </w:rPr>
        <w:t xml:space="preserve"> należy sporządzić według </w:t>
      </w:r>
      <w:r w:rsidRPr="00C96F2C">
        <w:rPr>
          <w:rFonts w:cs="Calibri"/>
          <w:b/>
          <w:bCs/>
        </w:rPr>
        <w:t xml:space="preserve">Załącznika nr </w:t>
      </w:r>
      <w:r w:rsidR="008621C7" w:rsidRPr="00C96F2C">
        <w:rPr>
          <w:rFonts w:cs="Calibri"/>
          <w:b/>
          <w:bCs/>
        </w:rPr>
        <w:t>10</w:t>
      </w:r>
      <w:r w:rsidRPr="00C96F2C">
        <w:rPr>
          <w:rFonts w:cs="Calibri"/>
          <w:b/>
          <w:bCs/>
        </w:rPr>
        <w:t xml:space="preserve"> do SWZ</w:t>
      </w:r>
      <w:r w:rsidR="00206943">
        <w:rPr>
          <w:rFonts w:cs="Calibri"/>
          <w:b/>
          <w:bCs/>
        </w:rPr>
        <w:t>;</w:t>
      </w:r>
    </w:p>
    <w:p w14:paraId="6129F51B" w14:textId="59F547F0" w:rsidR="00206943" w:rsidRPr="00206943" w:rsidRDefault="00206943" w:rsidP="00D74AE0">
      <w:pPr>
        <w:pStyle w:val="Akapitzlist"/>
        <w:numPr>
          <w:ilvl w:val="3"/>
          <w:numId w:val="27"/>
        </w:numPr>
        <w:suppressAutoHyphens/>
        <w:spacing w:after="120"/>
        <w:ind w:left="2154" w:hanging="1077"/>
        <w:rPr>
          <w:rFonts w:cs="Calibri"/>
        </w:rPr>
      </w:pPr>
      <w:bookmarkStart w:id="31" w:name="_Hlk162342075"/>
      <w:r w:rsidRPr="00206943">
        <w:rPr>
          <w:rFonts w:cs="Calibri"/>
          <w:b/>
          <w:bCs/>
        </w:rPr>
        <w:t xml:space="preserve">oświadczenia o aktualności informacji zawartych w oświadczeniu, </w:t>
      </w:r>
      <w:r w:rsidR="00E758B9" w:rsidRPr="00185527">
        <w:rPr>
          <w:rFonts w:cs="Calibri"/>
          <w:b/>
          <w:bCs/>
        </w:rPr>
        <w:t>o</w:t>
      </w:r>
      <w:r w:rsidR="00E758B9">
        <w:rPr>
          <w:rFonts w:cs="Calibri"/>
          <w:b/>
          <w:bCs/>
        </w:rPr>
        <w:t> </w:t>
      </w:r>
      <w:r w:rsidRPr="00206943">
        <w:rPr>
          <w:rFonts w:cs="Calibri"/>
          <w:b/>
          <w:bCs/>
        </w:rPr>
        <w:t xml:space="preserve">którym mowa w art. 125 ust. 1 ustawy </w:t>
      </w:r>
      <w:proofErr w:type="spellStart"/>
      <w:r w:rsidRPr="00206943">
        <w:rPr>
          <w:rFonts w:cs="Calibri"/>
          <w:b/>
          <w:bCs/>
        </w:rPr>
        <w:t>Pzp</w:t>
      </w:r>
      <w:bookmarkEnd w:id="31"/>
      <w:proofErr w:type="spellEnd"/>
      <w:r w:rsidRPr="00206943">
        <w:rPr>
          <w:rFonts w:cs="Calibri"/>
        </w:rPr>
        <w:t>, w zakresie podstaw wykluczenia z postępowania wskazanych przez Zamawiającego, o których mowa w:</w:t>
      </w:r>
    </w:p>
    <w:p w14:paraId="21ACE9B9" w14:textId="77777777" w:rsidR="00206943" w:rsidRPr="00206943" w:rsidRDefault="00206943" w:rsidP="00A446B0">
      <w:pPr>
        <w:numPr>
          <w:ilvl w:val="0"/>
          <w:numId w:val="67"/>
        </w:numPr>
        <w:suppressAutoHyphens/>
        <w:spacing w:after="120"/>
        <w:rPr>
          <w:rFonts w:cs="Calibri"/>
        </w:rPr>
      </w:pPr>
      <w:r w:rsidRPr="00206943">
        <w:rPr>
          <w:rFonts w:cs="Calibri"/>
        </w:rPr>
        <w:t xml:space="preserve">art. 108 ust. 1 pkt 3 ustawy </w:t>
      </w:r>
      <w:proofErr w:type="spellStart"/>
      <w:r w:rsidRPr="00206943">
        <w:rPr>
          <w:rFonts w:cs="Calibri"/>
        </w:rPr>
        <w:t>Pzp</w:t>
      </w:r>
      <w:proofErr w:type="spellEnd"/>
      <w:r w:rsidRPr="00206943">
        <w:rPr>
          <w:rFonts w:cs="Calibri"/>
        </w:rPr>
        <w:t>,</w:t>
      </w:r>
    </w:p>
    <w:p w14:paraId="018F1AAE" w14:textId="77777777" w:rsidR="00206943" w:rsidRPr="00206943" w:rsidRDefault="00206943" w:rsidP="00A446B0">
      <w:pPr>
        <w:numPr>
          <w:ilvl w:val="0"/>
          <w:numId w:val="67"/>
        </w:numPr>
        <w:suppressAutoHyphens/>
        <w:spacing w:after="120"/>
        <w:rPr>
          <w:rFonts w:cs="Calibri"/>
        </w:rPr>
      </w:pPr>
      <w:r w:rsidRPr="00206943">
        <w:rPr>
          <w:rFonts w:cs="Calibri"/>
        </w:rPr>
        <w:t xml:space="preserve">art. 108 ust. 1 pkt 4 ustawy </w:t>
      </w:r>
      <w:proofErr w:type="spellStart"/>
      <w:r w:rsidRPr="00206943">
        <w:rPr>
          <w:rFonts w:cs="Calibri"/>
        </w:rPr>
        <w:t>Pzp</w:t>
      </w:r>
      <w:proofErr w:type="spellEnd"/>
      <w:r w:rsidRPr="00206943">
        <w:rPr>
          <w:rFonts w:cs="Calibri"/>
        </w:rPr>
        <w:t>, dotyczących orzeczenia zakazu ubiegania się o zamówienie publiczne tytułem środka zapobiegawczego,</w:t>
      </w:r>
    </w:p>
    <w:p w14:paraId="69FF28BA" w14:textId="53AC7B40" w:rsidR="00206943" w:rsidRPr="00206943" w:rsidRDefault="00206943" w:rsidP="00A446B0">
      <w:pPr>
        <w:numPr>
          <w:ilvl w:val="0"/>
          <w:numId w:val="67"/>
        </w:numPr>
        <w:suppressAutoHyphens/>
        <w:spacing w:after="120"/>
        <w:rPr>
          <w:rFonts w:cs="Calibri"/>
        </w:rPr>
      </w:pPr>
      <w:r w:rsidRPr="00206943">
        <w:rPr>
          <w:rFonts w:cs="Calibri"/>
        </w:rPr>
        <w:t xml:space="preserve">art. 108 ust. 1 pkt 5 ustawy </w:t>
      </w:r>
      <w:proofErr w:type="spellStart"/>
      <w:r w:rsidRPr="00206943">
        <w:rPr>
          <w:rFonts w:cs="Calibri"/>
        </w:rPr>
        <w:t>Pzp</w:t>
      </w:r>
      <w:proofErr w:type="spellEnd"/>
      <w:r w:rsidRPr="00206943">
        <w:rPr>
          <w:rFonts w:cs="Calibri"/>
        </w:rPr>
        <w:t xml:space="preserve">, dotyczących zawarcia z innymi </w:t>
      </w:r>
      <w:r w:rsidR="4EC1390E" w:rsidRPr="2610F3C1">
        <w:rPr>
          <w:rFonts w:cs="Calibri"/>
        </w:rPr>
        <w:t>W</w:t>
      </w:r>
      <w:r w:rsidRPr="00206943">
        <w:rPr>
          <w:rFonts w:cs="Calibri"/>
        </w:rPr>
        <w:t>ykonawcami porozumienia mającego na celu zakłócenie konkurencji,</w:t>
      </w:r>
    </w:p>
    <w:p w14:paraId="7CCA4527" w14:textId="77777777" w:rsidR="00206943" w:rsidRPr="00206943" w:rsidRDefault="00206943" w:rsidP="00A446B0">
      <w:pPr>
        <w:numPr>
          <w:ilvl w:val="0"/>
          <w:numId w:val="67"/>
        </w:numPr>
        <w:suppressAutoHyphens/>
        <w:spacing w:after="120"/>
        <w:rPr>
          <w:rFonts w:cs="Calibri"/>
        </w:rPr>
      </w:pPr>
      <w:r w:rsidRPr="00206943">
        <w:rPr>
          <w:rFonts w:cs="Calibri"/>
        </w:rPr>
        <w:t xml:space="preserve">art. 108 ust. 1 pkt 6 ustawy </w:t>
      </w:r>
      <w:proofErr w:type="spellStart"/>
      <w:r w:rsidRPr="00206943">
        <w:rPr>
          <w:rFonts w:cs="Calibri"/>
        </w:rPr>
        <w:t>Pzp</w:t>
      </w:r>
      <w:proofErr w:type="spellEnd"/>
      <w:r w:rsidRPr="00206943">
        <w:rPr>
          <w:rFonts w:cs="Calibri"/>
        </w:rPr>
        <w:t>,</w:t>
      </w:r>
    </w:p>
    <w:p w14:paraId="76CBEFD0" w14:textId="7FDC05FA" w:rsidR="00206943" w:rsidRPr="00206943" w:rsidRDefault="00206943" w:rsidP="00A446B0">
      <w:pPr>
        <w:numPr>
          <w:ilvl w:val="0"/>
          <w:numId w:val="67"/>
        </w:numPr>
        <w:suppressAutoHyphens/>
        <w:spacing w:after="120"/>
        <w:rPr>
          <w:rFonts w:cs="Calibri"/>
        </w:rPr>
      </w:pPr>
      <w:r w:rsidRPr="00206943">
        <w:rPr>
          <w:rFonts w:cs="Calibri"/>
        </w:rPr>
        <w:t xml:space="preserve">art. 109 ust. 1 pkt 1 ustawy </w:t>
      </w:r>
      <w:proofErr w:type="spellStart"/>
      <w:r w:rsidRPr="00206943">
        <w:rPr>
          <w:rFonts w:cs="Calibri"/>
        </w:rPr>
        <w:t>Pzp</w:t>
      </w:r>
      <w:proofErr w:type="spellEnd"/>
      <w:r w:rsidRPr="00206943">
        <w:rPr>
          <w:rFonts w:cs="Calibri"/>
        </w:rPr>
        <w:t xml:space="preserve">, odnośnie do naruszenia obowiązków dotyczących płatności podatków i opłat lokalnych, </w:t>
      </w:r>
      <w:r w:rsidR="00E758B9" w:rsidRPr="00185527">
        <w:rPr>
          <w:rFonts w:cs="Calibri"/>
        </w:rPr>
        <w:t>o</w:t>
      </w:r>
      <w:r w:rsidR="000957DF">
        <w:t> </w:t>
      </w:r>
      <w:r w:rsidRPr="00206943">
        <w:rPr>
          <w:rFonts w:cs="Calibri"/>
        </w:rPr>
        <w:t xml:space="preserve">których mowa w ustawie z dnia 12 stycznia 1991 r. o podatkach </w:t>
      </w:r>
      <w:r w:rsidR="00E758B9" w:rsidRPr="00185527">
        <w:rPr>
          <w:rFonts w:cs="Calibri"/>
        </w:rPr>
        <w:t>i</w:t>
      </w:r>
      <w:r w:rsidR="00E758B9">
        <w:rPr>
          <w:rFonts w:cs="Calibri"/>
        </w:rPr>
        <w:t> </w:t>
      </w:r>
      <w:r w:rsidRPr="00206943">
        <w:rPr>
          <w:rFonts w:cs="Calibri"/>
        </w:rPr>
        <w:t>opłatach lokalnych (Dz. U. z 2023 r. poz. 70 ze zm.),</w:t>
      </w:r>
    </w:p>
    <w:p w14:paraId="08BBE824" w14:textId="77777777" w:rsidR="00206943" w:rsidRPr="00206943" w:rsidRDefault="00206943" w:rsidP="00A446B0">
      <w:pPr>
        <w:numPr>
          <w:ilvl w:val="0"/>
          <w:numId w:val="67"/>
        </w:numPr>
        <w:suppressAutoHyphens/>
        <w:spacing w:after="120"/>
        <w:rPr>
          <w:rFonts w:cs="Calibri"/>
        </w:rPr>
      </w:pPr>
      <w:r w:rsidRPr="00206943">
        <w:rPr>
          <w:rFonts w:cs="Calibri"/>
        </w:rPr>
        <w:t xml:space="preserve">art. 109 ust. 1 pkt 8 i 10 ustawy </w:t>
      </w:r>
      <w:proofErr w:type="spellStart"/>
      <w:r w:rsidRPr="00206943">
        <w:rPr>
          <w:rFonts w:cs="Calibri"/>
        </w:rPr>
        <w:t>Pzp</w:t>
      </w:r>
      <w:proofErr w:type="spellEnd"/>
      <w:r w:rsidRPr="00206943">
        <w:rPr>
          <w:rFonts w:cs="Calibri"/>
        </w:rPr>
        <w:t>.</w:t>
      </w:r>
    </w:p>
    <w:p w14:paraId="00B9B5D4" w14:textId="541F2D9C" w:rsidR="00D42290" w:rsidRPr="00206943" w:rsidRDefault="00206943" w:rsidP="00BB1B29">
      <w:pPr>
        <w:suppressAutoHyphens/>
        <w:spacing w:after="120"/>
        <w:ind w:left="2154" w:firstLine="0"/>
        <w:rPr>
          <w:rFonts w:cs="Calibri"/>
        </w:rPr>
      </w:pPr>
      <w:r w:rsidRPr="00206943">
        <w:rPr>
          <w:rFonts w:cs="Calibri"/>
        </w:rPr>
        <w:t xml:space="preserve">Wzór oświadczenia stanowi </w:t>
      </w:r>
      <w:r w:rsidRPr="00206943">
        <w:rPr>
          <w:rFonts w:cs="Calibri"/>
          <w:b/>
          <w:bCs/>
        </w:rPr>
        <w:t>Załącznik nr 1</w:t>
      </w:r>
      <w:r w:rsidR="00A10A0A">
        <w:rPr>
          <w:rFonts w:cs="Calibri"/>
          <w:b/>
          <w:bCs/>
        </w:rPr>
        <w:t>1</w:t>
      </w:r>
      <w:r w:rsidRPr="00206943">
        <w:rPr>
          <w:rFonts w:cs="Calibri"/>
          <w:b/>
          <w:bCs/>
        </w:rPr>
        <w:t xml:space="preserve"> do SWZ.</w:t>
      </w:r>
    </w:p>
    <w:p w14:paraId="6CFDD3C7" w14:textId="2E17CC13" w:rsidR="00B54DA2" w:rsidRDefault="00B54DA2" w:rsidP="00BB1B29">
      <w:pPr>
        <w:pStyle w:val="Nagwek3"/>
        <w:rPr>
          <w:rFonts w:cs="Calibri"/>
        </w:rPr>
      </w:pPr>
      <w:r>
        <w:t>[Wykonawcy wspólnie ubiegający się o udzielenie zamówienia]</w:t>
      </w:r>
    </w:p>
    <w:p w14:paraId="41C43C33" w14:textId="16A79A65" w:rsidR="001F4E57" w:rsidRDefault="001F4E57" w:rsidP="00D74AE0">
      <w:pPr>
        <w:pStyle w:val="Akapitzlist"/>
        <w:widowControl w:val="0"/>
        <w:numPr>
          <w:ilvl w:val="1"/>
          <w:numId w:val="27"/>
        </w:numPr>
        <w:suppressAutoHyphens/>
        <w:spacing w:before="240"/>
        <w:ind w:left="567" w:hanging="567"/>
        <w:rPr>
          <w:rFonts w:cs="Calibri"/>
        </w:rPr>
      </w:pPr>
      <w:r w:rsidRPr="001F4E57">
        <w:rPr>
          <w:rFonts w:cs="Calibri"/>
        </w:rPr>
        <w:t xml:space="preserve">Dokumenty wymienione powyżej w pkt </w:t>
      </w:r>
      <w:r w:rsidR="00202E30">
        <w:rPr>
          <w:rFonts w:cs="Calibri"/>
        </w:rPr>
        <w:t>10.2.2.</w:t>
      </w:r>
      <w:r w:rsidR="00911946">
        <w:rPr>
          <w:rFonts w:cs="Calibri"/>
        </w:rPr>
        <w:t>3</w:t>
      </w:r>
      <w:r w:rsidRPr="001F4E57">
        <w:rPr>
          <w:rFonts w:cs="Calibri"/>
        </w:rPr>
        <w:t xml:space="preserve"> – </w:t>
      </w:r>
      <w:r w:rsidR="00202E30">
        <w:rPr>
          <w:rFonts w:cs="Calibri"/>
        </w:rPr>
        <w:t>10.2.2.</w:t>
      </w:r>
      <w:r w:rsidR="00911946">
        <w:rPr>
          <w:rFonts w:cs="Calibri"/>
        </w:rPr>
        <w:t>8</w:t>
      </w:r>
      <w:r w:rsidR="00206943">
        <w:rPr>
          <w:rFonts w:cs="Calibri"/>
        </w:rPr>
        <w:t xml:space="preserve"> i pkt 10.2.2.</w:t>
      </w:r>
      <w:r w:rsidR="00911946">
        <w:rPr>
          <w:rFonts w:cs="Calibri"/>
        </w:rPr>
        <w:t>10</w:t>
      </w:r>
      <w:r w:rsidR="00A27279">
        <w:rPr>
          <w:rFonts w:cs="Calibri"/>
        </w:rPr>
        <w:t xml:space="preserve"> powyżej składa</w:t>
      </w:r>
      <w:r w:rsidRPr="001F4E57">
        <w:rPr>
          <w:rFonts w:cs="Calibri"/>
        </w:rPr>
        <w:t xml:space="preserve"> każdy z Wykonawców wspólnie ubiegających się o udzielenie zamówienia, składa w swoim </w:t>
      </w:r>
      <w:r w:rsidRPr="001F4E57">
        <w:rPr>
          <w:rFonts w:cs="Calibri"/>
        </w:rPr>
        <w:lastRenderedPageBreak/>
        <w:t>imieniu</w:t>
      </w:r>
      <w:r w:rsidR="003D04F9">
        <w:rPr>
          <w:rFonts w:cs="Calibri"/>
        </w:rPr>
        <w:t>.</w:t>
      </w:r>
    </w:p>
    <w:p w14:paraId="7DC9FF52" w14:textId="1940F187" w:rsidR="00D870E7" w:rsidRDefault="00D870E7" w:rsidP="00BB1B29">
      <w:pPr>
        <w:pStyle w:val="Nagwek3"/>
      </w:pPr>
      <w:r>
        <w:t>[</w:t>
      </w:r>
      <w:r w:rsidRPr="00D870E7">
        <w:t>Podmioty udostępniające zasoby wykonawcy</w:t>
      </w:r>
      <w:r>
        <w:t>]</w:t>
      </w:r>
    </w:p>
    <w:p w14:paraId="3A81773B" w14:textId="5DF3B8C7" w:rsidR="00284D67" w:rsidRDefault="00284D67" w:rsidP="00D74AE0">
      <w:pPr>
        <w:pStyle w:val="Akapitzlist"/>
        <w:widowControl w:val="0"/>
        <w:numPr>
          <w:ilvl w:val="1"/>
          <w:numId w:val="27"/>
        </w:numPr>
        <w:suppressAutoHyphens/>
        <w:spacing w:before="120" w:after="120"/>
        <w:ind w:left="567" w:hanging="567"/>
        <w:rPr>
          <w:rFonts w:cs="Calibri"/>
        </w:rPr>
      </w:pPr>
      <w:r w:rsidRPr="00284D67">
        <w:rPr>
          <w:rFonts w:cs="Calibri"/>
        </w:rPr>
        <w:t xml:space="preserve">W przypadku podmiotu, na którego zdolnościach lub sytuacji Wykonawca polega na zasadach art. 118 </w:t>
      </w:r>
      <w:r w:rsidR="006F18C1">
        <w:rPr>
          <w:rFonts w:cs="Calibri"/>
        </w:rPr>
        <w:t xml:space="preserve">ustawy </w:t>
      </w:r>
      <w:proofErr w:type="spellStart"/>
      <w:r w:rsidRPr="00284D67">
        <w:rPr>
          <w:rFonts w:cs="Calibri"/>
        </w:rPr>
        <w:t>Pzp</w:t>
      </w:r>
      <w:proofErr w:type="spellEnd"/>
      <w:r w:rsidRPr="00284D67">
        <w:rPr>
          <w:rFonts w:cs="Calibri"/>
        </w:rPr>
        <w:t>, Wykonawca składa podmiotowe środki dowodowe</w:t>
      </w:r>
      <w:r>
        <w:rPr>
          <w:rFonts w:cs="Calibri"/>
        </w:rPr>
        <w:t xml:space="preserve">, </w:t>
      </w:r>
      <w:r w:rsidR="00E758B9" w:rsidRPr="00185527">
        <w:rPr>
          <w:rFonts w:cs="Calibri"/>
        </w:rPr>
        <w:t>o</w:t>
      </w:r>
      <w:r w:rsidR="00E758B9">
        <w:rPr>
          <w:rFonts w:cs="Calibri"/>
        </w:rPr>
        <w:t> </w:t>
      </w:r>
      <w:r>
        <w:rPr>
          <w:rFonts w:cs="Calibri"/>
        </w:rPr>
        <w:t>których mowa w pkt 10.2.2.</w:t>
      </w:r>
      <w:r w:rsidR="00911946">
        <w:rPr>
          <w:rFonts w:cs="Calibri"/>
        </w:rPr>
        <w:t>3</w:t>
      </w:r>
      <w:r w:rsidR="00AF6F72">
        <w:rPr>
          <w:rFonts w:cs="Calibri"/>
        </w:rPr>
        <w:t xml:space="preserve"> </w:t>
      </w:r>
      <w:r w:rsidR="00C91051">
        <w:rPr>
          <w:rFonts w:cs="Calibri"/>
        </w:rPr>
        <w:t>– pkt 10.2.2.</w:t>
      </w:r>
      <w:r w:rsidR="00911946">
        <w:rPr>
          <w:rFonts w:cs="Calibri"/>
        </w:rPr>
        <w:t>7</w:t>
      </w:r>
      <w:r w:rsidR="00C91051">
        <w:rPr>
          <w:rFonts w:cs="Calibri"/>
        </w:rPr>
        <w:t xml:space="preserve"> oraz pkt 10.2.2.</w:t>
      </w:r>
      <w:r w:rsidR="00911946">
        <w:rPr>
          <w:rFonts w:cs="Calibri"/>
        </w:rPr>
        <w:t>9</w:t>
      </w:r>
      <w:r w:rsidR="004F63C6">
        <w:rPr>
          <w:rFonts w:cs="Calibri"/>
        </w:rPr>
        <w:t xml:space="preserve"> – pkt 10.2.2.</w:t>
      </w:r>
      <w:r w:rsidR="00911946">
        <w:rPr>
          <w:rFonts w:cs="Calibri"/>
        </w:rPr>
        <w:t>10</w:t>
      </w:r>
      <w:r w:rsidR="00C91051">
        <w:rPr>
          <w:rFonts w:cs="Calibri"/>
        </w:rPr>
        <w:t xml:space="preserve"> powyżej,</w:t>
      </w:r>
      <w:r w:rsidRPr="00284D67">
        <w:rPr>
          <w:rFonts w:cs="Calibri"/>
        </w:rPr>
        <w:t xml:space="preserve"> w</w:t>
      </w:r>
      <w:r w:rsidR="000957DF">
        <w:t> </w:t>
      </w:r>
      <w:r w:rsidRPr="00284D67">
        <w:rPr>
          <w:rFonts w:cs="Calibri"/>
        </w:rPr>
        <w:t>odniesieniu do każdego z tych podmiotów.</w:t>
      </w:r>
    </w:p>
    <w:p w14:paraId="71F8DE28" w14:textId="448BAE4A" w:rsidR="00237ED8" w:rsidRPr="00284D67" w:rsidRDefault="00237ED8" w:rsidP="00BB1B29">
      <w:pPr>
        <w:pStyle w:val="Nagwek3"/>
      </w:pPr>
      <w:r>
        <w:t>[</w:t>
      </w:r>
      <w:r w:rsidRPr="00237ED8">
        <w:t>Podmioty zagraniczne</w:t>
      </w:r>
      <w:r>
        <w:t>]</w:t>
      </w:r>
    </w:p>
    <w:p w14:paraId="61C6FE4C" w14:textId="77777777" w:rsidR="00782AA6" w:rsidRDefault="00501248" w:rsidP="00D74AE0">
      <w:pPr>
        <w:pStyle w:val="Akapitzlist"/>
        <w:widowControl w:val="0"/>
        <w:numPr>
          <w:ilvl w:val="1"/>
          <w:numId w:val="27"/>
        </w:numPr>
        <w:suppressAutoHyphens/>
        <w:spacing w:after="120"/>
        <w:ind w:left="567" w:hanging="567"/>
        <w:rPr>
          <w:rFonts w:cs="Calibri"/>
        </w:rPr>
      </w:pPr>
      <w:r w:rsidRPr="00501248">
        <w:rPr>
          <w:rFonts w:cs="Calibri"/>
        </w:rPr>
        <w:t>Jeżeli Wykonawca ma siedzibę lub miejsce zamieszkania poza terytorium Rzeczypospolitej Polskiej, zamiast</w:t>
      </w:r>
      <w:r w:rsidR="00782AA6">
        <w:rPr>
          <w:rFonts w:cs="Calibri"/>
        </w:rPr>
        <w:t>:</w:t>
      </w:r>
    </w:p>
    <w:p w14:paraId="1E2EE6E5" w14:textId="4041752A" w:rsidR="00495A05" w:rsidRDefault="00782AA6" w:rsidP="00D74AE0">
      <w:pPr>
        <w:pStyle w:val="Akapitzlist"/>
        <w:widowControl w:val="0"/>
        <w:numPr>
          <w:ilvl w:val="2"/>
          <w:numId w:val="27"/>
        </w:numPr>
        <w:suppressAutoHyphens/>
        <w:spacing w:after="120"/>
        <w:rPr>
          <w:rFonts w:cs="Calibri"/>
        </w:rPr>
      </w:pPr>
      <w:r>
        <w:rPr>
          <w:rFonts w:cs="Calibri"/>
        </w:rPr>
        <w:t xml:space="preserve">Informacji z </w:t>
      </w:r>
      <w:r w:rsidR="000C474D">
        <w:rPr>
          <w:rFonts w:cs="Calibri"/>
        </w:rPr>
        <w:t>Krajowego</w:t>
      </w:r>
      <w:r>
        <w:rPr>
          <w:rFonts w:cs="Calibri"/>
        </w:rPr>
        <w:t xml:space="preserve"> Rejestru Karnego, o którym mowa w pkt 10.2.2.</w:t>
      </w:r>
      <w:r w:rsidR="00911946">
        <w:rPr>
          <w:rFonts w:cs="Calibri"/>
        </w:rPr>
        <w:t>4</w:t>
      </w:r>
      <w:r>
        <w:rPr>
          <w:rFonts w:cs="Calibri"/>
        </w:rPr>
        <w:t xml:space="preserve"> powyżej</w:t>
      </w:r>
      <w:r w:rsidR="00501248" w:rsidRPr="00501248">
        <w:rPr>
          <w:rFonts w:cs="Calibri"/>
        </w:rPr>
        <w:t xml:space="preserve"> </w:t>
      </w:r>
      <w:r w:rsidR="00405AEE">
        <w:rPr>
          <w:rFonts w:cs="Calibri"/>
        </w:rPr>
        <w:t>składa</w:t>
      </w:r>
      <w:r w:rsidR="004E2A7C">
        <w:rPr>
          <w:rFonts w:cs="Calibri"/>
        </w:rPr>
        <w:t xml:space="preserve"> informację</w:t>
      </w:r>
      <w:r w:rsidR="000A6E83">
        <w:rPr>
          <w:rFonts w:cs="Calibri"/>
        </w:rPr>
        <w:t xml:space="preserve"> z odpowiedniego rejestru, takiego jak rejestr sądowy, albo, </w:t>
      </w:r>
      <w:r w:rsidR="00E758B9" w:rsidRPr="00185527">
        <w:rPr>
          <w:rFonts w:cs="Calibri"/>
        </w:rPr>
        <w:t>w</w:t>
      </w:r>
      <w:r w:rsidR="00E758B9">
        <w:rPr>
          <w:rFonts w:cs="Calibri"/>
        </w:rPr>
        <w:t> </w:t>
      </w:r>
      <w:r w:rsidR="000A6E83">
        <w:rPr>
          <w:rFonts w:cs="Calibri"/>
        </w:rPr>
        <w:t xml:space="preserve">przypadku braku </w:t>
      </w:r>
      <w:r w:rsidR="00D06B15">
        <w:rPr>
          <w:rFonts w:cs="Calibri"/>
        </w:rPr>
        <w:t>takiego</w:t>
      </w:r>
      <w:r w:rsidR="000A6E83">
        <w:rPr>
          <w:rFonts w:cs="Calibri"/>
        </w:rPr>
        <w:t xml:space="preserve"> rejestru, inny równoważny </w:t>
      </w:r>
      <w:r w:rsidR="00D06B15">
        <w:rPr>
          <w:rFonts w:cs="Calibri"/>
        </w:rPr>
        <w:t>dokument</w:t>
      </w:r>
      <w:r w:rsidR="000A6E83">
        <w:rPr>
          <w:rFonts w:cs="Calibri"/>
        </w:rPr>
        <w:t xml:space="preserve"> wydany przez właściwy </w:t>
      </w:r>
      <w:r w:rsidR="00D06B15">
        <w:rPr>
          <w:rFonts w:cs="Calibri"/>
        </w:rPr>
        <w:t>organ sądowy lub administracyjny kraju, w którym Wykonawca ma siedzibę lub miejsce zamieszkania</w:t>
      </w:r>
      <w:r w:rsidR="00F23282" w:rsidRPr="00F23282">
        <w:t xml:space="preserve"> </w:t>
      </w:r>
      <w:r w:rsidR="00F23282">
        <w:t>lub miejsce zamieszkania ma osoba, której dotyczy informacja albo dokument</w:t>
      </w:r>
      <w:r w:rsidR="00495A05">
        <w:rPr>
          <w:rFonts w:cs="Calibri"/>
        </w:rPr>
        <w:t>, w zakresie o którym mowa w pkt 10.2.2</w:t>
      </w:r>
      <w:r w:rsidR="005D053B">
        <w:rPr>
          <w:rFonts w:cs="Calibri"/>
        </w:rPr>
        <w:t>.</w:t>
      </w:r>
      <w:r w:rsidR="00911946">
        <w:rPr>
          <w:rFonts w:cs="Calibri"/>
        </w:rPr>
        <w:t>4</w:t>
      </w:r>
      <w:r w:rsidR="00E853EF">
        <w:rPr>
          <w:rFonts w:cs="Calibri"/>
        </w:rPr>
        <w:t xml:space="preserve"> SWZ</w:t>
      </w:r>
      <w:r w:rsidR="00495A05">
        <w:rPr>
          <w:rFonts w:cs="Calibri"/>
        </w:rPr>
        <w:t>;</w:t>
      </w:r>
    </w:p>
    <w:p w14:paraId="61046157" w14:textId="5FDAE22E" w:rsidR="00B75EEC" w:rsidRDefault="00436D8C" w:rsidP="00D74AE0">
      <w:pPr>
        <w:pStyle w:val="Akapitzlist"/>
        <w:widowControl w:val="0"/>
        <w:numPr>
          <w:ilvl w:val="2"/>
          <w:numId w:val="27"/>
        </w:numPr>
        <w:suppressAutoHyphens/>
        <w:spacing w:after="120"/>
        <w:rPr>
          <w:rFonts w:cs="Calibri"/>
        </w:rPr>
      </w:pPr>
      <w:r>
        <w:rPr>
          <w:rFonts w:cs="Calibri"/>
        </w:rPr>
        <w:t xml:space="preserve">Zaświadczenia, </w:t>
      </w:r>
      <w:r w:rsidR="00144E17">
        <w:rPr>
          <w:rFonts w:cs="Calibri"/>
        </w:rPr>
        <w:t>o którym mowa w pkt 10.2.2.</w:t>
      </w:r>
      <w:r w:rsidR="00911946">
        <w:rPr>
          <w:rFonts w:cs="Calibri"/>
        </w:rPr>
        <w:t>5</w:t>
      </w:r>
      <w:r w:rsidR="00E853EF">
        <w:rPr>
          <w:rFonts w:cs="Calibri"/>
        </w:rPr>
        <w:t xml:space="preserve"> SWZ</w:t>
      </w:r>
      <w:r w:rsidR="00144E17">
        <w:rPr>
          <w:rFonts w:cs="Calibri"/>
        </w:rPr>
        <w:t xml:space="preserve"> powyżej, </w:t>
      </w:r>
      <w:r w:rsidR="00312C88" w:rsidRPr="00312C88">
        <w:rPr>
          <w:rFonts w:cs="Calibri"/>
        </w:rPr>
        <w:t xml:space="preserve">zaświadczenia albo innego dokumentu </w:t>
      </w:r>
      <w:r w:rsidR="00862964">
        <w:rPr>
          <w:rFonts w:cs="Calibri"/>
        </w:rPr>
        <w:t>potwierdzającego</w:t>
      </w:r>
      <w:r w:rsidR="00312C88">
        <w:rPr>
          <w:rFonts w:cs="Calibri"/>
        </w:rPr>
        <w:t xml:space="preserve">, że Wykonawca nie zalega z </w:t>
      </w:r>
      <w:r w:rsidR="00862964">
        <w:rPr>
          <w:rFonts w:cs="Calibri"/>
        </w:rPr>
        <w:t>opłacaniem składek na ubezpieczenia społeczne lub zdrowotne</w:t>
      </w:r>
      <w:r w:rsidR="004C774E">
        <w:rPr>
          <w:rFonts w:cs="Calibri"/>
        </w:rPr>
        <w:t xml:space="preserve">, o których mowa </w:t>
      </w:r>
      <w:r w:rsidR="00E758B9" w:rsidRPr="00185527">
        <w:rPr>
          <w:rFonts w:cs="Calibri"/>
        </w:rPr>
        <w:t>w</w:t>
      </w:r>
      <w:r w:rsidR="00E758B9">
        <w:rPr>
          <w:rFonts w:cs="Calibri"/>
        </w:rPr>
        <w:t> </w:t>
      </w:r>
      <w:r w:rsidR="00E758B9" w:rsidRPr="00185527">
        <w:rPr>
          <w:rFonts w:cs="Calibri"/>
        </w:rPr>
        <w:t>pkt</w:t>
      </w:r>
      <w:r w:rsidR="00E758B9">
        <w:rPr>
          <w:rFonts w:cs="Calibri"/>
        </w:rPr>
        <w:t> </w:t>
      </w:r>
      <w:r w:rsidR="004C774E">
        <w:rPr>
          <w:rFonts w:cs="Calibri"/>
        </w:rPr>
        <w:t>10.2.2.</w:t>
      </w:r>
      <w:r w:rsidR="00911946">
        <w:rPr>
          <w:rFonts w:cs="Calibri"/>
        </w:rPr>
        <w:t>6</w:t>
      </w:r>
      <w:r w:rsidR="004C774E">
        <w:rPr>
          <w:rFonts w:cs="Calibri"/>
        </w:rPr>
        <w:t xml:space="preserve"> </w:t>
      </w:r>
      <w:r w:rsidR="00E563BB">
        <w:rPr>
          <w:rFonts w:cs="Calibri"/>
        </w:rPr>
        <w:t xml:space="preserve">SWZ </w:t>
      </w:r>
      <w:r w:rsidR="004C774E">
        <w:rPr>
          <w:rFonts w:cs="Calibri"/>
        </w:rPr>
        <w:t xml:space="preserve">powyżej lub odpisu </w:t>
      </w:r>
      <w:r w:rsidR="00A8282D">
        <w:rPr>
          <w:rFonts w:cs="Calibri"/>
        </w:rPr>
        <w:t>albo informacji z Krajowego Rejestru Sądowego lub z Centralnej Ewidencji o Działalności Gospodarczej</w:t>
      </w:r>
      <w:r w:rsidR="00FD7711">
        <w:rPr>
          <w:rFonts w:cs="Calibri"/>
        </w:rPr>
        <w:t>, o której mowa w pkt 10.2.2.</w:t>
      </w:r>
      <w:r w:rsidR="00911946">
        <w:rPr>
          <w:rFonts w:cs="Calibri"/>
        </w:rPr>
        <w:t>7</w:t>
      </w:r>
      <w:r w:rsidR="00E563BB">
        <w:rPr>
          <w:rFonts w:cs="Calibri"/>
        </w:rPr>
        <w:t xml:space="preserve"> SWZ</w:t>
      </w:r>
      <w:r w:rsidR="00FD7711">
        <w:rPr>
          <w:rFonts w:cs="Calibri"/>
        </w:rPr>
        <w:t xml:space="preserve"> powyżej – składa </w:t>
      </w:r>
      <w:r w:rsidR="00B75EEC">
        <w:rPr>
          <w:rFonts w:cs="Calibri"/>
        </w:rPr>
        <w:t>dokument</w:t>
      </w:r>
      <w:r w:rsidR="00FD7711">
        <w:rPr>
          <w:rFonts w:cs="Calibri"/>
        </w:rPr>
        <w:t xml:space="preserve"> lub dokumenty wystawione </w:t>
      </w:r>
      <w:r w:rsidR="00E758B9" w:rsidRPr="00185527">
        <w:rPr>
          <w:rFonts w:cs="Calibri"/>
        </w:rPr>
        <w:t>w</w:t>
      </w:r>
      <w:r w:rsidR="00E758B9">
        <w:rPr>
          <w:rFonts w:cs="Calibri"/>
        </w:rPr>
        <w:t> </w:t>
      </w:r>
      <w:r w:rsidR="008429A5">
        <w:rPr>
          <w:rFonts w:cs="Calibri"/>
        </w:rPr>
        <w:t>k</w:t>
      </w:r>
      <w:r w:rsidR="00FD7711">
        <w:rPr>
          <w:rFonts w:cs="Calibri"/>
        </w:rPr>
        <w:t>raju, w którym Wykonawca ma siedzibę lub miejsce zamieszkania</w:t>
      </w:r>
      <w:r w:rsidR="00B75EEC">
        <w:rPr>
          <w:rFonts w:cs="Calibri"/>
        </w:rPr>
        <w:t>, potwierdzające odpowiednio, że:</w:t>
      </w:r>
    </w:p>
    <w:p w14:paraId="26647250" w14:textId="3077705B" w:rsidR="00B75EEC" w:rsidRDefault="006D417E" w:rsidP="00D74AE0">
      <w:pPr>
        <w:pStyle w:val="Akapitzlist"/>
        <w:widowControl w:val="0"/>
        <w:numPr>
          <w:ilvl w:val="0"/>
          <w:numId w:val="30"/>
        </w:numPr>
        <w:suppressAutoHyphens/>
        <w:spacing w:after="120"/>
        <w:ind w:left="1843"/>
        <w:rPr>
          <w:rFonts w:cs="Calibri"/>
        </w:rPr>
      </w:pPr>
      <w:r>
        <w:rPr>
          <w:rFonts w:cs="Calibri"/>
        </w:rPr>
        <w:t>n</w:t>
      </w:r>
      <w:r w:rsidR="00B75EEC">
        <w:rPr>
          <w:rFonts w:cs="Calibri"/>
        </w:rPr>
        <w:t xml:space="preserve">ie naruszył obowiązków dotyczących płatności podatków, opłat lub składek na </w:t>
      </w:r>
      <w:r>
        <w:rPr>
          <w:rFonts w:cs="Calibri"/>
        </w:rPr>
        <w:t>ubezpieczenia</w:t>
      </w:r>
      <w:r w:rsidR="00B75EEC">
        <w:rPr>
          <w:rFonts w:cs="Calibri"/>
        </w:rPr>
        <w:t xml:space="preserve"> </w:t>
      </w:r>
      <w:r>
        <w:rPr>
          <w:rFonts w:cs="Calibri"/>
        </w:rPr>
        <w:t>społeczne</w:t>
      </w:r>
      <w:r w:rsidR="00B75EEC">
        <w:rPr>
          <w:rFonts w:cs="Calibri"/>
        </w:rPr>
        <w:t xml:space="preserve"> lub zdrowotne</w:t>
      </w:r>
      <w:r>
        <w:rPr>
          <w:rFonts w:cs="Calibri"/>
        </w:rPr>
        <w:t xml:space="preserve">, </w:t>
      </w:r>
    </w:p>
    <w:p w14:paraId="5C10C980" w14:textId="35A336AA" w:rsidR="00501248" w:rsidRPr="00A751FF" w:rsidRDefault="006D417E" w:rsidP="00D74AE0">
      <w:pPr>
        <w:pStyle w:val="Akapitzlist"/>
        <w:widowControl w:val="0"/>
        <w:numPr>
          <w:ilvl w:val="0"/>
          <w:numId w:val="30"/>
        </w:numPr>
        <w:suppressAutoHyphens/>
        <w:spacing w:after="120"/>
        <w:ind w:left="1843"/>
        <w:rPr>
          <w:rFonts w:cs="Calibri"/>
        </w:rPr>
      </w:pPr>
      <w:r>
        <w:rPr>
          <w:rFonts w:cs="Calibri"/>
        </w:rPr>
        <w:t xml:space="preserve">nie otwarto </w:t>
      </w:r>
      <w:r w:rsidR="00184DB3">
        <w:rPr>
          <w:rFonts w:cs="Calibri"/>
        </w:rPr>
        <w:t>jego</w:t>
      </w:r>
      <w:r>
        <w:rPr>
          <w:rFonts w:cs="Calibri"/>
        </w:rPr>
        <w:t xml:space="preserve"> likwidacji, nie ogłoszono upadłości</w:t>
      </w:r>
      <w:r w:rsidR="005627CA">
        <w:rPr>
          <w:rFonts w:cs="Calibri"/>
        </w:rPr>
        <w:t xml:space="preserve">, jego aktywami nie zarządza likwidator lub sąd, nie zawarł </w:t>
      </w:r>
      <w:r w:rsidR="00184DB3">
        <w:rPr>
          <w:rFonts w:cs="Calibri"/>
        </w:rPr>
        <w:t>układu</w:t>
      </w:r>
      <w:r w:rsidR="005627CA">
        <w:rPr>
          <w:rFonts w:cs="Calibri"/>
        </w:rPr>
        <w:t xml:space="preserve"> z wierzycielami, jego </w:t>
      </w:r>
      <w:r w:rsidR="00184DB3">
        <w:rPr>
          <w:rFonts w:cs="Calibri"/>
        </w:rPr>
        <w:t>działalność</w:t>
      </w:r>
      <w:r w:rsidR="005627CA">
        <w:rPr>
          <w:rFonts w:cs="Calibri"/>
        </w:rPr>
        <w:t xml:space="preserve"> gospodarcza nie jest zawieszona an</w:t>
      </w:r>
      <w:r w:rsidR="00184DB3">
        <w:rPr>
          <w:rFonts w:cs="Calibri"/>
        </w:rPr>
        <w:t>i</w:t>
      </w:r>
      <w:r w:rsidR="005627CA">
        <w:rPr>
          <w:rFonts w:cs="Calibri"/>
        </w:rPr>
        <w:t xml:space="preserve"> nie znajduje się</w:t>
      </w:r>
      <w:r w:rsidR="00E46BC4">
        <w:rPr>
          <w:rFonts w:cs="Calibri"/>
        </w:rPr>
        <w:t xml:space="preserve"> on w innej tego rodzaju sytuacji wynikającej z podobnej procedury </w:t>
      </w:r>
      <w:r w:rsidR="00184DB3">
        <w:rPr>
          <w:rFonts w:cs="Calibri"/>
        </w:rPr>
        <w:t>przewidzianej</w:t>
      </w:r>
      <w:r w:rsidR="00E46BC4">
        <w:rPr>
          <w:rFonts w:cs="Calibri"/>
        </w:rPr>
        <w:t xml:space="preserve"> </w:t>
      </w:r>
      <w:r w:rsidR="00E758B9" w:rsidRPr="00185527">
        <w:rPr>
          <w:rFonts w:cs="Calibri"/>
        </w:rPr>
        <w:t>w</w:t>
      </w:r>
      <w:r w:rsidR="00E758B9">
        <w:rPr>
          <w:rFonts w:cs="Calibri"/>
        </w:rPr>
        <w:t> </w:t>
      </w:r>
      <w:r w:rsidR="00E46BC4">
        <w:rPr>
          <w:rFonts w:cs="Calibri"/>
        </w:rPr>
        <w:t xml:space="preserve">przepisach </w:t>
      </w:r>
      <w:r w:rsidR="00184DB3">
        <w:rPr>
          <w:rFonts w:cs="Calibri"/>
        </w:rPr>
        <w:t>miejsca wszczęcia tej procedury.</w:t>
      </w:r>
    </w:p>
    <w:p w14:paraId="56D2E305" w14:textId="57AFD0C9" w:rsidR="00591C2F" w:rsidRPr="00521F8E" w:rsidRDefault="00222831" w:rsidP="00D74AE0">
      <w:pPr>
        <w:pStyle w:val="Akapitzlist"/>
        <w:widowControl w:val="0"/>
        <w:numPr>
          <w:ilvl w:val="1"/>
          <w:numId w:val="27"/>
        </w:numPr>
        <w:suppressAutoHyphens/>
        <w:spacing w:after="120"/>
        <w:ind w:left="567" w:hanging="567"/>
        <w:rPr>
          <w:rFonts w:cs="Calibri"/>
        </w:rPr>
      </w:pPr>
      <w:r w:rsidRPr="00222831">
        <w:rPr>
          <w:rFonts w:cs="Calibri"/>
        </w:rPr>
        <w:t>Dokument, o którym mowa w pkt</w:t>
      </w:r>
      <w:r>
        <w:rPr>
          <w:rFonts w:cs="Calibri"/>
        </w:rPr>
        <w:t xml:space="preserve"> 10.5.1 powyżej</w:t>
      </w:r>
      <w:r w:rsidRPr="00222831">
        <w:rPr>
          <w:rFonts w:cs="Calibri"/>
        </w:rPr>
        <w:t>, powinien być wystawiony nie wcześniej niż 6 miesięcy przed jego złożeniem. Dokumenty, o których mowa w pkt</w:t>
      </w:r>
      <w:r w:rsidR="00A6060A">
        <w:rPr>
          <w:rFonts w:cs="Calibri"/>
        </w:rPr>
        <w:t xml:space="preserve"> 10.5.2 powyżej</w:t>
      </w:r>
      <w:r w:rsidR="00B97DA7">
        <w:rPr>
          <w:rFonts w:cs="Calibri"/>
        </w:rPr>
        <w:t xml:space="preserve">, </w:t>
      </w:r>
      <w:r w:rsidRPr="00222831">
        <w:rPr>
          <w:rFonts w:cs="Calibri"/>
        </w:rPr>
        <w:t>powinny być wystawione nie wcześniej niż 3 miesiące przed ich złożeniem</w:t>
      </w:r>
      <w:r w:rsidR="00B97DA7">
        <w:rPr>
          <w:rFonts w:cs="Calibri"/>
        </w:rPr>
        <w:t>.</w:t>
      </w:r>
    </w:p>
    <w:p w14:paraId="3555F09C" w14:textId="432AAA45" w:rsidR="000713F3" w:rsidRDefault="000713F3" w:rsidP="00D74AE0">
      <w:pPr>
        <w:pStyle w:val="Akapitzlist"/>
        <w:widowControl w:val="0"/>
        <w:numPr>
          <w:ilvl w:val="1"/>
          <w:numId w:val="27"/>
        </w:numPr>
        <w:suppressAutoHyphens/>
        <w:spacing w:after="120"/>
        <w:ind w:left="567" w:hanging="567"/>
        <w:rPr>
          <w:rFonts w:cs="Calibri"/>
        </w:rPr>
      </w:pPr>
      <w:r w:rsidRPr="000713F3">
        <w:rPr>
          <w:rFonts w:cs="Calibri"/>
        </w:rPr>
        <w:lastRenderedPageBreak/>
        <w:t>Jeżeli w kraju, w którym Wykonawca ma siedzibę lub miejsce zamieszkania</w:t>
      </w:r>
      <w:r w:rsidR="00EF33B7" w:rsidRPr="00EF33B7">
        <w:t xml:space="preserve"> </w:t>
      </w:r>
      <w:r w:rsidR="00EF33B7" w:rsidRPr="00EF33B7">
        <w:rPr>
          <w:rFonts w:cs="Calibri"/>
        </w:rPr>
        <w:t>lub miejsce zamieszkania ma osoba, której dokument dotyczy</w:t>
      </w:r>
      <w:r w:rsidRPr="000713F3">
        <w:rPr>
          <w:rFonts w:cs="Calibri"/>
        </w:rPr>
        <w:t xml:space="preserve">, nie wydaje się dokumentów, o których mowa w pkt </w:t>
      </w:r>
      <w:r w:rsidR="0021242C">
        <w:rPr>
          <w:rFonts w:cs="Calibri"/>
        </w:rPr>
        <w:t>10.5</w:t>
      </w:r>
      <w:r w:rsidR="00670308">
        <w:rPr>
          <w:rFonts w:cs="Calibri"/>
        </w:rPr>
        <w:t xml:space="preserve"> SWZ</w:t>
      </w:r>
      <w:r w:rsidR="005D693E">
        <w:rPr>
          <w:rFonts w:cs="Calibri"/>
        </w:rPr>
        <w:t xml:space="preserve"> powyżej</w:t>
      </w:r>
      <w:r w:rsidRPr="000713F3">
        <w:rPr>
          <w:rFonts w:cs="Calibri"/>
        </w:rPr>
        <w:t xml:space="preserve">, lub gdy dokumenty te nie odnoszą się do wszystkich przypadków, o których mowa w art. 108 ust. 1 pkt 1, 2 i 4, art. 109 ust. 1 pkt 1 </w:t>
      </w:r>
      <w:r w:rsidR="006F18C1">
        <w:rPr>
          <w:rFonts w:cs="Calibri"/>
        </w:rPr>
        <w:t xml:space="preserve">ustawy </w:t>
      </w:r>
      <w:proofErr w:type="spellStart"/>
      <w:r w:rsidRPr="000713F3">
        <w:rPr>
          <w:rFonts w:cs="Calibri"/>
        </w:rPr>
        <w:t>Pzp</w:t>
      </w:r>
      <w:proofErr w:type="spellEnd"/>
      <w:r w:rsidRPr="000713F3">
        <w:rPr>
          <w:rFonts w:cs="Calibr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3638B6">
        <w:t xml:space="preserve">lub miejsce zamieszkania ma osoba, której dokument </w:t>
      </w:r>
      <w:r w:rsidR="00CA6D63">
        <w:t xml:space="preserve">miał </w:t>
      </w:r>
      <w:r w:rsidR="003638B6">
        <w:t>dotyczy</w:t>
      </w:r>
      <w:r w:rsidR="00CA6D63">
        <w:t>ć</w:t>
      </w:r>
      <w:r w:rsidR="003638B6" w:rsidRPr="000713F3">
        <w:rPr>
          <w:rFonts w:cs="Calibri"/>
        </w:rPr>
        <w:t xml:space="preserve"> </w:t>
      </w:r>
      <w:r w:rsidRPr="000713F3">
        <w:rPr>
          <w:rFonts w:cs="Calibri"/>
        </w:rPr>
        <w:t>nie ma przepisów o oświadczeniu pod przysięgą, złożone przed organem sądowym</w:t>
      </w:r>
      <w:r w:rsidR="00ED117F">
        <w:rPr>
          <w:rFonts w:cs="Calibri"/>
        </w:rPr>
        <w:t xml:space="preserve"> lub </w:t>
      </w:r>
      <w:r w:rsidRPr="000713F3">
        <w:rPr>
          <w:rFonts w:cs="Calibri"/>
        </w:rPr>
        <w:t>administracyjnym, notariuszem, organem samorządu zawodowego lub gospodarczego, właściwym ze względu na siedzibę lub miejsce zamieszkania Wykonawcy</w:t>
      </w:r>
      <w:r w:rsidR="00775C42" w:rsidRPr="00775C42">
        <w:t xml:space="preserve"> </w:t>
      </w:r>
      <w:r w:rsidR="00775C42" w:rsidRPr="00775C42">
        <w:rPr>
          <w:rFonts w:cs="Calibri"/>
        </w:rPr>
        <w:t>lub miejsce zamieszkania ma osob</w:t>
      </w:r>
      <w:r w:rsidR="00D41168">
        <w:rPr>
          <w:rFonts w:cs="Calibri"/>
        </w:rPr>
        <w:t>y</w:t>
      </w:r>
      <w:r w:rsidR="00775C42" w:rsidRPr="00775C42">
        <w:rPr>
          <w:rFonts w:cs="Calibri"/>
        </w:rPr>
        <w:t xml:space="preserve">, której dokument </w:t>
      </w:r>
      <w:r w:rsidR="00D41168">
        <w:rPr>
          <w:rFonts w:cs="Calibri"/>
        </w:rPr>
        <w:t xml:space="preserve">miał </w:t>
      </w:r>
      <w:r w:rsidR="00775C42" w:rsidRPr="00775C42">
        <w:rPr>
          <w:rFonts w:cs="Calibri"/>
        </w:rPr>
        <w:t>dotyczy</w:t>
      </w:r>
      <w:r w:rsidR="00D41168">
        <w:rPr>
          <w:rFonts w:cs="Calibri"/>
        </w:rPr>
        <w:t>ć</w:t>
      </w:r>
      <w:r w:rsidRPr="000713F3">
        <w:rPr>
          <w:rFonts w:cs="Calibri"/>
        </w:rPr>
        <w:t>. Przepis pkt 10</w:t>
      </w:r>
      <w:r w:rsidR="000E7E55">
        <w:rPr>
          <w:rFonts w:cs="Calibri"/>
        </w:rPr>
        <w:t>.6 powyżej</w:t>
      </w:r>
      <w:r w:rsidRPr="000713F3">
        <w:rPr>
          <w:rFonts w:cs="Calibri"/>
        </w:rPr>
        <w:t xml:space="preserve"> stosuje się.</w:t>
      </w:r>
    </w:p>
    <w:p w14:paraId="29F7271F" w14:textId="2D945B4A" w:rsidR="00494F62" w:rsidRPr="00494F62" w:rsidRDefault="00494F62" w:rsidP="00D74AE0">
      <w:pPr>
        <w:pStyle w:val="Akapitzlist"/>
        <w:widowControl w:val="0"/>
        <w:numPr>
          <w:ilvl w:val="1"/>
          <w:numId w:val="27"/>
        </w:numPr>
        <w:suppressAutoHyphens/>
        <w:spacing w:after="120"/>
        <w:ind w:left="567" w:hanging="567"/>
        <w:rPr>
          <w:rFonts w:cs="Calibri"/>
        </w:rPr>
      </w:pPr>
      <w:r w:rsidRPr="00494F62">
        <w:rPr>
          <w:rFonts w:cs="Calibri"/>
        </w:rPr>
        <w:t xml:space="preserve">Do podmiotów udostępniających zasoby na zasobach art. 118 </w:t>
      </w:r>
      <w:r w:rsidR="006F18C1">
        <w:rPr>
          <w:rFonts w:cs="Calibri"/>
        </w:rPr>
        <w:t xml:space="preserve">ustawy </w:t>
      </w:r>
      <w:proofErr w:type="spellStart"/>
      <w:r w:rsidRPr="00494F62">
        <w:rPr>
          <w:rFonts w:cs="Calibri"/>
        </w:rPr>
        <w:t>Pzp</w:t>
      </w:r>
      <w:proofErr w:type="spellEnd"/>
      <w:r w:rsidRPr="00494F62">
        <w:rPr>
          <w:rFonts w:cs="Calibri"/>
        </w:rPr>
        <w:t>, mających siedzibę lub miejsce zamieszkania poza terytorium Rzeczypospolitej Polskiej, postanowienia pkt</w:t>
      </w:r>
      <w:r w:rsidR="003D7A1E">
        <w:rPr>
          <w:rFonts w:cs="Calibri"/>
        </w:rPr>
        <w:t xml:space="preserve"> 10.5 – pkt </w:t>
      </w:r>
      <w:r w:rsidR="006A0703">
        <w:rPr>
          <w:rFonts w:cs="Calibri"/>
        </w:rPr>
        <w:t>10.7 powyżej</w:t>
      </w:r>
      <w:r w:rsidRPr="00494F62">
        <w:rPr>
          <w:rFonts w:cs="Calibri"/>
        </w:rPr>
        <w:t xml:space="preserve"> stosuje się odpowiednio.</w:t>
      </w:r>
    </w:p>
    <w:p w14:paraId="015FF9F4" w14:textId="339D092E" w:rsidR="00537607" w:rsidRDefault="00EC1863" w:rsidP="00D74AE0">
      <w:pPr>
        <w:pStyle w:val="Akapitzlist"/>
        <w:widowControl w:val="0"/>
        <w:numPr>
          <w:ilvl w:val="1"/>
          <w:numId w:val="27"/>
        </w:numPr>
        <w:suppressAutoHyphens/>
        <w:spacing w:after="120"/>
        <w:ind w:left="567" w:hanging="567"/>
        <w:rPr>
          <w:rFonts w:cs="Calibri"/>
        </w:rPr>
      </w:pPr>
      <w:r w:rsidRPr="00D74AE0">
        <w:rPr>
          <w:b/>
          <w:bCs/>
        </w:rPr>
        <w:t>[</w:t>
      </w:r>
      <w:r w:rsidR="009E3EBE" w:rsidRPr="00D74AE0">
        <w:rPr>
          <w:b/>
          <w:bCs/>
        </w:rPr>
        <w:t>Informacje dodatkowe]</w:t>
      </w:r>
      <w:r w:rsidR="7DF888CE">
        <w:t xml:space="preserve"> </w:t>
      </w:r>
      <w:r w:rsidR="00537607">
        <w:t>Jeżeli Wykonawca nie złoży JEDZ,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r w:rsidR="00411F61">
        <w:t>.</w:t>
      </w:r>
    </w:p>
    <w:p w14:paraId="4BFCF2BD" w14:textId="5174D7BF" w:rsidR="001976F1" w:rsidRDefault="00D5073C" w:rsidP="00D74AE0">
      <w:pPr>
        <w:pStyle w:val="Akapitzlist"/>
        <w:widowControl w:val="0"/>
        <w:numPr>
          <w:ilvl w:val="1"/>
          <w:numId w:val="27"/>
        </w:numPr>
        <w:suppressAutoHyphens/>
        <w:spacing w:after="120"/>
        <w:ind w:left="709" w:hanging="709"/>
        <w:rPr>
          <w:rFonts w:cs="Calibri"/>
        </w:rPr>
      </w:pPr>
      <w:r w:rsidRPr="00EC1863">
        <w:rPr>
          <w:rFonts w:cs="Calibri"/>
        </w:rPr>
        <w:t xml:space="preserve">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(Dz. U. </w:t>
      </w:r>
      <w:r w:rsidR="00CB0B95" w:rsidRPr="00185527">
        <w:rPr>
          <w:rFonts w:cs="Calibri"/>
        </w:rPr>
        <w:t>z</w:t>
      </w:r>
      <w:r w:rsidR="00CB0B95">
        <w:rPr>
          <w:rFonts w:cs="Calibri"/>
        </w:rPr>
        <w:t> </w:t>
      </w:r>
      <w:r w:rsidR="003D6695" w:rsidRPr="00EC1863">
        <w:rPr>
          <w:rFonts w:cs="Calibri"/>
        </w:rPr>
        <w:t>202</w:t>
      </w:r>
      <w:r w:rsidR="00521F8E">
        <w:rPr>
          <w:rFonts w:cs="Calibri"/>
        </w:rPr>
        <w:t>4</w:t>
      </w:r>
      <w:r w:rsidR="003D6695" w:rsidRPr="00EC1863">
        <w:rPr>
          <w:rFonts w:cs="Calibri"/>
        </w:rPr>
        <w:t xml:space="preserve"> </w:t>
      </w:r>
      <w:r w:rsidRPr="00EC1863">
        <w:rPr>
          <w:rFonts w:cs="Calibri"/>
        </w:rPr>
        <w:t xml:space="preserve">r. poz. </w:t>
      </w:r>
      <w:r w:rsidR="00521F8E">
        <w:rPr>
          <w:rFonts w:cs="Calibri"/>
        </w:rPr>
        <w:t>307</w:t>
      </w:r>
      <w:r w:rsidRPr="00EC1863">
        <w:rPr>
          <w:rFonts w:cs="Calibri"/>
        </w:rPr>
        <w:t>), o ile Wykonawca wskazał w JEDZ dane umożliwiające dostęp do tych środków</w:t>
      </w:r>
      <w:r w:rsidR="00444071" w:rsidRPr="00EC1863">
        <w:rPr>
          <w:rFonts w:cs="Calibri"/>
        </w:rPr>
        <w:t xml:space="preserve">. </w:t>
      </w:r>
      <w:r w:rsidR="00485595" w:rsidRPr="006A0703">
        <w:rPr>
          <w:rFonts w:cs="Calibri"/>
        </w:rPr>
        <w:t>Wykonawca nie jest zobowiązany do złożenia podmiotowych środków dowodowych, które Zamawiający posiada, jeżeli Wykonawca wskaże te środki (poprzez podanie numeru postępowania lub nazwy postępowania) oraz potwierdzi ich prawidłowość i aktualność.</w:t>
      </w:r>
    </w:p>
    <w:p w14:paraId="4608D3C4" w14:textId="0A8598E0" w:rsidR="008429A5" w:rsidRDefault="006478F2" w:rsidP="00D74AE0">
      <w:pPr>
        <w:pStyle w:val="Akapitzlist"/>
        <w:widowControl w:val="0"/>
        <w:numPr>
          <w:ilvl w:val="1"/>
          <w:numId w:val="27"/>
        </w:numPr>
        <w:suppressAutoHyphens/>
        <w:spacing w:after="120"/>
        <w:ind w:left="709" w:hanging="709"/>
        <w:rPr>
          <w:rFonts w:cs="Calibri"/>
        </w:rPr>
      </w:pPr>
      <w:r w:rsidRPr="006478F2">
        <w:rPr>
          <w:rFonts w:cs="Calibri"/>
        </w:rPr>
        <w:t xml:space="preserve">Jeżeli jest to niezbędne do zapewnienia odpowiedniego przebiegu postępowania </w:t>
      </w:r>
      <w:r w:rsidR="00CB0B95" w:rsidRPr="00185527">
        <w:rPr>
          <w:rFonts w:cs="Calibri"/>
        </w:rPr>
        <w:t>o</w:t>
      </w:r>
      <w:r w:rsidR="00CB0B95">
        <w:rPr>
          <w:rFonts w:cs="Calibri"/>
        </w:rPr>
        <w:t> </w:t>
      </w:r>
      <w:r w:rsidRPr="006478F2">
        <w:rPr>
          <w:rFonts w:cs="Calibri"/>
        </w:rPr>
        <w:t>udzielenie zamówienia, Zamawiający może na każdym etapie postępowania wezwać Wykonawców do złożenia wszystkich lub niektórych podmiotowych środków dowodowych aktualnych na dzień ich złożenia.</w:t>
      </w:r>
    </w:p>
    <w:p w14:paraId="18BDBBED" w14:textId="4D475EB3" w:rsidR="00DC0ED9" w:rsidRPr="008429A5" w:rsidRDefault="00DC0ED9" w:rsidP="00D74AE0">
      <w:pPr>
        <w:pStyle w:val="Akapitzlist"/>
        <w:widowControl w:val="0"/>
        <w:numPr>
          <w:ilvl w:val="1"/>
          <w:numId w:val="27"/>
        </w:numPr>
        <w:suppressAutoHyphens/>
        <w:spacing w:after="120"/>
        <w:ind w:left="709" w:hanging="709"/>
        <w:rPr>
          <w:rFonts w:cs="Calibri"/>
        </w:rPr>
      </w:pPr>
      <w:r w:rsidRPr="008429A5">
        <w:rPr>
          <w:rFonts w:cs="Calibri"/>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701FA06" w14:textId="262B079D" w:rsidR="00720EE0" w:rsidRDefault="00485595" w:rsidP="00D74AE0">
      <w:pPr>
        <w:pStyle w:val="Akapitzlist"/>
        <w:widowControl w:val="0"/>
        <w:numPr>
          <w:ilvl w:val="1"/>
          <w:numId w:val="27"/>
        </w:numPr>
        <w:suppressAutoHyphens/>
        <w:spacing w:after="120"/>
        <w:ind w:left="709" w:hanging="709"/>
        <w:rPr>
          <w:rFonts w:cs="Calibri"/>
        </w:rPr>
      </w:pPr>
      <w:r w:rsidRPr="006A0703">
        <w:rPr>
          <w:rFonts w:cs="Calibri"/>
        </w:rPr>
        <w:t xml:space="preserve">Jeżeli złożone przez Wykonawcę oświadczenie, o którym mowa w </w:t>
      </w:r>
      <w:r w:rsidR="00EB1051">
        <w:rPr>
          <w:rFonts w:cs="Calibri"/>
        </w:rPr>
        <w:t>art.</w:t>
      </w:r>
      <w:r w:rsidRPr="006A0703">
        <w:rPr>
          <w:rFonts w:cs="Calibri"/>
        </w:rPr>
        <w:t xml:space="preserve"> 125 ust</w:t>
      </w:r>
      <w:r w:rsidR="00EB1051">
        <w:rPr>
          <w:rFonts w:cs="Calibri"/>
        </w:rPr>
        <w:t>.</w:t>
      </w:r>
      <w:r w:rsidRPr="006A0703">
        <w:rPr>
          <w:rFonts w:cs="Calibri"/>
        </w:rPr>
        <w:t xml:space="preserve"> 1 ustawy </w:t>
      </w:r>
      <w:proofErr w:type="spellStart"/>
      <w:r w:rsidRPr="006A0703">
        <w:rPr>
          <w:rFonts w:cs="Calibri"/>
        </w:rPr>
        <w:t>Pzp</w:t>
      </w:r>
      <w:proofErr w:type="spellEnd"/>
      <w:r w:rsidRPr="006A0703">
        <w:rPr>
          <w:rFonts w:cs="Calibri"/>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423F39D" w14:textId="19EDB9BE" w:rsidR="00567D7E" w:rsidRPr="00DE2225" w:rsidRDefault="00567D7E" w:rsidP="00BB1B29">
      <w:pPr>
        <w:pStyle w:val="Nagwek2"/>
      </w:pPr>
      <w:bookmarkStart w:id="32" w:name="_Toc96430576"/>
      <w:r w:rsidRPr="00DE2225">
        <w:t>Rozdział 1</w:t>
      </w:r>
      <w:r w:rsidR="003A2818">
        <w:t>1</w:t>
      </w:r>
      <w:r w:rsidR="00DE2225">
        <w:t>. I</w:t>
      </w:r>
      <w:r w:rsidR="00DE2225" w:rsidRPr="00DE2225">
        <w:t xml:space="preserve">nformacja dla </w:t>
      </w:r>
      <w:r w:rsidR="00DE2225">
        <w:t>W</w:t>
      </w:r>
      <w:r w:rsidR="00DE2225" w:rsidRPr="00DE2225">
        <w:t>ykonawców wspólnie ubiegających się o</w:t>
      </w:r>
      <w:r w:rsidR="00986D6B">
        <w:t> </w:t>
      </w:r>
      <w:r w:rsidR="00DE2225" w:rsidRPr="00DE2225">
        <w:t>udzielenie zamówienia</w:t>
      </w:r>
      <w:bookmarkEnd w:id="32"/>
      <w:r w:rsidR="7FD91F24">
        <w:t>.</w:t>
      </w:r>
    </w:p>
    <w:p w14:paraId="39A49104" w14:textId="71138614" w:rsidR="008335C3" w:rsidRDefault="00692E4D" w:rsidP="00D74AE0">
      <w:pPr>
        <w:pStyle w:val="Akapitzlist"/>
        <w:widowControl w:val="0"/>
        <w:numPr>
          <w:ilvl w:val="1"/>
          <w:numId w:val="31"/>
        </w:numPr>
        <w:suppressAutoHyphens/>
        <w:spacing w:after="120"/>
        <w:ind w:left="567" w:hanging="567"/>
      </w:pPr>
      <w:r w:rsidRPr="000F14B0">
        <w:t xml:space="preserve">Wykonawcy mogą wspólnie ubiegać się o udzielenie zamówienia. W takim przypadku Wykonawcy ustanawiają pełnomocnika do reprezentowania ich w postępowaniu </w:t>
      </w:r>
      <w:r w:rsidR="00CB0B95" w:rsidRPr="00185527">
        <w:t>o</w:t>
      </w:r>
      <w:r w:rsidR="00CB0B95">
        <w:t> </w:t>
      </w:r>
      <w:r w:rsidRPr="000F14B0">
        <w:t xml:space="preserve">udzielenie zamówienia albo reprezentowania w postępowaniu i zawarcia umowy </w:t>
      </w:r>
      <w:r w:rsidR="00CB0B95" w:rsidRPr="00185527">
        <w:t>w</w:t>
      </w:r>
      <w:r w:rsidR="00CB0B95">
        <w:t> </w:t>
      </w:r>
      <w:r w:rsidRPr="000F14B0">
        <w:t>sprawie zamówienia publicznego.</w:t>
      </w:r>
      <w:r w:rsidR="00E0260C" w:rsidRPr="003A2818">
        <w:rPr>
          <w:rFonts w:ascii="ArialNarrow" w:eastAsia="Calibri" w:hAnsi="ArialNarrow" w:cs="ArialNarrow"/>
          <w:sz w:val="22"/>
          <w:szCs w:val="22"/>
          <w:lang w:eastAsia="en-US"/>
        </w:rPr>
        <w:t xml:space="preserve"> </w:t>
      </w:r>
      <w:r w:rsidR="00E0260C" w:rsidRPr="000F14B0">
        <w:t>Przyjmuje się, że pełnomocnictwo do podpisania oferty obejmuje również pełnomocnictwo do poświadczenia za zgodność z oryginałem wszystkich elektronicznych kopii dokumentów</w:t>
      </w:r>
      <w:r w:rsidR="00BA7F1F">
        <w:t>, których oryginały</w:t>
      </w:r>
      <w:r w:rsidR="00B65DC4">
        <w:t xml:space="preserve"> sporządzon</w:t>
      </w:r>
      <w:r w:rsidR="00BA7F1F">
        <w:t>o</w:t>
      </w:r>
      <w:r w:rsidR="00B65DC4">
        <w:t xml:space="preserve"> w formie pisemnej</w:t>
      </w:r>
      <w:r w:rsidR="00E0260C" w:rsidRPr="000F14B0">
        <w:t>;</w:t>
      </w:r>
    </w:p>
    <w:p w14:paraId="162DB6E0" w14:textId="150B8F46" w:rsidR="00692E4D" w:rsidRDefault="002D2D6F" w:rsidP="00D74AE0">
      <w:pPr>
        <w:pStyle w:val="Akapitzlist"/>
        <w:widowControl w:val="0"/>
        <w:numPr>
          <w:ilvl w:val="1"/>
          <w:numId w:val="31"/>
        </w:numPr>
        <w:suppressAutoHyphens/>
        <w:spacing w:after="120"/>
        <w:ind w:left="567" w:hanging="567"/>
      </w:pPr>
      <w:r w:rsidRPr="000F14B0">
        <w:t xml:space="preserve">W przypadku Wykonawców wspólnie ubiegających się o udzielenie zamówienia, żaden </w:t>
      </w:r>
      <w:r w:rsidR="00CB0B95" w:rsidRPr="00185527">
        <w:t>z</w:t>
      </w:r>
      <w:r w:rsidR="00CB0B95">
        <w:t> </w:t>
      </w:r>
      <w:r w:rsidRPr="000F14B0">
        <w:t xml:space="preserve">nich nie może podlegać wykluczeniu na podstawie </w:t>
      </w:r>
      <w:r w:rsidR="00661A93">
        <w:t xml:space="preserve">określonej w </w:t>
      </w:r>
      <w:r w:rsidR="00FD6AB9">
        <w:t>pkt 8.1 Rozdziału 8</w:t>
      </w:r>
      <w:r w:rsidR="00FD6AB9" w:rsidRPr="00FD6AB9">
        <w:t xml:space="preserve"> </w:t>
      </w:r>
      <w:r w:rsidR="00FD6AB9">
        <w:t>SWZ</w:t>
      </w:r>
      <w:r w:rsidRPr="000F14B0">
        <w:t xml:space="preserve">, natomiast </w:t>
      </w:r>
      <w:r w:rsidR="00EA3892">
        <w:t>warunki</w:t>
      </w:r>
      <w:r w:rsidRPr="000F14B0">
        <w:t xml:space="preserve"> udziału w postępowaniu </w:t>
      </w:r>
      <w:r w:rsidR="00873B7D">
        <w:t xml:space="preserve">określone w </w:t>
      </w:r>
      <w:r w:rsidRPr="000F14B0">
        <w:t>p</w:t>
      </w:r>
      <w:r w:rsidR="00FD6AB9">
        <w:t>kt</w:t>
      </w:r>
      <w:r w:rsidRPr="000F14B0">
        <w:t xml:space="preserve"> </w:t>
      </w:r>
      <w:r w:rsidR="008E1629" w:rsidRPr="000F14B0">
        <w:t>7.1</w:t>
      </w:r>
      <w:r w:rsidR="008C714E" w:rsidRPr="000F14B0">
        <w:t xml:space="preserve">. </w:t>
      </w:r>
      <w:r w:rsidR="00FD6AB9">
        <w:t xml:space="preserve">Rozdziału 7 </w:t>
      </w:r>
      <w:r w:rsidR="008C714E" w:rsidRPr="000F14B0">
        <w:t>SWZ</w:t>
      </w:r>
      <w:r w:rsidR="00873B7D" w:rsidRPr="00873B7D">
        <w:t xml:space="preserve"> </w:t>
      </w:r>
      <w:r w:rsidR="00873B7D" w:rsidRPr="000F14B0">
        <w:t xml:space="preserve">Wykonawcy </w:t>
      </w:r>
      <w:r w:rsidR="00873B7D">
        <w:t>spełniają łącznie.</w:t>
      </w:r>
    </w:p>
    <w:p w14:paraId="42102614" w14:textId="5E0775F3" w:rsidR="009D2F89" w:rsidRPr="003A2818" w:rsidRDefault="009D2F89" w:rsidP="00D74AE0">
      <w:pPr>
        <w:pStyle w:val="Akapitzlist"/>
        <w:widowControl w:val="0"/>
        <w:numPr>
          <w:ilvl w:val="1"/>
          <w:numId w:val="31"/>
        </w:numPr>
        <w:suppressAutoHyphens/>
        <w:spacing w:after="120"/>
        <w:ind w:left="567" w:hanging="567"/>
      </w:pPr>
      <w:r w:rsidRPr="003A2818">
        <w:rPr>
          <w:b/>
          <w:bCs/>
        </w:rPr>
        <w:t xml:space="preserve">W przypadku, o którym mowa w </w:t>
      </w:r>
      <w:r w:rsidR="004525C4" w:rsidRPr="003A2818">
        <w:rPr>
          <w:b/>
          <w:bCs/>
        </w:rPr>
        <w:t>art.</w:t>
      </w:r>
      <w:r w:rsidRPr="003A2818">
        <w:rPr>
          <w:b/>
          <w:bCs/>
        </w:rPr>
        <w:t xml:space="preserve"> 117 ust</w:t>
      </w:r>
      <w:r w:rsidR="004525C4" w:rsidRPr="003A2818">
        <w:rPr>
          <w:b/>
          <w:bCs/>
        </w:rPr>
        <w:t>.</w:t>
      </w:r>
      <w:r w:rsidRPr="003A2818">
        <w:rPr>
          <w:b/>
          <w:bCs/>
        </w:rPr>
        <w:t xml:space="preserve"> 3 ustawy </w:t>
      </w:r>
      <w:proofErr w:type="spellStart"/>
      <w:r w:rsidRPr="003A2818">
        <w:rPr>
          <w:b/>
          <w:bCs/>
        </w:rPr>
        <w:t>Pzp</w:t>
      </w:r>
      <w:proofErr w:type="spellEnd"/>
      <w:r w:rsidRPr="003A2818">
        <w:rPr>
          <w:b/>
          <w:bCs/>
        </w:rPr>
        <w:t xml:space="preserve"> Wykonawcy wspólnie ubiegający się o udzielenie zamówienia dołączają do oferty oświadczenie, z którego wynika, które usługi wykonają poszczególni Wykonawcy. </w:t>
      </w:r>
      <w:r w:rsidRPr="000F14B0">
        <w:t>Wzór oświadczenia stanowi</w:t>
      </w:r>
      <w:r w:rsidRPr="003A2818">
        <w:rPr>
          <w:b/>
          <w:bCs/>
        </w:rPr>
        <w:t xml:space="preserve"> Załącznik n</w:t>
      </w:r>
      <w:r w:rsidR="007A74F4" w:rsidRPr="003A2818">
        <w:rPr>
          <w:b/>
          <w:bCs/>
        </w:rPr>
        <w:t>r</w:t>
      </w:r>
      <w:r w:rsidRPr="003A2818">
        <w:rPr>
          <w:b/>
          <w:bCs/>
        </w:rPr>
        <w:t xml:space="preserve"> </w:t>
      </w:r>
      <w:r w:rsidR="00112320" w:rsidRPr="003A2818">
        <w:rPr>
          <w:b/>
          <w:bCs/>
        </w:rPr>
        <w:t>6</w:t>
      </w:r>
      <w:r w:rsidRPr="003A2818">
        <w:rPr>
          <w:b/>
          <w:bCs/>
        </w:rPr>
        <w:t xml:space="preserve"> do SWZ.</w:t>
      </w:r>
    </w:p>
    <w:p w14:paraId="6A307AA0" w14:textId="2CFAF45C" w:rsidR="00F91DE5" w:rsidRDefault="00F91DE5" w:rsidP="00D74AE0">
      <w:pPr>
        <w:pStyle w:val="Akapitzlist"/>
        <w:widowControl w:val="0"/>
        <w:numPr>
          <w:ilvl w:val="1"/>
          <w:numId w:val="31"/>
        </w:numPr>
        <w:suppressAutoHyphens/>
        <w:spacing w:after="120"/>
        <w:ind w:left="567" w:hanging="567"/>
      </w:pPr>
      <w:r w:rsidRPr="000F14B0">
        <w:t xml:space="preserve">Obowiązek złożenia oświadczenia, o którym mowa w </w:t>
      </w:r>
      <w:r w:rsidR="00F6453A" w:rsidRPr="000F14B0">
        <w:t>p</w:t>
      </w:r>
      <w:r w:rsidR="004525C4">
        <w:t>kt</w:t>
      </w:r>
      <w:r w:rsidR="00F6453A" w:rsidRPr="000F14B0">
        <w:t xml:space="preserve"> 1</w:t>
      </w:r>
      <w:r w:rsidR="003A2818">
        <w:t>1</w:t>
      </w:r>
      <w:r w:rsidR="00F6453A" w:rsidRPr="000F14B0">
        <w:t>.</w:t>
      </w:r>
      <w:r w:rsidR="004525C4">
        <w:t>3</w:t>
      </w:r>
      <w:r w:rsidR="00F6453A" w:rsidRPr="000F14B0">
        <w:t xml:space="preserve"> SWZ</w:t>
      </w:r>
      <w:r w:rsidRPr="000F14B0">
        <w:t xml:space="preserve">, dotyczy również wykonawców prowadzących działalność w formie spółki cywilnej, którzy na gruncie ustawy </w:t>
      </w:r>
      <w:proofErr w:type="spellStart"/>
      <w:r w:rsidRPr="000F14B0">
        <w:t>Pzp</w:t>
      </w:r>
      <w:proofErr w:type="spellEnd"/>
      <w:r w:rsidRPr="000F14B0">
        <w:t xml:space="preserve"> są wykonawcami wspólnie ubiegającymi się o udzielenie zamówienia</w:t>
      </w:r>
      <w:r w:rsidR="00801520" w:rsidRPr="000F14B0">
        <w:t>.</w:t>
      </w:r>
    </w:p>
    <w:p w14:paraId="4FFB6EFC" w14:textId="77777777" w:rsidR="00986D6B" w:rsidRDefault="00450E4F" w:rsidP="00986D6B">
      <w:pPr>
        <w:pStyle w:val="TekstPodstNumery"/>
        <w:sectPr w:rsidR="00986D6B" w:rsidSect="003B7CBD">
          <w:headerReference w:type="default" r:id="rId20"/>
          <w:footerReference w:type="default" r:id="rId21"/>
          <w:pgSz w:w="12240" w:h="15840"/>
          <w:pgMar w:top="1417" w:right="1417" w:bottom="1417" w:left="1417" w:header="720" w:footer="720" w:gutter="0"/>
          <w:cols w:space="708"/>
          <w:docGrid w:linePitch="299"/>
        </w:sectPr>
      </w:pPr>
      <w:bookmarkStart w:id="33" w:name="_Toc96430577"/>
      <w:r w:rsidRPr="00450E4F">
        <w:t xml:space="preserve">Zamawiający nie określił odmiennych wymagań związanych z realizacją zamówienia </w:t>
      </w:r>
      <w:r w:rsidR="00153B02" w:rsidRPr="00185527">
        <w:t>w</w:t>
      </w:r>
      <w:r w:rsidR="00153B02">
        <w:t> </w:t>
      </w:r>
      <w:r w:rsidRPr="00450E4F">
        <w:t>odniesieniu do Wykonawców wspólnie ubiegających się o udzielenie zamówienia.</w:t>
      </w:r>
    </w:p>
    <w:p w14:paraId="0639847E" w14:textId="555BF345" w:rsidR="00E65089" w:rsidRPr="00DE2225" w:rsidRDefault="00E65089" w:rsidP="00BB1B29">
      <w:pPr>
        <w:pStyle w:val="Nagwek2"/>
      </w:pPr>
      <w:r w:rsidRPr="00DE2225">
        <w:lastRenderedPageBreak/>
        <w:t xml:space="preserve">Rozdział </w:t>
      </w:r>
      <w:r w:rsidR="00485595" w:rsidRPr="00DE2225">
        <w:t>1</w:t>
      </w:r>
      <w:r w:rsidR="003A2818">
        <w:t>2</w:t>
      </w:r>
      <w:r w:rsidR="00DE2225">
        <w:t>. I</w:t>
      </w:r>
      <w:r w:rsidR="00DE2225" w:rsidRPr="00DE2225">
        <w:t xml:space="preserve">nformacje o środkach komunikacji elektronicznej, przy użyciu których </w:t>
      </w:r>
      <w:r w:rsidR="00DE2225">
        <w:t>Z</w:t>
      </w:r>
      <w:r w:rsidR="00DE2225" w:rsidRPr="00DE2225">
        <w:t xml:space="preserve">amawiający będzie komunikował się z </w:t>
      </w:r>
      <w:r w:rsidR="49176A40">
        <w:t>W</w:t>
      </w:r>
      <w:r w:rsidR="00DE2225" w:rsidRPr="00DE2225">
        <w:t>ykonawcami, oraz informacje o wymaganiach technicznych i organizacyjnych sporządzania, wysyłania i odbierania korespondencji elektronicznej</w:t>
      </w:r>
      <w:bookmarkEnd w:id="33"/>
      <w:r w:rsidR="2E19B2E0">
        <w:t>.</w:t>
      </w:r>
    </w:p>
    <w:p w14:paraId="4F2BB932" w14:textId="1EB328EF" w:rsidR="0014642C" w:rsidRPr="00F65E0C" w:rsidRDefault="00B21903" w:rsidP="00D74AE0">
      <w:pPr>
        <w:pStyle w:val="Akapitzlist"/>
        <w:widowControl w:val="0"/>
        <w:numPr>
          <w:ilvl w:val="1"/>
          <w:numId w:val="32"/>
        </w:numPr>
        <w:suppressAutoHyphens/>
        <w:spacing w:after="120"/>
        <w:rPr>
          <w:b/>
          <w:bCs/>
          <w:u w:val="single"/>
        </w:rPr>
      </w:pPr>
      <w:r>
        <w:t>K</w:t>
      </w:r>
      <w:r w:rsidR="0014642C" w:rsidRPr="000F14B0">
        <w:t>omunikacja w postępowaniu o udzielenie zamówienia, zgodnie z art</w:t>
      </w:r>
      <w:r w:rsidR="007A74F4">
        <w:t>yku</w:t>
      </w:r>
      <w:r w:rsidR="008C5284">
        <w:t>ł</w:t>
      </w:r>
      <w:r w:rsidR="007A74F4">
        <w:t>e</w:t>
      </w:r>
      <w:r w:rsidR="008C5284">
        <w:t>m</w:t>
      </w:r>
      <w:r w:rsidR="0014642C" w:rsidRPr="000F14B0">
        <w:t xml:space="preserve"> 61 ust</w:t>
      </w:r>
      <w:r w:rsidR="007A74F4">
        <w:t>ęp</w:t>
      </w:r>
      <w:r w:rsidR="0014642C" w:rsidRPr="000F14B0">
        <w:t xml:space="preserve"> 1 ustawy </w:t>
      </w:r>
      <w:proofErr w:type="spellStart"/>
      <w:r w:rsidR="0014642C" w:rsidRPr="000F14B0">
        <w:t>Pzp</w:t>
      </w:r>
      <w:proofErr w:type="spellEnd"/>
      <w:r w:rsidR="0014642C" w:rsidRPr="000F14B0">
        <w:t>, w tym składanie ofert, wymiana informacji oraz przekazywanie dokumentów lub oświadczeń między Zamawiającym a Wykonawcą, odbywa się przy użyciu środków komunikacji elektronicznej w rozumieniu ustawy z dnia 18 lipca 2002 r. o świadczeniu usług drogą elektroniczną (</w:t>
      </w:r>
      <w:r w:rsidR="00096082">
        <w:t>Dz</w:t>
      </w:r>
      <w:r w:rsidR="6A751F55">
        <w:t>.</w:t>
      </w:r>
      <w:r w:rsidR="00096082">
        <w:t>U</w:t>
      </w:r>
      <w:r w:rsidR="18FC6B14">
        <w:t>.</w:t>
      </w:r>
      <w:r w:rsidR="0014642C" w:rsidRPr="000F14B0">
        <w:t xml:space="preserve"> z 2020 r. </w:t>
      </w:r>
      <w:r w:rsidR="0014642C">
        <w:t>poz</w:t>
      </w:r>
      <w:r w:rsidR="2A828B6B">
        <w:t>.</w:t>
      </w:r>
      <w:r w:rsidR="0014642C" w:rsidRPr="000F14B0">
        <w:t xml:space="preserve"> 344).</w:t>
      </w:r>
    </w:p>
    <w:p w14:paraId="6DCEF804" w14:textId="43907848" w:rsidR="0014642C" w:rsidRPr="007E2C79" w:rsidRDefault="00747A9F" w:rsidP="00D74AE0">
      <w:pPr>
        <w:pStyle w:val="Akapitzlist"/>
        <w:widowControl w:val="0"/>
        <w:numPr>
          <w:ilvl w:val="1"/>
          <w:numId w:val="32"/>
        </w:numPr>
        <w:suppressAutoHyphens/>
        <w:spacing w:after="120"/>
        <w:rPr>
          <w:b/>
          <w:bCs/>
          <w:u w:val="single"/>
        </w:rPr>
      </w:pPr>
      <w:r w:rsidRPr="000F14B0">
        <w:t xml:space="preserve">Zamawiający korzysta tylko z takich narzędzi i urządzeń komunikacji elektronicznej, które są niedyskryminujące, ogólnie dostępne oraz </w:t>
      </w:r>
      <w:proofErr w:type="spellStart"/>
      <w:r w:rsidRPr="000F14B0">
        <w:t>interoperacyjne</w:t>
      </w:r>
      <w:proofErr w:type="spellEnd"/>
      <w:r w:rsidRPr="000F14B0">
        <w:t xml:space="preserve"> w rozumieniu ustawy </w:t>
      </w:r>
      <w:r w:rsidR="00153B02" w:rsidRPr="00185527">
        <w:t>z</w:t>
      </w:r>
      <w:r w:rsidR="00153B02">
        <w:t> </w:t>
      </w:r>
      <w:r w:rsidRPr="000F14B0">
        <w:t>dnia 17 lutego 2005 r. o informatyzacji działalności podmiotów realizujących zadania publiczne (</w:t>
      </w:r>
      <w:r w:rsidR="00096082">
        <w:t>Dz</w:t>
      </w:r>
      <w:r w:rsidR="00831EF8">
        <w:t>. U.</w:t>
      </w:r>
      <w:r w:rsidRPr="000F14B0">
        <w:t xml:space="preserve"> </w:t>
      </w:r>
      <w:r w:rsidR="00C2425E" w:rsidRPr="000F14B0">
        <w:t>202</w:t>
      </w:r>
      <w:r w:rsidR="00521F8E">
        <w:t>4</w:t>
      </w:r>
      <w:r w:rsidR="00C2425E" w:rsidRPr="000F14B0">
        <w:t xml:space="preserve"> </w:t>
      </w:r>
      <w:r w:rsidR="56B31EC3">
        <w:t xml:space="preserve">r. </w:t>
      </w:r>
      <w:r w:rsidRPr="000F14B0">
        <w:t>poz.</w:t>
      </w:r>
      <w:r w:rsidR="00521F8E">
        <w:t xml:space="preserve"> 307</w:t>
      </w:r>
      <w:r w:rsidRPr="000F14B0">
        <w:t>), z produktami powszechnie używanymi służącymi elektronicznemu przechowywaniu, przetwarzaniu i przesyłaniu danych i które nie ograniczają Wykonawcom dostępu do postępowania</w:t>
      </w:r>
      <w:r w:rsidR="00D5528A" w:rsidRPr="000F14B0">
        <w:t>.</w:t>
      </w:r>
    </w:p>
    <w:p w14:paraId="7BA39905" w14:textId="136F7744" w:rsidR="00AA5410" w:rsidRPr="007E2C79" w:rsidRDefault="001368A7" w:rsidP="00D74AE0">
      <w:pPr>
        <w:pStyle w:val="Akapitzlist"/>
        <w:widowControl w:val="0"/>
        <w:numPr>
          <w:ilvl w:val="1"/>
          <w:numId w:val="32"/>
        </w:numPr>
        <w:suppressAutoHyphens/>
        <w:spacing w:after="120"/>
        <w:rPr>
          <w:b/>
          <w:bCs/>
          <w:u w:val="single"/>
        </w:rPr>
      </w:pPr>
      <w:r w:rsidRPr="000F14B0">
        <w:t>Postępowanie prowadzone jest w języku polskim</w:t>
      </w:r>
      <w:r w:rsidR="00590E2A" w:rsidRPr="000F14B0">
        <w:t>.</w:t>
      </w:r>
      <w:r w:rsidR="00AA5410" w:rsidRPr="000F14B0">
        <w:t xml:space="preserve"> Dopuszcza się używanie w ofercie, oświadczeniach i dokumentach określeń obcojęzycznych w zakresie określonym w </w:t>
      </w:r>
      <w:r w:rsidR="00071E10">
        <w:t>art.</w:t>
      </w:r>
      <w:r w:rsidR="00AA5410" w:rsidRPr="000F14B0">
        <w:t xml:space="preserve"> 11 ustawy z dnia 7 października 1999 r. o języku polskim</w:t>
      </w:r>
      <w:r w:rsidR="457F0839">
        <w:t xml:space="preserve"> (</w:t>
      </w:r>
      <w:proofErr w:type="spellStart"/>
      <w:r w:rsidR="00921F85">
        <w:t>t.j</w:t>
      </w:r>
      <w:proofErr w:type="spellEnd"/>
      <w:r w:rsidR="00921F85">
        <w:t xml:space="preserve">. </w:t>
      </w:r>
      <w:r w:rsidR="457F0839">
        <w:t>Dz.U. z 2021 r., poz. 672 ze zm.)</w:t>
      </w:r>
      <w:r w:rsidR="00AA5410">
        <w:t>.</w:t>
      </w:r>
      <w:r w:rsidR="00AA5410" w:rsidRPr="000F14B0">
        <w:t xml:space="preserve"> P</w:t>
      </w:r>
      <w:r w:rsidR="00AA5410" w:rsidRPr="007E2C79">
        <w:rPr>
          <w:rFonts w:eastAsiaTheme="minorEastAsia"/>
        </w:rPr>
        <w:t xml:space="preserve">odmiotowe środki dowodowe oraz inne </w:t>
      </w:r>
      <w:r w:rsidR="00AA5410" w:rsidRPr="000F14B0">
        <w:t>dokumenty</w:t>
      </w:r>
      <w:r w:rsidR="00AA5410" w:rsidRPr="007E2C79">
        <w:rPr>
          <w:rFonts w:eastAsiaTheme="minorEastAsia"/>
        </w:rPr>
        <w:t xml:space="preserve"> lub oświadczenia, sporządzone w języku obcym przekazuje się wraz z tłumaczeniem na język polski.</w:t>
      </w:r>
    </w:p>
    <w:p w14:paraId="7144E4AB" w14:textId="69ACDDBE" w:rsidR="00F2358F" w:rsidRPr="00D56CF1" w:rsidRDefault="00F2358F" w:rsidP="00D74AE0">
      <w:pPr>
        <w:pStyle w:val="Akapitzlist"/>
        <w:widowControl w:val="0"/>
        <w:numPr>
          <w:ilvl w:val="1"/>
          <w:numId w:val="32"/>
        </w:numPr>
        <w:suppressAutoHyphens/>
        <w:spacing w:after="120"/>
        <w:rPr>
          <w:b/>
          <w:bCs/>
          <w:u w:val="single"/>
        </w:rPr>
      </w:pPr>
      <w:r w:rsidRPr="000F14B0">
        <w:t>W postępowaniu komunikacja między Zamawiającym a Wykonawcami, w szczególności składanie ofert</w:t>
      </w:r>
      <w:r w:rsidR="00B70BA1" w:rsidRPr="000F14B0">
        <w:t>, wniosków,</w:t>
      </w:r>
      <w:r w:rsidRPr="000F14B0">
        <w:t xml:space="preserve"> wszelkich </w:t>
      </w:r>
      <w:r w:rsidR="00630448" w:rsidRPr="000F14B0">
        <w:t xml:space="preserve">dokumentów i </w:t>
      </w:r>
      <w:r w:rsidRPr="000F14B0">
        <w:t>oświadczeń</w:t>
      </w:r>
      <w:r w:rsidR="00FD48D7" w:rsidRPr="000F14B0">
        <w:t xml:space="preserve">, zawiadomień </w:t>
      </w:r>
      <w:r w:rsidRPr="000F14B0">
        <w:t>odbywa się przy użyciu</w:t>
      </w:r>
      <w:r w:rsidR="00AC076B" w:rsidRPr="000F14B0">
        <w:t xml:space="preserve"> </w:t>
      </w:r>
      <w:hyperlink r:id="rId22" w:history="1">
        <w:r w:rsidR="00AC076B" w:rsidRPr="007E2C79">
          <w:rPr>
            <w:rStyle w:val="Hipercze"/>
            <w:color w:val="1F3864" w:themeColor="accent1" w:themeShade="80"/>
          </w:rPr>
          <w:t>Platformy</w:t>
        </w:r>
        <w:r w:rsidR="00996E2A" w:rsidRPr="007E2C79">
          <w:rPr>
            <w:rStyle w:val="Hipercze"/>
            <w:color w:val="1F3864" w:themeColor="accent1" w:themeShade="80"/>
          </w:rPr>
          <w:t xml:space="preserve"> Za</w:t>
        </w:r>
        <w:r w:rsidR="00996E2A" w:rsidRPr="007E2C79">
          <w:rPr>
            <w:rStyle w:val="Hipercze"/>
            <w:color w:val="002060"/>
          </w:rPr>
          <w:t>kupowej</w:t>
        </w:r>
      </w:hyperlink>
      <w:r w:rsidRPr="000F14B0">
        <w:t>. Za datę wpływu oświadczeń, wniosków, zawiadomień oraz informacji przyjmuje się datę ich wczytania do Platformy</w:t>
      </w:r>
      <w:r w:rsidR="00996E2A">
        <w:t xml:space="preserve"> </w:t>
      </w:r>
      <w:bookmarkStart w:id="34" w:name="_Hlk90295932"/>
      <w:r w:rsidR="00996E2A">
        <w:t>Zakupowej</w:t>
      </w:r>
      <w:bookmarkEnd w:id="34"/>
      <w:r w:rsidRPr="000F14B0">
        <w:t>.</w:t>
      </w:r>
    </w:p>
    <w:p w14:paraId="371F2E32" w14:textId="6BEA26E2" w:rsidR="00B667A6" w:rsidRPr="007E2C79" w:rsidRDefault="00B667A6" w:rsidP="00D74AE0">
      <w:pPr>
        <w:pStyle w:val="Akapitzlist"/>
        <w:widowControl w:val="0"/>
        <w:numPr>
          <w:ilvl w:val="1"/>
          <w:numId w:val="32"/>
        </w:numPr>
        <w:suppressAutoHyphens/>
        <w:spacing w:after="120"/>
        <w:rPr>
          <w:b/>
          <w:bCs/>
          <w:u w:val="single"/>
        </w:rPr>
      </w:pPr>
      <w:r w:rsidRPr="000F14B0">
        <w:t xml:space="preserve">Zamawiający będzie przekazywał Wykonawcom informacje za pośrednictwem </w:t>
      </w:r>
      <w:hyperlink r:id="rId23" w:history="1">
        <w:r w:rsidRPr="005A7B96">
          <w:rPr>
            <w:rStyle w:val="Hipercze"/>
          </w:rPr>
          <w:t>Platformy</w:t>
        </w:r>
        <w:r w:rsidR="00996E2A" w:rsidRPr="005A7B96">
          <w:rPr>
            <w:rStyle w:val="Hipercze"/>
          </w:rPr>
          <w:t xml:space="preserve"> Zakupowej</w:t>
        </w:r>
      </w:hyperlink>
      <w:r w:rsidRPr="000F14B0">
        <w:t xml:space="preserve">. Informacje dotyczące odpowiedzi na pytania, zmiany SWZ, zmiany terminu składania i otwarcia ofert Zamawiający będzie zamieszczał na </w:t>
      </w:r>
      <w:hyperlink r:id="rId24" w:history="1">
        <w:r w:rsidR="003656C3" w:rsidRPr="005A7B96">
          <w:rPr>
            <w:rStyle w:val="Hipercze"/>
          </w:rPr>
          <w:t>P</w:t>
        </w:r>
        <w:r w:rsidRPr="005A7B96">
          <w:rPr>
            <w:rStyle w:val="Hipercze"/>
          </w:rPr>
          <w:t xml:space="preserve">latformie </w:t>
        </w:r>
        <w:r w:rsidR="00996E2A" w:rsidRPr="005A7B96">
          <w:rPr>
            <w:rStyle w:val="Hipercze"/>
          </w:rPr>
          <w:t>Zakupowej</w:t>
        </w:r>
      </w:hyperlink>
      <w:r w:rsidR="00996E2A" w:rsidRPr="00996E2A">
        <w:t xml:space="preserve"> </w:t>
      </w:r>
      <w:r w:rsidR="00153B02" w:rsidRPr="00185527">
        <w:t>w</w:t>
      </w:r>
      <w:r w:rsidR="00153B02">
        <w:t> </w:t>
      </w:r>
      <w:r w:rsidRPr="000F14B0">
        <w:t xml:space="preserve">sekcji “Komunikaty”. Korespondencja, której zgodnie z obowiązującymi przepisami adresatem jest konkretny </w:t>
      </w:r>
      <w:r w:rsidR="003656C3" w:rsidRPr="000F14B0">
        <w:t>W</w:t>
      </w:r>
      <w:r w:rsidRPr="000F14B0">
        <w:t xml:space="preserve">ykonawca, będzie przekazywana za pośrednictwem </w:t>
      </w:r>
      <w:r w:rsidR="003656C3" w:rsidRPr="000F14B0">
        <w:t>Platformy</w:t>
      </w:r>
      <w:r w:rsidRPr="000F14B0">
        <w:t xml:space="preserve"> </w:t>
      </w:r>
      <w:r w:rsidR="00996E2A" w:rsidRPr="00996E2A">
        <w:t xml:space="preserve">Zakupowej </w:t>
      </w:r>
      <w:r w:rsidRPr="000F14B0">
        <w:t xml:space="preserve">do konkretnego </w:t>
      </w:r>
      <w:r w:rsidR="003656C3" w:rsidRPr="000F14B0">
        <w:t>W</w:t>
      </w:r>
      <w:r w:rsidRPr="000F14B0">
        <w:t>ykonawcy.</w:t>
      </w:r>
    </w:p>
    <w:p w14:paraId="205FEA3E" w14:textId="782BC6A0" w:rsidR="003656C3" w:rsidRPr="007E2C79" w:rsidRDefault="003656C3" w:rsidP="00D74AE0">
      <w:pPr>
        <w:pStyle w:val="Akapitzlist"/>
        <w:widowControl w:val="0"/>
        <w:numPr>
          <w:ilvl w:val="1"/>
          <w:numId w:val="32"/>
        </w:numPr>
        <w:suppressAutoHyphens/>
        <w:spacing w:after="120"/>
        <w:rPr>
          <w:b/>
          <w:bCs/>
          <w:u w:val="single"/>
        </w:rPr>
      </w:pPr>
      <w:r w:rsidRPr="000F14B0">
        <w:t>Wykonawca</w:t>
      </w:r>
      <w:r>
        <w:t>,</w:t>
      </w:r>
      <w:r w:rsidRPr="000F14B0">
        <w:t xml:space="preserve"> jako podmiot profesjonalny ma obowiązek sprawdzania komunikatów </w:t>
      </w:r>
      <w:r w:rsidR="00153B02" w:rsidRPr="00185527">
        <w:t>i</w:t>
      </w:r>
      <w:r w:rsidR="00153B02">
        <w:t> </w:t>
      </w:r>
      <w:r w:rsidRPr="000F14B0">
        <w:t xml:space="preserve">wiadomości bezpośrednio na </w:t>
      </w:r>
      <w:hyperlink r:id="rId25" w:history="1">
        <w:r w:rsidRPr="005A7B96">
          <w:rPr>
            <w:rStyle w:val="Hipercze"/>
          </w:rPr>
          <w:t xml:space="preserve">Platformie </w:t>
        </w:r>
        <w:r w:rsidR="00996E2A" w:rsidRPr="005A7B96">
          <w:rPr>
            <w:rStyle w:val="Hipercze"/>
          </w:rPr>
          <w:t>Zakupowej</w:t>
        </w:r>
      </w:hyperlink>
      <w:r w:rsidR="00996E2A" w:rsidRPr="00996E2A">
        <w:t xml:space="preserve"> </w:t>
      </w:r>
      <w:r w:rsidRPr="000F14B0">
        <w:t>przesłanych przez Zamawiającego, gdyż system powiadomień może ulec awarii lub powiadomienie może trafić do folderu SPAM.</w:t>
      </w:r>
    </w:p>
    <w:p w14:paraId="14B4D535" w14:textId="4A626425" w:rsidR="00EB1FA9" w:rsidRPr="007E2C79" w:rsidRDefault="00EB1FA9" w:rsidP="00D74AE0">
      <w:pPr>
        <w:pStyle w:val="Akapitzlist"/>
        <w:widowControl w:val="0"/>
        <w:numPr>
          <w:ilvl w:val="1"/>
          <w:numId w:val="32"/>
        </w:numPr>
        <w:suppressAutoHyphens/>
        <w:spacing w:after="120"/>
        <w:rPr>
          <w:b/>
          <w:bCs/>
          <w:u w:val="single"/>
        </w:rPr>
      </w:pPr>
      <w:r>
        <w:lastRenderedPageBreak/>
        <w:t xml:space="preserve">Korzystanie z </w:t>
      </w:r>
      <w:hyperlink r:id="rId26">
        <w:r w:rsidRPr="3F2D3F99">
          <w:rPr>
            <w:rStyle w:val="Hipercze"/>
            <w:color w:val="1F3864" w:themeColor="accent1" w:themeShade="80"/>
          </w:rPr>
          <w:t xml:space="preserve">Platformy </w:t>
        </w:r>
        <w:r w:rsidR="00996E2A" w:rsidRPr="3F2D3F99">
          <w:rPr>
            <w:rStyle w:val="Hipercze"/>
            <w:color w:val="1F3864" w:themeColor="accent1" w:themeShade="80"/>
          </w:rPr>
          <w:t>Zakupowej</w:t>
        </w:r>
      </w:hyperlink>
      <w:r w:rsidR="00996E2A">
        <w:t xml:space="preserve"> </w:t>
      </w:r>
      <w:r>
        <w:t>przez Wykonawcę jest bezpłatne.</w:t>
      </w:r>
    </w:p>
    <w:p w14:paraId="120218A6" w14:textId="3BA8BFF3" w:rsidR="00741B0F" w:rsidRPr="007E2C79" w:rsidRDefault="00EB1FA9" w:rsidP="00D74AE0">
      <w:pPr>
        <w:pStyle w:val="Akapitzlist"/>
        <w:widowControl w:val="0"/>
        <w:numPr>
          <w:ilvl w:val="1"/>
          <w:numId w:val="32"/>
        </w:numPr>
        <w:suppressAutoHyphens/>
        <w:spacing w:after="120"/>
        <w:rPr>
          <w:b/>
          <w:bCs/>
          <w:u w:val="single"/>
        </w:rPr>
      </w:pPr>
      <w:r w:rsidRPr="000F14B0">
        <w:t xml:space="preserve">Korzystanie z </w:t>
      </w:r>
      <w:hyperlink r:id="rId27">
        <w:r w:rsidRPr="3F2D3F99">
          <w:rPr>
            <w:rStyle w:val="Hipercze"/>
            <w:color w:val="1F3864" w:themeColor="accent1" w:themeShade="80"/>
          </w:rPr>
          <w:t xml:space="preserve">Platformy </w:t>
        </w:r>
        <w:r w:rsidR="00996E2A" w:rsidRPr="3F2D3F99">
          <w:rPr>
            <w:rStyle w:val="Hipercze"/>
            <w:color w:val="1F3864" w:themeColor="accent1" w:themeShade="80"/>
          </w:rPr>
          <w:t>Zakupowej</w:t>
        </w:r>
      </w:hyperlink>
      <w:r w:rsidR="00996E2A" w:rsidRPr="00996E2A">
        <w:t xml:space="preserve"> </w:t>
      </w:r>
      <w:r w:rsidRPr="000F14B0">
        <w:t xml:space="preserve">nie wymaga zarejestrowania konta. Zamawiający zaleca założenie Konta Użytkownika na </w:t>
      </w:r>
      <w:r w:rsidR="003A710D">
        <w:t xml:space="preserve">stronie internetowej </w:t>
      </w:r>
      <w:hyperlink r:id="rId28">
        <w:r w:rsidR="001E7743" w:rsidRPr="3F2D3F99">
          <w:rPr>
            <w:rStyle w:val="Hipercze"/>
            <w:color w:val="1F3864" w:themeColor="accent1" w:themeShade="80"/>
          </w:rPr>
          <w:t>https://platformazakupowa.pl</w:t>
        </w:r>
      </w:hyperlink>
      <w:r w:rsidRPr="000F14B0">
        <w:t>, w tym celu konieczne jest posiadanie przez Użytkownika aktywnego konta poczty elektronicznej (e-mail).</w:t>
      </w:r>
    </w:p>
    <w:p w14:paraId="5BBC4FA6" w14:textId="2A07A5A1" w:rsidR="00EB1FA9" w:rsidRPr="007E2C79" w:rsidRDefault="00EB1FA9" w:rsidP="00D74AE0">
      <w:pPr>
        <w:pStyle w:val="Akapitzlist"/>
        <w:widowControl w:val="0"/>
        <w:numPr>
          <w:ilvl w:val="1"/>
          <w:numId w:val="32"/>
        </w:numPr>
        <w:suppressAutoHyphens/>
        <w:spacing w:after="120"/>
        <w:rPr>
          <w:b/>
          <w:bCs/>
          <w:u w:val="single"/>
        </w:rPr>
      </w:pPr>
      <w:r w:rsidRPr="000F14B0">
        <w:t xml:space="preserve">Wykonawca, przystępując do niniejszego postępowania o udzielenie zamówienia, akceptuje warunki korzystania z </w:t>
      </w:r>
      <w:hyperlink r:id="rId29">
        <w:r w:rsidRPr="3F2D3F99">
          <w:rPr>
            <w:rStyle w:val="Hipercze"/>
          </w:rPr>
          <w:t xml:space="preserve">Platformy </w:t>
        </w:r>
        <w:r w:rsidR="00996E2A" w:rsidRPr="3F2D3F99">
          <w:rPr>
            <w:rStyle w:val="Hipercze"/>
          </w:rPr>
          <w:t>Zakupowej</w:t>
        </w:r>
      </w:hyperlink>
      <w:r w:rsidR="00996E2A" w:rsidRPr="00996E2A">
        <w:t xml:space="preserve"> </w:t>
      </w:r>
      <w:r w:rsidRPr="000F14B0">
        <w:t xml:space="preserve">określone w </w:t>
      </w:r>
      <w:r w:rsidR="00BE6810" w:rsidRPr="000F14B0">
        <w:t>r</w:t>
      </w:r>
      <w:r w:rsidRPr="000F14B0">
        <w:t xml:space="preserve">egulaminie </w:t>
      </w:r>
      <w:r w:rsidR="00A54541" w:rsidRPr="000F14B0">
        <w:t xml:space="preserve">zamieszczonym na stronie internetowej </w:t>
      </w:r>
      <w:r w:rsidR="008277A7" w:rsidRPr="000F14B0">
        <w:t xml:space="preserve">platformazakupowa.pl </w:t>
      </w:r>
      <w:r w:rsidR="00A54541" w:rsidRPr="000F14B0">
        <w:t>w zakładce „Regulamin</w:t>
      </w:r>
      <w:r w:rsidR="009D0341">
        <w:t>”</w:t>
      </w:r>
      <w:r w:rsidR="00A54541" w:rsidRPr="000F14B0">
        <w:t xml:space="preserve"> oraz uznaje go za wiążący </w:t>
      </w:r>
      <w:r w:rsidRPr="000F14B0">
        <w:t xml:space="preserve">oraz zobowiązuje się, korzystając z </w:t>
      </w:r>
      <w:hyperlink r:id="rId30">
        <w:r w:rsidRPr="3F2D3F99">
          <w:rPr>
            <w:rStyle w:val="Hipercze"/>
          </w:rPr>
          <w:t>Platformy</w:t>
        </w:r>
        <w:r w:rsidR="00996E2A" w:rsidRPr="3F2D3F99">
          <w:rPr>
            <w:rStyle w:val="Hipercze"/>
          </w:rPr>
          <w:t xml:space="preserve"> Zakupowej</w:t>
        </w:r>
      </w:hyperlink>
      <w:r w:rsidRPr="000F14B0">
        <w:t xml:space="preserve">, przestrzegać postanowień </w:t>
      </w:r>
      <w:r w:rsidR="00BE6810" w:rsidRPr="000F14B0">
        <w:t>r</w:t>
      </w:r>
      <w:r w:rsidRPr="000F14B0">
        <w:t>egulaminu.</w:t>
      </w:r>
    </w:p>
    <w:p w14:paraId="36022C5C" w14:textId="53D8A551" w:rsidR="00A016CA" w:rsidRPr="007E2C79" w:rsidRDefault="002F34B8" w:rsidP="00D74AE0">
      <w:pPr>
        <w:pStyle w:val="Akapitzlist"/>
        <w:widowControl w:val="0"/>
        <w:numPr>
          <w:ilvl w:val="1"/>
          <w:numId w:val="32"/>
        </w:numPr>
        <w:suppressAutoHyphens/>
        <w:spacing w:after="120"/>
        <w:rPr>
          <w:b/>
          <w:bCs/>
          <w:u w:val="single"/>
        </w:rPr>
      </w:pPr>
      <w:r w:rsidRPr="000F14B0">
        <w:t>Za datę złożenia oferty przyjmuje się datę jej przekazania w systemie (Platformie</w:t>
      </w:r>
      <w:r w:rsidR="00996E2A" w:rsidRPr="00996E2A">
        <w:t xml:space="preserve"> Zakupowej</w:t>
      </w:r>
      <w:r w:rsidRPr="000F14B0">
        <w:t xml:space="preserve">) w drugim kroku składania oferty poprzez kliknięcie przycisku “Złóż ofertę” </w:t>
      </w:r>
      <w:r w:rsidR="00153B02" w:rsidRPr="00185527">
        <w:t>i</w:t>
      </w:r>
      <w:r w:rsidR="00153B02">
        <w:t> </w:t>
      </w:r>
      <w:r w:rsidRPr="000F14B0">
        <w:t>wyświetlenie się komunikatu, że oferta została zaszyfrowana i złożona.</w:t>
      </w:r>
    </w:p>
    <w:p w14:paraId="557D0D94" w14:textId="7EA057A6" w:rsidR="0023048F" w:rsidRPr="007E2C79" w:rsidRDefault="0023048F" w:rsidP="00D74AE0">
      <w:pPr>
        <w:pStyle w:val="Akapitzlist"/>
        <w:widowControl w:val="0"/>
        <w:numPr>
          <w:ilvl w:val="1"/>
          <w:numId w:val="32"/>
        </w:numPr>
        <w:suppressAutoHyphens/>
        <w:spacing w:after="120"/>
        <w:rPr>
          <w:b/>
          <w:bCs/>
          <w:u w:val="single"/>
        </w:rPr>
      </w:pPr>
      <w:r w:rsidRPr="3F2D3F99">
        <w:rPr>
          <w:rFonts w:asciiTheme="minorHAnsi" w:hAnsiTheme="minorHAnsi" w:cstheme="minorBidi"/>
          <w:lang w:eastAsia="pl-PL"/>
        </w:rPr>
        <w:t xml:space="preserve">Za datę przekazania </w:t>
      </w:r>
      <w:r w:rsidRPr="3F2D3F99">
        <w:rPr>
          <w:rFonts w:asciiTheme="minorHAnsi" w:hAnsiTheme="minorHAnsi" w:cstheme="minorBidi"/>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3F2D3F99">
        <w:rPr>
          <w:rFonts w:asciiTheme="minorHAnsi" w:hAnsiTheme="minorHAnsi" w:cstheme="minorBidi"/>
          <w:b/>
        </w:rPr>
        <w:t>Wyślij wiadomość,</w:t>
      </w:r>
      <w:r w:rsidRPr="3F2D3F99">
        <w:rPr>
          <w:rFonts w:asciiTheme="minorHAnsi" w:hAnsiTheme="minorHAnsi" w:cstheme="minorBidi"/>
        </w:rPr>
        <w:t xml:space="preserve"> po </w:t>
      </w:r>
      <w:r w:rsidR="0083630A" w:rsidRPr="3F2D3F99">
        <w:rPr>
          <w:rFonts w:asciiTheme="minorHAnsi" w:hAnsiTheme="minorHAnsi" w:cstheme="minorBidi"/>
        </w:rPr>
        <w:t xml:space="preserve">którym </w:t>
      </w:r>
      <w:r w:rsidRPr="3F2D3F99">
        <w:rPr>
          <w:rFonts w:asciiTheme="minorHAnsi" w:hAnsiTheme="minorHAnsi" w:cstheme="minorBidi"/>
        </w:rPr>
        <w:t xml:space="preserve">pojawi się komunikat, że wiadomość została wysłana do Zamawiającego. </w:t>
      </w:r>
    </w:p>
    <w:p w14:paraId="236944E7" w14:textId="394AFEAD" w:rsidR="00A90420" w:rsidRPr="007E2C79" w:rsidRDefault="00A90420" w:rsidP="00D74AE0">
      <w:pPr>
        <w:pStyle w:val="Akapitzlist"/>
        <w:widowControl w:val="0"/>
        <w:numPr>
          <w:ilvl w:val="1"/>
          <w:numId w:val="32"/>
        </w:numPr>
        <w:suppressAutoHyphens/>
        <w:spacing w:after="120"/>
        <w:rPr>
          <w:b/>
          <w:bCs/>
          <w:u w:val="single"/>
        </w:rPr>
      </w:pPr>
      <w:r w:rsidRPr="000F14B0">
        <w:t xml:space="preserve">Zamawiający informuje, że instrukcje korzystania z platformazakupowa.pl dotyczące </w:t>
      </w:r>
      <w:r w:rsidR="00153B02" w:rsidRPr="00185527">
        <w:t>w</w:t>
      </w:r>
      <w:r w:rsidR="00153B02">
        <w:t> </w:t>
      </w:r>
      <w:r w:rsidRPr="000F14B0">
        <w:t xml:space="preserve">szczególności logowania, składania wniosków o wyjaśnienie treści SWZ, składania ofert oraz innych czynności podejmowanych w niniejszym postępowaniu przy użyciu </w:t>
      </w:r>
      <w:r w:rsidR="003A710D">
        <w:t xml:space="preserve">strony internetowej </w:t>
      </w:r>
      <w:r w:rsidRPr="000F14B0">
        <w:t xml:space="preserve">platformazakupowa.pl znajdują się w zakładce </w:t>
      </w:r>
      <w:hyperlink r:id="rId31">
        <w:r w:rsidRPr="3F2D3F99">
          <w:rPr>
            <w:rStyle w:val="Hipercze"/>
            <w:b/>
            <w:bCs/>
          </w:rPr>
          <w:t>Instrukcje dla Wykonawców</w:t>
        </w:r>
      </w:hyperlink>
      <w:r w:rsidR="008533C6" w:rsidRPr="2610F3C1">
        <w:rPr>
          <w:b/>
          <w:bCs/>
          <w:color w:val="1F3864" w:themeColor="accent1" w:themeShade="80"/>
        </w:rPr>
        <w:t>.</w:t>
      </w:r>
    </w:p>
    <w:p w14:paraId="5A944B0C" w14:textId="631D9F55" w:rsidR="00EF03BF" w:rsidRPr="007E2C79" w:rsidRDefault="009F7D78" w:rsidP="00D74AE0">
      <w:pPr>
        <w:pStyle w:val="Akapitzlist"/>
        <w:widowControl w:val="0"/>
        <w:numPr>
          <w:ilvl w:val="1"/>
          <w:numId w:val="32"/>
        </w:numPr>
        <w:suppressAutoHyphens/>
        <w:spacing w:after="120"/>
        <w:rPr>
          <w:b/>
          <w:bCs/>
          <w:u w:val="single"/>
        </w:rPr>
      </w:pPr>
      <w:r w:rsidRPr="000F14B0">
        <w:t xml:space="preserve">Zamawiający nie ponosi odpowiedzialności za złożenie oferty w sposób niezgodny </w:t>
      </w:r>
      <w:r w:rsidR="00153B02" w:rsidRPr="00185527">
        <w:t>z</w:t>
      </w:r>
      <w:r w:rsidR="00153B02">
        <w:t> </w:t>
      </w:r>
      <w:r w:rsidRPr="000F14B0">
        <w:t>Instrukcją korzystania z platformazakupowa.pl, w szczególności za sytuację, gdy Zamawiający zapozna się z treścią oferty przed upływem terminu składania ofert (np</w:t>
      </w:r>
      <w:r w:rsidR="00153B02" w:rsidRPr="00185527">
        <w:t>.</w:t>
      </w:r>
      <w:r w:rsidR="00153B02">
        <w:t> </w:t>
      </w:r>
      <w:r w:rsidRPr="000F14B0">
        <w:t>złożenie oferty w zakładce „Wyślij wiadomość do zamawiającego”). Taka oferta zostanie uznana przez Zamawiającego za ofertę handlową i nie będzie brana pod uwagę w przedmiotowym postępowaniu</w:t>
      </w:r>
      <w:r w:rsidR="00721DA7">
        <w:t>,</w:t>
      </w:r>
      <w:r w:rsidRPr="000F14B0">
        <w:t xml:space="preserve"> ponieważ nie został spełniony obowiązek narzucony </w:t>
      </w:r>
      <w:r w:rsidR="00153B02" w:rsidRPr="00185527">
        <w:t>w</w:t>
      </w:r>
      <w:r w:rsidR="00153B02">
        <w:t> </w:t>
      </w:r>
      <w:r w:rsidRPr="000F14B0">
        <w:t xml:space="preserve">art. 221 </w:t>
      </w:r>
      <w:r w:rsidR="007C648F" w:rsidRPr="000F14B0">
        <w:t xml:space="preserve">ustawy </w:t>
      </w:r>
      <w:proofErr w:type="spellStart"/>
      <w:r w:rsidR="007C648F" w:rsidRPr="000F14B0">
        <w:t>Pzp</w:t>
      </w:r>
      <w:proofErr w:type="spellEnd"/>
      <w:r w:rsidRPr="000F14B0">
        <w:t>.</w:t>
      </w:r>
    </w:p>
    <w:p w14:paraId="4D792E40" w14:textId="36C5CFD4" w:rsidR="00EF03BF" w:rsidRPr="007E2C79" w:rsidRDefault="00EF03BF" w:rsidP="00D74AE0">
      <w:pPr>
        <w:pStyle w:val="Akapitzlist"/>
        <w:widowControl w:val="0"/>
        <w:numPr>
          <w:ilvl w:val="1"/>
          <w:numId w:val="32"/>
        </w:numPr>
        <w:suppressAutoHyphens/>
        <w:spacing w:after="120"/>
        <w:rPr>
          <w:b/>
          <w:bCs/>
          <w:u w:val="single"/>
        </w:rPr>
      </w:pPr>
      <w:r w:rsidRPr="000F14B0">
        <w:t xml:space="preserve">W sprawach technicznych związanych z funkcjonowaniem i obsługą Platformy </w:t>
      </w:r>
      <w:r w:rsidR="00996E2A" w:rsidRPr="00996E2A">
        <w:t xml:space="preserve">Zakupowej </w:t>
      </w:r>
      <w:r w:rsidRPr="000F14B0">
        <w:t xml:space="preserve">należy korzystać z pomocy Centrum Wsparcia Klienta, które udzieli wszelkich informacji związanych z procesem składania ofert, rejestracji, czy innych aspektów technicznych platformy. Centrum Wsparcia Klienta dostępne codziennie od poniedziałku do piątku w godz. </w:t>
      </w:r>
      <w:r w:rsidR="2652D1D6">
        <w:t>o</w:t>
      </w:r>
      <w:r w:rsidRPr="000F14B0">
        <w:t>d 8:00 do 17:00:</w:t>
      </w:r>
    </w:p>
    <w:p w14:paraId="02A5DB02" w14:textId="77777777" w:rsidR="00EF03BF" w:rsidRPr="000F14B0" w:rsidRDefault="00EF03BF" w:rsidP="00A446B0">
      <w:pPr>
        <w:pStyle w:val="Akapitzlist"/>
        <w:widowControl w:val="0"/>
        <w:numPr>
          <w:ilvl w:val="0"/>
          <w:numId w:val="74"/>
        </w:numPr>
        <w:suppressAutoHyphens/>
        <w:spacing w:after="120"/>
      </w:pPr>
      <w:r w:rsidRPr="000F14B0">
        <w:lastRenderedPageBreak/>
        <w:t>pod numerem 22 101 02 02, lub</w:t>
      </w:r>
    </w:p>
    <w:p w14:paraId="62565B8B" w14:textId="7CD387CA" w:rsidR="00EF03BF" w:rsidRPr="000F14B0" w:rsidRDefault="00EF03BF" w:rsidP="00A446B0">
      <w:pPr>
        <w:pStyle w:val="Akapitzlist"/>
        <w:widowControl w:val="0"/>
        <w:numPr>
          <w:ilvl w:val="0"/>
          <w:numId w:val="74"/>
        </w:numPr>
        <w:suppressAutoHyphens/>
        <w:spacing w:after="120"/>
      </w:pPr>
      <w:r w:rsidRPr="000F14B0">
        <w:t xml:space="preserve"> za pośrednictwem adresu e-mail: </w:t>
      </w:r>
      <w:hyperlink r:id="rId32" w:history="1">
        <w:r w:rsidR="009D0341" w:rsidRPr="00B34012">
          <w:rPr>
            <w:rStyle w:val="Hipercze"/>
          </w:rPr>
          <w:t>cwk@platformazakupowa.pl</w:t>
        </w:r>
      </w:hyperlink>
    </w:p>
    <w:p w14:paraId="1A80D9CF" w14:textId="17596AE7" w:rsidR="0073201B" w:rsidRPr="000F14B0" w:rsidRDefault="002476CE" w:rsidP="00D74AE0">
      <w:pPr>
        <w:pStyle w:val="Akapitzlist"/>
        <w:widowControl w:val="0"/>
        <w:numPr>
          <w:ilvl w:val="1"/>
          <w:numId w:val="32"/>
        </w:numPr>
        <w:suppressAutoHyphens/>
        <w:spacing w:after="120"/>
      </w:pPr>
      <w:r w:rsidRPr="000F14B0">
        <w:t xml:space="preserve">Zamawiający zaleca wcześniejsze sprawdzenie zasad działania funkcjonalności złożenia oferty w systemie </w:t>
      </w:r>
      <w:r w:rsidR="006D2B81" w:rsidRPr="000F14B0">
        <w:t>(Platformie</w:t>
      </w:r>
      <w:r w:rsidR="00996E2A" w:rsidRPr="00996E2A">
        <w:t xml:space="preserve"> Zakupowej</w:t>
      </w:r>
      <w:r w:rsidR="006D2B81" w:rsidRPr="000F14B0">
        <w:t>).</w:t>
      </w:r>
    </w:p>
    <w:p w14:paraId="6DA8B61C" w14:textId="5F3470A6" w:rsidR="008C4CCE" w:rsidRPr="000F14B0" w:rsidRDefault="00E52C4C" w:rsidP="00D74AE0">
      <w:pPr>
        <w:pStyle w:val="Akapitzlist"/>
        <w:widowControl w:val="0"/>
        <w:numPr>
          <w:ilvl w:val="1"/>
          <w:numId w:val="32"/>
        </w:numPr>
        <w:suppressAutoHyphens/>
        <w:spacing w:after="120"/>
        <w:rPr>
          <w:rFonts w:asciiTheme="minorHAnsi" w:hAnsiTheme="minorHAnsi" w:cstheme="minorHAnsi"/>
        </w:rPr>
      </w:pPr>
      <w:r w:rsidRPr="3F2D3F99">
        <w:rPr>
          <w:rFonts w:asciiTheme="minorHAnsi" w:hAnsiTheme="minorHAnsi" w:cstheme="minorBidi"/>
        </w:rPr>
        <w:t xml:space="preserve">Zalecenia Zamawiającego </w:t>
      </w:r>
    </w:p>
    <w:p w14:paraId="7EF437D3" w14:textId="77BF22F6" w:rsidR="002B28D2" w:rsidRPr="000F14B0" w:rsidRDefault="002B28D2" w:rsidP="00D74AE0">
      <w:pPr>
        <w:pStyle w:val="Akapitzlist"/>
        <w:widowControl w:val="0"/>
        <w:numPr>
          <w:ilvl w:val="2"/>
          <w:numId w:val="32"/>
        </w:numPr>
        <w:tabs>
          <w:tab w:val="left" w:pos="1134"/>
        </w:tabs>
        <w:suppressAutoHyphens/>
        <w:spacing w:after="120"/>
        <w:ind w:left="839" w:hanging="567"/>
        <w:rPr>
          <w:rFonts w:asciiTheme="minorHAnsi" w:hAnsiTheme="minorHAnsi" w:cstheme="minorHAnsi"/>
        </w:rPr>
      </w:pPr>
      <w:r w:rsidRPr="000F14B0">
        <w:rPr>
          <w:rFonts w:asciiTheme="minorHAnsi" w:hAnsiTheme="minorHAnsi" w:cstheme="minorHAnsi"/>
        </w:rPr>
        <w:t>odnośnie kwalifikowanego podpisu elektronicznego:</w:t>
      </w:r>
    </w:p>
    <w:p w14:paraId="7A0EA7DD" w14:textId="2173C78B" w:rsidR="002B28D2" w:rsidRPr="000F14B0" w:rsidRDefault="002B28D2" w:rsidP="00BB1B29">
      <w:pPr>
        <w:pStyle w:val="Akapitzlist"/>
        <w:widowControl w:val="0"/>
        <w:numPr>
          <w:ilvl w:val="0"/>
          <w:numId w:val="10"/>
        </w:numPr>
        <w:suppressAutoHyphens/>
        <w:spacing w:after="120"/>
        <w:ind w:left="1560" w:hanging="284"/>
        <w:rPr>
          <w:rFonts w:asciiTheme="minorHAnsi" w:hAnsiTheme="minorHAnsi" w:cstheme="minorBidi"/>
        </w:rPr>
      </w:pPr>
      <w:r w:rsidRPr="2610F3C1">
        <w:rPr>
          <w:rFonts w:asciiTheme="minorHAnsi" w:hAnsiTheme="minorHAnsi" w:cstheme="minorBidi"/>
        </w:rPr>
        <w:t xml:space="preserve">dla dokumentów w formacie „pdf” zaleca się podpis formatem </w:t>
      </w:r>
      <w:proofErr w:type="spellStart"/>
      <w:r w:rsidRPr="2610F3C1">
        <w:rPr>
          <w:rFonts w:asciiTheme="minorHAnsi" w:hAnsiTheme="minorHAnsi" w:cstheme="minorBidi"/>
        </w:rPr>
        <w:t>P</w:t>
      </w:r>
      <w:r w:rsidR="009D0341" w:rsidRPr="2610F3C1">
        <w:rPr>
          <w:rFonts w:asciiTheme="minorHAnsi" w:hAnsiTheme="minorHAnsi" w:cstheme="minorBidi"/>
        </w:rPr>
        <w:t>a</w:t>
      </w:r>
      <w:r w:rsidRPr="2610F3C1">
        <w:rPr>
          <w:rFonts w:asciiTheme="minorHAnsi" w:hAnsiTheme="minorHAnsi" w:cstheme="minorBidi"/>
        </w:rPr>
        <w:t>dES</w:t>
      </w:r>
      <w:proofErr w:type="spellEnd"/>
      <w:r w:rsidRPr="2610F3C1">
        <w:rPr>
          <w:rFonts w:asciiTheme="minorHAnsi" w:hAnsiTheme="minorHAnsi" w:cstheme="minorBidi"/>
        </w:rPr>
        <w:t xml:space="preserve"> (</w:t>
      </w:r>
      <w:r w:rsidRPr="001F1947">
        <w:rPr>
          <w:rFonts w:asciiTheme="minorHAnsi" w:hAnsiTheme="minorHAnsi" w:cstheme="minorBidi"/>
        </w:rPr>
        <w:t xml:space="preserve">PDF Advanced </w:t>
      </w:r>
      <w:proofErr w:type="spellStart"/>
      <w:r w:rsidRPr="001F1947">
        <w:rPr>
          <w:rFonts w:asciiTheme="minorHAnsi" w:hAnsiTheme="minorHAnsi" w:cstheme="minorBidi"/>
        </w:rPr>
        <w:t>Electronic</w:t>
      </w:r>
      <w:proofErr w:type="spellEnd"/>
      <w:r w:rsidRPr="001F1947">
        <w:rPr>
          <w:rFonts w:asciiTheme="minorHAnsi" w:hAnsiTheme="minorHAnsi" w:cstheme="minorBidi"/>
        </w:rPr>
        <w:t xml:space="preserve"> </w:t>
      </w:r>
      <w:proofErr w:type="spellStart"/>
      <w:r w:rsidRPr="001F1947">
        <w:rPr>
          <w:rFonts w:asciiTheme="minorHAnsi" w:hAnsiTheme="minorHAnsi" w:cstheme="minorBidi"/>
        </w:rPr>
        <w:t>Signature</w:t>
      </w:r>
      <w:r w:rsidR="2946F5F0" w:rsidRPr="001F1947">
        <w:rPr>
          <w:rFonts w:asciiTheme="minorHAnsi" w:hAnsiTheme="minorHAnsi" w:cstheme="minorBidi"/>
        </w:rPr>
        <w:t>s</w:t>
      </w:r>
      <w:proofErr w:type="spellEnd"/>
      <w:r w:rsidRPr="2610F3C1">
        <w:rPr>
          <w:rFonts w:asciiTheme="minorHAnsi" w:hAnsiTheme="minorHAnsi" w:cstheme="minorBidi"/>
        </w:rPr>
        <w:t>),</w:t>
      </w:r>
    </w:p>
    <w:p w14:paraId="197D5B97" w14:textId="45B55FD1" w:rsidR="002B28D2" w:rsidRPr="000F14B0" w:rsidRDefault="002B28D2" w:rsidP="00BB1B29">
      <w:pPr>
        <w:pStyle w:val="Akapitzlist"/>
        <w:widowControl w:val="0"/>
        <w:numPr>
          <w:ilvl w:val="0"/>
          <w:numId w:val="10"/>
        </w:numPr>
        <w:suppressAutoHyphens/>
        <w:spacing w:after="120"/>
        <w:ind w:left="1560" w:hanging="284"/>
        <w:rPr>
          <w:rFonts w:asciiTheme="minorHAnsi" w:hAnsiTheme="minorHAnsi" w:cstheme="minorBidi"/>
        </w:rPr>
      </w:pPr>
      <w:r w:rsidRPr="2610F3C1">
        <w:rPr>
          <w:rFonts w:asciiTheme="minorHAnsi" w:hAnsiTheme="minorHAnsi" w:cstheme="minorBidi"/>
        </w:rPr>
        <w:t xml:space="preserve">dla dokumentów w formacie innym niż „pdf” zaleca się podpis formatem </w:t>
      </w:r>
      <w:proofErr w:type="spellStart"/>
      <w:r w:rsidRPr="2610F3C1">
        <w:rPr>
          <w:rFonts w:asciiTheme="minorHAnsi" w:hAnsiTheme="minorHAnsi" w:cstheme="minorBidi"/>
        </w:rPr>
        <w:t>X</w:t>
      </w:r>
      <w:r w:rsidR="009D0341" w:rsidRPr="2610F3C1">
        <w:rPr>
          <w:rFonts w:asciiTheme="minorHAnsi" w:hAnsiTheme="minorHAnsi" w:cstheme="minorBidi"/>
        </w:rPr>
        <w:t>a</w:t>
      </w:r>
      <w:r w:rsidRPr="2610F3C1">
        <w:rPr>
          <w:rFonts w:asciiTheme="minorHAnsi" w:hAnsiTheme="minorHAnsi" w:cstheme="minorBidi"/>
        </w:rPr>
        <w:t>dES</w:t>
      </w:r>
      <w:proofErr w:type="spellEnd"/>
      <w:r w:rsidRPr="2610F3C1">
        <w:rPr>
          <w:rFonts w:asciiTheme="minorHAnsi" w:hAnsiTheme="minorHAnsi" w:cstheme="minorBidi"/>
        </w:rPr>
        <w:t xml:space="preserve"> (</w:t>
      </w:r>
      <w:r w:rsidRPr="001F1947">
        <w:rPr>
          <w:rFonts w:asciiTheme="minorHAnsi" w:hAnsiTheme="minorHAnsi" w:cstheme="minorBidi"/>
        </w:rPr>
        <w:t xml:space="preserve">XML Advanced </w:t>
      </w:r>
      <w:proofErr w:type="spellStart"/>
      <w:r w:rsidRPr="001F1947">
        <w:rPr>
          <w:rFonts w:asciiTheme="minorHAnsi" w:hAnsiTheme="minorHAnsi" w:cstheme="minorBidi"/>
        </w:rPr>
        <w:t>Electronic</w:t>
      </w:r>
      <w:proofErr w:type="spellEnd"/>
      <w:r w:rsidRPr="001F1947">
        <w:rPr>
          <w:rFonts w:asciiTheme="minorHAnsi" w:hAnsiTheme="minorHAnsi" w:cstheme="minorBidi"/>
        </w:rPr>
        <w:t xml:space="preserve"> </w:t>
      </w:r>
      <w:proofErr w:type="spellStart"/>
      <w:r w:rsidRPr="001F1947">
        <w:rPr>
          <w:rFonts w:asciiTheme="minorHAnsi" w:hAnsiTheme="minorHAnsi" w:cstheme="minorBidi"/>
        </w:rPr>
        <w:t>Signature</w:t>
      </w:r>
      <w:r w:rsidR="7C59756E" w:rsidRPr="001F1947">
        <w:rPr>
          <w:rFonts w:asciiTheme="minorHAnsi" w:hAnsiTheme="minorHAnsi" w:cstheme="minorBidi"/>
        </w:rPr>
        <w:t>s</w:t>
      </w:r>
      <w:proofErr w:type="spellEnd"/>
      <w:r w:rsidRPr="2610F3C1">
        <w:rPr>
          <w:rFonts w:asciiTheme="minorHAnsi" w:hAnsiTheme="minorHAnsi" w:cstheme="minorBidi"/>
        </w:rPr>
        <w:t>)</w:t>
      </w:r>
      <w:r w:rsidR="00A406EB" w:rsidRPr="2610F3C1">
        <w:rPr>
          <w:rFonts w:asciiTheme="minorHAnsi" w:hAnsiTheme="minorHAnsi" w:cstheme="minorBidi"/>
        </w:rPr>
        <w:t>.</w:t>
      </w:r>
    </w:p>
    <w:p w14:paraId="5EAF3415" w14:textId="02766E07" w:rsidR="00422834" w:rsidRPr="0082189D" w:rsidRDefault="00BC3259" w:rsidP="00D74AE0">
      <w:pPr>
        <w:pStyle w:val="Akapitzlist"/>
        <w:widowControl w:val="0"/>
        <w:numPr>
          <w:ilvl w:val="2"/>
          <w:numId w:val="32"/>
        </w:numPr>
        <w:tabs>
          <w:tab w:val="left" w:pos="1134"/>
        </w:tabs>
        <w:suppressAutoHyphens/>
        <w:spacing w:after="120"/>
        <w:ind w:left="1134" w:hanging="850"/>
        <w:rPr>
          <w:rFonts w:asciiTheme="minorHAnsi" w:hAnsiTheme="minorHAnsi" w:cstheme="minorHAnsi"/>
        </w:rPr>
      </w:pPr>
      <w:r w:rsidRPr="0082189D">
        <w:rPr>
          <w:rFonts w:asciiTheme="minorHAnsi" w:hAnsiTheme="minorHAnsi" w:cstheme="minorHAnsi"/>
        </w:rPr>
        <w:t xml:space="preserve">Po podpisaniu plików, a przed ich załączeniem na Platformę </w:t>
      </w:r>
      <w:r w:rsidR="00996E2A" w:rsidRPr="0082189D">
        <w:rPr>
          <w:rFonts w:asciiTheme="minorHAnsi" w:hAnsiTheme="minorHAnsi" w:cstheme="minorHAnsi"/>
        </w:rPr>
        <w:t xml:space="preserve">Zakupową </w:t>
      </w:r>
      <w:r w:rsidRPr="0082189D">
        <w:rPr>
          <w:rFonts w:asciiTheme="minorHAnsi" w:hAnsiTheme="minorHAnsi" w:cstheme="minorHAnsi"/>
        </w:rPr>
        <w:t>zaleca się dokonanie weryfikacji kompletności i poprawności wszystkich złożonych podpisów (w szczególności</w:t>
      </w:r>
      <w:r w:rsidR="00CD4255" w:rsidRPr="0082189D">
        <w:rPr>
          <w:rFonts w:asciiTheme="minorHAnsi" w:hAnsiTheme="minorHAnsi" w:cstheme="minorHAnsi"/>
        </w:rPr>
        <w:t>,</w:t>
      </w:r>
      <w:r w:rsidRPr="0082189D">
        <w:rPr>
          <w:rFonts w:asciiTheme="minorHAnsi" w:hAnsiTheme="minorHAnsi" w:cstheme="minorHAnsi"/>
        </w:rPr>
        <w:t xml:space="preserve"> gdy dokument był podpisywany przez kilku reprezentantów).</w:t>
      </w:r>
    </w:p>
    <w:p w14:paraId="75869A7C" w14:textId="18022DD5" w:rsidR="00BC3259" w:rsidRPr="0082189D" w:rsidRDefault="00BC3259" w:rsidP="00D74AE0">
      <w:pPr>
        <w:pStyle w:val="Akapitzlist"/>
        <w:widowControl w:val="0"/>
        <w:numPr>
          <w:ilvl w:val="2"/>
          <w:numId w:val="32"/>
        </w:numPr>
        <w:tabs>
          <w:tab w:val="left" w:pos="1134"/>
        </w:tabs>
        <w:suppressAutoHyphens/>
        <w:spacing w:after="120"/>
        <w:ind w:left="1134" w:hanging="850"/>
        <w:rPr>
          <w:rFonts w:asciiTheme="minorHAnsi" w:hAnsiTheme="minorHAnsi" w:cstheme="minorHAnsi"/>
        </w:rPr>
      </w:pPr>
      <w:r w:rsidRPr="0082189D">
        <w:rPr>
          <w:rFonts w:asciiTheme="minorHAnsi" w:hAnsiTheme="minorHAnsi" w:cstheme="minorHAnsi"/>
        </w:rPr>
        <w:t xml:space="preserve">W przypadku korzystania z wariantu składania podpisów zewnętrznych konieczne jest załączenie na Platformę </w:t>
      </w:r>
      <w:r w:rsidR="00B06A2C" w:rsidRPr="0082189D">
        <w:rPr>
          <w:rFonts w:asciiTheme="minorHAnsi" w:hAnsiTheme="minorHAnsi" w:cstheme="minorHAnsi"/>
        </w:rPr>
        <w:t xml:space="preserve">Zakupową </w:t>
      </w:r>
      <w:r w:rsidRPr="0082189D">
        <w:rPr>
          <w:rFonts w:asciiTheme="minorHAnsi" w:hAnsiTheme="minorHAnsi" w:cstheme="minorHAnsi"/>
        </w:rPr>
        <w:t>odpowiedniej pary plików, tj. pliku podpisywanego</w:t>
      </w:r>
      <w:r w:rsidR="00042825" w:rsidRPr="0082189D">
        <w:rPr>
          <w:rFonts w:asciiTheme="minorHAnsi" w:hAnsiTheme="minorHAnsi" w:cstheme="minorHAnsi"/>
        </w:rPr>
        <w:t xml:space="preserve"> (źródłowego)</w:t>
      </w:r>
      <w:r w:rsidRPr="0082189D">
        <w:rPr>
          <w:rFonts w:asciiTheme="minorHAnsi" w:hAnsiTheme="minorHAnsi" w:cstheme="minorHAnsi"/>
        </w:rPr>
        <w:t xml:space="preserve"> oraz pliku zawierającego podpis</w:t>
      </w:r>
      <w:r w:rsidR="00042825" w:rsidRPr="0082189D">
        <w:rPr>
          <w:rFonts w:asciiTheme="minorHAnsi" w:hAnsiTheme="minorHAnsi" w:cstheme="minorHAnsi"/>
        </w:rPr>
        <w:t>.</w:t>
      </w:r>
    </w:p>
    <w:p w14:paraId="3758711F" w14:textId="02A36692" w:rsidR="003D231F" w:rsidRPr="0082189D" w:rsidRDefault="003D231F" w:rsidP="00D74AE0">
      <w:pPr>
        <w:pStyle w:val="Akapitzlist"/>
        <w:widowControl w:val="0"/>
        <w:numPr>
          <w:ilvl w:val="2"/>
          <w:numId w:val="32"/>
        </w:numPr>
        <w:tabs>
          <w:tab w:val="left" w:pos="1134"/>
        </w:tabs>
        <w:suppressAutoHyphens/>
        <w:spacing w:after="120"/>
        <w:ind w:left="1134" w:hanging="850"/>
        <w:rPr>
          <w:rFonts w:asciiTheme="minorHAnsi" w:hAnsiTheme="minorHAnsi" w:cstheme="minorBidi"/>
        </w:rPr>
      </w:pPr>
      <w:r w:rsidRPr="2610F3C1">
        <w:rPr>
          <w:rFonts w:asciiTheme="minorHAnsi" w:hAnsiTheme="minorHAnsi" w:cstheme="minorBidi"/>
        </w:rPr>
        <w:t>Podczas podpisywania plików zaleca się stosowanie algorytmu skrótu SHA</w:t>
      </w:r>
      <w:r w:rsidR="7371A807" w:rsidRPr="2610F3C1">
        <w:rPr>
          <w:rFonts w:asciiTheme="minorHAnsi" w:hAnsiTheme="minorHAnsi" w:cstheme="minorBidi"/>
        </w:rPr>
        <w:t>-</w:t>
      </w:r>
      <w:r w:rsidRPr="2610F3C1">
        <w:rPr>
          <w:rFonts w:asciiTheme="minorHAnsi" w:hAnsiTheme="minorHAnsi" w:cstheme="minorBidi"/>
        </w:rPr>
        <w:t>2 zamiast SHA</w:t>
      </w:r>
      <w:r w:rsidR="32D00579" w:rsidRPr="2610F3C1">
        <w:rPr>
          <w:rFonts w:asciiTheme="minorHAnsi" w:hAnsiTheme="minorHAnsi" w:cstheme="minorBidi"/>
        </w:rPr>
        <w:t>-</w:t>
      </w:r>
      <w:r w:rsidRPr="2610F3C1">
        <w:rPr>
          <w:rFonts w:asciiTheme="minorHAnsi" w:hAnsiTheme="minorHAnsi" w:cstheme="minorBidi"/>
        </w:rPr>
        <w:t>1.</w:t>
      </w:r>
    </w:p>
    <w:p w14:paraId="2584BF53" w14:textId="6748BA4C" w:rsidR="00B21AC2" w:rsidRPr="000F14B0" w:rsidRDefault="00B21AC2" w:rsidP="00D74AE0">
      <w:pPr>
        <w:pStyle w:val="Akapitzlist"/>
        <w:widowControl w:val="0"/>
        <w:numPr>
          <w:ilvl w:val="2"/>
          <w:numId w:val="32"/>
        </w:numPr>
        <w:suppressAutoHyphens/>
        <w:spacing w:after="120"/>
        <w:ind w:left="1276" w:hanging="992"/>
        <w:rPr>
          <w:rFonts w:asciiTheme="minorHAnsi" w:hAnsiTheme="minorHAnsi" w:cstheme="minorHAnsi"/>
          <w:bCs/>
        </w:rPr>
      </w:pPr>
      <w:r w:rsidRPr="000F14B0">
        <w:rPr>
          <w:rFonts w:asciiTheme="minorHAnsi" w:hAnsiTheme="minorHAnsi" w:cstheme="minorHAnsi"/>
          <w:bCs/>
        </w:rPr>
        <w:t xml:space="preserve">Jeśli </w:t>
      </w:r>
      <w:r w:rsidR="00E55F34" w:rsidRPr="000F14B0">
        <w:rPr>
          <w:rFonts w:asciiTheme="minorHAnsi" w:hAnsiTheme="minorHAnsi" w:cstheme="minorHAnsi"/>
          <w:bCs/>
        </w:rPr>
        <w:t>W</w:t>
      </w:r>
      <w:r w:rsidRPr="000F14B0">
        <w:rPr>
          <w:rFonts w:asciiTheme="minorHAnsi" w:hAnsiTheme="minorHAnsi" w:cstheme="minorHAnsi"/>
          <w:bCs/>
        </w:rPr>
        <w:t>ykonawca pakuje dokumenty np. w plik ZIP zaleca</w:t>
      </w:r>
      <w:r w:rsidR="00725E2F" w:rsidRPr="000F14B0">
        <w:rPr>
          <w:rFonts w:asciiTheme="minorHAnsi" w:hAnsiTheme="minorHAnsi" w:cstheme="minorHAnsi"/>
          <w:bCs/>
        </w:rPr>
        <w:t xml:space="preserve"> się</w:t>
      </w:r>
      <w:r w:rsidR="00945B72">
        <w:rPr>
          <w:rFonts w:asciiTheme="minorHAnsi" w:hAnsiTheme="minorHAnsi" w:cstheme="minorHAnsi"/>
          <w:bCs/>
        </w:rPr>
        <w:t xml:space="preserve"> </w:t>
      </w:r>
      <w:r w:rsidRPr="000F14B0">
        <w:rPr>
          <w:rFonts w:asciiTheme="minorHAnsi" w:hAnsiTheme="minorHAnsi" w:cstheme="minorHAnsi"/>
          <w:bCs/>
        </w:rPr>
        <w:t>wcześniejsze podpisanie każdego ze skompresowanych plików.</w:t>
      </w:r>
    </w:p>
    <w:p w14:paraId="2CD9D60D" w14:textId="1467B679" w:rsidR="003D231F" w:rsidRPr="000F14B0" w:rsidRDefault="00E21E5C" w:rsidP="00D74AE0">
      <w:pPr>
        <w:pStyle w:val="Akapitzlist"/>
        <w:widowControl w:val="0"/>
        <w:numPr>
          <w:ilvl w:val="2"/>
          <w:numId w:val="32"/>
        </w:numPr>
        <w:suppressAutoHyphens/>
        <w:spacing w:after="120"/>
        <w:ind w:left="1276" w:hanging="992"/>
        <w:rPr>
          <w:rFonts w:asciiTheme="minorHAnsi" w:hAnsiTheme="minorHAnsi" w:cstheme="minorHAnsi"/>
          <w:bCs/>
        </w:rPr>
      </w:pPr>
      <w:r w:rsidRPr="000F14B0">
        <w:rPr>
          <w:rFonts w:asciiTheme="minorHAnsi" w:hAnsiTheme="minorHAnsi" w:cstheme="minorHAnsi"/>
          <w:bCs/>
        </w:rPr>
        <w:t xml:space="preserve">W przypadku przekazywania w postępowaniu dokumentu elektronicznego </w:t>
      </w:r>
      <w:r w:rsidR="00153B02" w:rsidRPr="00185527">
        <w:rPr>
          <w:rFonts w:asciiTheme="minorHAnsi" w:hAnsiTheme="minorHAnsi" w:cstheme="minorHAnsi"/>
          <w:bCs/>
        </w:rPr>
        <w:t>w</w:t>
      </w:r>
      <w:r w:rsidR="00153B02">
        <w:rPr>
          <w:rFonts w:asciiTheme="minorHAnsi" w:hAnsiTheme="minorHAnsi" w:cstheme="minorHAnsi"/>
          <w:bCs/>
        </w:rPr>
        <w:t> </w:t>
      </w:r>
      <w:r w:rsidRPr="000F14B0">
        <w:rPr>
          <w:rFonts w:asciiTheme="minorHAnsi" w:hAnsiTheme="minorHAnsi" w:cstheme="minorHAnsi"/>
          <w:bCs/>
        </w:rPr>
        <w:t>formacie poddającym dane kompresji, opatrzenie pliku zawierającego skompresowane dokumenty kwalifikowanym podpisem elektronicznym</w:t>
      </w:r>
      <w:r w:rsidR="00A74388">
        <w:rPr>
          <w:rFonts w:asciiTheme="minorHAnsi" w:hAnsiTheme="minorHAnsi" w:cstheme="minorHAnsi"/>
          <w:bCs/>
        </w:rPr>
        <w:t xml:space="preserve"> </w:t>
      </w:r>
      <w:r w:rsidRPr="000F14B0">
        <w:rPr>
          <w:rFonts w:asciiTheme="minorHAnsi" w:hAnsiTheme="minorHAnsi" w:cstheme="minorHAnsi"/>
          <w:bCs/>
        </w:rPr>
        <w:t>jest równoznaczne z opatrzeniem wszystkich dokumentów zawartych w tym pliku podpisem kwalifikowanym.</w:t>
      </w:r>
    </w:p>
    <w:p w14:paraId="4C072425" w14:textId="1F302A1F" w:rsidR="00BA1B17" w:rsidRPr="000F14B0" w:rsidRDefault="00BA1B17" w:rsidP="00D74AE0">
      <w:pPr>
        <w:pStyle w:val="Akapitzlist"/>
        <w:widowControl w:val="0"/>
        <w:numPr>
          <w:ilvl w:val="2"/>
          <w:numId w:val="32"/>
        </w:numPr>
        <w:suppressAutoHyphens/>
        <w:spacing w:after="120"/>
        <w:ind w:left="1276" w:hanging="992"/>
        <w:rPr>
          <w:rFonts w:asciiTheme="minorHAnsi" w:hAnsiTheme="minorHAnsi" w:cstheme="minorHAnsi"/>
          <w:bCs/>
        </w:rPr>
      </w:pPr>
      <w:r w:rsidRPr="000F14B0">
        <w:rPr>
          <w:rFonts w:asciiTheme="minorHAnsi" w:hAnsiTheme="minorHAnsi" w:cstheme="minorHAnsi"/>
          <w:bCs/>
        </w:rPr>
        <w:t>Zamawiający zaleca, aby Wykonawca z odpowiednim wyprzedzeniem przetestował możliwość prawidłowego wykorzystania wybranej metody podpisania plików oferty.</w:t>
      </w:r>
    </w:p>
    <w:p w14:paraId="6D0E82A2" w14:textId="64DF4174" w:rsidR="00D85293" w:rsidRPr="000F14B0" w:rsidRDefault="00D85293" w:rsidP="00D74AE0">
      <w:pPr>
        <w:pStyle w:val="Akapitzlist"/>
        <w:widowControl w:val="0"/>
        <w:numPr>
          <w:ilvl w:val="1"/>
          <w:numId w:val="32"/>
        </w:numPr>
        <w:suppressAutoHyphens/>
        <w:spacing w:after="120"/>
        <w:rPr>
          <w:b/>
          <w:bCs/>
          <w:u w:val="single"/>
        </w:rPr>
      </w:pPr>
      <w:r w:rsidRPr="3F2D3F99">
        <w:rPr>
          <w:rFonts w:asciiTheme="minorHAnsi" w:hAnsiTheme="minorHAnsi" w:cstheme="minorBidi"/>
          <w:lang w:eastAsia="en-US"/>
        </w:rPr>
        <w:t>Niezbędne wymagania sprzętowo-aplikacyjne umożliwiające pracę na Platformie</w:t>
      </w:r>
      <w:r w:rsidR="0055662B" w:rsidRPr="3F2D3F99">
        <w:rPr>
          <w:rFonts w:asciiTheme="minorHAnsi" w:hAnsiTheme="minorHAnsi" w:cstheme="minorBidi"/>
          <w:lang w:eastAsia="en-US"/>
        </w:rPr>
        <w:t xml:space="preserve"> Zakupowej</w:t>
      </w:r>
      <w:r w:rsidRPr="3F2D3F99">
        <w:rPr>
          <w:rFonts w:asciiTheme="minorHAnsi" w:hAnsiTheme="minorHAnsi" w:cstheme="minorBidi"/>
          <w:lang w:eastAsia="en-US"/>
        </w:rPr>
        <w:t xml:space="preserve">: </w:t>
      </w:r>
    </w:p>
    <w:p w14:paraId="60B67B6F" w14:textId="6C271647" w:rsidR="00D85293" w:rsidRPr="000F14B0" w:rsidRDefault="00D85293" w:rsidP="00BB1B29">
      <w:pPr>
        <w:pStyle w:val="Akapitzlist"/>
        <w:widowControl w:val="0"/>
        <w:numPr>
          <w:ilvl w:val="0"/>
          <w:numId w:val="12"/>
        </w:numPr>
        <w:suppressAutoHyphens/>
        <w:spacing w:after="120"/>
        <w:ind w:left="1570" w:hanging="357"/>
        <w:rPr>
          <w:rFonts w:asciiTheme="minorHAnsi" w:hAnsiTheme="minorHAnsi" w:cstheme="minorHAnsi"/>
          <w:szCs w:val="22"/>
        </w:rPr>
      </w:pPr>
      <w:r w:rsidRPr="000F14B0">
        <w:rPr>
          <w:rFonts w:asciiTheme="minorHAnsi" w:hAnsiTheme="minorHAnsi" w:cstheme="minorHAnsi"/>
          <w:szCs w:val="22"/>
        </w:rPr>
        <w:t xml:space="preserve">stały dostęp do sieci Internet o gwarantowanej przepustowości nie mniejszej niż 512 </w:t>
      </w:r>
      <w:proofErr w:type="spellStart"/>
      <w:r w:rsidRPr="000F14B0">
        <w:rPr>
          <w:rFonts w:asciiTheme="minorHAnsi" w:hAnsiTheme="minorHAnsi" w:cstheme="minorHAnsi"/>
          <w:szCs w:val="22"/>
        </w:rPr>
        <w:t>kb</w:t>
      </w:r>
      <w:proofErr w:type="spellEnd"/>
      <w:r w:rsidRPr="000F14B0">
        <w:rPr>
          <w:rFonts w:asciiTheme="minorHAnsi" w:hAnsiTheme="minorHAnsi" w:cstheme="minorHAnsi"/>
          <w:szCs w:val="22"/>
        </w:rPr>
        <w:t>/s;</w:t>
      </w:r>
    </w:p>
    <w:p w14:paraId="53AA3175" w14:textId="0269D680"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 xml:space="preserve">komputer klasy PC lub MAC, o następującej konfiguracji: pamięć min 2GB Ram, </w:t>
      </w:r>
      <w:r w:rsidRPr="000F14B0">
        <w:rPr>
          <w:rFonts w:asciiTheme="minorHAnsi" w:hAnsiTheme="minorHAnsi" w:cstheme="minorHAnsi"/>
          <w:szCs w:val="22"/>
        </w:rPr>
        <w:lastRenderedPageBreak/>
        <w:t xml:space="preserve">procesor Intel IV 2GHZ, jeden z systemów operacyjnych </w:t>
      </w:r>
      <w:r w:rsidR="009D0341">
        <w:rPr>
          <w:rFonts w:asciiTheme="minorHAnsi" w:hAnsiTheme="minorHAnsi" w:cstheme="minorHAnsi"/>
          <w:szCs w:val="22"/>
        </w:rPr>
        <w:t>–</w:t>
      </w:r>
      <w:r w:rsidRPr="000F14B0">
        <w:rPr>
          <w:rFonts w:asciiTheme="minorHAnsi" w:hAnsiTheme="minorHAnsi" w:cstheme="minorHAnsi"/>
          <w:szCs w:val="22"/>
        </w:rPr>
        <w:t xml:space="preserve"> MS Windows 7, Mac Os x 10.4, Linux lub ich nowsze wersje;</w:t>
      </w:r>
    </w:p>
    <w:p w14:paraId="34738942" w14:textId="77777777" w:rsidR="000F33A6" w:rsidRPr="000F14B0" w:rsidRDefault="000F33A6"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zainstalowana dowolna przeglądarka internetowa, w przypadku Internet Explorer minimalnie wersja 10;</w:t>
      </w:r>
    </w:p>
    <w:p w14:paraId="5DBF31AA" w14:textId="60A4810D"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włączona obsługa JavaScript;</w:t>
      </w:r>
    </w:p>
    <w:p w14:paraId="0AE13475" w14:textId="69CFEEB6"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Bidi"/>
        </w:rPr>
      </w:pPr>
      <w:r w:rsidRPr="2610F3C1">
        <w:rPr>
          <w:rFonts w:asciiTheme="minorHAnsi" w:hAnsiTheme="minorHAnsi" w:cstheme="minorBidi"/>
        </w:rPr>
        <w:t xml:space="preserve">zainstalowany program </w:t>
      </w:r>
      <w:r w:rsidR="69A4BADA" w:rsidRPr="2610F3C1">
        <w:rPr>
          <w:rFonts w:asciiTheme="minorHAnsi" w:hAnsiTheme="minorHAnsi" w:cstheme="minorBidi"/>
        </w:rPr>
        <w:t xml:space="preserve">Adobe </w:t>
      </w:r>
      <w:proofErr w:type="spellStart"/>
      <w:r w:rsidRPr="2610F3C1">
        <w:rPr>
          <w:rFonts w:asciiTheme="minorHAnsi" w:hAnsiTheme="minorHAnsi" w:cstheme="minorBidi"/>
        </w:rPr>
        <w:t>Acrobat</w:t>
      </w:r>
      <w:proofErr w:type="spellEnd"/>
      <w:r w:rsidRPr="2610F3C1">
        <w:rPr>
          <w:rFonts w:asciiTheme="minorHAnsi" w:hAnsiTheme="minorHAnsi" w:cstheme="minorBidi"/>
        </w:rPr>
        <w:t xml:space="preserve"> Reader lub inny obsługujący pliki </w:t>
      </w:r>
      <w:r w:rsidR="00153B02" w:rsidRPr="00185527">
        <w:rPr>
          <w:rFonts w:asciiTheme="minorHAnsi" w:hAnsiTheme="minorHAnsi" w:cstheme="minorBidi"/>
        </w:rPr>
        <w:t>w</w:t>
      </w:r>
      <w:r w:rsidR="00153B02">
        <w:rPr>
          <w:rFonts w:asciiTheme="minorHAnsi" w:hAnsiTheme="minorHAnsi" w:cstheme="minorBidi"/>
        </w:rPr>
        <w:t> </w:t>
      </w:r>
      <w:r w:rsidRPr="2610F3C1">
        <w:rPr>
          <w:rFonts w:asciiTheme="minorHAnsi" w:hAnsiTheme="minorHAnsi" w:cstheme="minorBidi"/>
        </w:rPr>
        <w:t>formacie .pdf</w:t>
      </w:r>
      <w:r w:rsidR="002C614D" w:rsidRPr="2610F3C1">
        <w:rPr>
          <w:rFonts w:asciiTheme="minorHAnsi" w:hAnsiTheme="minorHAnsi" w:cstheme="minorBidi"/>
        </w:rPr>
        <w:t>;</w:t>
      </w:r>
    </w:p>
    <w:p w14:paraId="09A96443" w14:textId="4C7FF51E" w:rsidR="002C614D" w:rsidRPr="000F14B0" w:rsidRDefault="002C614D"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Szyfrowanie na latformazakupowa.pl odbywa się za pomocą protokołu TLS 1.3.</w:t>
      </w:r>
    </w:p>
    <w:p w14:paraId="7B1D6032" w14:textId="7DAFE5EE" w:rsidR="00D85293" w:rsidRPr="000F14B0" w:rsidRDefault="002C614D"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 xml:space="preserve">Oznaczenie czasu odbioru danych przez </w:t>
      </w:r>
      <w:r w:rsidR="005A7B96">
        <w:rPr>
          <w:rFonts w:asciiTheme="minorHAnsi" w:hAnsiTheme="minorHAnsi" w:cstheme="minorHAnsi"/>
          <w:szCs w:val="22"/>
        </w:rPr>
        <w:t>P</w:t>
      </w:r>
      <w:r w:rsidRPr="000F14B0">
        <w:rPr>
          <w:rFonts w:asciiTheme="minorHAnsi" w:hAnsiTheme="minorHAnsi" w:cstheme="minorHAnsi"/>
          <w:szCs w:val="22"/>
        </w:rPr>
        <w:t xml:space="preserve">latformę </w:t>
      </w:r>
      <w:r w:rsidR="005A7B96">
        <w:rPr>
          <w:rFonts w:asciiTheme="minorHAnsi" w:hAnsiTheme="minorHAnsi" w:cstheme="minorHAnsi"/>
          <w:szCs w:val="22"/>
        </w:rPr>
        <w:t>Z</w:t>
      </w:r>
      <w:r w:rsidRPr="000F14B0">
        <w:rPr>
          <w:rFonts w:asciiTheme="minorHAnsi" w:hAnsiTheme="minorHAnsi" w:cstheme="minorHAnsi"/>
          <w:szCs w:val="22"/>
        </w:rPr>
        <w:t>akupową stanowi datę oraz dokładny czas (</w:t>
      </w:r>
      <w:proofErr w:type="spellStart"/>
      <w:r w:rsidRPr="000F14B0">
        <w:rPr>
          <w:rFonts w:asciiTheme="minorHAnsi" w:hAnsiTheme="minorHAnsi" w:cstheme="minorHAnsi"/>
          <w:szCs w:val="22"/>
        </w:rPr>
        <w:t>hh:mm:ss</w:t>
      </w:r>
      <w:proofErr w:type="spellEnd"/>
      <w:r w:rsidRPr="000F14B0">
        <w:rPr>
          <w:rFonts w:asciiTheme="minorHAnsi" w:hAnsiTheme="minorHAnsi" w:cstheme="minorHAnsi"/>
          <w:szCs w:val="22"/>
        </w:rPr>
        <w:t>) generowany wg czasu lokalnego serwera synchronizowanego z zegarem Głównego Urzędu Miar.</w:t>
      </w:r>
    </w:p>
    <w:p w14:paraId="0EA9C996" w14:textId="375D4E5B" w:rsidR="00EF15A0" w:rsidRPr="000F14B0" w:rsidRDefault="001405AC" w:rsidP="00D74AE0">
      <w:pPr>
        <w:pStyle w:val="Akapitzlist"/>
        <w:widowControl w:val="0"/>
        <w:numPr>
          <w:ilvl w:val="1"/>
          <w:numId w:val="32"/>
        </w:numPr>
        <w:suppressAutoHyphens/>
        <w:spacing w:after="120"/>
      </w:pPr>
      <w:r w:rsidRPr="000F14B0">
        <w:t>Maksymalny rozmiar jednego pliku przesyłanego za pośrednictwem dedykowanych formularzy do: złożenia, zmiany, wycofania oferty wynosi 150 MB</w:t>
      </w:r>
      <w:r w:rsidR="00EF15A0" w:rsidRPr="000F14B0">
        <w:rPr>
          <w:rFonts w:eastAsia="Calibri" w:cs="Calibri"/>
        </w:rPr>
        <w:t xml:space="preserve">, </w:t>
      </w:r>
      <w:r w:rsidR="00EF15A0" w:rsidRPr="000F14B0">
        <w:t>natomiast przy komunikacji wielkość pliku to maksymalnie 500 MB.</w:t>
      </w:r>
    </w:p>
    <w:p w14:paraId="6D4D0248" w14:textId="2E86DC95" w:rsidR="00494B79" w:rsidRPr="000F14B0" w:rsidRDefault="007814CC" w:rsidP="00D74AE0">
      <w:pPr>
        <w:pStyle w:val="Akapitzlist"/>
        <w:widowControl w:val="0"/>
        <w:numPr>
          <w:ilvl w:val="1"/>
          <w:numId w:val="32"/>
        </w:numPr>
        <w:suppressAutoHyphens/>
        <w:spacing w:after="120"/>
      </w:pPr>
      <w:r w:rsidRPr="3F2D3F99">
        <w:rPr>
          <w:rFonts w:asciiTheme="minorHAnsi" w:hAnsiTheme="minorHAnsi" w:cstheme="minorBidi"/>
        </w:rPr>
        <w:t xml:space="preserve">Ofertę z załącznikami, wnioski, dokumenty i oświadczenia sporządza się w </w:t>
      </w:r>
      <w:r w:rsidR="00AF0253" w:rsidRPr="3F2D3F99">
        <w:rPr>
          <w:rFonts w:asciiTheme="minorHAnsi" w:hAnsiTheme="minorHAnsi" w:cstheme="minorBidi"/>
        </w:rPr>
        <w:t>formie elektronicznej</w:t>
      </w:r>
      <w:r w:rsidR="008003D4" w:rsidRPr="3F2D3F99">
        <w:rPr>
          <w:rFonts w:asciiTheme="minorHAnsi" w:hAnsiTheme="minorHAnsi" w:cstheme="minorBidi"/>
        </w:rPr>
        <w:t>. F</w:t>
      </w:r>
      <w:r w:rsidRPr="000F14B0">
        <w:t xml:space="preserve">ormaty plików wykorzystywanych przez wykonawców powinny być zgodne z </w:t>
      </w:r>
      <w:r>
        <w:t>rozporządzeni</w:t>
      </w:r>
      <w:r w:rsidR="2B1125E3">
        <w:t>em</w:t>
      </w:r>
      <w:r>
        <w:t xml:space="preserve"> Rady Ministrów </w:t>
      </w:r>
      <w:r w:rsidR="2CC6279A">
        <w:t xml:space="preserve">z dnia </w:t>
      </w:r>
      <w:r w:rsidR="00921F85">
        <w:t>21 maja 2024</w:t>
      </w:r>
      <w:r w:rsidR="2CC6279A">
        <w:t xml:space="preserve"> r.</w:t>
      </w:r>
      <w:r w:rsidRPr="000F14B0">
        <w:t xml:space="preserve"> w sprawie Krajowych Ram Interoperacyjności, minimalnych wymagań dla rejestrów publicznych i wymiany informacji w postaci elektronicznej oraz minimalnych wymagań dla systemów teleinformatycznych</w:t>
      </w:r>
      <w:r w:rsidR="35C84EB8">
        <w:t xml:space="preserve"> (Dz.U. z 20</w:t>
      </w:r>
      <w:r w:rsidR="00921F85">
        <w:t>24</w:t>
      </w:r>
      <w:r w:rsidR="35C84EB8">
        <w:t xml:space="preserve"> r., poz. </w:t>
      </w:r>
      <w:r w:rsidR="00921F85">
        <w:t>773</w:t>
      </w:r>
      <w:r w:rsidR="35C84EB8">
        <w:t>)</w:t>
      </w:r>
      <w:r>
        <w:t>.</w:t>
      </w:r>
      <w:r w:rsidR="008003D4" w:rsidRPr="000F14B0">
        <w:t xml:space="preserve"> Zamawiający rekomenduje </w:t>
      </w:r>
      <w:r w:rsidR="00B63AF5" w:rsidRPr="000F14B0">
        <w:t xml:space="preserve">wykorzystanie formatów: </w:t>
      </w:r>
      <w:r w:rsidR="00494B79" w:rsidRPr="000F14B0">
        <w:t>.pdf, .</w:t>
      </w:r>
      <w:proofErr w:type="spellStart"/>
      <w:r w:rsidR="00494B79" w:rsidRPr="000F14B0">
        <w:t>doc</w:t>
      </w:r>
      <w:proofErr w:type="spellEnd"/>
      <w:r w:rsidR="00494B79" w:rsidRPr="000F14B0">
        <w:t>, .</w:t>
      </w:r>
      <w:proofErr w:type="spellStart"/>
      <w:r w:rsidR="00494B79" w:rsidRPr="000F14B0">
        <w:t>docx</w:t>
      </w:r>
      <w:proofErr w:type="spellEnd"/>
      <w:r w:rsidR="00494B79" w:rsidRPr="000F14B0">
        <w:t xml:space="preserve">, </w:t>
      </w:r>
      <w:proofErr w:type="spellStart"/>
      <w:r w:rsidR="00494B79" w:rsidRPr="000F14B0">
        <w:t>odt</w:t>
      </w:r>
      <w:proofErr w:type="spellEnd"/>
      <w:r w:rsidR="00494B79" w:rsidRPr="000F14B0">
        <w:t xml:space="preserve">, </w:t>
      </w:r>
      <w:r w:rsidR="00A46F6F" w:rsidRPr="000F14B0">
        <w:t>.</w:t>
      </w:r>
      <w:r w:rsidR="00666025" w:rsidRPr="000F14B0">
        <w:t>jpg (.</w:t>
      </w:r>
      <w:proofErr w:type="spellStart"/>
      <w:r w:rsidR="00666025" w:rsidRPr="000F14B0">
        <w:t>jpeg</w:t>
      </w:r>
      <w:proofErr w:type="spellEnd"/>
      <w:r w:rsidR="00666025" w:rsidRPr="000F14B0">
        <w:t>)</w:t>
      </w:r>
      <w:r w:rsidR="00C624E1" w:rsidRPr="000F14B0">
        <w:t xml:space="preserve">, </w:t>
      </w:r>
      <w:r w:rsidR="00494B79" w:rsidRPr="000F14B0">
        <w:t>przy czym Zamawiający zaleca wczytywanie na Platformę plików w formacie .pdf.</w:t>
      </w:r>
      <w:r w:rsidR="00B152B8" w:rsidRPr="000F14B0">
        <w:rPr>
          <w:rFonts w:cs="Calibri"/>
          <w:sz w:val="22"/>
          <w:szCs w:val="22"/>
          <w:lang w:eastAsia="pl-PL"/>
        </w:rPr>
        <w:t xml:space="preserve"> </w:t>
      </w:r>
      <w:r w:rsidR="00B152B8" w:rsidRPr="000F14B0">
        <w:t>W celu ewentualnej kompresji danych Zamawiający rekomenduje wykorzystanie jednego z formatów: .zip, .7Z.</w:t>
      </w:r>
    </w:p>
    <w:p w14:paraId="08131AAE" w14:textId="343EC762" w:rsidR="006732FE" w:rsidRPr="000F14B0" w:rsidRDefault="006732FE" w:rsidP="00D74AE0">
      <w:pPr>
        <w:pStyle w:val="Akapitzlist"/>
        <w:widowControl w:val="0"/>
        <w:numPr>
          <w:ilvl w:val="1"/>
          <w:numId w:val="32"/>
        </w:numPr>
        <w:suppressAutoHyphens/>
        <w:spacing w:after="120"/>
      </w:pPr>
      <w:r w:rsidRPr="000F14B0">
        <w:rPr>
          <w:rFonts w:eastAsia="Calibri" w:cs="Calibri"/>
        </w:rPr>
        <w:t xml:space="preserve">Zamawiający zaleca, aby nie wprowadzać jakichkolwiek zmian w plikach po </w:t>
      </w:r>
      <w:r w:rsidR="005712DC" w:rsidRPr="000F14B0">
        <w:rPr>
          <w:rFonts w:eastAsia="Calibri" w:cs="Calibri"/>
        </w:rPr>
        <w:t xml:space="preserve">ich </w:t>
      </w:r>
      <w:r w:rsidRPr="000F14B0">
        <w:rPr>
          <w:rFonts w:eastAsia="Calibri" w:cs="Calibri"/>
        </w:rPr>
        <w:t>podpisaniu. Może to skutkować naruszeniem integralności plików.</w:t>
      </w:r>
    </w:p>
    <w:p w14:paraId="5E239785" w14:textId="3227C450" w:rsidR="004771E8" w:rsidRPr="00703881" w:rsidRDefault="00152F26" w:rsidP="00D74AE0">
      <w:pPr>
        <w:pStyle w:val="Akapitzlist"/>
        <w:widowControl w:val="0"/>
        <w:numPr>
          <w:ilvl w:val="1"/>
          <w:numId w:val="32"/>
        </w:numPr>
        <w:suppressAutoHyphens/>
        <w:spacing w:after="120"/>
        <w:rPr>
          <w:b/>
          <w:bCs/>
        </w:rPr>
      </w:pPr>
      <w:r w:rsidRPr="000F14B0">
        <w:t>Zamawiający dopuszcza możliwość składania dokumentów elektronicznych, oświadczeń lub elektronicznych kopii dokumentów lub oświadczeń za pomocą poczty elektronicznej</w:t>
      </w:r>
      <w:r w:rsidR="00AE5E05" w:rsidRPr="000F14B0">
        <w:t xml:space="preserve"> (innych niż </w:t>
      </w:r>
      <w:r w:rsidR="000014D0" w:rsidRPr="000F14B0">
        <w:t xml:space="preserve">oferta i załączniki do oferty) </w:t>
      </w:r>
      <w:r w:rsidR="005B1EB1" w:rsidRPr="000F14B0">
        <w:t xml:space="preserve">bądź innej korespondencji </w:t>
      </w:r>
      <w:r w:rsidRPr="000F14B0">
        <w:t xml:space="preserve">na adres e-mail: </w:t>
      </w:r>
      <w:hyperlink r:id="rId33">
        <w:r w:rsidR="00526AA3" w:rsidRPr="3F2D3F99">
          <w:rPr>
            <w:rStyle w:val="Hipercze"/>
            <w:b/>
            <w:bCs/>
          </w:rPr>
          <w:t>Zamowienia_Publiczne @pfron.org.pl</w:t>
        </w:r>
      </w:hyperlink>
      <w:r w:rsidR="00703881">
        <w:rPr>
          <w:b/>
          <w:bCs/>
        </w:rPr>
        <w:t>.</w:t>
      </w:r>
    </w:p>
    <w:p w14:paraId="1A53FF5C" w14:textId="6905BA25" w:rsidR="00B30B6B" w:rsidRPr="000F14B0" w:rsidRDefault="00B30B6B" w:rsidP="00D74AE0">
      <w:pPr>
        <w:pStyle w:val="Akapitzlist"/>
        <w:widowControl w:val="0"/>
        <w:numPr>
          <w:ilvl w:val="1"/>
          <w:numId w:val="32"/>
        </w:numPr>
        <w:suppressAutoHyphens/>
        <w:spacing w:after="120"/>
      </w:pPr>
      <w:r w:rsidRPr="000F14B0">
        <w:t xml:space="preserve">We wszelkiej korespondencji związanej z niniejszym postępowaniem Zamawiający </w:t>
      </w:r>
      <w:r w:rsidR="00153B02" w:rsidRPr="00185527">
        <w:t>i</w:t>
      </w:r>
      <w:r w:rsidR="00153B02">
        <w:t> </w:t>
      </w:r>
      <w:r w:rsidRPr="000F14B0">
        <w:t>Wykonawcy posługują się: numerem ogłoszenia lub numerem postępowania podanym na stronie tytułowej SWZ.</w:t>
      </w:r>
    </w:p>
    <w:p w14:paraId="7A7436EA" w14:textId="1BC30B37" w:rsidR="004771E8" w:rsidRDefault="00F94A1B" w:rsidP="00D74AE0">
      <w:pPr>
        <w:pStyle w:val="Akapitzlist"/>
        <w:widowControl w:val="0"/>
        <w:numPr>
          <w:ilvl w:val="1"/>
          <w:numId w:val="32"/>
        </w:numPr>
        <w:suppressAutoHyphens/>
        <w:spacing w:after="120"/>
      </w:pPr>
      <w:r w:rsidRPr="000F14B0">
        <w:t xml:space="preserve">W </w:t>
      </w:r>
      <w:r w:rsidR="006E6550" w:rsidRPr="000F14B0">
        <w:t xml:space="preserve">sytuacji </w:t>
      </w:r>
      <w:r w:rsidR="00E77E6D" w:rsidRPr="000F14B0">
        <w:t xml:space="preserve">przekazywania dokumentów, oświadczeń, wniosków oraz korespondencji </w:t>
      </w:r>
      <w:r w:rsidR="00153B02" w:rsidRPr="00185527">
        <w:t>w</w:t>
      </w:r>
      <w:r w:rsidR="00153B02">
        <w:t> </w:t>
      </w:r>
      <w:r w:rsidR="000D16ED" w:rsidRPr="000F14B0">
        <w:t>sposób określony w</w:t>
      </w:r>
      <w:r w:rsidR="006E6550" w:rsidRPr="000F14B0">
        <w:t xml:space="preserve"> p</w:t>
      </w:r>
      <w:r w:rsidR="007A74F4">
        <w:t>unkcie</w:t>
      </w:r>
      <w:r w:rsidR="006E6550" w:rsidRPr="000F14B0">
        <w:t xml:space="preserve"> 1</w:t>
      </w:r>
      <w:r w:rsidR="00294E66">
        <w:t>2</w:t>
      </w:r>
      <w:r w:rsidR="006E6550" w:rsidRPr="000F14B0">
        <w:t>.2</w:t>
      </w:r>
      <w:r w:rsidR="0086556C">
        <w:t>2</w:t>
      </w:r>
      <w:r w:rsidRPr="000F14B0">
        <w:t xml:space="preserve"> </w:t>
      </w:r>
      <w:r w:rsidR="006E6550" w:rsidRPr="000F14B0">
        <w:t xml:space="preserve">powyżej, </w:t>
      </w:r>
      <w:r w:rsidR="00B30B6B" w:rsidRPr="000F14B0">
        <w:t>na żądanie każdej</w:t>
      </w:r>
      <w:r w:rsidRPr="000F14B0">
        <w:t xml:space="preserve"> </w:t>
      </w:r>
      <w:r w:rsidR="00B30B6B" w:rsidRPr="000F14B0">
        <w:t xml:space="preserve">ze </w:t>
      </w:r>
      <w:r w:rsidR="0086556C">
        <w:t>S</w:t>
      </w:r>
      <w:r w:rsidR="00B30B6B" w:rsidRPr="000F14B0">
        <w:t xml:space="preserve">tron, </w:t>
      </w:r>
      <w:r w:rsidR="006E6550" w:rsidRPr="000F14B0">
        <w:t xml:space="preserve">należy </w:t>
      </w:r>
      <w:r w:rsidR="00B30B6B" w:rsidRPr="000F14B0">
        <w:t>niezwłoczn</w:t>
      </w:r>
      <w:r w:rsidR="006E6550" w:rsidRPr="000F14B0">
        <w:t>ie</w:t>
      </w:r>
      <w:r w:rsidR="00B30B6B" w:rsidRPr="000F14B0">
        <w:t xml:space="preserve"> potwierdz</w:t>
      </w:r>
      <w:r w:rsidR="006E6550" w:rsidRPr="000F14B0">
        <w:t>ić</w:t>
      </w:r>
      <w:r w:rsidR="00B30B6B" w:rsidRPr="000F14B0">
        <w:t xml:space="preserve"> fakt</w:t>
      </w:r>
      <w:r w:rsidR="006E6550" w:rsidRPr="000F14B0">
        <w:t xml:space="preserve"> </w:t>
      </w:r>
      <w:r w:rsidR="000D16ED" w:rsidRPr="000F14B0">
        <w:t xml:space="preserve">ich </w:t>
      </w:r>
      <w:r w:rsidR="00B30B6B" w:rsidRPr="000F14B0">
        <w:t>otrzymania</w:t>
      </w:r>
      <w:r w:rsidR="000D16ED" w:rsidRPr="000F14B0">
        <w:t>.</w:t>
      </w:r>
    </w:p>
    <w:p w14:paraId="522BE429" w14:textId="43C19D75" w:rsidR="007A4D2E" w:rsidRPr="003A710D" w:rsidRDefault="007A4D2E" w:rsidP="00BB1B29">
      <w:pPr>
        <w:pStyle w:val="Nagwek2"/>
      </w:pPr>
      <w:bookmarkStart w:id="35" w:name="_Toc96430578"/>
      <w:r w:rsidRPr="000D6206">
        <w:lastRenderedPageBreak/>
        <w:t>Rozdział</w:t>
      </w:r>
      <w:r w:rsidRPr="000D6206">
        <w:rPr>
          <w:rFonts w:eastAsia="Calibri"/>
        </w:rPr>
        <w:t xml:space="preserve"> </w:t>
      </w:r>
      <w:r w:rsidR="00485595" w:rsidRPr="000D6206">
        <w:rPr>
          <w:rFonts w:eastAsia="Calibri"/>
        </w:rPr>
        <w:t>1</w:t>
      </w:r>
      <w:r w:rsidR="00294E66">
        <w:rPr>
          <w:rFonts w:eastAsia="Calibri"/>
        </w:rPr>
        <w:t>3</w:t>
      </w:r>
      <w:r w:rsidR="003A710D" w:rsidRPr="000D6206">
        <w:rPr>
          <w:rFonts w:eastAsia="Calibri"/>
        </w:rPr>
        <w:t>. I</w:t>
      </w:r>
      <w:r w:rsidR="003A710D" w:rsidRPr="000D6206">
        <w:t xml:space="preserve">nformacje o sposobie komunikowania się Zamawiającego </w:t>
      </w:r>
      <w:r w:rsidR="00153B02" w:rsidRPr="00185527">
        <w:t>z</w:t>
      </w:r>
      <w:r w:rsidR="00153B02">
        <w:t> </w:t>
      </w:r>
      <w:r w:rsidR="003A710D" w:rsidRPr="000D6206">
        <w:t>Wykonawcami w inny sposób niż przy użyciu środków komunikacji elektronicznej oraz osoby uprawnione do komunikowania się z Wykonawcami</w:t>
      </w:r>
      <w:bookmarkEnd w:id="35"/>
      <w:r w:rsidR="707652F3">
        <w:t>.</w:t>
      </w:r>
    </w:p>
    <w:p w14:paraId="5098A4CE" w14:textId="6BE09E92" w:rsidR="004B2DEE" w:rsidRDefault="00F63AC9" w:rsidP="00D74AE0">
      <w:pPr>
        <w:pStyle w:val="Akapitzlist"/>
        <w:widowControl w:val="0"/>
        <w:numPr>
          <w:ilvl w:val="1"/>
          <w:numId w:val="33"/>
        </w:numPr>
        <w:suppressAutoHyphens/>
        <w:spacing w:before="240" w:after="240"/>
        <w:ind w:left="567" w:hanging="567"/>
      </w:pPr>
      <w:r w:rsidRPr="000F14B0">
        <w:t>Zamawiający nie przewiduje sposobu komunikowania się z Wykonawcami w inny sposób niż przy użyciu środków komunikacji elektronicznej, wskazanych w SWZ</w:t>
      </w:r>
      <w:r w:rsidR="00921F85">
        <w:t>.</w:t>
      </w:r>
    </w:p>
    <w:p w14:paraId="04A4458C" w14:textId="04479BD3" w:rsidR="00F03CC8" w:rsidRDefault="009C2E0E" w:rsidP="00D74AE0">
      <w:pPr>
        <w:pStyle w:val="Akapitzlist"/>
        <w:widowControl w:val="0"/>
        <w:numPr>
          <w:ilvl w:val="1"/>
          <w:numId w:val="33"/>
        </w:numPr>
        <w:suppressAutoHyphens/>
        <w:spacing w:before="240" w:after="240"/>
        <w:ind w:left="567" w:hanging="567"/>
      </w:pPr>
      <w:r>
        <w:t>Osob</w:t>
      </w:r>
      <w:r w:rsidR="5B5FDBBF">
        <w:t>ą</w:t>
      </w:r>
      <w:r>
        <w:t xml:space="preserve"> uprawnion</w:t>
      </w:r>
      <w:r w:rsidR="1C9075C8">
        <w:t>ą</w:t>
      </w:r>
      <w:r w:rsidRPr="000F14B0">
        <w:t xml:space="preserve"> do kontaktu z Wykonawcami w zakresie przebiegu postępowania jest Pani Monika Bartold.</w:t>
      </w:r>
    </w:p>
    <w:p w14:paraId="658B7471" w14:textId="03DB3EB6" w:rsidR="001574B4" w:rsidRPr="000F14B0" w:rsidRDefault="001574B4" w:rsidP="00D74AE0">
      <w:pPr>
        <w:pStyle w:val="Akapitzlist"/>
        <w:widowControl w:val="0"/>
        <w:numPr>
          <w:ilvl w:val="1"/>
          <w:numId w:val="33"/>
        </w:numPr>
        <w:suppressAutoHyphens/>
        <w:spacing w:before="240" w:after="240"/>
        <w:ind w:left="567" w:hanging="567"/>
      </w:pPr>
      <w:r w:rsidRPr="000F14B0">
        <w:t xml:space="preserve">Zamawiający informuje, że przepisy ustawy </w:t>
      </w:r>
      <w:proofErr w:type="spellStart"/>
      <w:r w:rsidRPr="000F14B0">
        <w:t>Pzp</w:t>
      </w:r>
      <w:proofErr w:type="spellEnd"/>
      <w:r w:rsidRPr="000F14B0">
        <w:t xml:space="preserve"> dotyczące zasady równego traktowania Wykonawców nie pozwalają na jakikolwiek inny </w:t>
      </w:r>
      <w:r w:rsidR="00955D71">
        <w:t xml:space="preserve">sposób </w:t>
      </w:r>
      <w:r w:rsidRPr="000F14B0">
        <w:t>kontakt</w:t>
      </w:r>
      <w:r w:rsidR="00955D71">
        <w:t>owania się</w:t>
      </w:r>
      <w:r w:rsidRPr="000F14B0">
        <w:t xml:space="preserve"> – zarówno z</w:t>
      </w:r>
      <w:r w:rsidR="009667C7">
        <w:t> </w:t>
      </w:r>
      <w:r w:rsidRPr="000F14B0">
        <w:t>Zamawiającym</w:t>
      </w:r>
      <w:r w:rsidR="105A002E">
        <w:t>,</w:t>
      </w:r>
      <w:r w:rsidRPr="000F14B0">
        <w:t xml:space="preserve"> jak i </w:t>
      </w:r>
      <w:r w:rsidR="00802E9A">
        <w:t xml:space="preserve">z </w:t>
      </w:r>
      <w:r w:rsidRPr="000F14B0">
        <w:t xml:space="preserve">osobami uprawnionymi do porozumiewania się z Wykonawcami – niż wskazany w </w:t>
      </w:r>
      <w:r w:rsidR="00A70A66">
        <w:t>Rozdziale</w:t>
      </w:r>
      <w:r w:rsidRPr="000F14B0">
        <w:t xml:space="preserve"> 1</w:t>
      </w:r>
      <w:r w:rsidR="00F047BB">
        <w:t>2</w:t>
      </w:r>
      <w:r w:rsidRPr="000F14B0">
        <w:t xml:space="preserve"> SWZ.</w:t>
      </w:r>
    </w:p>
    <w:p w14:paraId="03C3B405" w14:textId="2FC1FA71" w:rsidR="001F244D" w:rsidRPr="007A74F4" w:rsidRDefault="001F244D" w:rsidP="00BB1B29">
      <w:pPr>
        <w:pStyle w:val="Nagwek2"/>
      </w:pPr>
      <w:bookmarkStart w:id="36" w:name="_Toc96430579"/>
      <w:r w:rsidRPr="007A74F4">
        <w:t>Rozdział 1</w:t>
      </w:r>
      <w:r w:rsidR="006644E6">
        <w:t>4</w:t>
      </w:r>
      <w:r w:rsidR="007A74F4">
        <w:t>. W</w:t>
      </w:r>
      <w:r w:rsidR="007A74F4" w:rsidRPr="007A74F4">
        <w:t xml:space="preserve">yjaśnienia treści i zmiany </w:t>
      </w:r>
      <w:bookmarkEnd w:id="36"/>
      <w:r w:rsidR="007A74F4">
        <w:t>SWZ.</w:t>
      </w:r>
    </w:p>
    <w:p w14:paraId="1FF5642E" w14:textId="00DC5B09" w:rsidR="00AF57E3" w:rsidRDefault="00AF57E3"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6644E6">
        <w:rPr>
          <w:rFonts w:asciiTheme="minorHAnsi" w:hAnsiTheme="minorHAnsi"/>
          <w:lang w:eastAsia="pl-PL"/>
        </w:rPr>
        <w:t xml:space="preserve">Wykonawca może zwrócić się do Zamawiającego z wnioskiem o wyjaśnienie treści SWZ. Wniosek należy przesłać za pośrednictwem </w:t>
      </w:r>
      <w:hyperlink r:id="rId34" w:history="1">
        <w:r w:rsidRPr="006644E6">
          <w:rPr>
            <w:rStyle w:val="Hipercze"/>
            <w:rFonts w:asciiTheme="minorHAnsi" w:hAnsiTheme="minorHAnsi"/>
            <w:color w:val="1F3864" w:themeColor="accent1" w:themeShade="80"/>
            <w:lang w:eastAsia="pl-PL"/>
          </w:rPr>
          <w:t xml:space="preserve">Platformy </w:t>
        </w:r>
        <w:r w:rsidR="00F62E7E" w:rsidRPr="006644E6">
          <w:rPr>
            <w:rStyle w:val="Hipercze"/>
            <w:rFonts w:asciiTheme="minorHAnsi" w:hAnsiTheme="minorHAnsi"/>
            <w:color w:val="1F3864" w:themeColor="accent1" w:themeShade="80"/>
            <w:lang w:eastAsia="pl-PL"/>
          </w:rPr>
          <w:t>Zakupowej</w:t>
        </w:r>
      </w:hyperlink>
      <w:r w:rsidR="00F62E7E" w:rsidRPr="006644E6">
        <w:rPr>
          <w:rFonts w:asciiTheme="minorHAnsi" w:hAnsiTheme="minorHAnsi"/>
          <w:color w:val="1F3864" w:themeColor="accent1" w:themeShade="80"/>
          <w:lang w:eastAsia="pl-PL"/>
        </w:rPr>
        <w:t xml:space="preserve"> </w:t>
      </w:r>
      <w:r w:rsidRPr="006644E6">
        <w:rPr>
          <w:rFonts w:asciiTheme="minorHAnsi" w:hAnsiTheme="minorHAnsi"/>
          <w:lang w:eastAsia="pl-PL"/>
        </w:rPr>
        <w:t>w zakładce „</w:t>
      </w:r>
      <w:r w:rsidR="00A2261F" w:rsidRPr="006644E6">
        <w:rPr>
          <w:rFonts w:asciiTheme="minorHAnsi" w:hAnsiTheme="minorHAnsi"/>
          <w:lang w:eastAsia="pl-PL"/>
        </w:rPr>
        <w:t xml:space="preserve">Wyślij wiadomość do </w:t>
      </w:r>
      <w:r w:rsidR="00EB5684" w:rsidRPr="006644E6">
        <w:rPr>
          <w:rFonts w:asciiTheme="minorHAnsi" w:hAnsiTheme="minorHAnsi"/>
          <w:lang w:eastAsia="pl-PL"/>
        </w:rPr>
        <w:t>zamawiającego</w:t>
      </w:r>
      <w:r w:rsidRPr="006644E6">
        <w:rPr>
          <w:rFonts w:asciiTheme="minorHAnsi" w:hAnsiTheme="minorHAnsi"/>
          <w:lang w:eastAsia="pl-PL"/>
        </w:rPr>
        <w:t>”. Zamawiający prosi o przekaz</w:t>
      </w:r>
      <w:r w:rsidR="00CF599F" w:rsidRPr="006644E6">
        <w:rPr>
          <w:rFonts w:asciiTheme="minorHAnsi" w:hAnsiTheme="minorHAnsi"/>
          <w:lang w:eastAsia="pl-PL"/>
        </w:rPr>
        <w:t>yw</w:t>
      </w:r>
      <w:r w:rsidRPr="006644E6">
        <w:rPr>
          <w:rFonts w:asciiTheme="minorHAnsi" w:hAnsiTheme="minorHAnsi"/>
          <w:lang w:eastAsia="pl-PL"/>
        </w:rPr>
        <w:t>anie pytań również w</w:t>
      </w:r>
      <w:r w:rsidR="001D1902">
        <w:rPr>
          <w:rFonts w:asciiTheme="minorHAnsi" w:hAnsiTheme="minorHAnsi"/>
          <w:lang w:eastAsia="pl-PL"/>
        </w:rPr>
        <w:t> </w:t>
      </w:r>
      <w:r w:rsidRPr="006644E6">
        <w:rPr>
          <w:rFonts w:asciiTheme="minorHAnsi" w:hAnsiTheme="minorHAnsi"/>
          <w:lang w:eastAsia="pl-PL"/>
        </w:rPr>
        <w:t>formie edytowalnej, gdyż skróci to czas na udzielenie wyjaśnień.</w:t>
      </w:r>
    </w:p>
    <w:p w14:paraId="34D99597" w14:textId="6EE718FD" w:rsidR="00AF57E3" w:rsidRDefault="00AF57E3"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6644E6">
        <w:rPr>
          <w:rFonts w:asciiTheme="minorHAnsi" w:hAnsiTheme="minorHAnsi"/>
          <w:lang w:eastAsia="pl-PL"/>
        </w:rPr>
        <w:t>Zamawiający jest obowiązany udzielić wyjaśnień niezwłocznie, jednak nie później niż na</w:t>
      </w:r>
      <w:r w:rsidR="001D1902">
        <w:rPr>
          <w:rFonts w:asciiTheme="minorHAnsi" w:hAnsiTheme="minorHAnsi"/>
          <w:lang w:eastAsia="pl-PL"/>
        </w:rPr>
        <w:t> </w:t>
      </w:r>
      <w:r w:rsidRPr="006644E6">
        <w:rPr>
          <w:rFonts w:asciiTheme="minorHAnsi" w:hAnsiTheme="minorHAnsi"/>
          <w:lang w:eastAsia="pl-PL"/>
        </w:rPr>
        <w:t xml:space="preserve">dni przed upływem terminu składania ofert – pod warunkiem, że wniosek o wyjaśnienie treści SWZ wpłynął do Zamawiającego nie później niż na </w:t>
      </w:r>
      <w:r w:rsidR="00A474DC">
        <w:rPr>
          <w:rFonts w:asciiTheme="minorHAnsi" w:hAnsiTheme="minorHAnsi"/>
          <w:lang w:eastAsia="pl-PL"/>
        </w:rPr>
        <w:t>1</w:t>
      </w:r>
      <w:r w:rsidRPr="006644E6">
        <w:rPr>
          <w:rFonts w:asciiTheme="minorHAnsi" w:hAnsiTheme="minorHAnsi"/>
          <w:lang w:eastAsia="pl-PL"/>
        </w:rPr>
        <w:t>4 dni przed upływem terminu składania ofert.</w:t>
      </w:r>
    </w:p>
    <w:p w14:paraId="1A4C8AFD" w14:textId="20C14387" w:rsidR="00AF57E3" w:rsidRPr="00A474DC" w:rsidRDefault="00AF57E3"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A52098">
        <w:rPr>
          <w:rFonts w:asciiTheme="minorHAnsi" w:eastAsia="Verdana" w:hAnsiTheme="minorHAnsi" w:cs="Verdana"/>
          <w:lang w:eastAsia="pl-PL"/>
        </w:rPr>
        <w:t>Jeżeli Zamawiający nie udzieli wyjaśnień w terminie, o którym mowa w p</w:t>
      </w:r>
      <w:r w:rsidR="007A74F4" w:rsidRPr="00A52098">
        <w:rPr>
          <w:rFonts w:asciiTheme="minorHAnsi" w:eastAsia="Verdana" w:hAnsiTheme="minorHAnsi" w:cs="Verdana"/>
          <w:lang w:eastAsia="pl-PL"/>
        </w:rPr>
        <w:t>unkcie</w:t>
      </w:r>
      <w:r w:rsidRPr="00A52098">
        <w:rPr>
          <w:rFonts w:asciiTheme="minorHAnsi" w:eastAsia="Verdana" w:hAnsiTheme="minorHAnsi" w:cs="Verdana"/>
          <w:lang w:eastAsia="pl-PL"/>
        </w:rPr>
        <w:t xml:space="preserve"> 1</w:t>
      </w:r>
      <w:r w:rsidR="00A52098">
        <w:rPr>
          <w:rFonts w:asciiTheme="minorHAnsi" w:eastAsia="Verdana" w:hAnsiTheme="minorHAnsi" w:cs="Verdana"/>
          <w:lang w:eastAsia="pl-PL"/>
        </w:rPr>
        <w:t>4</w:t>
      </w:r>
      <w:r w:rsidRPr="00A52098">
        <w:rPr>
          <w:rFonts w:asciiTheme="minorHAnsi" w:eastAsia="Verdana" w:hAnsiTheme="minorHAnsi" w:cs="Verdana"/>
          <w:lang w:eastAsia="pl-PL"/>
        </w:rPr>
        <w:t>.2</w:t>
      </w:r>
      <w:r w:rsidR="00EB4B00" w:rsidRPr="00A52098">
        <w:rPr>
          <w:rFonts w:asciiTheme="minorHAnsi" w:eastAsia="Verdana" w:hAnsiTheme="minorHAnsi" w:cs="Verdana"/>
          <w:lang w:eastAsia="pl-PL"/>
        </w:rPr>
        <w:t xml:space="preserve"> </w:t>
      </w:r>
      <w:r w:rsidR="00CC078B" w:rsidRPr="00A52098">
        <w:rPr>
          <w:rFonts w:eastAsia="Verdana"/>
        </w:rPr>
        <w:br/>
      </w:r>
      <w:r w:rsidR="00EB4B00" w:rsidRPr="00A52098">
        <w:rPr>
          <w:rFonts w:asciiTheme="minorHAnsi" w:eastAsia="Verdana" w:hAnsiTheme="minorHAnsi" w:cs="Verdana"/>
          <w:lang w:eastAsia="pl-PL"/>
        </w:rPr>
        <w:t>powyżej</w:t>
      </w:r>
      <w:r w:rsidRPr="00A52098">
        <w:rPr>
          <w:rFonts w:asciiTheme="minorHAnsi" w:eastAsia="Verdana" w:hAnsiTheme="minorHAnsi" w:cs="Verdana"/>
          <w:lang w:eastAsia="pl-PL"/>
        </w:rPr>
        <w:t xml:space="preserve"> przedłuża termin składania ofert o czas niezbędny do zapoznania się wszystkich zainteresowanych Wykonawców z wyjaśnieniami niezbędnymi do należytego przygotowania i złożenia ofert.</w:t>
      </w:r>
    </w:p>
    <w:p w14:paraId="057CCA2E" w14:textId="184B2B1F" w:rsidR="00AF57E3" w:rsidRDefault="00AF57E3"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A474DC" w:rsidDel="005B4E44">
        <w:rPr>
          <w:rFonts w:asciiTheme="minorHAnsi" w:hAnsiTheme="minorHAnsi"/>
          <w:lang w:eastAsia="pl-PL"/>
        </w:rPr>
        <w:t>Przedłużenie terminu składania ofert nie wpływa na bieg terminu składania wniosku, o którym mowa w p</w:t>
      </w:r>
      <w:r w:rsidR="007A74F4" w:rsidRPr="00A474DC">
        <w:rPr>
          <w:rFonts w:asciiTheme="minorHAnsi" w:hAnsiTheme="minorHAnsi"/>
          <w:lang w:eastAsia="pl-PL"/>
        </w:rPr>
        <w:t>unkcie</w:t>
      </w:r>
      <w:r w:rsidRPr="00A474DC" w:rsidDel="005B4E44">
        <w:rPr>
          <w:rFonts w:asciiTheme="minorHAnsi" w:hAnsiTheme="minorHAnsi"/>
          <w:lang w:eastAsia="pl-PL"/>
        </w:rPr>
        <w:t xml:space="preserve"> 1</w:t>
      </w:r>
      <w:r w:rsidR="00A474DC">
        <w:rPr>
          <w:rFonts w:asciiTheme="minorHAnsi" w:hAnsiTheme="minorHAnsi"/>
          <w:lang w:eastAsia="pl-PL"/>
        </w:rPr>
        <w:t>4</w:t>
      </w:r>
      <w:r w:rsidRPr="00A474DC" w:rsidDel="005B4E44">
        <w:rPr>
          <w:rFonts w:asciiTheme="minorHAnsi" w:hAnsiTheme="minorHAnsi"/>
          <w:lang w:eastAsia="pl-PL"/>
        </w:rPr>
        <w:t>.</w:t>
      </w:r>
      <w:r w:rsidR="000E1B3D" w:rsidRPr="00A474DC">
        <w:rPr>
          <w:rFonts w:asciiTheme="minorHAnsi" w:hAnsiTheme="minorHAnsi"/>
          <w:lang w:eastAsia="pl-PL"/>
        </w:rPr>
        <w:t>1</w:t>
      </w:r>
      <w:r w:rsidR="00EB4B00" w:rsidRPr="00A474DC">
        <w:rPr>
          <w:rFonts w:asciiTheme="minorHAnsi" w:hAnsiTheme="minorHAnsi"/>
          <w:lang w:eastAsia="pl-PL"/>
        </w:rPr>
        <w:t xml:space="preserve"> powyżej</w:t>
      </w:r>
      <w:r w:rsidRPr="00A474DC" w:rsidDel="005B4E44">
        <w:rPr>
          <w:rFonts w:asciiTheme="minorHAnsi" w:hAnsiTheme="minorHAnsi"/>
          <w:lang w:eastAsia="pl-PL"/>
        </w:rPr>
        <w:t>.</w:t>
      </w:r>
    </w:p>
    <w:p w14:paraId="47ADBEEA" w14:textId="599E1D0B" w:rsidR="00DB2430" w:rsidRPr="007D3533" w:rsidRDefault="00AF57E3"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cs="Arial"/>
          <w:lang w:eastAsia="pl-PL"/>
        </w:rPr>
        <w:t>W przypadku gdy wniosek o wyjaśnienie treści SWZ nie wpłynął w terminie, o którym mowa w p</w:t>
      </w:r>
      <w:r w:rsidR="007A74F4" w:rsidRPr="007D3533">
        <w:rPr>
          <w:rFonts w:asciiTheme="minorHAnsi" w:hAnsiTheme="minorHAnsi" w:cs="Arial"/>
          <w:lang w:eastAsia="pl-PL"/>
        </w:rPr>
        <w:t>unkcie</w:t>
      </w:r>
      <w:r w:rsidRPr="007D3533">
        <w:rPr>
          <w:rFonts w:asciiTheme="minorHAnsi" w:hAnsiTheme="minorHAnsi" w:cs="Arial"/>
          <w:lang w:eastAsia="pl-PL"/>
        </w:rPr>
        <w:t xml:space="preserve"> 1</w:t>
      </w:r>
      <w:r w:rsidR="007D3533">
        <w:rPr>
          <w:rFonts w:asciiTheme="minorHAnsi" w:hAnsiTheme="minorHAnsi" w:cs="Arial"/>
          <w:lang w:eastAsia="pl-PL"/>
        </w:rPr>
        <w:t>4</w:t>
      </w:r>
      <w:r w:rsidRPr="007D3533">
        <w:rPr>
          <w:rFonts w:asciiTheme="minorHAnsi" w:hAnsiTheme="minorHAnsi" w:cs="Arial"/>
          <w:lang w:eastAsia="pl-PL"/>
        </w:rPr>
        <w:t>.2</w:t>
      </w:r>
      <w:r w:rsidR="00912E9E" w:rsidRPr="007D3533">
        <w:rPr>
          <w:rFonts w:asciiTheme="minorHAnsi" w:hAnsiTheme="minorHAnsi" w:cs="Arial"/>
          <w:lang w:eastAsia="pl-PL"/>
        </w:rPr>
        <w:t xml:space="preserve"> powyżej</w:t>
      </w:r>
      <w:r w:rsidRPr="007D3533">
        <w:rPr>
          <w:rFonts w:asciiTheme="minorHAnsi" w:hAnsiTheme="minorHAnsi" w:cs="Arial"/>
          <w:lang w:eastAsia="pl-PL"/>
        </w:rPr>
        <w:t xml:space="preserve">, Zamawiający </w:t>
      </w:r>
      <w:r w:rsidRPr="00251351">
        <w:rPr>
          <w:rFonts w:asciiTheme="minorHAnsi" w:hAnsiTheme="minorHAnsi" w:cs="Arial"/>
          <w:b/>
          <w:bCs/>
          <w:lang w:eastAsia="pl-PL"/>
        </w:rPr>
        <w:t>nie ma obowiązku udzielania wyjaśnień SWZ</w:t>
      </w:r>
      <w:r w:rsidRPr="007D3533">
        <w:rPr>
          <w:rFonts w:asciiTheme="minorHAnsi" w:hAnsiTheme="minorHAnsi" w:cs="Arial"/>
          <w:lang w:eastAsia="pl-PL"/>
        </w:rPr>
        <w:t xml:space="preserve"> oraz obowiązku przedłużenia terminu składania ofert.</w:t>
      </w:r>
    </w:p>
    <w:p w14:paraId="7F8B78DB" w14:textId="66D1272D" w:rsidR="00AF57E3" w:rsidRDefault="00AF57E3"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lang w:eastAsia="pl-PL"/>
        </w:rPr>
        <w:t>Tre</w:t>
      </w:r>
      <w:r w:rsidRPr="007D3533">
        <w:rPr>
          <w:rFonts w:asciiTheme="minorHAnsi" w:eastAsia="TimesNewRoman" w:hAnsiTheme="minorHAnsi"/>
          <w:lang w:eastAsia="pl-PL"/>
        </w:rPr>
        <w:t xml:space="preserve">ść </w:t>
      </w:r>
      <w:r w:rsidRPr="007D3533">
        <w:rPr>
          <w:rFonts w:asciiTheme="minorHAnsi" w:hAnsiTheme="minorHAnsi"/>
          <w:lang w:eastAsia="pl-PL"/>
        </w:rPr>
        <w:t>zapyta</w:t>
      </w:r>
      <w:r w:rsidRPr="007D3533">
        <w:rPr>
          <w:rFonts w:asciiTheme="minorHAnsi" w:eastAsia="TimesNewRoman" w:hAnsiTheme="minorHAnsi"/>
          <w:lang w:eastAsia="pl-PL"/>
        </w:rPr>
        <w:t>ń</w:t>
      </w:r>
      <w:r w:rsidR="002F127B" w:rsidRPr="007D3533">
        <w:rPr>
          <w:rFonts w:asciiTheme="minorHAnsi" w:hAnsiTheme="minorHAnsi"/>
          <w:lang w:eastAsia="pl-PL"/>
        </w:rPr>
        <w:t xml:space="preserve"> wraz z wyja</w:t>
      </w:r>
      <w:r w:rsidR="002F127B" w:rsidRPr="007D3533">
        <w:rPr>
          <w:rFonts w:asciiTheme="minorHAnsi" w:eastAsia="TimesNewRoman" w:hAnsiTheme="minorHAnsi"/>
          <w:lang w:eastAsia="pl-PL"/>
        </w:rPr>
        <w:t>ś</w:t>
      </w:r>
      <w:r w:rsidR="002F127B" w:rsidRPr="007D3533">
        <w:rPr>
          <w:rFonts w:asciiTheme="minorHAnsi" w:hAnsiTheme="minorHAnsi"/>
          <w:lang w:eastAsia="pl-PL"/>
        </w:rPr>
        <w:t xml:space="preserve">nieniami </w:t>
      </w:r>
      <w:r w:rsidR="4BB5CCA6" w:rsidRPr="2610F3C1">
        <w:rPr>
          <w:rFonts w:asciiTheme="minorHAnsi" w:hAnsiTheme="minorHAnsi"/>
          <w:lang w:eastAsia="pl-PL"/>
        </w:rPr>
        <w:t>Z</w:t>
      </w:r>
      <w:r w:rsidR="002F127B" w:rsidRPr="007D3533">
        <w:rPr>
          <w:rFonts w:asciiTheme="minorHAnsi" w:hAnsiTheme="minorHAnsi"/>
          <w:lang w:eastAsia="pl-PL"/>
        </w:rPr>
        <w:t>amawiający udostępni</w:t>
      </w:r>
      <w:r w:rsidRPr="007D3533">
        <w:rPr>
          <w:rFonts w:asciiTheme="minorHAnsi" w:eastAsia="TimesNewRoman" w:hAnsiTheme="minorHAnsi"/>
          <w:lang w:eastAsia="pl-PL"/>
        </w:rPr>
        <w:t xml:space="preserve">, bez ujawniania źródła </w:t>
      </w:r>
      <w:r w:rsidR="00CC078B">
        <w:rPr>
          <w:rFonts w:eastAsia="TimesNewRoman"/>
        </w:rPr>
        <w:br/>
      </w:r>
      <w:r w:rsidRPr="007D3533">
        <w:rPr>
          <w:rFonts w:asciiTheme="minorHAnsi" w:eastAsia="TimesNewRoman" w:hAnsiTheme="minorHAnsi"/>
          <w:lang w:eastAsia="pl-PL"/>
        </w:rPr>
        <w:t xml:space="preserve">zapytania, </w:t>
      </w:r>
      <w:r w:rsidR="00AF48D7" w:rsidRPr="007D3533">
        <w:rPr>
          <w:rFonts w:asciiTheme="minorHAnsi" w:eastAsia="TimesNewRoman" w:hAnsiTheme="minorHAnsi"/>
          <w:lang w:eastAsia="pl-PL"/>
        </w:rPr>
        <w:t>na</w:t>
      </w:r>
      <w:r w:rsidRPr="007D3533">
        <w:rPr>
          <w:rFonts w:asciiTheme="minorHAnsi" w:hAnsiTheme="minorHAnsi"/>
          <w:lang w:eastAsia="pl-PL"/>
        </w:rPr>
        <w:t xml:space="preserve"> Platform</w:t>
      </w:r>
      <w:r w:rsidR="00025F00" w:rsidRPr="007D3533">
        <w:rPr>
          <w:rFonts w:asciiTheme="minorHAnsi" w:hAnsiTheme="minorHAnsi"/>
          <w:lang w:eastAsia="pl-PL"/>
        </w:rPr>
        <w:t>ie</w:t>
      </w:r>
      <w:r w:rsidR="00DB2430" w:rsidRPr="007D3533">
        <w:rPr>
          <w:rFonts w:asciiTheme="minorHAnsi" w:hAnsiTheme="minorHAnsi"/>
          <w:lang w:eastAsia="pl-PL"/>
        </w:rPr>
        <w:t xml:space="preserve"> Zakupowej</w:t>
      </w:r>
      <w:r w:rsidRPr="007D3533">
        <w:rPr>
          <w:rFonts w:asciiTheme="minorHAnsi" w:hAnsiTheme="minorHAnsi"/>
          <w:lang w:eastAsia="pl-PL"/>
        </w:rPr>
        <w:t>.</w:t>
      </w:r>
    </w:p>
    <w:p w14:paraId="414FDCCE" w14:textId="754A9C60" w:rsidR="00000FCF" w:rsidRDefault="00AF57E3"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lang w:eastAsia="pl-PL"/>
        </w:rPr>
        <w:lastRenderedPageBreak/>
        <w:t>W uzasadnionych przypadkach Zamawiający może przed upływem terminu składania ofert zmienić treść SWZ. Dokonan</w:t>
      </w:r>
      <w:r w:rsidRPr="007D3533">
        <w:rPr>
          <w:rFonts w:asciiTheme="minorHAnsi" w:eastAsia="TimesNewRoman" w:hAnsiTheme="minorHAnsi"/>
          <w:lang w:eastAsia="pl-PL"/>
        </w:rPr>
        <w:t xml:space="preserve">ą </w:t>
      </w:r>
      <w:r w:rsidRPr="007D3533">
        <w:rPr>
          <w:rFonts w:asciiTheme="minorHAnsi" w:hAnsiTheme="minorHAnsi"/>
          <w:lang w:eastAsia="pl-PL"/>
        </w:rPr>
        <w:t>zmian</w:t>
      </w:r>
      <w:r w:rsidRPr="007D3533">
        <w:rPr>
          <w:rFonts w:asciiTheme="minorHAnsi" w:eastAsia="TimesNewRoman" w:hAnsiTheme="minorHAnsi"/>
          <w:lang w:eastAsia="pl-PL"/>
        </w:rPr>
        <w:t>ę SWZ</w:t>
      </w:r>
      <w:r w:rsidRPr="007D3533">
        <w:rPr>
          <w:rFonts w:asciiTheme="minorHAnsi" w:hAnsiTheme="minorHAnsi"/>
          <w:lang w:eastAsia="pl-PL"/>
        </w:rPr>
        <w:t xml:space="preserve"> Zamawiaj</w:t>
      </w:r>
      <w:r w:rsidRPr="007D3533">
        <w:rPr>
          <w:rFonts w:asciiTheme="minorHAnsi" w:eastAsia="TimesNewRoman" w:hAnsiTheme="minorHAnsi"/>
          <w:lang w:eastAsia="pl-PL"/>
        </w:rPr>
        <w:t>ą</w:t>
      </w:r>
      <w:r w:rsidRPr="007D3533">
        <w:rPr>
          <w:rFonts w:asciiTheme="minorHAnsi" w:hAnsiTheme="minorHAnsi"/>
          <w:lang w:eastAsia="pl-PL"/>
        </w:rPr>
        <w:t>cy udostępni na Platformie</w:t>
      </w:r>
      <w:r w:rsidR="009D610F" w:rsidRPr="007D3533">
        <w:rPr>
          <w:rFonts w:asciiTheme="minorHAnsi" w:hAnsiTheme="minorHAnsi"/>
          <w:lang w:eastAsia="pl-PL"/>
        </w:rPr>
        <w:t xml:space="preserve"> Zakupowej</w:t>
      </w:r>
      <w:r w:rsidRPr="007D3533">
        <w:rPr>
          <w:rFonts w:asciiTheme="minorHAnsi" w:hAnsiTheme="minorHAnsi"/>
          <w:lang w:eastAsia="pl-PL"/>
        </w:rPr>
        <w:t>.</w:t>
      </w:r>
    </w:p>
    <w:p w14:paraId="04EC1C28" w14:textId="4B2F3B08" w:rsidR="005A6460" w:rsidRDefault="00813650"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6A00D4">
        <w:rPr>
          <w:rFonts w:asciiTheme="minorHAnsi" w:hAnsiTheme="minorHAnsi"/>
          <w:lang w:eastAsia="pl-PL"/>
        </w:rPr>
        <w:t>W przypadku gdy zmiana treści SWZ jest istotna dla sporządzenia oferty lub wymaga od</w:t>
      </w:r>
      <w:r w:rsidR="00602793">
        <w:rPr>
          <w:rFonts w:asciiTheme="minorHAnsi" w:hAnsiTheme="minorHAnsi"/>
          <w:lang w:eastAsia="pl-PL"/>
        </w:rPr>
        <w:t> </w:t>
      </w:r>
      <w:r w:rsidRPr="006A00D4">
        <w:rPr>
          <w:rFonts w:asciiTheme="minorHAnsi" w:hAnsiTheme="minorHAnsi"/>
          <w:lang w:eastAsia="pl-PL"/>
        </w:rPr>
        <w:t xml:space="preserve">Wykonawców dodatkowego czasu na zapoznanie się ze zmianą treści SWZ i </w:t>
      </w:r>
      <w:r w:rsidR="00CC078B" w:rsidRPr="006A00D4">
        <w:rPr>
          <w:rFonts w:asciiTheme="minorHAnsi" w:hAnsiTheme="minorHAnsi"/>
          <w:lang w:eastAsia="pl-PL"/>
        </w:rPr>
        <w:br/>
      </w:r>
      <w:r w:rsidRPr="006A00D4">
        <w:rPr>
          <w:rFonts w:asciiTheme="minorHAnsi" w:hAnsiTheme="minorHAnsi"/>
          <w:lang w:eastAsia="pl-PL"/>
        </w:rPr>
        <w:t>przygotowanie ofert</w:t>
      </w:r>
      <w:r w:rsidR="004E1528">
        <w:rPr>
          <w:rFonts w:asciiTheme="minorHAnsi" w:hAnsiTheme="minorHAnsi"/>
          <w:lang w:eastAsia="pl-PL"/>
        </w:rPr>
        <w:t>y</w:t>
      </w:r>
      <w:r w:rsidRPr="006A00D4">
        <w:rPr>
          <w:rFonts w:asciiTheme="minorHAnsi" w:hAnsiTheme="minorHAnsi"/>
          <w:lang w:eastAsia="pl-PL"/>
        </w:rPr>
        <w:t>, Zamawiający przedłuży termin składania ofert o czas niezbędny na</w:t>
      </w:r>
      <w:r w:rsidR="00602793">
        <w:rPr>
          <w:rFonts w:asciiTheme="minorHAnsi" w:hAnsiTheme="minorHAnsi"/>
          <w:lang w:eastAsia="pl-PL"/>
        </w:rPr>
        <w:t> </w:t>
      </w:r>
      <w:r w:rsidR="00DC3BAC">
        <w:rPr>
          <w:rFonts w:asciiTheme="minorHAnsi" w:hAnsiTheme="minorHAnsi"/>
          <w:lang w:eastAsia="pl-PL"/>
        </w:rPr>
        <w:t xml:space="preserve">zapoznanie się </w:t>
      </w:r>
      <w:r w:rsidR="004E1528">
        <w:rPr>
          <w:rFonts w:asciiTheme="minorHAnsi" w:hAnsiTheme="minorHAnsi"/>
          <w:lang w:eastAsia="pl-PL"/>
        </w:rPr>
        <w:t>ze zmianą SWZ i przygotowanie oferty</w:t>
      </w:r>
      <w:r w:rsidRPr="006A00D4">
        <w:rPr>
          <w:rFonts w:asciiTheme="minorHAnsi" w:hAnsiTheme="minorHAnsi"/>
          <w:lang w:eastAsia="pl-PL"/>
        </w:rPr>
        <w:t>.</w:t>
      </w:r>
    </w:p>
    <w:p w14:paraId="26A3CC7D" w14:textId="5B1E4D26" w:rsidR="00813650" w:rsidRPr="005A6460" w:rsidRDefault="005A6460" w:rsidP="00D74AE0">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5A6460">
        <w:rPr>
          <w:rFonts w:asciiTheme="minorHAnsi" w:hAnsiTheme="minorHAnsi"/>
          <w:lang w:eastAsia="pl-PL"/>
        </w:rPr>
        <w:t xml:space="preserve">W przypadku gdy zmiana treści SWZ prowadzi do zmiany ogłoszenia o zamówieniu, Zamawiający przekazuje Urzędowi Publikacji Unii Europejskiej ogłoszenie, o którym mowa w art. 90 ust. 1 ustawy </w:t>
      </w:r>
      <w:proofErr w:type="spellStart"/>
      <w:r w:rsidRPr="005A6460">
        <w:rPr>
          <w:rFonts w:asciiTheme="minorHAnsi" w:hAnsiTheme="minorHAnsi"/>
          <w:lang w:eastAsia="pl-PL"/>
        </w:rPr>
        <w:t>Pzp</w:t>
      </w:r>
      <w:proofErr w:type="spellEnd"/>
      <w:r>
        <w:rPr>
          <w:rFonts w:asciiTheme="minorHAnsi" w:hAnsiTheme="minorHAnsi"/>
          <w:lang w:eastAsia="pl-PL"/>
        </w:rPr>
        <w:t>.</w:t>
      </w:r>
    </w:p>
    <w:p w14:paraId="03B75821" w14:textId="7B6C2932" w:rsidR="00DA1B74" w:rsidRDefault="00643EF9" w:rsidP="00D74AE0">
      <w:pPr>
        <w:pStyle w:val="Akapitzlist"/>
        <w:widowControl w:val="0"/>
        <w:numPr>
          <w:ilvl w:val="1"/>
          <w:numId w:val="34"/>
        </w:numPr>
        <w:tabs>
          <w:tab w:val="left" w:pos="709"/>
        </w:tabs>
        <w:suppressAutoHyphens/>
        <w:spacing w:before="120" w:after="120"/>
        <w:ind w:left="709" w:hanging="709"/>
        <w:rPr>
          <w:rFonts w:asciiTheme="minorHAnsi" w:hAnsiTheme="minorHAnsi"/>
          <w:lang w:eastAsia="pl-PL"/>
        </w:rPr>
      </w:pPr>
      <w:r w:rsidRPr="00643EF9">
        <w:rPr>
          <w:rFonts w:asciiTheme="minorHAnsi" w:hAnsiTheme="minorHAnsi"/>
          <w:lang w:eastAsia="pl-PL"/>
        </w:rPr>
        <w:t>W przypadku, o którym mowa w pkt 1</w:t>
      </w:r>
      <w:r>
        <w:rPr>
          <w:rFonts w:asciiTheme="minorHAnsi" w:hAnsiTheme="minorHAnsi"/>
          <w:lang w:eastAsia="pl-PL"/>
        </w:rPr>
        <w:t>4</w:t>
      </w:r>
      <w:r w:rsidR="009C035F">
        <w:rPr>
          <w:rFonts w:asciiTheme="minorHAnsi" w:hAnsiTheme="minorHAnsi"/>
          <w:lang w:eastAsia="pl-PL"/>
        </w:rPr>
        <w:t>.</w:t>
      </w:r>
      <w:r w:rsidRPr="00643EF9">
        <w:rPr>
          <w:rFonts w:asciiTheme="minorHAnsi" w:hAnsiTheme="minorHAnsi"/>
          <w:lang w:eastAsia="pl-PL"/>
        </w:rPr>
        <w:t>9</w:t>
      </w:r>
      <w:r w:rsidR="009C035F">
        <w:rPr>
          <w:rFonts w:asciiTheme="minorHAnsi" w:hAnsiTheme="minorHAnsi"/>
          <w:lang w:eastAsia="pl-PL"/>
        </w:rPr>
        <w:t xml:space="preserve"> SWZ</w:t>
      </w:r>
      <w:r w:rsidRPr="00643EF9">
        <w:rPr>
          <w:rFonts w:asciiTheme="minorHAnsi" w:hAnsiTheme="minorHAnsi"/>
          <w:lang w:eastAsia="pl-PL"/>
        </w:rPr>
        <w:t>, udostępnienie zmiany treści SWZ na</w:t>
      </w:r>
      <w:r w:rsidR="00602793">
        <w:rPr>
          <w:rFonts w:asciiTheme="minorHAnsi" w:hAnsiTheme="minorHAnsi"/>
          <w:lang w:eastAsia="pl-PL"/>
        </w:rPr>
        <w:t> </w:t>
      </w:r>
      <w:hyperlink r:id="rId35" w:history="1">
        <w:r w:rsidRPr="005A7B96">
          <w:rPr>
            <w:rStyle w:val="Hipercze"/>
            <w:rFonts w:asciiTheme="minorHAnsi" w:hAnsiTheme="minorHAnsi"/>
            <w:lang w:eastAsia="pl-PL"/>
          </w:rPr>
          <w:t>Platformie</w:t>
        </w:r>
      </w:hyperlink>
      <w:r w:rsidRPr="00643EF9">
        <w:rPr>
          <w:rFonts w:asciiTheme="minorHAnsi" w:hAnsiTheme="minorHAnsi"/>
          <w:lang w:eastAsia="pl-PL"/>
        </w:rPr>
        <w:t xml:space="preserve"> nie może nastąpić przed publikacją ogłoszenia, o którym mowa w art. 90 ust. 1 ustawy </w:t>
      </w:r>
      <w:proofErr w:type="spellStart"/>
      <w:r w:rsidRPr="00643EF9">
        <w:rPr>
          <w:rFonts w:asciiTheme="minorHAnsi" w:hAnsiTheme="minorHAnsi"/>
          <w:lang w:eastAsia="pl-PL"/>
        </w:rPr>
        <w:t>Pzp</w:t>
      </w:r>
      <w:proofErr w:type="spellEnd"/>
      <w:r w:rsidRPr="00643EF9">
        <w:rPr>
          <w:rFonts w:asciiTheme="minorHAnsi" w:hAnsiTheme="minorHAnsi"/>
          <w:lang w:eastAsia="pl-PL"/>
        </w:rPr>
        <w:t>, z wyjątkiem przypadku gdy Zamawiający nie został powiadomiony o</w:t>
      </w:r>
      <w:r w:rsidR="00602793">
        <w:rPr>
          <w:rFonts w:asciiTheme="minorHAnsi" w:hAnsiTheme="minorHAnsi"/>
          <w:lang w:eastAsia="pl-PL"/>
        </w:rPr>
        <w:t> </w:t>
      </w:r>
      <w:r w:rsidRPr="00643EF9">
        <w:rPr>
          <w:rFonts w:asciiTheme="minorHAnsi" w:hAnsiTheme="minorHAnsi"/>
          <w:lang w:eastAsia="pl-PL"/>
        </w:rPr>
        <w:t>publikacji w terminie 48 godzin od potwierdzenia przez Urząd Publikacji Unii Europejskiej otrzymania tego ogłoszenia</w:t>
      </w:r>
      <w:r w:rsidR="00165B48">
        <w:rPr>
          <w:rFonts w:asciiTheme="minorHAnsi" w:hAnsiTheme="minorHAnsi"/>
          <w:lang w:eastAsia="pl-PL"/>
        </w:rPr>
        <w:t>.</w:t>
      </w:r>
    </w:p>
    <w:p w14:paraId="7BF88EE7" w14:textId="38E94BB5" w:rsidR="00E70B39" w:rsidRPr="00E70B39" w:rsidRDefault="00E70B39" w:rsidP="00D74AE0">
      <w:pPr>
        <w:pStyle w:val="Akapitzlist"/>
        <w:widowControl w:val="0"/>
        <w:numPr>
          <w:ilvl w:val="1"/>
          <w:numId w:val="34"/>
        </w:numPr>
        <w:tabs>
          <w:tab w:val="left" w:pos="709"/>
        </w:tabs>
        <w:suppressAutoHyphens/>
        <w:spacing w:before="120" w:after="120"/>
        <w:ind w:left="709" w:hanging="709"/>
        <w:rPr>
          <w:rStyle w:val="Hipercze"/>
          <w:rFonts w:asciiTheme="minorHAnsi" w:hAnsiTheme="minorHAnsi"/>
          <w:color w:val="auto"/>
          <w:u w:val="none"/>
          <w:lang w:eastAsia="pl-PL"/>
        </w:rPr>
      </w:pPr>
      <w:r w:rsidRPr="00AF57E3">
        <w:rPr>
          <w:rFonts w:asciiTheme="minorHAnsi" w:hAnsiTheme="minorHAnsi"/>
          <w:lang w:eastAsia="pl-PL"/>
        </w:rPr>
        <w:t xml:space="preserve">Zamawiający </w:t>
      </w:r>
      <w:r>
        <w:rPr>
          <w:rFonts w:asciiTheme="minorHAnsi" w:hAnsiTheme="minorHAnsi"/>
          <w:lang w:eastAsia="pl-PL"/>
        </w:rPr>
        <w:t xml:space="preserve">informacje o </w:t>
      </w:r>
      <w:r w:rsidRPr="00AF57E3">
        <w:rPr>
          <w:rFonts w:asciiTheme="minorHAnsi" w:hAnsiTheme="minorHAnsi"/>
          <w:lang w:eastAsia="pl-PL"/>
        </w:rPr>
        <w:t xml:space="preserve">przedłużonym terminie składania ofert </w:t>
      </w:r>
      <w:r>
        <w:rPr>
          <w:rFonts w:asciiTheme="minorHAnsi" w:hAnsiTheme="minorHAnsi"/>
          <w:lang w:eastAsia="pl-PL"/>
        </w:rPr>
        <w:br/>
      </w:r>
      <w:r w:rsidRPr="00AF57E3">
        <w:rPr>
          <w:rFonts w:asciiTheme="minorHAnsi" w:hAnsiTheme="minorHAnsi"/>
          <w:lang w:eastAsia="pl-PL"/>
        </w:rPr>
        <w:t>zamieszcz</w:t>
      </w:r>
      <w:r>
        <w:rPr>
          <w:rFonts w:asciiTheme="minorHAnsi" w:hAnsiTheme="minorHAnsi"/>
          <w:lang w:eastAsia="pl-PL"/>
        </w:rPr>
        <w:t>a</w:t>
      </w:r>
      <w:r w:rsidRPr="00AF57E3">
        <w:rPr>
          <w:rFonts w:asciiTheme="minorHAnsi" w:hAnsiTheme="minorHAnsi"/>
          <w:lang w:eastAsia="pl-PL"/>
        </w:rPr>
        <w:t xml:space="preserve"> w ogłoszeniu o zmianie ogłoszenia</w:t>
      </w:r>
      <w:r>
        <w:rPr>
          <w:rFonts w:asciiTheme="minorHAnsi" w:hAnsiTheme="minorHAnsi"/>
          <w:lang w:eastAsia="pl-PL"/>
        </w:rPr>
        <w:t xml:space="preserve"> oraz </w:t>
      </w:r>
      <w:r w:rsidRPr="00AF57E3">
        <w:rPr>
          <w:rFonts w:asciiTheme="minorHAnsi" w:hAnsiTheme="minorHAnsi"/>
          <w:lang w:eastAsia="pl-PL"/>
        </w:rPr>
        <w:t xml:space="preserve">na </w:t>
      </w:r>
      <w:hyperlink r:id="rId36" w:history="1">
        <w:r w:rsidRPr="007A74F4">
          <w:rPr>
            <w:rStyle w:val="Hipercze"/>
            <w:rFonts w:asciiTheme="minorHAnsi" w:hAnsiTheme="minorHAnsi"/>
            <w:color w:val="1F3864" w:themeColor="accent1" w:themeShade="80"/>
            <w:lang w:eastAsia="pl-PL"/>
          </w:rPr>
          <w:t>Platformie Zakupowej</w:t>
        </w:r>
      </w:hyperlink>
      <w:r>
        <w:rPr>
          <w:rStyle w:val="Hipercze"/>
          <w:rFonts w:asciiTheme="minorHAnsi" w:hAnsiTheme="minorHAnsi"/>
          <w:color w:val="1F3864" w:themeColor="accent1" w:themeShade="80"/>
          <w:lang w:eastAsia="pl-PL"/>
        </w:rPr>
        <w:t>.</w:t>
      </w:r>
    </w:p>
    <w:p w14:paraId="6C8688A8" w14:textId="2BF80BC4" w:rsidR="00AF57E3" w:rsidRDefault="00806057" w:rsidP="00D74AE0">
      <w:pPr>
        <w:pStyle w:val="Akapitzlist"/>
        <w:widowControl w:val="0"/>
        <w:numPr>
          <w:ilvl w:val="1"/>
          <w:numId w:val="34"/>
        </w:numPr>
        <w:tabs>
          <w:tab w:val="left" w:pos="709"/>
        </w:tabs>
        <w:suppressAutoHyphens/>
        <w:spacing w:before="120" w:after="120"/>
        <w:ind w:left="709" w:hanging="709"/>
        <w:rPr>
          <w:rFonts w:asciiTheme="minorHAnsi" w:hAnsiTheme="minorHAnsi"/>
          <w:lang w:eastAsia="pl-PL"/>
        </w:rPr>
      </w:pPr>
      <w:r w:rsidRPr="00806057">
        <w:rPr>
          <w:rFonts w:asciiTheme="minorHAnsi" w:hAnsiTheme="minorHAnsi"/>
          <w:lang w:eastAsia="pl-PL"/>
        </w:rPr>
        <w:t>W przypadku</w:t>
      </w:r>
      <w:r w:rsidR="000A5560">
        <w:rPr>
          <w:rFonts w:asciiTheme="minorHAnsi" w:hAnsiTheme="minorHAnsi"/>
          <w:lang w:eastAsia="pl-PL"/>
        </w:rPr>
        <w:t>,</w:t>
      </w:r>
      <w:r w:rsidRPr="00806057">
        <w:rPr>
          <w:rFonts w:asciiTheme="minorHAnsi" w:hAnsiTheme="minorHAnsi"/>
          <w:lang w:eastAsia="pl-PL"/>
        </w:rPr>
        <w:t xml:space="preserve"> gdy zmiany treści SWZ prowadziłyby do istotnej zmiany charakteru zamówienia w porównaniu z pierwotnie określonym, w szczególności prowadziłby do</w:t>
      </w:r>
      <w:r w:rsidR="00602793">
        <w:rPr>
          <w:rFonts w:asciiTheme="minorHAnsi" w:hAnsiTheme="minorHAnsi"/>
          <w:lang w:eastAsia="pl-PL"/>
        </w:rPr>
        <w:t> </w:t>
      </w:r>
      <w:r w:rsidRPr="00806057">
        <w:rPr>
          <w:rFonts w:asciiTheme="minorHAnsi" w:hAnsiTheme="minorHAnsi"/>
          <w:lang w:eastAsia="pl-PL"/>
        </w:rPr>
        <w:t>znacznej zmiany zakresu zamówienia, Zamawiający unieważnia postępowanie na</w:t>
      </w:r>
      <w:r w:rsidR="00602793">
        <w:rPr>
          <w:rFonts w:asciiTheme="minorHAnsi" w:hAnsiTheme="minorHAnsi"/>
          <w:lang w:eastAsia="pl-PL"/>
        </w:rPr>
        <w:t> </w:t>
      </w:r>
      <w:r w:rsidRPr="00806057">
        <w:rPr>
          <w:rFonts w:asciiTheme="minorHAnsi" w:hAnsiTheme="minorHAnsi"/>
          <w:lang w:eastAsia="pl-PL"/>
        </w:rPr>
        <w:t xml:space="preserve">podstawie art. 256 ustawy </w:t>
      </w:r>
      <w:proofErr w:type="spellStart"/>
      <w:r w:rsidRPr="00806057">
        <w:rPr>
          <w:rFonts w:asciiTheme="minorHAnsi" w:hAnsiTheme="minorHAnsi"/>
          <w:lang w:eastAsia="pl-PL"/>
        </w:rPr>
        <w:t>Pzp</w:t>
      </w:r>
      <w:proofErr w:type="spellEnd"/>
      <w:r w:rsidRPr="00806057">
        <w:rPr>
          <w:rFonts w:asciiTheme="minorHAnsi" w:hAnsiTheme="minorHAnsi"/>
          <w:lang w:eastAsia="pl-PL"/>
        </w:rPr>
        <w:t>.</w:t>
      </w:r>
    </w:p>
    <w:p w14:paraId="133F3ED4" w14:textId="65E817AC" w:rsidR="00E70B39" w:rsidRDefault="00AF57E3" w:rsidP="00D74AE0">
      <w:pPr>
        <w:pStyle w:val="Akapitzlist"/>
        <w:widowControl w:val="0"/>
        <w:numPr>
          <w:ilvl w:val="1"/>
          <w:numId w:val="34"/>
        </w:numPr>
        <w:tabs>
          <w:tab w:val="left" w:pos="709"/>
        </w:tabs>
        <w:suppressAutoHyphens/>
        <w:spacing w:before="120" w:after="120"/>
        <w:ind w:left="709" w:hanging="709"/>
        <w:rPr>
          <w:rFonts w:asciiTheme="minorHAnsi" w:hAnsiTheme="minorHAnsi"/>
          <w:lang w:eastAsia="pl-PL"/>
        </w:rPr>
      </w:pPr>
      <w:r w:rsidRPr="00E70B39">
        <w:rPr>
          <w:rFonts w:asciiTheme="minorHAnsi" w:hAnsiTheme="minorHAnsi"/>
          <w:lang w:eastAsia="pl-PL"/>
        </w:rPr>
        <w:t>W przypadku rozbieżności pomiędzy treścią niniejszej SWZ a treścią udzielonych wyjaśnień lub zmian SWZ, jako obowiązującą należy przyjąć treść późniejszego oświadczenia Zamawiającego.</w:t>
      </w:r>
    </w:p>
    <w:p w14:paraId="3A33CEBE" w14:textId="5F9C88F6" w:rsidR="00AF57E3" w:rsidRPr="00E70B39" w:rsidRDefault="00AF57E3" w:rsidP="00D74AE0">
      <w:pPr>
        <w:pStyle w:val="Akapitzlist"/>
        <w:widowControl w:val="0"/>
        <w:numPr>
          <w:ilvl w:val="1"/>
          <w:numId w:val="34"/>
        </w:numPr>
        <w:tabs>
          <w:tab w:val="left" w:pos="709"/>
        </w:tabs>
        <w:suppressAutoHyphens/>
        <w:spacing w:before="120" w:after="120"/>
        <w:ind w:left="709" w:hanging="709"/>
        <w:rPr>
          <w:rFonts w:asciiTheme="minorHAnsi" w:hAnsiTheme="minorHAnsi"/>
          <w:lang w:eastAsia="pl-PL"/>
        </w:rPr>
      </w:pPr>
      <w:r w:rsidRPr="00E70B39">
        <w:rPr>
          <w:rFonts w:asciiTheme="minorHAnsi" w:hAnsiTheme="minorHAnsi"/>
          <w:lang w:eastAsia="pl-PL"/>
        </w:rPr>
        <w:t xml:space="preserve">Zamawiający </w:t>
      </w:r>
      <w:r w:rsidRPr="00E70B39">
        <w:rPr>
          <w:rFonts w:asciiTheme="minorHAnsi" w:hAnsiTheme="minorHAnsi"/>
          <w:bCs/>
          <w:lang w:eastAsia="pl-PL"/>
        </w:rPr>
        <w:t>nie zamierza</w:t>
      </w:r>
      <w:r w:rsidRPr="00E70B39">
        <w:rPr>
          <w:rFonts w:asciiTheme="minorHAnsi" w:hAnsiTheme="minorHAnsi"/>
          <w:iCs/>
          <w:lang w:eastAsia="pl-PL"/>
        </w:rPr>
        <w:t xml:space="preserve"> </w:t>
      </w:r>
      <w:r w:rsidRPr="00E70B39">
        <w:rPr>
          <w:rFonts w:asciiTheme="minorHAnsi" w:hAnsiTheme="minorHAnsi"/>
          <w:lang w:eastAsia="pl-PL"/>
        </w:rPr>
        <w:t>zwoływać zebrania Wykonawców w celu wyjaśnienia treści SWZ.</w:t>
      </w:r>
      <w:r w:rsidRPr="00E70B39">
        <w:rPr>
          <w:rFonts w:asciiTheme="minorHAnsi" w:hAnsiTheme="minorHAnsi"/>
          <w:i/>
          <w:lang w:eastAsia="pl-PL"/>
        </w:rPr>
        <w:t xml:space="preserve"> </w:t>
      </w:r>
    </w:p>
    <w:p w14:paraId="56627DD6" w14:textId="44F59402" w:rsidR="0002330F" w:rsidRPr="007A74F4" w:rsidRDefault="003F12BE" w:rsidP="00BB1B29">
      <w:pPr>
        <w:pStyle w:val="Nagwek2"/>
      </w:pPr>
      <w:bookmarkStart w:id="37" w:name="_Toc96430580"/>
      <w:r w:rsidRPr="007A74F4">
        <w:t xml:space="preserve">Rozdział </w:t>
      </w:r>
      <w:r w:rsidR="00485595" w:rsidRPr="007A74F4">
        <w:t>1</w:t>
      </w:r>
      <w:r w:rsidR="00B71122">
        <w:t>5</w:t>
      </w:r>
      <w:r w:rsidR="007A74F4">
        <w:t>. W</w:t>
      </w:r>
      <w:r w:rsidR="007A74F4" w:rsidRPr="007A74F4">
        <w:t>ymagania dotyczące wadium</w:t>
      </w:r>
      <w:bookmarkEnd w:id="37"/>
      <w:r w:rsidR="007A74F4">
        <w:t>.</w:t>
      </w:r>
    </w:p>
    <w:p w14:paraId="3722CAB8" w14:textId="245E5374" w:rsidR="007455D7" w:rsidRDefault="00F4323F" w:rsidP="00A446B0">
      <w:pPr>
        <w:pStyle w:val="Akapitzlist"/>
        <w:numPr>
          <w:ilvl w:val="1"/>
          <w:numId w:val="53"/>
        </w:numPr>
        <w:suppressAutoHyphens/>
        <w:spacing w:after="120"/>
        <w:ind w:left="709" w:hanging="709"/>
        <w:rPr>
          <w:rFonts w:asciiTheme="minorHAnsi" w:hAnsiTheme="minorHAnsi" w:cstheme="minorHAnsi"/>
          <w:bCs/>
          <w:lang w:eastAsia="pl-PL"/>
        </w:rPr>
      </w:pPr>
      <w:bookmarkStart w:id="38" w:name="_Hlk130287036"/>
      <w:r w:rsidRPr="00634639">
        <w:rPr>
          <w:rFonts w:asciiTheme="minorHAnsi" w:hAnsiTheme="minorHAnsi" w:cstheme="minorHAnsi"/>
          <w:color w:val="000000"/>
          <w:lang w:eastAsia="pl-PL"/>
        </w:rPr>
        <w:t xml:space="preserve">Zamawiający żąda wniesienia wadium </w:t>
      </w:r>
      <w:r w:rsidR="00D74AE0">
        <w:rPr>
          <w:rFonts w:asciiTheme="minorHAnsi" w:hAnsiTheme="minorHAnsi" w:cstheme="minorHAnsi"/>
          <w:color w:val="000000"/>
          <w:lang w:eastAsia="pl-PL"/>
        </w:rPr>
        <w:t xml:space="preserve">w Części 1 - </w:t>
      </w:r>
      <w:r w:rsidRPr="00634639">
        <w:rPr>
          <w:rFonts w:asciiTheme="minorHAnsi" w:hAnsiTheme="minorHAnsi" w:cstheme="minorHAnsi"/>
          <w:color w:val="000000"/>
          <w:lang w:eastAsia="pl-PL"/>
        </w:rPr>
        <w:t xml:space="preserve">w wysokości </w:t>
      </w:r>
      <w:r w:rsidR="00D74AE0">
        <w:rPr>
          <w:rFonts w:asciiTheme="minorHAnsi" w:hAnsiTheme="minorHAnsi" w:cstheme="minorHAnsi"/>
          <w:color w:val="000000"/>
          <w:lang w:eastAsia="pl-PL"/>
        </w:rPr>
        <w:t>5</w:t>
      </w:r>
      <w:r w:rsidRPr="00634639">
        <w:rPr>
          <w:rFonts w:asciiTheme="minorHAnsi" w:hAnsiTheme="minorHAnsi" w:cstheme="minorHAnsi"/>
          <w:color w:val="000000"/>
          <w:lang w:eastAsia="pl-PL"/>
        </w:rPr>
        <w:t>0</w:t>
      </w:r>
      <w:r w:rsidR="00C55F32">
        <w:rPr>
          <w:rFonts w:asciiTheme="minorHAnsi" w:hAnsiTheme="minorHAnsi" w:cstheme="minorHAnsi"/>
          <w:color w:val="000000"/>
          <w:lang w:eastAsia="pl-PL"/>
        </w:rPr>
        <w:t xml:space="preserve"> </w:t>
      </w:r>
      <w:r w:rsidRPr="00634639">
        <w:rPr>
          <w:rFonts w:asciiTheme="minorHAnsi" w:hAnsiTheme="minorHAnsi" w:cstheme="minorHAnsi"/>
          <w:color w:val="000000"/>
          <w:lang w:eastAsia="pl-PL"/>
        </w:rPr>
        <w:t>000,00</w:t>
      </w:r>
      <w:r w:rsidR="007455D7">
        <w:rPr>
          <w:rFonts w:asciiTheme="minorHAnsi" w:hAnsiTheme="minorHAnsi" w:cstheme="minorHAnsi"/>
          <w:color w:val="000000"/>
          <w:lang w:eastAsia="pl-PL"/>
        </w:rPr>
        <w:t xml:space="preserve"> zł, </w:t>
      </w:r>
      <w:r w:rsidR="00D74AE0">
        <w:rPr>
          <w:rFonts w:asciiTheme="minorHAnsi" w:hAnsiTheme="minorHAnsi" w:cstheme="minorHAnsi"/>
          <w:lang w:eastAsia="pl-PL"/>
        </w:rPr>
        <w:t>w Części 2 – w wysokości 50 000,00 zł</w:t>
      </w:r>
      <w:r w:rsidR="000978C3">
        <w:rPr>
          <w:rFonts w:asciiTheme="minorHAnsi" w:hAnsiTheme="minorHAnsi" w:cstheme="minorHAnsi"/>
          <w:lang w:eastAsia="pl-PL"/>
        </w:rPr>
        <w:t xml:space="preserve"> </w:t>
      </w:r>
      <w:r w:rsidR="0075049F" w:rsidRPr="00634639">
        <w:rPr>
          <w:rFonts w:asciiTheme="minorHAnsi" w:hAnsiTheme="minorHAnsi" w:cstheme="minorHAnsi"/>
          <w:bCs/>
          <w:lang w:eastAsia="pl-PL"/>
        </w:rPr>
        <w:t>przed upływem terminu składania ofert</w:t>
      </w:r>
      <w:r w:rsidR="000978C3" w:rsidRPr="000978C3">
        <w:t xml:space="preserve"> </w:t>
      </w:r>
      <w:r w:rsidR="000978C3" w:rsidRPr="000978C3">
        <w:rPr>
          <w:rFonts w:asciiTheme="minorHAnsi" w:hAnsiTheme="minorHAnsi" w:cstheme="minorHAnsi"/>
          <w:bCs/>
          <w:lang w:eastAsia="pl-PL"/>
        </w:rPr>
        <w:t>oraz jego utrzymani</w:t>
      </w:r>
      <w:r w:rsidR="000978C3">
        <w:rPr>
          <w:rFonts w:asciiTheme="minorHAnsi" w:hAnsiTheme="minorHAnsi" w:cstheme="minorHAnsi"/>
          <w:bCs/>
          <w:lang w:eastAsia="pl-PL"/>
        </w:rPr>
        <w:t>e</w:t>
      </w:r>
      <w:r w:rsidR="000978C3" w:rsidRPr="000978C3">
        <w:rPr>
          <w:rFonts w:asciiTheme="minorHAnsi" w:hAnsiTheme="minorHAnsi" w:cstheme="minorHAnsi"/>
          <w:bCs/>
          <w:lang w:eastAsia="pl-PL"/>
        </w:rPr>
        <w:t xml:space="preserve"> nieprzerwanie do dnia upływu terminu związania ofertą, z wyjątkiem przypadków, o</w:t>
      </w:r>
      <w:r w:rsidR="00B51BAA">
        <w:rPr>
          <w:rFonts w:asciiTheme="minorHAnsi" w:hAnsiTheme="minorHAnsi" w:cstheme="minorHAnsi"/>
          <w:bCs/>
          <w:lang w:eastAsia="pl-PL"/>
        </w:rPr>
        <w:t> </w:t>
      </w:r>
      <w:r w:rsidR="000978C3" w:rsidRPr="000978C3">
        <w:rPr>
          <w:rFonts w:asciiTheme="minorHAnsi" w:hAnsiTheme="minorHAnsi" w:cstheme="minorHAnsi"/>
          <w:bCs/>
          <w:lang w:eastAsia="pl-PL"/>
        </w:rPr>
        <w:t xml:space="preserve">których mowa w art. 98 ust. 1 pkt 2 i 3 oraz ust. 2 ustawy </w:t>
      </w:r>
      <w:proofErr w:type="spellStart"/>
      <w:r w:rsidR="000978C3" w:rsidRPr="000978C3">
        <w:rPr>
          <w:rFonts w:asciiTheme="minorHAnsi" w:hAnsiTheme="minorHAnsi" w:cstheme="minorHAnsi"/>
          <w:bCs/>
          <w:lang w:eastAsia="pl-PL"/>
        </w:rPr>
        <w:t>Pzp</w:t>
      </w:r>
      <w:proofErr w:type="spellEnd"/>
      <w:r w:rsidR="007455D7">
        <w:rPr>
          <w:rFonts w:asciiTheme="minorHAnsi" w:hAnsiTheme="minorHAnsi" w:cstheme="minorHAnsi"/>
          <w:bCs/>
          <w:lang w:eastAsia="pl-PL"/>
        </w:rPr>
        <w:t>.</w:t>
      </w:r>
    </w:p>
    <w:p w14:paraId="706DA16B" w14:textId="1C6033CF" w:rsidR="0075049F" w:rsidRPr="00634639" w:rsidRDefault="0075049F" w:rsidP="00A446B0">
      <w:pPr>
        <w:pStyle w:val="Akapitzlist"/>
        <w:numPr>
          <w:ilvl w:val="1"/>
          <w:numId w:val="53"/>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wniesione w pieniądzu będzie wniesione skutecznie, jeżeli rachunek bankowy Zamawiającego zostanie uznany kwotą wadium przed upływem terminu składania ofert (tj. przed upływem dnia</w:t>
      </w:r>
      <w:r w:rsidR="003859FD" w:rsidRPr="00634639">
        <w:rPr>
          <w:rFonts w:asciiTheme="minorHAnsi" w:hAnsiTheme="minorHAnsi" w:cstheme="minorHAnsi"/>
          <w:color w:val="000000"/>
          <w:lang w:eastAsia="pl-PL"/>
        </w:rPr>
        <w:t xml:space="preserve"> </w:t>
      </w:r>
      <w:r w:rsidRPr="00634639">
        <w:rPr>
          <w:rFonts w:asciiTheme="minorHAnsi" w:hAnsiTheme="minorHAnsi" w:cstheme="minorHAnsi"/>
          <w:color w:val="000000"/>
          <w:lang w:eastAsia="pl-PL"/>
        </w:rPr>
        <w:t xml:space="preserve">i godziny wyznaczonej jako ostateczny termin składania ofert). </w:t>
      </w:r>
    </w:p>
    <w:p w14:paraId="6CB77EFA" w14:textId="2EF10C32" w:rsidR="00F4323F" w:rsidRPr="00634639" w:rsidRDefault="00F4323F" w:rsidP="00A446B0">
      <w:pPr>
        <w:pStyle w:val="Akapitzlist"/>
        <w:numPr>
          <w:ilvl w:val="1"/>
          <w:numId w:val="53"/>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lastRenderedPageBreak/>
        <w:t>Wadium może być wnoszone w jednej lub kilku następujących formach:</w:t>
      </w:r>
    </w:p>
    <w:p w14:paraId="4E9E8A0B" w14:textId="6B070181" w:rsidR="00F4323F" w:rsidRPr="00634639" w:rsidRDefault="00F4323F" w:rsidP="00A446B0">
      <w:pPr>
        <w:pStyle w:val="Akapitzlist"/>
        <w:numPr>
          <w:ilvl w:val="2"/>
          <w:numId w:val="53"/>
        </w:numPr>
        <w:suppressAutoHyphens/>
        <w:spacing w:after="120"/>
        <w:ind w:left="992"/>
        <w:contextualSpacing/>
        <w:rPr>
          <w:rFonts w:asciiTheme="minorHAnsi" w:eastAsia="Calibri" w:hAnsiTheme="minorHAnsi" w:cs="Calibri"/>
          <w:b/>
          <w:bCs/>
          <w:lang w:eastAsia="en-US"/>
        </w:rPr>
      </w:pPr>
      <w:r w:rsidRPr="00634639">
        <w:rPr>
          <w:rFonts w:asciiTheme="minorHAnsi" w:eastAsia="Calibri" w:hAnsiTheme="minorHAnsi" w:cs="Calibri"/>
          <w:lang w:eastAsia="en-US"/>
        </w:rPr>
        <w:t>w pieniądzu przelewem na rachunek bankowy</w:t>
      </w:r>
      <w:r w:rsidRPr="00634639">
        <w:rPr>
          <w:rFonts w:asciiTheme="minorHAnsi" w:eastAsia="Calibri" w:hAnsiTheme="minorHAnsi" w:cs="Calibri"/>
          <w:b/>
          <w:bCs/>
          <w:lang w:eastAsia="en-US"/>
        </w:rPr>
        <w:t>:</w:t>
      </w:r>
    </w:p>
    <w:p w14:paraId="3322AE80" w14:textId="41406D83" w:rsidR="00F4323F" w:rsidRPr="00F4323F" w:rsidRDefault="00F4323F" w:rsidP="00CF6AB6">
      <w:pPr>
        <w:suppressAutoHyphens/>
        <w:spacing w:after="120"/>
        <w:ind w:left="993" w:firstLine="0"/>
        <w:jc w:val="center"/>
        <w:rPr>
          <w:rFonts w:asciiTheme="minorHAnsi" w:hAnsiTheme="minorHAnsi" w:cs="Calibri"/>
          <w:lang w:eastAsia="pl-PL"/>
        </w:rPr>
      </w:pPr>
      <w:r w:rsidRPr="00F4323F">
        <w:rPr>
          <w:rFonts w:asciiTheme="minorHAnsi" w:hAnsiTheme="minorHAnsi" w:cs="Calibri"/>
          <w:b/>
          <w:bCs/>
          <w:lang w:eastAsia="pl-PL"/>
        </w:rPr>
        <w:t>43 1130 1017 0019 9361 9020 0261</w:t>
      </w:r>
      <w:r w:rsidR="00634639">
        <w:rPr>
          <w:rFonts w:asciiTheme="minorHAnsi" w:hAnsiTheme="minorHAnsi" w:cs="Calibri"/>
          <w:b/>
          <w:bCs/>
          <w:lang w:eastAsia="pl-PL"/>
        </w:rPr>
        <w:br/>
      </w:r>
      <w:r w:rsidRPr="00F4323F">
        <w:rPr>
          <w:rFonts w:asciiTheme="minorHAnsi" w:hAnsiTheme="minorHAnsi" w:cs="Calibri"/>
          <w:lang w:eastAsia="pl-PL"/>
        </w:rPr>
        <w:t>z dopiskiem:</w:t>
      </w:r>
    </w:p>
    <w:p w14:paraId="548D2A8F" w14:textId="762688AC" w:rsidR="00F4323F" w:rsidRPr="00F4323F" w:rsidRDefault="00F4323F" w:rsidP="000978C3">
      <w:pPr>
        <w:tabs>
          <w:tab w:val="left" w:leader="underscore" w:pos="6804"/>
        </w:tabs>
        <w:suppressAutoHyphens/>
        <w:spacing w:after="120"/>
        <w:ind w:left="993" w:firstLine="0"/>
        <w:jc w:val="center"/>
        <w:rPr>
          <w:rFonts w:asciiTheme="minorHAnsi" w:hAnsiTheme="minorHAnsi" w:cs="Calibri"/>
          <w:lang w:eastAsia="pl-PL"/>
        </w:rPr>
      </w:pPr>
      <w:r w:rsidRPr="00F4323F">
        <w:rPr>
          <w:rFonts w:asciiTheme="minorHAnsi" w:hAnsiTheme="minorHAnsi" w:cs="Calibri"/>
          <w:lang w:eastAsia="pl-PL"/>
        </w:rPr>
        <w:t>„Wadium</w:t>
      </w:r>
      <w:r w:rsidRPr="00F4323F">
        <w:rPr>
          <w:rFonts w:asciiTheme="minorHAnsi" w:hAnsiTheme="minorHAnsi"/>
          <w:lang w:eastAsia="pl-PL"/>
        </w:rPr>
        <w:t xml:space="preserve"> na </w:t>
      </w:r>
      <w:bookmarkStart w:id="39" w:name="_Hlk52814940"/>
      <w:r w:rsidR="00D74AE0">
        <w:rPr>
          <w:rFonts w:asciiTheme="minorHAnsi" w:hAnsiTheme="minorHAnsi"/>
          <w:lang w:eastAsia="pl-PL"/>
        </w:rPr>
        <w:t>outsourcing specjalistów IT</w:t>
      </w:r>
      <w:r w:rsidR="000978C3">
        <w:rPr>
          <w:rFonts w:asciiTheme="minorHAnsi" w:hAnsiTheme="minorHAnsi"/>
          <w:lang w:eastAsia="pl-PL"/>
        </w:rPr>
        <w:t xml:space="preserve"> Część </w:t>
      </w:r>
      <w:r w:rsidR="000978C3">
        <w:rPr>
          <w:rFonts w:asciiTheme="minorHAnsi" w:hAnsiTheme="minorHAnsi"/>
          <w:lang w:eastAsia="pl-PL"/>
        </w:rPr>
        <w:tab/>
      </w:r>
      <w:r w:rsidR="00DB5B66" w:rsidRPr="00DB5B66">
        <w:rPr>
          <w:rFonts w:asciiTheme="minorHAnsi" w:hAnsiTheme="minorHAnsi"/>
          <w:lang w:eastAsia="pl-PL"/>
        </w:rPr>
        <w:t xml:space="preserve"> </w:t>
      </w:r>
      <w:r w:rsidRPr="0051019F">
        <w:rPr>
          <w:rFonts w:asciiTheme="minorHAnsi" w:hAnsiTheme="minorHAnsi" w:cs="Calibri"/>
          <w:lang w:eastAsia="pl-PL"/>
        </w:rPr>
        <w:t>(nr postępowania ZP</w:t>
      </w:r>
      <w:r w:rsidR="00DB5B66" w:rsidRPr="0051019F">
        <w:rPr>
          <w:rFonts w:asciiTheme="minorHAnsi" w:hAnsiTheme="minorHAnsi" w:cs="Calibri"/>
          <w:lang w:eastAsia="pl-PL"/>
        </w:rPr>
        <w:t>/</w:t>
      </w:r>
      <w:r w:rsidR="000978C3">
        <w:rPr>
          <w:rFonts w:asciiTheme="minorHAnsi" w:hAnsiTheme="minorHAnsi" w:cs="Calibri"/>
          <w:lang w:eastAsia="pl-PL"/>
        </w:rPr>
        <w:t>11</w:t>
      </w:r>
      <w:r w:rsidR="0051019F" w:rsidRPr="0051019F">
        <w:rPr>
          <w:rFonts w:asciiTheme="minorHAnsi" w:hAnsiTheme="minorHAnsi" w:cs="Calibri"/>
          <w:lang w:eastAsia="pl-PL"/>
        </w:rPr>
        <w:t>/</w:t>
      </w:r>
      <w:r w:rsidR="00DB5B66" w:rsidRPr="0051019F">
        <w:rPr>
          <w:rFonts w:asciiTheme="minorHAnsi" w:hAnsiTheme="minorHAnsi" w:cs="Calibri"/>
          <w:lang w:eastAsia="pl-PL"/>
        </w:rPr>
        <w:t>24</w:t>
      </w:r>
      <w:r w:rsidRPr="0051019F">
        <w:rPr>
          <w:rFonts w:asciiTheme="minorHAnsi" w:hAnsiTheme="minorHAnsi" w:cs="Calibri"/>
          <w:lang w:eastAsia="pl-PL"/>
        </w:rPr>
        <w:t>)</w:t>
      </w:r>
      <w:bookmarkEnd w:id="39"/>
      <w:r w:rsidRPr="0051019F">
        <w:rPr>
          <w:rFonts w:asciiTheme="minorHAnsi" w:hAnsiTheme="minorHAnsi" w:cs="Calibri"/>
          <w:lang w:eastAsia="pl-PL"/>
        </w:rPr>
        <w:t>”</w:t>
      </w:r>
    </w:p>
    <w:p w14:paraId="7D0C870B" w14:textId="77777777" w:rsidR="00F4323F" w:rsidRPr="00F4323F" w:rsidRDefault="00F4323F" w:rsidP="00A446B0">
      <w:pPr>
        <w:pStyle w:val="Akapitzlist"/>
        <w:numPr>
          <w:ilvl w:val="2"/>
          <w:numId w:val="53"/>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gwarancjach ubezpieczeniowych,</w:t>
      </w:r>
    </w:p>
    <w:p w14:paraId="64A5B5C4" w14:textId="77777777" w:rsidR="00F4323F" w:rsidRPr="00F4323F" w:rsidRDefault="00F4323F" w:rsidP="00A446B0">
      <w:pPr>
        <w:pStyle w:val="Akapitzlist"/>
        <w:numPr>
          <w:ilvl w:val="2"/>
          <w:numId w:val="53"/>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gwarancjach bankowych,</w:t>
      </w:r>
    </w:p>
    <w:p w14:paraId="443B1B4F" w14:textId="26C52081" w:rsidR="00F4323F" w:rsidRPr="00F4323F" w:rsidRDefault="00F4323F" w:rsidP="00A446B0">
      <w:pPr>
        <w:pStyle w:val="Akapitzlist"/>
        <w:numPr>
          <w:ilvl w:val="2"/>
          <w:numId w:val="53"/>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poręczeniach udzielanych przez podmioty, o których mowa w art. 6b ust. 5 pkt 2 ustawy z dnia 9 listopada 2000 r. o utworzeniu Polskiej Agencji Rozwoju Przedsiębiorczości</w:t>
      </w:r>
      <w:r w:rsidRPr="00634639">
        <w:rPr>
          <w:rFonts w:asciiTheme="minorHAnsi" w:eastAsia="Calibri" w:hAnsiTheme="minorHAnsi" w:cs="Calibri"/>
          <w:lang w:eastAsia="en-US"/>
        </w:rPr>
        <w:t xml:space="preserve"> z późniejszymi zmianami.</w:t>
      </w:r>
    </w:p>
    <w:p w14:paraId="60D1AD38" w14:textId="5E526563" w:rsidR="0075049F" w:rsidRPr="00634639" w:rsidRDefault="0075049F" w:rsidP="00A446B0">
      <w:pPr>
        <w:pStyle w:val="Akapitzlist"/>
        <w:numPr>
          <w:ilvl w:val="1"/>
          <w:numId w:val="53"/>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wniesione w pieniądzu Zamawiający przechowuje na rachunku bankowym.</w:t>
      </w:r>
    </w:p>
    <w:p w14:paraId="7A11A5F6" w14:textId="631BB3F8" w:rsidR="00F4323F" w:rsidRPr="00634639" w:rsidRDefault="00E92447" w:rsidP="00A446B0">
      <w:pPr>
        <w:pStyle w:val="Akapitzlist"/>
        <w:numPr>
          <w:ilvl w:val="1"/>
          <w:numId w:val="53"/>
        </w:numPr>
        <w:suppressAutoHyphens/>
        <w:spacing w:after="120"/>
        <w:ind w:left="709" w:hanging="709"/>
        <w:rPr>
          <w:rFonts w:asciiTheme="minorHAnsi" w:hAnsiTheme="minorHAnsi" w:cstheme="minorHAnsi"/>
          <w:color w:val="000000"/>
          <w:lang w:eastAsia="pl-PL"/>
        </w:rPr>
      </w:pPr>
      <w:r>
        <w:rPr>
          <w:rFonts w:asciiTheme="minorHAnsi" w:hAnsiTheme="minorHAnsi" w:cstheme="minorHAnsi"/>
          <w:b/>
          <w:bCs/>
          <w:color w:val="000000"/>
          <w:lang w:eastAsia="pl-PL"/>
        </w:rPr>
        <w:t>Jeżeli w</w:t>
      </w:r>
      <w:r w:rsidR="00F4323F" w:rsidRPr="00634639">
        <w:rPr>
          <w:rFonts w:asciiTheme="minorHAnsi" w:hAnsiTheme="minorHAnsi" w:cstheme="minorHAnsi"/>
          <w:b/>
          <w:bCs/>
          <w:color w:val="000000"/>
          <w:lang w:eastAsia="pl-PL"/>
        </w:rPr>
        <w:t xml:space="preserve">adium </w:t>
      </w:r>
      <w:r>
        <w:rPr>
          <w:rFonts w:asciiTheme="minorHAnsi" w:hAnsiTheme="minorHAnsi" w:cstheme="minorHAnsi"/>
          <w:b/>
          <w:bCs/>
          <w:color w:val="000000"/>
          <w:lang w:eastAsia="pl-PL"/>
        </w:rPr>
        <w:t xml:space="preserve">jest </w:t>
      </w:r>
      <w:r w:rsidR="00F4323F" w:rsidRPr="00634639">
        <w:rPr>
          <w:rFonts w:asciiTheme="minorHAnsi" w:hAnsiTheme="minorHAnsi" w:cstheme="minorHAnsi"/>
          <w:b/>
          <w:bCs/>
          <w:color w:val="000000"/>
          <w:lang w:eastAsia="pl-PL"/>
        </w:rPr>
        <w:t>wnoszone w formie gwarancji</w:t>
      </w:r>
      <w:r w:rsidR="00EE3E3C">
        <w:rPr>
          <w:rFonts w:asciiTheme="minorHAnsi" w:hAnsiTheme="minorHAnsi" w:cstheme="minorHAnsi"/>
          <w:b/>
          <w:bCs/>
          <w:color w:val="000000"/>
          <w:lang w:eastAsia="pl-PL"/>
        </w:rPr>
        <w:t xml:space="preserve"> lub</w:t>
      </w:r>
      <w:r w:rsidR="00F4323F" w:rsidRPr="00634639">
        <w:rPr>
          <w:rFonts w:asciiTheme="minorHAnsi" w:hAnsiTheme="minorHAnsi" w:cstheme="minorHAnsi"/>
          <w:b/>
          <w:bCs/>
          <w:color w:val="000000"/>
          <w:lang w:eastAsia="pl-PL"/>
        </w:rPr>
        <w:t xml:space="preserve"> </w:t>
      </w:r>
      <w:r w:rsidR="00EE3E3C" w:rsidRPr="00634639">
        <w:rPr>
          <w:rFonts w:asciiTheme="minorHAnsi" w:hAnsiTheme="minorHAnsi" w:cstheme="minorHAnsi"/>
          <w:b/>
          <w:bCs/>
          <w:color w:val="000000"/>
          <w:lang w:eastAsia="pl-PL"/>
        </w:rPr>
        <w:t>poręczenia</w:t>
      </w:r>
      <w:r w:rsidR="00972772">
        <w:rPr>
          <w:rFonts w:asciiTheme="minorHAnsi" w:hAnsiTheme="minorHAnsi" w:cstheme="minorHAnsi"/>
          <w:b/>
          <w:bCs/>
          <w:color w:val="000000"/>
          <w:lang w:eastAsia="pl-PL"/>
        </w:rPr>
        <w:t xml:space="preserve"> Wykonawca </w:t>
      </w:r>
      <w:r w:rsidR="00966BE5">
        <w:rPr>
          <w:rFonts w:asciiTheme="minorHAnsi" w:hAnsiTheme="minorHAnsi" w:cstheme="minorHAnsi"/>
          <w:b/>
          <w:bCs/>
          <w:color w:val="000000"/>
          <w:lang w:eastAsia="pl-PL"/>
        </w:rPr>
        <w:t xml:space="preserve">przekazuje </w:t>
      </w:r>
      <w:r w:rsidR="0064721D">
        <w:rPr>
          <w:rFonts w:asciiTheme="minorHAnsi" w:hAnsiTheme="minorHAnsi" w:cstheme="minorHAnsi"/>
          <w:b/>
          <w:bCs/>
          <w:color w:val="000000"/>
          <w:lang w:eastAsia="pl-PL"/>
        </w:rPr>
        <w:t>Zamawiającemu</w:t>
      </w:r>
      <w:r w:rsidR="00966BE5">
        <w:rPr>
          <w:rFonts w:asciiTheme="minorHAnsi" w:hAnsiTheme="minorHAnsi" w:cstheme="minorHAnsi"/>
          <w:b/>
          <w:bCs/>
          <w:color w:val="000000"/>
          <w:lang w:eastAsia="pl-PL"/>
        </w:rPr>
        <w:t xml:space="preserve"> </w:t>
      </w:r>
      <w:r w:rsidR="00CE4CBA">
        <w:rPr>
          <w:rFonts w:asciiTheme="minorHAnsi" w:hAnsiTheme="minorHAnsi" w:cstheme="minorHAnsi"/>
          <w:b/>
          <w:bCs/>
          <w:color w:val="000000"/>
          <w:lang w:eastAsia="pl-PL"/>
        </w:rPr>
        <w:t>oryginał gwarancji lub poręczenia</w:t>
      </w:r>
      <w:r w:rsidR="00CF1E72">
        <w:rPr>
          <w:rFonts w:asciiTheme="minorHAnsi" w:hAnsiTheme="minorHAnsi" w:cstheme="minorHAnsi"/>
          <w:b/>
          <w:bCs/>
          <w:color w:val="000000"/>
          <w:lang w:eastAsia="pl-PL"/>
        </w:rPr>
        <w:t xml:space="preserve">, w postaci </w:t>
      </w:r>
      <w:r w:rsidR="0075607E">
        <w:rPr>
          <w:rFonts w:asciiTheme="minorHAnsi" w:hAnsiTheme="minorHAnsi" w:cstheme="minorHAnsi"/>
          <w:b/>
          <w:bCs/>
          <w:color w:val="000000"/>
          <w:lang w:eastAsia="pl-PL"/>
        </w:rPr>
        <w:t>elektronicznej</w:t>
      </w:r>
      <w:r w:rsidR="00CF1E72">
        <w:rPr>
          <w:rFonts w:asciiTheme="minorHAnsi" w:hAnsiTheme="minorHAnsi" w:cstheme="minorHAnsi"/>
          <w:b/>
          <w:bCs/>
          <w:color w:val="000000"/>
          <w:lang w:eastAsia="pl-PL"/>
        </w:rPr>
        <w:t>.</w:t>
      </w:r>
      <w:r w:rsidR="00EE3E3C" w:rsidRPr="00634639">
        <w:rPr>
          <w:rFonts w:asciiTheme="minorHAnsi" w:hAnsiTheme="minorHAnsi" w:cstheme="minorHAnsi"/>
          <w:b/>
          <w:bCs/>
          <w:color w:val="000000"/>
          <w:lang w:eastAsia="pl-PL"/>
        </w:rPr>
        <w:t xml:space="preserve"> </w:t>
      </w:r>
      <w:r w:rsidR="00F4323F" w:rsidRPr="00634639">
        <w:rPr>
          <w:rFonts w:asciiTheme="minorHAnsi" w:hAnsiTheme="minorHAnsi" w:cstheme="minorHAnsi"/>
          <w:color w:val="000000"/>
          <w:lang w:eastAsia="pl-PL"/>
        </w:rPr>
        <w:t xml:space="preserve">Oznacza to, że </w:t>
      </w:r>
      <w:r w:rsidR="00F4323F" w:rsidRPr="00634639">
        <w:rPr>
          <w:rFonts w:asciiTheme="minorHAnsi" w:hAnsiTheme="minorHAnsi" w:cstheme="minorHAnsi"/>
          <w:b/>
          <w:bCs/>
          <w:color w:val="000000"/>
          <w:lang w:eastAsia="pl-PL"/>
        </w:rPr>
        <w:t>skuteczne wniesienie wadium w formie poręcze</w:t>
      </w:r>
      <w:r w:rsidR="00634639" w:rsidRPr="00634639">
        <w:rPr>
          <w:rFonts w:asciiTheme="minorHAnsi" w:hAnsiTheme="minorHAnsi" w:cstheme="minorHAnsi"/>
          <w:b/>
          <w:bCs/>
          <w:color w:val="000000"/>
          <w:lang w:eastAsia="pl-PL"/>
        </w:rPr>
        <w:t>nia</w:t>
      </w:r>
      <w:r w:rsidR="00F4323F" w:rsidRPr="00634639">
        <w:rPr>
          <w:rFonts w:asciiTheme="minorHAnsi" w:hAnsiTheme="minorHAnsi" w:cstheme="minorHAnsi"/>
          <w:b/>
          <w:bCs/>
          <w:color w:val="000000"/>
          <w:lang w:eastAsia="pl-PL"/>
        </w:rPr>
        <w:t xml:space="preserve"> lub gwarancji wymaga złożenia dokumentu w postaci elektronicznej opatrzonej kwalifikowanym podpisem elektronicznym</w:t>
      </w:r>
      <w:r w:rsidR="00F4323F" w:rsidRPr="00634639">
        <w:rPr>
          <w:rFonts w:asciiTheme="minorHAnsi" w:hAnsiTheme="minorHAnsi" w:cstheme="minorHAnsi"/>
          <w:color w:val="000000"/>
          <w:lang w:eastAsia="pl-PL"/>
        </w:rPr>
        <w:t xml:space="preserve"> przez pracownika instytucji udzielającej poręczenia lub gwarancji, upoważnionego do sporządzania i wydania dokumentu. Wniesienie dokumentu wadium w postaci elektronicznej obejmuje przekazanie tego dokumentu w takiej formie, w jakiej został on ustanowiony przez gwaranta/poręczyciela, tj. oryginału dokumentu (bez opatrywania dokumentu dodatkowym kwalifikowanym podpisem elektronicznym przez Wykonawcę). Dokument wniesienia wadium Wykonawca składa załączając </w:t>
      </w:r>
      <w:r w:rsidR="000455B8">
        <w:rPr>
          <w:rFonts w:asciiTheme="minorHAnsi" w:hAnsiTheme="minorHAnsi" w:cstheme="minorHAnsi"/>
          <w:color w:val="000000"/>
          <w:lang w:eastAsia="pl-PL"/>
        </w:rPr>
        <w:t>w przedmiotowym postępowaniu</w:t>
      </w:r>
      <w:r w:rsidR="000455B8" w:rsidRPr="00634639">
        <w:rPr>
          <w:rFonts w:asciiTheme="minorHAnsi" w:hAnsiTheme="minorHAnsi" w:cstheme="minorHAnsi"/>
          <w:color w:val="000000"/>
          <w:lang w:eastAsia="pl-PL"/>
        </w:rPr>
        <w:t xml:space="preserve"> </w:t>
      </w:r>
      <w:r w:rsidR="00F4323F" w:rsidRPr="00634639">
        <w:rPr>
          <w:rFonts w:asciiTheme="minorHAnsi" w:hAnsiTheme="minorHAnsi" w:cstheme="minorHAnsi"/>
          <w:color w:val="000000"/>
          <w:lang w:eastAsia="pl-PL"/>
        </w:rPr>
        <w:t xml:space="preserve">na </w:t>
      </w:r>
      <w:hyperlink r:id="rId37" w:history="1">
        <w:r w:rsidR="00F4323F" w:rsidRPr="005A7B96">
          <w:rPr>
            <w:rStyle w:val="Hipercze"/>
            <w:rFonts w:asciiTheme="minorHAnsi" w:hAnsiTheme="minorHAnsi" w:cstheme="minorHAnsi"/>
            <w:lang w:eastAsia="pl-PL"/>
          </w:rPr>
          <w:t xml:space="preserve">Platformie </w:t>
        </w:r>
        <w:r w:rsidR="00F5112D" w:rsidRPr="005A7B96">
          <w:rPr>
            <w:rStyle w:val="Hipercze"/>
            <w:rFonts w:asciiTheme="minorHAnsi" w:hAnsiTheme="minorHAnsi" w:cstheme="minorHAnsi"/>
            <w:lang w:eastAsia="pl-PL"/>
          </w:rPr>
          <w:t>Zakupowej</w:t>
        </w:r>
      </w:hyperlink>
      <w:r w:rsidR="00F5112D">
        <w:rPr>
          <w:rFonts w:asciiTheme="minorHAnsi" w:hAnsiTheme="minorHAnsi" w:cstheme="minorHAnsi"/>
          <w:color w:val="000000"/>
          <w:lang w:eastAsia="pl-PL"/>
        </w:rPr>
        <w:t>,</w:t>
      </w:r>
      <w:r w:rsidR="00F4323F" w:rsidRPr="00634639">
        <w:rPr>
          <w:rFonts w:asciiTheme="minorHAnsi" w:hAnsiTheme="minorHAnsi" w:cstheme="minorHAnsi"/>
          <w:color w:val="000000"/>
          <w:lang w:eastAsia="pl-PL"/>
        </w:rPr>
        <w:t xml:space="preserve"> poprzez wybranie polecenia „</w:t>
      </w:r>
      <w:r w:rsidR="00F5112D">
        <w:rPr>
          <w:rFonts w:asciiTheme="minorHAnsi" w:hAnsiTheme="minorHAnsi" w:cstheme="minorHAnsi"/>
          <w:color w:val="000000"/>
          <w:lang w:eastAsia="pl-PL"/>
        </w:rPr>
        <w:t>dołącz plik</w:t>
      </w:r>
      <w:r w:rsidR="00F4323F" w:rsidRPr="00634639">
        <w:rPr>
          <w:rFonts w:asciiTheme="minorHAnsi" w:hAnsiTheme="minorHAnsi" w:cstheme="minorHAnsi"/>
          <w:color w:val="000000"/>
          <w:lang w:eastAsia="pl-PL"/>
        </w:rPr>
        <w:t xml:space="preserve">”. </w:t>
      </w:r>
    </w:p>
    <w:p w14:paraId="13A59B34" w14:textId="77777777" w:rsidR="00244216" w:rsidRDefault="00F4323F" w:rsidP="00A446B0">
      <w:pPr>
        <w:pStyle w:val="Akapitzlist"/>
        <w:numPr>
          <w:ilvl w:val="1"/>
          <w:numId w:val="53"/>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W przypadku wadium wnoszonego w </w:t>
      </w:r>
      <w:r w:rsidR="003859FD" w:rsidRPr="00634639">
        <w:rPr>
          <w:rFonts w:asciiTheme="minorHAnsi" w:hAnsiTheme="minorHAnsi" w:cstheme="minorHAnsi"/>
          <w:color w:val="000000"/>
          <w:lang w:eastAsia="pl-PL"/>
        </w:rPr>
        <w:t>innej formie niż pieniądzu</w:t>
      </w:r>
      <w:r w:rsidR="00244216">
        <w:rPr>
          <w:rFonts w:asciiTheme="minorHAnsi" w:hAnsiTheme="minorHAnsi" w:cstheme="minorHAnsi"/>
          <w:color w:val="000000"/>
          <w:lang w:eastAsia="pl-PL"/>
        </w:rPr>
        <w:t>:</w:t>
      </w:r>
    </w:p>
    <w:p w14:paraId="1218CFD9" w14:textId="06AFE882" w:rsidR="00F4323F" w:rsidRPr="00244216" w:rsidRDefault="003859FD" w:rsidP="00A446B0">
      <w:pPr>
        <w:pStyle w:val="Akapitzlist"/>
        <w:numPr>
          <w:ilvl w:val="2"/>
          <w:numId w:val="53"/>
        </w:numPr>
        <w:suppressAutoHyphens/>
        <w:spacing w:after="120"/>
        <w:ind w:left="1276" w:hanging="992"/>
        <w:contextualSpacing/>
        <w:rPr>
          <w:rFonts w:asciiTheme="minorHAnsi" w:eastAsia="Calibri" w:hAnsiTheme="minorHAnsi" w:cs="Calibri"/>
          <w:lang w:eastAsia="en-US"/>
        </w:rPr>
      </w:pPr>
      <w:r w:rsidRPr="00244216">
        <w:rPr>
          <w:rFonts w:asciiTheme="minorHAnsi" w:eastAsia="Calibri" w:hAnsiTheme="minorHAnsi" w:cs="Calibri"/>
          <w:lang w:eastAsia="en-US"/>
        </w:rPr>
        <w:t>z treści gwarancji lub poręczenia</w:t>
      </w:r>
      <w:r w:rsidR="00F4323F" w:rsidRPr="00244216">
        <w:rPr>
          <w:rFonts w:asciiTheme="minorHAnsi" w:eastAsia="Calibri" w:hAnsiTheme="minorHAnsi" w:cs="Calibri"/>
          <w:lang w:eastAsia="en-US"/>
        </w:rPr>
        <w:t xml:space="preserve"> </w:t>
      </w:r>
      <w:r w:rsidRPr="00244216">
        <w:rPr>
          <w:rFonts w:asciiTheme="minorHAnsi" w:eastAsia="Calibri" w:hAnsiTheme="minorHAnsi" w:cs="Calibri"/>
          <w:lang w:eastAsia="en-US"/>
        </w:rPr>
        <w:t xml:space="preserve">musi wynikać </w:t>
      </w:r>
      <w:r w:rsidR="00F4323F" w:rsidRPr="00244216">
        <w:rPr>
          <w:rFonts w:asciiTheme="minorHAnsi" w:eastAsia="Calibri" w:hAnsiTheme="minorHAnsi" w:cs="Calibri"/>
          <w:lang w:eastAsia="en-US"/>
        </w:rPr>
        <w:t xml:space="preserve">zobowiązanie, odpowiednio podmiotu udzielającego gwarancji lub poręczyciela, do bezwarunkowej, nieodwołalnej zapłaty wymaganej kwoty gwarancji lub poręczenia na pierwsze żądanie Zamawiającego w okolicznościach </w:t>
      </w:r>
      <w:r w:rsidRPr="00244216">
        <w:rPr>
          <w:rFonts w:asciiTheme="minorHAnsi" w:eastAsia="Calibri" w:hAnsiTheme="minorHAnsi" w:cs="Calibri"/>
          <w:lang w:eastAsia="en-US"/>
        </w:rPr>
        <w:t xml:space="preserve">skutkujących zatrzymaniem wadium </w:t>
      </w:r>
      <w:r w:rsidR="00F4323F" w:rsidRPr="00244216">
        <w:rPr>
          <w:rFonts w:asciiTheme="minorHAnsi" w:eastAsia="Calibri" w:hAnsiTheme="minorHAnsi" w:cs="Calibri"/>
          <w:lang w:eastAsia="en-US"/>
        </w:rPr>
        <w:t xml:space="preserve">określonych w art. </w:t>
      </w:r>
      <w:r w:rsidRPr="00244216">
        <w:rPr>
          <w:rFonts w:asciiTheme="minorHAnsi" w:eastAsia="Calibri" w:hAnsiTheme="minorHAnsi" w:cs="Calibri"/>
          <w:lang w:eastAsia="en-US"/>
        </w:rPr>
        <w:t>98</w:t>
      </w:r>
      <w:r w:rsidR="00F4323F" w:rsidRPr="00244216">
        <w:rPr>
          <w:rFonts w:asciiTheme="minorHAnsi" w:eastAsia="Calibri" w:hAnsiTheme="minorHAnsi" w:cs="Calibri"/>
          <w:lang w:eastAsia="en-US"/>
        </w:rPr>
        <w:t xml:space="preserve"> ust. </w:t>
      </w:r>
      <w:r w:rsidRPr="00244216">
        <w:rPr>
          <w:rFonts w:asciiTheme="minorHAnsi" w:eastAsia="Calibri" w:hAnsiTheme="minorHAnsi" w:cs="Calibri"/>
          <w:lang w:eastAsia="en-US"/>
        </w:rPr>
        <w:t>6</w:t>
      </w:r>
      <w:r w:rsidR="00F4323F" w:rsidRPr="00244216">
        <w:rPr>
          <w:rFonts w:asciiTheme="minorHAnsi" w:eastAsia="Calibri" w:hAnsiTheme="minorHAnsi" w:cs="Calibri"/>
          <w:lang w:eastAsia="en-US"/>
        </w:rPr>
        <w:t xml:space="preserve"> ustawy </w:t>
      </w:r>
      <w:proofErr w:type="spellStart"/>
      <w:r w:rsidR="00F4323F" w:rsidRPr="00244216">
        <w:rPr>
          <w:rFonts w:asciiTheme="minorHAnsi" w:eastAsia="Calibri" w:hAnsiTheme="minorHAnsi" w:cs="Calibri"/>
          <w:lang w:eastAsia="en-US"/>
        </w:rPr>
        <w:t>Pzp</w:t>
      </w:r>
      <w:proofErr w:type="spellEnd"/>
      <w:r w:rsidR="005F6EF0" w:rsidRPr="00244216">
        <w:rPr>
          <w:rFonts w:asciiTheme="minorHAnsi" w:eastAsia="Calibri" w:hAnsiTheme="minorHAnsi" w:cs="Calibri"/>
          <w:lang w:eastAsia="en-US"/>
        </w:rPr>
        <w:t xml:space="preserve"> (pkt 15.13 SWZ)</w:t>
      </w:r>
      <w:r w:rsidR="00F4323F" w:rsidRPr="00244216">
        <w:rPr>
          <w:rFonts w:asciiTheme="minorHAnsi" w:eastAsia="Calibri" w:hAnsiTheme="minorHAnsi" w:cs="Calibri"/>
          <w:lang w:eastAsia="en-US"/>
        </w:rPr>
        <w:t xml:space="preserve">. </w:t>
      </w:r>
    </w:p>
    <w:p w14:paraId="728C26A9" w14:textId="7C61EFCF" w:rsidR="00244216" w:rsidRPr="00244216" w:rsidRDefault="00F4323F" w:rsidP="00CF6AB6">
      <w:pPr>
        <w:pStyle w:val="Akapitzlist"/>
        <w:tabs>
          <w:tab w:val="left" w:pos="1276"/>
        </w:tabs>
        <w:suppressAutoHyphens/>
        <w:spacing w:after="120"/>
        <w:ind w:left="1276" w:firstLine="0"/>
        <w:rPr>
          <w:rFonts w:asciiTheme="minorHAnsi" w:hAnsiTheme="minorHAnsi" w:cstheme="minorBidi"/>
          <w:color w:val="000000"/>
          <w:lang w:eastAsia="pl-PL"/>
        </w:rPr>
      </w:pPr>
      <w:r w:rsidRPr="2610F3C1">
        <w:rPr>
          <w:rFonts w:asciiTheme="minorHAnsi" w:hAnsiTheme="minorHAnsi" w:cstheme="minorBidi"/>
          <w:color w:val="000000" w:themeColor="text1"/>
          <w:lang w:eastAsia="pl-PL"/>
        </w:rPr>
        <w:t>W dokumencie tym gwarant/poręczyciel nie może uzależniać dokonania zapłaty od</w:t>
      </w:r>
      <w:r w:rsidR="00B51BAA">
        <w:rPr>
          <w:rFonts w:asciiTheme="minorHAnsi" w:hAnsiTheme="minorHAnsi" w:cstheme="minorBidi"/>
          <w:color w:val="000000" w:themeColor="text1"/>
          <w:lang w:eastAsia="pl-PL"/>
        </w:rPr>
        <w:t> </w:t>
      </w:r>
      <w:r w:rsidRPr="2610F3C1">
        <w:rPr>
          <w:rFonts w:asciiTheme="minorHAnsi" w:hAnsiTheme="minorHAnsi" w:cstheme="minorBidi"/>
          <w:color w:val="000000" w:themeColor="text1"/>
          <w:lang w:eastAsia="pl-PL"/>
        </w:rPr>
        <w:t>spełniania przez beneficjenta (PFRON) dodatkowych warunków z wyjątkiem dokumentu potwierdzającego umocowanie do działania w imieniu PFRON</w:t>
      </w:r>
      <w:r w:rsidR="00D722B1">
        <w:rPr>
          <w:rFonts w:asciiTheme="minorHAnsi" w:hAnsiTheme="minorHAnsi" w:cstheme="minorBidi"/>
          <w:color w:val="000000" w:themeColor="text1"/>
          <w:lang w:eastAsia="pl-PL"/>
        </w:rPr>
        <w:t>.</w:t>
      </w:r>
    </w:p>
    <w:p w14:paraId="33C3C23D" w14:textId="622B67F3" w:rsidR="003859FD" w:rsidRPr="00634639" w:rsidRDefault="003859FD" w:rsidP="00A446B0">
      <w:pPr>
        <w:pStyle w:val="Akapitzlist"/>
        <w:numPr>
          <w:ilvl w:val="1"/>
          <w:numId w:val="53"/>
        </w:numPr>
        <w:suppressAutoHyphens/>
        <w:spacing w:before="240" w:after="120"/>
        <w:ind w:left="709" w:hanging="709"/>
        <w:rPr>
          <w:rFonts w:asciiTheme="minorHAnsi" w:hAnsiTheme="minorHAnsi" w:cstheme="minorBidi"/>
          <w:color w:val="000000"/>
          <w:lang w:eastAsia="pl-PL"/>
        </w:rPr>
      </w:pPr>
      <w:r w:rsidRPr="7D17FD9C">
        <w:rPr>
          <w:rFonts w:asciiTheme="minorHAnsi" w:hAnsiTheme="minorHAnsi" w:cstheme="minorBidi"/>
          <w:color w:val="000000" w:themeColor="text1"/>
          <w:lang w:eastAsia="pl-PL"/>
        </w:rPr>
        <w:t xml:space="preserve">Oferta Wykonawcy, który nie wniesie wadium lub wniesie w sposób nieprawidłowy lub nie utrzyma wadium nieprzerwanie do upływu terminu związania ofertą lub złoży </w:t>
      </w:r>
      <w:r w:rsidRPr="7D17FD9C">
        <w:rPr>
          <w:rFonts w:asciiTheme="minorHAnsi" w:hAnsiTheme="minorHAnsi" w:cstheme="minorBidi"/>
          <w:color w:val="000000" w:themeColor="text1"/>
          <w:lang w:eastAsia="pl-PL"/>
        </w:rPr>
        <w:lastRenderedPageBreak/>
        <w:t>wniosek o zwrot wadium w przypadku, o którym mowa w art. 98 ust. 2 pkt 3</w:t>
      </w:r>
      <w:r w:rsidR="71D1A32F" w:rsidRPr="7D17FD9C">
        <w:rPr>
          <w:rFonts w:asciiTheme="minorHAnsi" w:hAnsiTheme="minorHAnsi" w:cstheme="minorBidi"/>
          <w:color w:val="000000" w:themeColor="text1"/>
          <w:lang w:eastAsia="pl-PL"/>
        </w:rPr>
        <w:t xml:space="preserve"> ustawy </w:t>
      </w:r>
      <w:proofErr w:type="spellStart"/>
      <w:r w:rsidR="71D1A32F" w:rsidRPr="7D17FD9C">
        <w:rPr>
          <w:rFonts w:asciiTheme="minorHAnsi" w:hAnsiTheme="minorHAnsi" w:cstheme="minorBidi"/>
          <w:color w:val="000000" w:themeColor="text1"/>
          <w:lang w:eastAsia="pl-PL"/>
        </w:rPr>
        <w:t>Pzp</w:t>
      </w:r>
      <w:proofErr w:type="spellEnd"/>
      <w:r w:rsidRPr="7D17FD9C">
        <w:rPr>
          <w:rFonts w:asciiTheme="minorHAnsi" w:hAnsiTheme="minorHAnsi" w:cstheme="minorBidi"/>
          <w:color w:val="000000" w:themeColor="text1"/>
          <w:lang w:eastAsia="pl-PL"/>
        </w:rPr>
        <w:t xml:space="preserve">, zostanie odrzucona. </w:t>
      </w:r>
    </w:p>
    <w:p w14:paraId="4B9A9FC0" w14:textId="3C73A1C6" w:rsidR="00F6487B" w:rsidRPr="00634639" w:rsidRDefault="00F6487B" w:rsidP="00A446B0">
      <w:pPr>
        <w:pStyle w:val="Akapitzlist"/>
        <w:numPr>
          <w:ilvl w:val="1"/>
          <w:numId w:val="53"/>
        </w:numPr>
        <w:suppressAutoHyphens/>
        <w:spacing w:before="120" w:after="120"/>
        <w:ind w:left="709" w:hanging="709"/>
        <w:rPr>
          <w:rFonts w:asciiTheme="minorHAnsi" w:eastAsia="Calibri" w:hAnsiTheme="minorHAnsi" w:cs="Calibri"/>
          <w:lang w:eastAsia="en-US"/>
        </w:rPr>
      </w:pPr>
      <w:r>
        <w:rPr>
          <w:rFonts w:asciiTheme="minorHAnsi" w:hAnsiTheme="minorHAnsi" w:cstheme="minorHAnsi"/>
          <w:color w:val="000000"/>
          <w:lang w:eastAsia="pl-PL"/>
        </w:rPr>
        <w:t xml:space="preserve">Zwrot wadium oraz jego zatrzymanie nastąpi na zasadach opisanych w art. 98 ustawy </w:t>
      </w:r>
      <w:proofErr w:type="spellStart"/>
      <w:r>
        <w:rPr>
          <w:rFonts w:asciiTheme="minorHAnsi" w:hAnsiTheme="minorHAnsi" w:cstheme="minorHAnsi"/>
          <w:color w:val="000000"/>
          <w:lang w:eastAsia="pl-PL"/>
        </w:rPr>
        <w:t>Pzp</w:t>
      </w:r>
      <w:proofErr w:type="spellEnd"/>
      <w:r>
        <w:rPr>
          <w:rFonts w:asciiTheme="minorHAnsi" w:hAnsiTheme="minorHAnsi" w:cstheme="minorHAnsi"/>
          <w:color w:val="000000"/>
          <w:lang w:eastAsia="pl-PL"/>
        </w:rPr>
        <w:t>.</w:t>
      </w:r>
    </w:p>
    <w:p w14:paraId="6472A7E6" w14:textId="299D0087" w:rsidR="00F4323F" w:rsidRPr="00F4323F" w:rsidRDefault="00F4323F" w:rsidP="00A446B0">
      <w:pPr>
        <w:pStyle w:val="Akapitzlist"/>
        <w:numPr>
          <w:ilvl w:val="1"/>
          <w:numId w:val="53"/>
        </w:numPr>
        <w:suppressAutoHyphens/>
        <w:spacing w:after="120"/>
        <w:ind w:left="709" w:hanging="709"/>
        <w:rPr>
          <w:rFonts w:asciiTheme="minorHAnsi" w:hAnsiTheme="minorHAnsi" w:cstheme="minorHAnsi"/>
          <w:color w:val="000000"/>
          <w:lang w:eastAsia="pl-PL"/>
        </w:rPr>
      </w:pPr>
      <w:r w:rsidRPr="00F4323F">
        <w:rPr>
          <w:rFonts w:asciiTheme="minorHAnsi" w:hAnsiTheme="minorHAnsi" w:cstheme="minorHAnsi"/>
          <w:color w:val="000000"/>
          <w:lang w:eastAsia="pl-PL"/>
        </w:rPr>
        <w:t>Wskazane jest, aby</w:t>
      </w:r>
      <w:r w:rsidR="00760206">
        <w:rPr>
          <w:rFonts w:asciiTheme="minorHAnsi" w:hAnsiTheme="minorHAnsi" w:cstheme="minorHAnsi"/>
          <w:color w:val="000000"/>
          <w:lang w:eastAsia="pl-PL"/>
        </w:rPr>
        <w:t xml:space="preserve"> do oferty dołączyć </w:t>
      </w:r>
      <w:r w:rsidRPr="00F4323F">
        <w:rPr>
          <w:rFonts w:asciiTheme="minorHAnsi" w:hAnsiTheme="minorHAnsi" w:cstheme="minorHAnsi"/>
          <w:color w:val="000000"/>
          <w:lang w:eastAsia="pl-PL"/>
        </w:rPr>
        <w:t>kopi</w:t>
      </w:r>
      <w:r w:rsidR="00760206">
        <w:rPr>
          <w:rFonts w:asciiTheme="minorHAnsi" w:hAnsiTheme="minorHAnsi" w:cstheme="minorHAnsi"/>
          <w:color w:val="000000"/>
          <w:lang w:eastAsia="pl-PL"/>
        </w:rPr>
        <w:t>ę</w:t>
      </w:r>
      <w:r w:rsidRPr="00F4323F">
        <w:rPr>
          <w:rFonts w:asciiTheme="minorHAnsi" w:hAnsiTheme="minorHAnsi" w:cstheme="minorHAnsi"/>
          <w:color w:val="000000"/>
          <w:lang w:eastAsia="pl-PL"/>
        </w:rPr>
        <w:t xml:space="preserve"> dokumentu potwierdzającego transfer środków pieniężnych </w:t>
      </w:r>
      <w:r w:rsidR="00760206">
        <w:rPr>
          <w:rFonts w:asciiTheme="minorHAnsi" w:hAnsiTheme="minorHAnsi" w:cstheme="minorHAnsi"/>
          <w:color w:val="000000"/>
          <w:lang w:eastAsia="pl-PL"/>
        </w:rPr>
        <w:t>z tytułu</w:t>
      </w:r>
      <w:r w:rsidRPr="00F4323F">
        <w:rPr>
          <w:rFonts w:asciiTheme="minorHAnsi" w:hAnsiTheme="minorHAnsi" w:cstheme="minorHAnsi"/>
          <w:color w:val="000000"/>
          <w:lang w:eastAsia="pl-PL"/>
        </w:rPr>
        <w:t xml:space="preserve"> wniesienia wadium.</w:t>
      </w:r>
    </w:p>
    <w:p w14:paraId="4F030025" w14:textId="58727582" w:rsidR="0002330F" w:rsidRDefault="0002330F" w:rsidP="00BB1B29">
      <w:pPr>
        <w:pStyle w:val="Nagwek2"/>
      </w:pPr>
      <w:bookmarkStart w:id="40" w:name="_Toc96430581"/>
      <w:bookmarkEnd w:id="38"/>
      <w:r w:rsidRPr="007A74F4">
        <w:t xml:space="preserve">Rozdział </w:t>
      </w:r>
      <w:r w:rsidR="00485595" w:rsidRPr="007A74F4">
        <w:t>1</w:t>
      </w:r>
      <w:r w:rsidR="006D1E56">
        <w:t>6</w:t>
      </w:r>
      <w:r w:rsidR="007A74F4">
        <w:t>.</w:t>
      </w:r>
      <w:r w:rsidR="00422E8E">
        <w:t xml:space="preserve"> </w:t>
      </w:r>
      <w:r w:rsidR="007A74F4" w:rsidRPr="007A74F4">
        <w:t>Wymagania dotyczące zabezpieczenia należytego wykonania umowy</w:t>
      </w:r>
      <w:bookmarkEnd w:id="40"/>
      <w:r w:rsidR="007A74F4">
        <w:t>.</w:t>
      </w:r>
    </w:p>
    <w:p w14:paraId="731D3B9D" w14:textId="1FD70438" w:rsidR="00A70A66" w:rsidRDefault="00A70A66" w:rsidP="00D74AE0">
      <w:pPr>
        <w:pStyle w:val="Akapitzlist"/>
        <w:numPr>
          <w:ilvl w:val="1"/>
          <w:numId w:val="35"/>
        </w:numPr>
        <w:suppressAutoHyphens/>
        <w:autoSpaceDN w:val="0"/>
        <w:spacing w:before="120" w:after="0"/>
        <w:ind w:left="567" w:hanging="567"/>
        <w:textAlignment w:val="baseline"/>
      </w:pPr>
      <w:r w:rsidRPr="007C6CC1">
        <w:t xml:space="preserve">Wykonawca, którego oferta zostanie wybrana jako najkorzystniejsza, zobowiązany będzie do wniesienia zabezpieczenia należytego wykonania </w:t>
      </w:r>
      <w:r w:rsidR="00424562">
        <w:t>U</w:t>
      </w:r>
      <w:r w:rsidRPr="007C6CC1">
        <w:t xml:space="preserve">mowy, najpóźniej przed wyznaczonym przez Zamawiającego terminem zawarcia </w:t>
      </w:r>
      <w:r w:rsidR="00424562">
        <w:t>U</w:t>
      </w:r>
      <w:r w:rsidRPr="007C6CC1">
        <w:t xml:space="preserve">mowy, w wysokości </w:t>
      </w:r>
      <w:r w:rsidR="00244216">
        <w:rPr>
          <w:b/>
          <w:bCs/>
        </w:rPr>
        <w:t>5</w:t>
      </w:r>
      <w:r w:rsidRPr="006D1E56">
        <w:rPr>
          <w:b/>
          <w:bCs/>
        </w:rPr>
        <w:t>% ceny całkowitej</w:t>
      </w:r>
      <w:r w:rsidRPr="007C6CC1">
        <w:t xml:space="preserve"> </w:t>
      </w:r>
      <w:r w:rsidRPr="006D1E56">
        <w:rPr>
          <w:b/>
          <w:bCs/>
        </w:rPr>
        <w:t>brutto</w:t>
      </w:r>
      <w:r w:rsidR="00244216">
        <w:rPr>
          <w:b/>
          <w:bCs/>
        </w:rPr>
        <w:t xml:space="preserve"> </w:t>
      </w:r>
      <w:r w:rsidR="00D74AE0">
        <w:rPr>
          <w:b/>
          <w:bCs/>
        </w:rPr>
        <w:t xml:space="preserve">zamówienia </w:t>
      </w:r>
      <w:r w:rsidR="00495154">
        <w:rPr>
          <w:b/>
          <w:bCs/>
        </w:rPr>
        <w:t>podstawowego</w:t>
      </w:r>
      <w:r w:rsidR="00D74AE0">
        <w:rPr>
          <w:b/>
          <w:bCs/>
        </w:rPr>
        <w:t xml:space="preserve"> </w:t>
      </w:r>
      <w:r w:rsidRPr="007C6CC1">
        <w:t>podanej w ofercie</w:t>
      </w:r>
      <w:r w:rsidR="00480C1C">
        <w:t xml:space="preserve"> w przypadku każdej </w:t>
      </w:r>
      <w:r w:rsidR="00495154">
        <w:t>z</w:t>
      </w:r>
      <w:r w:rsidR="00AC1B9D">
        <w:t> </w:t>
      </w:r>
      <w:r w:rsidR="00480C1C">
        <w:t>Części</w:t>
      </w:r>
      <w:r w:rsidRPr="007C6CC1">
        <w:t>.</w:t>
      </w:r>
    </w:p>
    <w:p w14:paraId="4384FC62" w14:textId="77777777" w:rsidR="00A70A66" w:rsidRDefault="00A70A66" w:rsidP="00D74AE0">
      <w:pPr>
        <w:pStyle w:val="Akapitzlist"/>
        <w:numPr>
          <w:ilvl w:val="1"/>
          <w:numId w:val="35"/>
        </w:numPr>
        <w:suppressAutoHyphens/>
        <w:autoSpaceDN w:val="0"/>
        <w:spacing w:before="120" w:after="0"/>
        <w:ind w:left="567" w:hanging="567"/>
        <w:textAlignment w:val="baseline"/>
      </w:pPr>
      <w:r w:rsidRPr="007C6CC1">
        <w:t>Zabezpieczenie może być wnoszone, według wyboru Wykonawcy, w jednej lub w kilku następujących formach:</w:t>
      </w:r>
    </w:p>
    <w:p w14:paraId="5FD3094D" w14:textId="616AD39C" w:rsidR="00A70A66" w:rsidRDefault="00A70A66" w:rsidP="00D74AE0">
      <w:pPr>
        <w:pStyle w:val="Akapitzlist"/>
        <w:numPr>
          <w:ilvl w:val="2"/>
          <w:numId w:val="35"/>
        </w:numPr>
        <w:suppressAutoHyphens/>
        <w:autoSpaceDN w:val="0"/>
        <w:spacing w:before="120" w:after="0"/>
        <w:textAlignment w:val="baseline"/>
      </w:pPr>
      <w:r>
        <w:t>pieniądzu, na numer rachunku bankowego:</w:t>
      </w:r>
    </w:p>
    <w:p w14:paraId="3E18B6AD" w14:textId="77777777" w:rsidR="00A70A66" w:rsidRPr="00096082" w:rsidRDefault="00A70A66" w:rsidP="00CF6AB6">
      <w:pPr>
        <w:pStyle w:val="Akapitzlist"/>
        <w:suppressAutoHyphens/>
        <w:autoSpaceDN w:val="0"/>
        <w:spacing w:before="120" w:after="0"/>
        <w:ind w:left="1702" w:firstLine="0"/>
        <w:textAlignment w:val="baseline"/>
      </w:pPr>
      <w:r>
        <w:t xml:space="preserve">BGK I o/Warszawa 43 </w:t>
      </w:r>
      <w:r w:rsidRPr="00096082">
        <w:t>1130 1017 0019 9361 9020 0261</w:t>
      </w:r>
    </w:p>
    <w:p w14:paraId="5524CD4F" w14:textId="578AEAAC" w:rsidR="00A70A66" w:rsidRDefault="00A70A66" w:rsidP="00D722B1">
      <w:pPr>
        <w:pStyle w:val="Akapitzlist"/>
        <w:tabs>
          <w:tab w:val="left" w:leader="underscore" w:pos="7938"/>
        </w:tabs>
        <w:suppressAutoHyphens/>
        <w:autoSpaceDN w:val="0"/>
        <w:spacing w:before="120" w:after="0"/>
        <w:ind w:left="1702" w:firstLine="0"/>
        <w:textAlignment w:val="baseline"/>
      </w:pPr>
      <w:r w:rsidRPr="00096082">
        <w:t>z dopiski</w:t>
      </w:r>
      <w:r w:rsidRPr="00CD5DA7">
        <w:t xml:space="preserve">em </w:t>
      </w:r>
      <w:r w:rsidR="009D0341" w:rsidRPr="00CD5DA7">
        <w:t>–</w:t>
      </w:r>
      <w:r w:rsidRPr="00CD5DA7">
        <w:t xml:space="preserve"> „</w:t>
      </w:r>
      <w:r w:rsidRPr="00495154">
        <w:rPr>
          <w:b/>
          <w:bCs/>
        </w:rPr>
        <w:t>ZP/</w:t>
      </w:r>
      <w:r w:rsidR="00495154" w:rsidRPr="00495154">
        <w:rPr>
          <w:b/>
          <w:bCs/>
        </w:rPr>
        <w:t>11</w:t>
      </w:r>
      <w:r w:rsidR="00DB5B66" w:rsidRPr="00495154">
        <w:rPr>
          <w:b/>
          <w:bCs/>
        </w:rPr>
        <w:t>/24</w:t>
      </w:r>
      <w:r w:rsidRPr="00495154">
        <w:rPr>
          <w:b/>
          <w:bCs/>
        </w:rPr>
        <w:t xml:space="preserve"> – </w:t>
      </w:r>
      <w:r w:rsidR="00D74AE0" w:rsidRPr="00495154">
        <w:rPr>
          <w:b/>
          <w:bCs/>
        </w:rPr>
        <w:t>outsourcing specjalistów IT</w:t>
      </w:r>
      <w:r w:rsidR="00D722B1">
        <w:rPr>
          <w:b/>
          <w:bCs/>
        </w:rPr>
        <w:t xml:space="preserve"> Część </w:t>
      </w:r>
      <w:r w:rsidR="00D722B1">
        <w:rPr>
          <w:b/>
          <w:bCs/>
        </w:rPr>
        <w:tab/>
      </w:r>
      <w:r>
        <w:t>”;</w:t>
      </w:r>
    </w:p>
    <w:p w14:paraId="7FE52DF5" w14:textId="7C36105C" w:rsidR="00A70A66" w:rsidRDefault="00A70A66" w:rsidP="00D74AE0">
      <w:pPr>
        <w:pStyle w:val="Akapitzlist"/>
        <w:numPr>
          <w:ilvl w:val="2"/>
          <w:numId w:val="35"/>
        </w:numPr>
        <w:suppressAutoHyphens/>
        <w:autoSpaceDN w:val="0"/>
        <w:spacing w:before="120" w:after="0"/>
        <w:textAlignment w:val="baseline"/>
      </w:pPr>
      <w:r>
        <w:t>poręczeniach bankowych lub poręczeniach spółdzielczej kasy oszczędnościowo-kredytowej, z tym że zobowiązanie kasy jest zawsze zobowiązaniem pieniężnym;</w:t>
      </w:r>
    </w:p>
    <w:p w14:paraId="1620FD2D" w14:textId="7D947EB6" w:rsidR="00A70A66" w:rsidRDefault="00A70A66" w:rsidP="00D74AE0">
      <w:pPr>
        <w:pStyle w:val="Akapitzlist"/>
        <w:numPr>
          <w:ilvl w:val="2"/>
          <w:numId w:val="35"/>
        </w:numPr>
        <w:suppressAutoHyphens/>
        <w:autoSpaceDN w:val="0"/>
        <w:spacing w:before="120" w:after="0"/>
        <w:textAlignment w:val="baseline"/>
      </w:pPr>
      <w:r>
        <w:t>gwarancjach bankowych;</w:t>
      </w:r>
    </w:p>
    <w:p w14:paraId="0A9D73DA" w14:textId="5BA2533C" w:rsidR="00A70A66" w:rsidRDefault="00A70A66" w:rsidP="00D74AE0">
      <w:pPr>
        <w:pStyle w:val="Akapitzlist"/>
        <w:numPr>
          <w:ilvl w:val="2"/>
          <w:numId w:val="35"/>
        </w:numPr>
        <w:suppressAutoHyphens/>
        <w:autoSpaceDN w:val="0"/>
        <w:spacing w:before="120" w:after="0"/>
        <w:textAlignment w:val="baseline"/>
      </w:pPr>
      <w:r>
        <w:t>gwarancjach ubezpieczeniowych;</w:t>
      </w:r>
    </w:p>
    <w:p w14:paraId="55723721" w14:textId="5B3840A9" w:rsidR="00A70A66" w:rsidRDefault="00A70A66" w:rsidP="00D74AE0">
      <w:pPr>
        <w:pStyle w:val="Akapitzlist"/>
        <w:numPr>
          <w:ilvl w:val="2"/>
          <w:numId w:val="35"/>
        </w:numPr>
        <w:suppressAutoHyphens/>
        <w:autoSpaceDN w:val="0"/>
        <w:spacing w:before="120" w:after="0"/>
        <w:textAlignment w:val="baseline"/>
      </w:pPr>
      <w:r>
        <w:t>poręczeniach udzielanych przez podmioty, o których mowa w art. 6b ust. 5 pkt 2 ustawy z dnia 9 listopada 2000 r. o utworzeniu Polskiej Agencji Rozwoju Przedsiębiorczości</w:t>
      </w:r>
      <w:r w:rsidR="6D91AF5C">
        <w:t xml:space="preserve"> (</w:t>
      </w:r>
      <w:proofErr w:type="spellStart"/>
      <w:r w:rsidR="00DB5B66">
        <w:t>t.j</w:t>
      </w:r>
      <w:proofErr w:type="spellEnd"/>
      <w:r w:rsidR="00DB5B66">
        <w:t xml:space="preserve">. </w:t>
      </w:r>
      <w:r w:rsidR="6D91AF5C">
        <w:t>Dz.U. z 202</w:t>
      </w:r>
      <w:r w:rsidR="00DB5B66">
        <w:t>4</w:t>
      </w:r>
      <w:r w:rsidR="6D91AF5C">
        <w:t xml:space="preserve"> r. poz. </w:t>
      </w:r>
      <w:r w:rsidR="00DB5B66">
        <w:t>419</w:t>
      </w:r>
      <w:r w:rsidR="6D91AF5C">
        <w:t>)</w:t>
      </w:r>
      <w:r>
        <w:t>.</w:t>
      </w:r>
    </w:p>
    <w:p w14:paraId="19B9CB07" w14:textId="3328D57D" w:rsidR="00A70A66" w:rsidRPr="003D5190" w:rsidRDefault="00A70A66" w:rsidP="00CF6AB6">
      <w:pPr>
        <w:pStyle w:val="Akapitzlist"/>
        <w:suppressAutoHyphens/>
        <w:autoSpaceDN w:val="0"/>
        <w:spacing w:before="120" w:after="0"/>
        <w:ind w:firstLine="0"/>
        <w:textAlignment w:val="baseline"/>
        <w:rPr>
          <w:b/>
          <w:bCs/>
        </w:rPr>
      </w:pPr>
      <w:r w:rsidRPr="003D5190">
        <w:rPr>
          <w:b/>
          <w:bCs/>
        </w:rPr>
        <w:t>UWAGA: W przypadku</w:t>
      </w:r>
      <w:r w:rsidR="0013459A">
        <w:rPr>
          <w:b/>
          <w:bCs/>
        </w:rPr>
        <w:t>,</w:t>
      </w:r>
      <w:r w:rsidRPr="003D5190">
        <w:rPr>
          <w:b/>
          <w:bCs/>
        </w:rPr>
        <w:t xml:space="preserve"> gdy Wykonawca wnosi zabezpieczenie w jednej z form, o</w:t>
      </w:r>
      <w:r w:rsidR="00AC1B9D">
        <w:rPr>
          <w:b/>
          <w:bCs/>
        </w:rPr>
        <w:t> </w:t>
      </w:r>
      <w:r w:rsidRPr="003D5190">
        <w:rPr>
          <w:b/>
          <w:bCs/>
        </w:rPr>
        <w:t>których mowa w pkt 1</w:t>
      </w:r>
      <w:r w:rsidR="00FD4E8B">
        <w:rPr>
          <w:b/>
          <w:bCs/>
        </w:rPr>
        <w:t>6</w:t>
      </w:r>
      <w:r w:rsidRPr="003D5190">
        <w:rPr>
          <w:b/>
          <w:bCs/>
        </w:rPr>
        <w:t>.2.2 – 1</w:t>
      </w:r>
      <w:r w:rsidR="00FD4E8B">
        <w:rPr>
          <w:b/>
          <w:bCs/>
        </w:rPr>
        <w:t>6</w:t>
      </w:r>
      <w:r w:rsidRPr="003D5190">
        <w:rPr>
          <w:b/>
          <w:bCs/>
        </w:rPr>
        <w:t>.2.5 powyżej, wymagane jest uzgodnienie z</w:t>
      </w:r>
      <w:r w:rsidR="002D41C6">
        <w:rPr>
          <w:b/>
          <w:bCs/>
        </w:rPr>
        <w:t> </w:t>
      </w:r>
      <w:r w:rsidRPr="003D5190">
        <w:rPr>
          <w:b/>
          <w:bCs/>
        </w:rPr>
        <w:t>Zamawiającym treści dokumentu i akceptacja Zamawiającego</w:t>
      </w:r>
      <w:r>
        <w:rPr>
          <w:b/>
          <w:bCs/>
        </w:rPr>
        <w:t>.</w:t>
      </w:r>
    </w:p>
    <w:p w14:paraId="07AE7D73" w14:textId="02EB3F9A" w:rsidR="00A70A66" w:rsidRDefault="00A70A66" w:rsidP="00D74AE0">
      <w:pPr>
        <w:pStyle w:val="Akapitzlist"/>
        <w:numPr>
          <w:ilvl w:val="1"/>
          <w:numId w:val="35"/>
        </w:numPr>
        <w:suppressAutoHyphens/>
        <w:autoSpaceDN w:val="0"/>
        <w:spacing w:before="120" w:after="0"/>
        <w:ind w:left="567" w:hanging="567"/>
        <w:textAlignment w:val="baseline"/>
      </w:pPr>
      <w:r w:rsidRPr="007C6CC1">
        <w:t xml:space="preserve">Zamawiający </w:t>
      </w:r>
      <w:r w:rsidRPr="00FD4E8B">
        <w:rPr>
          <w:b/>
          <w:bCs/>
        </w:rPr>
        <w:t xml:space="preserve">nie wyraża </w:t>
      </w:r>
      <w:r w:rsidRPr="007C6CC1">
        <w:t>zgody na wniesienie zabezpieczenia w formach określonych art.</w:t>
      </w:r>
      <w:r w:rsidR="002D41C6">
        <w:t> </w:t>
      </w:r>
      <w:r w:rsidRPr="007C6CC1">
        <w:t xml:space="preserve">450 ust. 2 ustawy </w:t>
      </w:r>
      <w:proofErr w:type="spellStart"/>
      <w:r w:rsidRPr="007C6CC1">
        <w:t>Pzp</w:t>
      </w:r>
      <w:proofErr w:type="spellEnd"/>
      <w:r w:rsidRPr="007C6CC1">
        <w:t>.</w:t>
      </w:r>
    </w:p>
    <w:p w14:paraId="4C0F5734" w14:textId="77777777" w:rsidR="00A70A66" w:rsidRPr="003D5190" w:rsidRDefault="00A70A66" w:rsidP="00D74AE0">
      <w:pPr>
        <w:pStyle w:val="Akapitzlist"/>
        <w:numPr>
          <w:ilvl w:val="1"/>
          <w:numId w:val="35"/>
        </w:numPr>
        <w:suppressAutoHyphens/>
        <w:autoSpaceDN w:val="0"/>
        <w:spacing w:before="120" w:after="0"/>
        <w:ind w:left="567" w:hanging="567"/>
        <w:textAlignment w:val="baseline"/>
      </w:pPr>
      <w:r w:rsidRPr="007C6CC1">
        <w:lastRenderedPageBreak/>
        <w:t xml:space="preserve">Sposób wniesienia zabezpieczenia określa Wykonawca, a sposób jego zwrotu określa PPU stanowiące </w:t>
      </w:r>
      <w:r w:rsidRPr="00861E25">
        <w:rPr>
          <w:b/>
          <w:bCs/>
        </w:rPr>
        <w:t>Załącznik nr 2</w:t>
      </w:r>
      <w:r w:rsidRPr="007C6CC1">
        <w:t xml:space="preserve"> do SWZ</w:t>
      </w:r>
      <w:r w:rsidRPr="00FD4E8B">
        <w:rPr>
          <w:i/>
          <w:iCs/>
        </w:rPr>
        <w:t>.</w:t>
      </w:r>
    </w:p>
    <w:p w14:paraId="0391491A" w14:textId="15632D7B" w:rsidR="00A70A66" w:rsidRPr="007C6CC1" w:rsidRDefault="00A70A66" w:rsidP="00495154">
      <w:pPr>
        <w:pStyle w:val="Akapitzlist"/>
        <w:numPr>
          <w:ilvl w:val="1"/>
          <w:numId w:val="35"/>
        </w:numPr>
        <w:suppressAutoHyphens/>
        <w:autoSpaceDN w:val="0"/>
        <w:spacing w:before="120" w:after="0"/>
        <w:ind w:left="567" w:hanging="567"/>
        <w:textAlignment w:val="baseline"/>
      </w:pPr>
      <w:r w:rsidRPr="00495154">
        <w:t xml:space="preserve">W przypadku wniesienia zabezpieczenia należytego wykonania umowy w formie innej niż w pieniądzu, przed zawarciem </w:t>
      </w:r>
      <w:r w:rsidR="00244216" w:rsidRPr="00495154">
        <w:t>U</w:t>
      </w:r>
      <w:r w:rsidRPr="00495154">
        <w:t>mowy Wykonawca jest zobowiązany przedstawić do akceptacji Zamawiającemu treść dokumentu gwarancji (bankowej lub ubezpieczeniowej) lub poręczenia. Zaleca się, aby gwarancja zawierała poniższe postanowienia:</w:t>
      </w:r>
    </w:p>
    <w:p w14:paraId="77AE0A70" w14:textId="77777777" w:rsidR="00A70A66" w:rsidRDefault="00A70A66" w:rsidP="00D74AE0">
      <w:pPr>
        <w:pStyle w:val="Akapitzlist"/>
        <w:numPr>
          <w:ilvl w:val="2"/>
          <w:numId w:val="35"/>
        </w:numPr>
        <w:suppressAutoHyphens/>
        <w:autoSpaceDN w:val="0"/>
        <w:spacing w:before="120" w:after="0"/>
        <w:textAlignment w:val="baseline"/>
      </w:pPr>
      <w:r w:rsidRPr="007C6CC1">
        <w:t>nazwę zleceniodawcy (Wykonawcy), beneficjenta gwarancji / poręczenia (PFRON dalej jako „Beneficjent”), gwaranta/ poręczyciela (podmiotu udzielającego gwarancji / poręczenia dalej jako „Gwarant”) oraz adresy ich siedzib;</w:t>
      </w:r>
    </w:p>
    <w:p w14:paraId="6AD35A07" w14:textId="77777777" w:rsidR="00A70A66" w:rsidRDefault="00A70A66" w:rsidP="00D74AE0">
      <w:pPr>
        <w:pStyle w:val="Akapitzlist"/>
        <w:numPr>
          <w:ilvl w:val="2"/>
          <w:numId w:val="35"/>
        </w:numPr>
        <w:suppressAutoHyphens/>
        <w:autoSpaceDN w:val="0"/>
        <w:spacing w:before="120" w:after="0"/>
        <w:textAlignment w:val="baseline"/>
      </w:pPr>
      <w:r w:rsidRPr="007C6CC1">
        <w:t>określenie wierzytelności, która ma być zabezpieczona gwarancją/poręczeniem;</w:t>
      </w:r>
    </w:p>
    <w:p w14:paraId="4931BBBF" w14:textId="77777777" w:rsidR="00A70A66" w:rsidRDefault="00A70A66" w:rsidP="00D74AE0">
      <w:pPr>
        <w:pStyle w:val="Akapitzlist"/>
        <w:numPr>
          <w:ilvl w:val="2"/>
          <w:numId w:val="35"/>
        </w:numPr>
        <w:suppressAutoHyphens/>
        <w:autoSpaceDN w:val="0"/>
        <w:spacing w:before="120" w:after="0"/>
        <w:textAlignment w:val="baseline"/>
      </w:pPr>
      <w:r w:rsidRPr="007C6CC1">
        <w:t>kwotę gwarancji/poręczenia,</w:t>
      </w:r>
    </w:p>
    <w:p w14:paraId="13FC7C4F" w14:textId="2EB3EF37" w:rsidR="00A70A66" w:rsidRPr="003D5190" w:rsidRDefault="00A70A66" w:rsidP="00D74AE0">
      <w:pPr>
        <w:pStyle w:val="Akapitzlist"/>
        <w:numPr>
          <w:ilvl w:val="2"/>
          <w:numId w:val="35"/>
        </w:numPr>
        <w:suppressAutoHyphens/>
        <w:autoSpaceDN w:val="0"/>
        <w:spacing w:before="120" w:after="0"/>
        <w:textAlignment w:val="baseline"/>
      </w:pPr>
      <w:r w:rsidRPr="007C6CC1">
        <w:t>termin ważności gwarancji/poręczenia, obejmujący cały okres wykonania zamówienia, począwszy co najmniej od dnia wyznaczonego na dzień zawarcia umowy.</w:t>
      </w:r>
      <w:r w:rsidRPr="003D5190">
        <w:rPr>
          <w:rFonts w:ascii="Verdana" w:hAnsi="Verdana"/>
          <w:i/>
          <w:color w:val="000000"/>
          <w:sz w:val="20"/>
          <w:szCs w:val="20"/>
          <w:lang w:eastAsia="pl-PL"/>
        </w:rPr>
        <w:t xml:space="preserve"> </w:t>
      </w:r>
      <w:r w:rsidRPr="003D5190">
        <w:rPr>
          <w:iCs/>
        </w:rPr>
        <w:t>Jeżeli koniec terminu do złożenia żądania zapłaty z Gwarancji przypada na sobotę, dzień ustawowo wolny od pracy lub inny dzień, w którym Gwarant nie prowadzi działalności operacyjnej, wówczas termin ten ulega wydłużeniu do</w:t>
      </w:r>
      <w:r w:rsidR="002D41C6">
        <w:rPr>
          <w:iCs/>
        </w:rPr>
        <w:t> </w:t>
      </w:r>
      <w:r w:rsidRPr="003D5190">
        <w:rPr>
          <w:iCs/>
        </w:rPr>
        <w:t>najbliższego dnia, w którym Gwarant prowadzi działalność operacyjną;</w:t>
      </w:r>
    </w:p>
    <w:p w14:paraId="5839A815" w14:textId="5BFB269A" w:rsidR="00A70A66" w:rsidRPr="003D5190" w:rsidRDefault="00A70A66" w:rsidP="00D74AE0">
      <w:pPr>
        <w:pStyle w:val="Akapitzlist"/>
        <w:numPr>
          <w:ilvl w:val="2"/>
          <w:numId w:val="35"/>
        </w:numPr>
        <w:suppressAutoHyphens/>
        <w:autoSpaceDN w:val="0"/>
        <w:spacing w:before="120" w:after="0"/>
        <w:textAlignment w:val="baseline"/>
      </w:pPr>
      <w:r w:rsidRPr="003D5190">
        <w:rPr>
          <w:iCs/>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36F20F1D" w14:textId="1EA5D112" w:rsidR="00A70A66" w:rsidRPr="003D5190" w:rsidRDefault="00A70A66" w:rsidP="00D74AE0">
      <w:pPr>
        <w:pStyle w:val="Akapitzlist"/>
        <w:numPr>
          <w:ilvl w:val="2"/>
          <w:numId w:val="35"/>
        </w:numPr>
        <w:suppressAutoHyphens/>
        <w:autoSpaceDN w:val="0"/>
        <w:spacing w:before="120" w:after="0"/>
        <w:textAlignment w:val="baseline"/>
      </w:pPr>
      <w:r w:rsidRPr="003D5190">
        <w:rPr>
          <w:iCs/>
        </w:rPr>
        <w:t>Gwarant nie może w jakimkolwiek celu badać żadnych dokumentów związanych z Umową, stanu faktycznego lub prawnego związanego z Umową lub dotyczącego stosunku zobowiązaniowego wynikającego z Umowy, w tym związanego z niewykonaniem lub nienależytym wykonaniem Umowy lub związanych z niewykonaniem. Powyższe nie pozbawia Gwaranta uprawnienia do badania pod względem formalnym wymogów wynikających z Gwarancji, w</w:t>
      </w:r>
      <w:r w:rsidR="002D41C6">
        <w:rPr>
          <w:iCs/>
        </w:rPr>
        <w:t> </w:t>
      </w:r>
      <w:r w:rsidRPr="003D5190">
        <w:rPr>
          <w:iCs/>
        </w:rPr>
        <w:t>tym do badania dokumentu Gwarancji, żądania zapłaty z Gwarancji i załączników do tego żądania;</w:t>
      </w:r>
    </w:p>
    <w:p w14:paraId="7F3A8B12" w14:textId="6604DA73" w:rsidR="00A70A66" w:rsidRPr="003D5190" w:rsidRDefault="00A70A66" w:rsidP="00D74AE0">
      <w:pPr>
        <w:pStyle w:val="Akapitzlist"/>
        <w:numPr>
          <w:ilvl w:val="2"/>
          <w:numId w:val="35"/>
        </w:numPr>
        <w:suppressAutoHyphens/>
        <w:autoSpaceDN w:val="0"/>
        <w:spacing w:before="120" w:after="0"/>
        <w:textAlignment w:val="baseline"/>
      </w:pPr>
      <w:r w:rsidRPr="003D5190">
        <w:rPr>
          <w:iCs/>
        </w:rPr>
        <w:t xml:space="preserve">Żadna zmiana lub uzupełnienie warunków Umowy lub zakresu zamówienia, które mogą zostać przeprowadzone na podstawie Umowy lub ustawy </w:t>
      </w:r>
      <w:proofErr w:type="spellStart"/>
      <w:r w:rsidRPr="003D5190">
        <w:rPr>
          <w:iCs/>
        </w:rPr>
        <w:t>Pzp</w:t>
      </w:r>
      <w:proofErr w:type="spellEnd"/>
      <w:r w:rsidRPr="003D5190">
        <w:rPr>
          <w:iCs/>
        </w:rPr>
        <w:t xml:space="preserve"> lub w</w:t>
      </w:r>
      <w:r w:rsidR="00B146A3">
        <w:t> </w:t>
      </w:r>
      <w:r w:rsidRPr="003D5190">
        <w:rPr>
          <w:iCs/>
        </w:rPr>
        <w:t xml:space="preserve">jakichkolwiek dokumentach umownych jakie mogą zostać sporządzone między Beneficjentem a Wykonawcą, nie zwalniają Gwaranta od </w:t>
      </w:r>
      <w:r w:rsidRPr="003D5190">
        <w:rPr>
          <w:iCs/>
        </w:rPr>
        <w:lastRenderedPageBreak/>
        <w:t>odpowiedzialności wynikającej z niniejszej Gwarancji i niniejszym Gwarant rezygnuje z konieczności powiadamiania o takiej zmianie lub uzupełnieniu;</w:t>
      </w:r>
    </w:p>
    <w:p w14:paraId="03F632F2" w14:textId="6875E5FF" w:rsidR="00A70A66" w:rsidRDefault="00A70A66" w:rsidP="00D74AE0">
      <w:pPr>
        <w:pStyle w:val="Akapitzlist"/>
        <w:numPr>
          <w:ilvl w:val="2"/>
          <w:numId w:val="35"/>
        </w:numPr>
        <w:suppressAutoHyphens/>
        <w:autoSpaceDN w:val="0"/>
        <w:spacing w:before="120" w:after="0"/>
        <w:textAlignment w:val="baseline"/>
      </w:pPr>
      <w:r w:rsidRPr="007C6CC1">
        <w:t>Wierzytelność z tytułu Gwarancji nie może być przedmiotem cesji (przelewu) na</w:t>
      </w:r>
      <w:r w:rsidR="00B146A3">
        <w:t> </w:t>
      </w:r>
      <w:r w:rsidRPr="007C6CC1">
        <w:t>rzecz osoby trzeciej, bez zgody Gwaranta;</w:t>
      </w:r>
    </w:p>
    <w:p w14:paraId="170D15B4" w14:textId="77777777" w:rsidR="00A70A66" w:rsidRPr="003D5190" w:rsidRDefault="00A70A66" w:rsidP="00D74AE0">
      <w:pPr>
        <w:pStyle w:val="Akapitzlist"/>
        <w:numPr>
          <w:ilvl w:val="2"/>
          <w:numId w:val="35"/>
        </w:numPr>
        <w:suppressAutoHyphens/>
        <w:autoSpaceDN w:val="0"/>
        <w:spacing w:before="120" w:after="0"/>
        <w:textAlignment w:val="baseline"/>
      </w:pPr>
      <w:r w:rsidRPr="003D5190">
        <w:rPr>
          <w:iCs/>
        </w:rPr>
        <w:t>Gwarancja zostanie sporządzona zgodnie z polskim prawem i temu prawu podlega</w:t>
      </w:r>
      <w:r w:rsidRPr="003D5190">
        <w:rPr>
          <w:i/>
        </w:rPr>
        <w:t>;</w:t>
      </w:r>
    </w:p>
    <w:p w14:paraId="6C065F2C" w14:textId="77777777" w:rsidR="00A70A66" w:rsidRPr="003D5190" w:rsidRDefault="00A70A66" w:rsidP="00D74AE0">
      <w:pPr>
        <w:pStyle w:val="Akapitzlist"/>
        <w:numPr>
          <w:ilvl w:val="2"/>
          <w:numId w:val="35"/>
        </w:numPr>
        <w:suppressAutoHyphens/>
        <w:autoSpaceDN w:val="0"/>
        <w:spacing w:before="120" w:after="0"/>
        <w:ind w:left="1702" w:hanging="851"/>
        <w:textAlignment w:val="baseline"/>
      </w:pPr>
      <w:r w:rsidRPr="003D5190">
        <w:rPr>
          <w:iCs/>
        </w:rPr>
        <w:t>Wszelkie spory mogące wyniknąć w związku z Gwarancją, będą rozstrzygane przez sąd powszechny, właściwy miejscowo dla siedziby Beneficjenta.</w:t>
      </w:r>
    </w:p>
    <w:p w14:paraId="736FC7E9" w14:textId="7F3345BC" w:rsidR="00DD5CEC" w:rsidRDefault="00874A3D" w:rsidP="00D74AE0">
      <w:pPr>
        <w:pStyle w:val="Akapitzlist"/>
        <w:numPr>
          <w:ilvl w:val="1"/>
          <w:numId w:val="35"/>
        </w:numPr>
        <w:tabs>
          <w:tab w:val="left" w:pos="709"/>
        </w:tabs>
        <w:suppressAutoHyphens/>
        <w:autoSpaceDN w:val="0"/>
        <w:spacing w:before="120" w:after="0"/>
        <w:ind w:left="851" w:hanging="851"/>
        <w:textAlignment w:val="baseline"/>
      </w:pPr>
      <w:r>
        <w:t>Postanowienia pkt 1</w:t>
      </w:r>
      <w:r w:rsidR="00861E25">
        <w:t>6</w:t>
      </w:r>
      <w:r w:rsidR="00DD5CEC">
        <w:t>.</w:t>
      </w:r>
      <w:r w:rsidR="00861E25">
        <w:t>5</w:t>
      </w:r>
      <w:r w:rsidR="00DD5CEC">
        <w:t>.1. – 1</w:t>
      </w:r>
      <w:r w:rsidR="00861E25">
        <w:t>6</w:t>
      </w:r>
      <w:r w:rsidR="00DD5CEC">
        <w:t>.5.10. stosuje się odpowiednio do poręczenia.</w:t>
      </w:r>
    </w:p>
    <w:p w14:paraId="4B7E1172" w14:textId="6615F548" w:rsidR="00A70A66" w:rsidRPr="007C6CC1" w:rsidRDefault="00A70A66" w:rsidP="00D74AE0">
      <w:pPr>
        <w:pStyle w:val="Akapitzlist"/>
        <w:numPr>
          <w:ilvl w:val="1"/>
          <w:numId w:val="35"/>
        </w:numPr>
        <w:tabs>
          <w:tab w:val="left" w:pos="709"/>
        </w:tabs>
        <w:suppressAutoHyphens/>
        <w:autoSpaceDN w:val="0"/>
        <w:spacing w:before="120" w:after="0"/>
        <w:ind w:left="709" w:hanging="709"/>
        <w:textAlignment w:val="baseline"/>
      </w:pPr>
      <w:r w:rsidRPr="007C6CC1">
        <w:t xml:space="preserve">Do zmiany formy zabezpieczenia Umowy w trakcie realizacji Umowy stosuje się art. 451 ustawy </w:t>
      </w:r>
      <w:proofErr w:type="spellStart"/>
      <w:r w:rsidRPr="007C6CC1">
        <w:t>Pzp</w:t>
      </w:r>
      <w:proofErr w:type="spellEnd"/>
      <w:r w:rsidRPr="007C6CC1">
        <w:t>.</w:t>
      </w:r>
    </w:p>
    <w:p w14:paraId="4F2B3D35" w14:textId="20B2866F" w:rsidR="007A4D2E" w:rsidRPr="007A74F4" w:rsidRDefault="007A4D2E" w:rsidP="00BB1B29">
      <w:pPr>
        <w:pStyle w:val="Nagwek2"/>
      </w:pPr>
      <w:bookmarkStart w:id="41" w:name="_Toc96430582"/>
      <w:r w:rsidRPr="007A74F4">
        <w:t xml:space="preserve">Rozdział </w:t>
      </w:r>
      <w:r w:rsidR="00485595" w:rsidRPr="007A74F4">
        <w:t>1</w:t>
      </w:r>
      <w:r w:rsidR="004166B9">
        <w:t>7</w:t>
      </w:r>
      <w:r w:rsidR="007A74F4">
        <w:t>. T</w:t>
      </w:r>
      <w:r w:rsidR="007A74F4" w:rsidRPr="007A74F4">
        <w:t>ermin związania ofertą</w:t>
      </w:r>
      <w:bookmarkEnd w:id="41"/>
      <w:r w:rsidR="007A74F4">
        <w:t>.</w:t>
      </w:r>
    </w:p>
    <w:p w14:paraId="53E0F603" w14:textId="42E460A6" w:rsidR="00602D81" w:rsidRPr="005A0F40" w:rsidRDefault="00602D81" w:rsidP="00D74AE0">
      <w:pPr>
        <w:pStyle w:val="Akapitzlist"/>
        <w:widowControl w:val="0"/>
        <w:numPr>
          <w:ilvl w:val="1"/>
          <w:numId w:val="36"/>
        </w:numPr>
        <w:suppressAutoHyphens/>
        <w:spacing w:before="120"/>
        <w:ind w:left="567" w:hanging="567"/>
        <w:rPr>
          <w:rFonts w:cs="Calibri"/>
        </w:rPr>
      </w:pPr>
      <w:r w:rsidRPr="005A0F40">
        <w:rPr>
          <w:rFonts w:cs="Calibri"/>
        </w:rPr>
        <w:t xml:space="preserve">Wykonawca będzie związany ofertą </w:t>
      </w:r>
      <w:r w:rsidR="00E06586" w:rsidRPr="005A0F40">
        <w:rPr>
          <w:rFonts w:cs="Calibri"/>
        </w:rPr>
        <w:t xml:space="preserve">przez okres 90 dni </w:t>
      </w:r>
      <w:r w:rsidRPr="005A0F40">
        <w:rPr>
          <w:rFonts w:cs="Calibri"/>
        </w:rPr>
        <w:t xml:space="preserve">od dnia upływu terminu składania ofert </w:t>
      </w:r>
      <w:r w:rsidR="00E86454" w:rsidRPr="005A0F40">
        <w:rPr>
          <w:rFonts w:cs="Calibri"/>
        </w:rPr>
        <w:t>(</w:t>
      </w:r>
      <w:r w:rsidRPr="005A0F40">
        <w:rPr>
          <w:rFonts w:cs="Calibri"/>
        </w:rPr>
        <w:t xml:space="preserve">przy czym pierwszym dniem terminu </w:t>
      </w:r>
      <w:r w:rsidR="00720EE0" w:rsidRPr="005A0F40">
        <w:rPr>
          <w:rFonts w:cs="Calibri"/>
        </w:rPr>
        <w:t>związania</w:t>
      </w:r>
      <w:r w:rsidRPr="005A0F40">
        <w:rPr>
          <w:rFonts w:cs="Calibri"/>
        </w:rPr>
        <w:t xml:space="preserve"> ofertą jest dzień, w którym upływa termin składania ofert</w:t>
      </w:r>
      <w:r w:rsidR="00E86454" w:rsidRPr="005A0F40">
        <w:rPr>
          <w:rFonts w:cs="Calibri"/>
        </w:rPr>
        <w:t>)</w:t>
      </w:r>
      <w:r w:rsidRPr="005A0F40">
        <w:rPr>
          <w:rFonts w:cs="Calibri"/>
        </w:rPr>
        <w:t xml:space="preserve">, </w:t>
      </w:r>
      <w:r w:rsidRPr="005A0F40">
        <w:rPr>
          <w:rFonts w:cs="Calibri"/>
          <w:b/>
          <w:bCs/>
        </w:rPr>
        <w:t xml:space="preserve">do dnia </w:t>
      </w:r>
      <w:r w:rsidR="00C705A4">
        <w:rPr>
          <w:rFonts w:cs="Calibri"/>
          <w:b/>
          <w:bCs/>
        </w:rPr>
        <w:t>3 marca 2025</w:t>
      </w:r>
      <w:r w:rsidRPr="005A0F40">
        <w:rPr>
          <w:rFonts w:cs="Calibri"/>
          <w:b/>
          <w:bCs/>
        </w:rPr>
        <w:t xml:space="preserve"> r.</w:t>
      </w:r>
      <w:r w:rsidR="00B65B08" w:rsidRPr="005A0F40">
        <w:rPr>
          <w:rFonts w:cs="Calibri"/>
        </w:rPr>
        <w:t xml:space="preserve"> </w:t>
      </w:r>
    </w:p>
    <w:p w14:paraId="2B7152CE" w14:textId="1B461A56" w:rsidR="00602D81" w:rsidRDefault="00602D81" w:rsidP="00D74AE0">
      <w:pPr>
        <w:pStyle w:val="Akapitzlist"/>
        <w:widowControl w:val="0"/>
        <w:numPr>
          <w:ilvl w:val="1"/>
          <w:numId w:val="36"/>
        </w:numPr>
        <w:suppressAutoHyphens/>
        <w:spacing w:before="120"/>
        <w:ind w:left="567" w:hanging="567"/>
        <w:rPr>
          <w:rFonts w:cs="Calibri"/>
        </w:rPr>
      </w:pPr>
      <w:r w:rsidRPr="004875BA">
        <w:rPr>
          <w:rFonts w:cs="Calibri"/>
        </w:rPr>
        <w:t>W przypadku</w:t>
      </w:r>
      <w:r w:rsidR="6FDA95DF" w:rsidRPr="1C7CA0A3">
        <w:rPr>
          <w:rFonts w:cs="Calibri"/>
        </w:rPr>
        <w:t>,</w:t>
      </w:r>
      <w:r w:rsidRPr="004875BA">
        <w:rPr>
          <w:rFonts w:cs="Calibri"/>
        </w:rPr>
        <w:t xml:space="preserve"> gdy wybór najkorzystniejszej</w:t>
      </w:r>
      <w:r w:rsidRPr="004166B9">
        <w:rPr>
          <w:rFonts w:cs="Calibri"/>
        </w:rPr>
        <w:t xml:space="preserve"> oferty nie nastąpi przed upływem terminu związania ofertą, o którym mowa w pkt </w:t>
      </w:r>
      <w:r w:rsidR="008A169F" w:rsidRPr="004166B9">
        <w:rPr>
          <w:rFonts w:cs="Calibri"/>
        </w:rPr>
        <w:t>1</w:t>
      </w:r>
      <w:r w:rsidR="004166B9">
        <w:rPr>
          <w:rFonts w:cs="Calibri"/>
        </w:rPr>
        <w:t>7</w:t>
      </w:r>
      <w:r w:rsidR="008A169F" w:rsidRPr="004166B9">
        <w:rPr>
          <w:rFonts w:cs="Calibri"/>
        </w:rPr>
        <w:t>.</w:t>
      </w:r>
      <w:r w:rsidRPr="004166B9">
        <w:rPr>
          <w:rFonts w:cs="Calibri"/>
        </w:rPr>
        <w:t>1</w:t>
      </w:r>
      <w:r w:rsidR="003D6CBF">
        <w:rPr>
          <w:rFonts w:cs="Calibri"/>
        </w:rPr>
        <w:t xml:space="preserve"> SWZ</w:t>
      </w:r>
      <w:r w:rsidRPr="004166B9">
        <w:rPr>
          <w:rFonts w:cs="Calibri"/>
        </w:rPr>
        <w:t>, Zamawiający przed upływem terminu związania ofertą, zwróci się jednokrotnie do Wykonawców o wyrażenie zgody na</w:t>
      </w:r>
      <w:r w:rsidR="00B146A3">
        <w:t> </w:t>
      </w:r>
      <w:r w:rsidRPr="004166B9">
        <w:rPr>
          <w:rFonts w:cs="Calibri"/>
        </w:rPr>
        <w:t>przedłużenie tego terminu o wskazywany przez niego okres, nie</w:t>
      </w:r>
      <w:r w:rsidR="00720EE0" w:rsidRPr="004166B9">
        <w:rPr>
          <w:rFonts w:cs="Calibri"/>
        </w:rPr>
        <w:t xml:space="preserve"> </w:t>
      </w:r>
      <w:r w:rsidRPr="004166B9">
        <w:rPr>
          <w:rFonts w:cs="Calibri"/>
        </w:rPr>
        <w:t xml:space="preserve">dłuższy niż </w:t>
      </w:r>
      <w:r w:rsidR="00F06E33">
        <w:rPr>
          <w:rFonts w:cs="Calibri"/>
        </w:rPr>
        <w:t>6</w:t>
      </w:r>
      <w:r w:rsidRPr="004166B9">
        <w:rPr>
          <w:rFonts w:cs="Calibri"/>
        </w:rPr>
        <w:t>0 dni.</w:t>
      </w:r>
    </w:p>
    <w:p w14:paraId="6680AAB2" w14:textId="1CD48F1C" w:rsidR="00602D81" w:rsidRDefault="00602D81" w:rsidP="00D74AE0">
      <w:pPr>
        <w:pStyle w:val="Akapitzlist"/>
        <w:widowControl w:val="0"/>
        <w:numPr>
          <w:ilvl w:val="1"/>
          <w:numId w:val="36"/>
        </w:numPr>
        <w:suppressAutoHyphens/>
        <w:spacing w:before="120"/>
        <w:ind w:left="567" w:hanging="567"/>
        <w:rPr>
          <w:rFonts w:cs="Calibri"/>
        </w:rPr>
      </w:pPr>
      <w:r w:rsidRPr="00C40186">
        <w:rPr>
          <w:rFonts w:cs="Calibri"/>
        </w:rPr>
        <w:t>Przedłużenie terminu związania ofertą, o którym mowa w pkt 1</w:t>
      </w:r>
      <w:r w:rsidR="00C40186">
        <w:rPr>
          <w:rFonts w:cs="Calibri"/>
        </w:rPr>
        <w:t>7</w:t>
      </w:r>
      <w:r w:rsidR="00041D21" w:rsidRPr="00C40186">
        <w:rPr>
          <w:rFonts w:cs="Calibri"/>
        </w:rPr>
        <w:t xml:space="preserve">.2. </w:t>
      </w:r>
      <w:r w:rsidR="003D6CBF">
        <w:rPr>
          <w:rFonts w:cs="Calibri"/>
        </w:rPr>
        <w:t xml:space="preserve">SWZ </w:t>
      </w:r>
      <w:r w:rsidR="00041D21" w:rsidRPr="00C40186">
        <w:rPr>
          <w:rFonts w:cs="Calibri"/>
        </w:rPr>
        <w:t>powyżej</w:t>
      </w:r>
      <w:r w:rsidRPr="00C40186">
        <w:rPr>
          <w:rFonts w:cs="Calibri"/>
        </w:rPr>
        <w:t>, wymaga złożenia przez Wykonawcę</w:t>
      </w:r>
      <w:r w:rsidR="00720EE0" w:rsidRPr="00C40186">
        <w:rPr>
          <w:rFonts w:cs="Calibri"/>
        </w:rPr>
        <w:t xml:space="preserve"> </w:t>
      </w:r>
      <w:r w:rsidRPr="00C40186">
        <w:rPr>
          <w:rFonts w:cs="Calibri"/>
        </w:rPr>
        <w:t>pisemnego oświadczenia o wyrażeniu zgody na przedłużenie terminu związania ofertą.</w:t>
      </w:r>
    </w:p>
    <w:p w14:paraId="67523DC5" w14:textId="7F5A14A8" w:rsidR="0009014B" w:rsidRPr="001C2FE8" w:rsidRDefault="0017201B" w:rsidP="00D74AE0">
      <w:pPr>
        <w:pStyle w:val="Akapitzlist"/>
        <w:widowControl w:val="0"/>
        <w:numPr>
          <w:ilvl w:val="1"/>
          <w:numId w:val="36"/>
        </w:numPr>
        <w:suppressAutoHyphens/>
        <w:spacing w:before="120"/>
        <w:ind w:left="567" w:hanging="567"/>
        <w:rPr>
          <w:rFonts w:cs="Calibri"/>
        </w:rPr>
      </w:pPr>
      <w:r>
        <w:rPr>
          <w:rFonts w:cs="Calibri"/>
        </w:rPr>
        <w:t xml:space="preserve">Przedłużenie </w:t>
      </w:r>
      <w:r w:rsidR="0009014B" w:rsidRPr="002D3757">
        <w:rPr>
          <w:rFonts w:cs="Calibri"/>
        </w:rPr>
        <w:t>terminu związania ofertą, o którym mowa</w:t>
      </w:r>
      <w:r>
        <w:rPr>
          <w:rFonts w:cs="Calibri"/>
        </w:rPr>
        <w:t xml:space="preserve"> </w:t>
      </w:r>
      <w:r w:rsidR="0009014B" w:rsidRPr="0017201B">
        <w:rPr>
          <w:rFonts w:cs="Calibri"/>
        </w:rPr>
        <w:t xml:space="preserve">w </w:t>
      </w:r>
      <w:r w:rsidR="003D6CBF">
        <w:rPr>
          <w:rFonts w:cs="Calibri"/>
        </w:rPr>
        <w:t>pkt 17.2 SWZ</w:t>
      </w:r>
      <w:r w:rsidR="0009014B" w:rsidRPr="0017201B">
        <w:rPr>
          <w:rFonts w:cs="Calibri"/>
        </w:rPr>
        <w:t>, następuje wraz z</w:t>
      </w:r>
      <w:r w:rsidR="00B146A3">
        <w:rPr>
          <w:rFonts w:cs="Calibri"/>
        </w:rPr>
        <w:t> </w:t>
      </w:r>
      <w:r w:rsidR="0009014B" w:rsidRPr="0017201B">
        <w:rPr>
          <w:rFonts w:cs="Calibri"/>
        </w:rPr>
        <w:t xml:space="preserve"> przedłużeniem okresu ważności wadium albo, jeżeli nie jest to możliwe, z wniesieniem nowego</w:t>
      </w:r>
      <w:r w:rsidR="001C2FE8">
        <w:rPr>
          <w:rFonts w:cs="Calibri"/>
        </w:rPr>
        <w:t xml:space="preserve"> </w:t>
      </w:r>
      <w:r w:rsidR="0009014B" w:rsidRPr="001C2FE8">
        <w:rPr>
          <w:rFonts w:cs="Calibri"/>
        </w:rPr>
        <w:t>wadium na przedłużony okres związania ofertą.</w:t>
      </w:r>
    </w:p>
    <w:p w14:paraId="07FF3011" w14:textId="63AC84CE" w:rsidR="007A4D2E" w:rsidRPr="00473095" w:rsidRDefault="007A4D2E" w:rsidP="00BB1B29">
      <w:pPr>
        <w:pStyle w:val="Nagwek2"/>
      </w:pPr>
      <w:bookmarkStart w:id="42" w:name="_Toc96430583"/>
      <w:r w:rsidRPr="00473095">
        <w:t xml:space="preserve">Rozdział </w:t>
      </w:r>
      <w:r w:rsidR="00485595" w:rsidRPr="00473095">
        <w:t>1</w:t>
      </w:r>
      <w:r w:rsidR="00C40186">
        <w:t>8</w:t>
      </w:r>
      <w:r w:rsidR="00473095">
        <w:t xml:space="preserve">. </w:t>
      </w:r>
      <w:r w:rsidR="00473095" w:rsidRPr="00473095">
        <w:t>Opis sposobu przygotowania oferty</w:t>
      </w:r>
      <w:bookmarkEnd w:id="42"/>
      <w:r w:rsidR="00473095">
        <w:t>.</w:t>
      </w:r>
    </w:p>
    <w:p w14:paraId="7EF09BB6" w14:textId="1126FC93" w:rsidR="00120C54" w:rsidRPr="00495154" w:rsidRDefault="070180EB" w:rsidP="00495154">
      <w:pPr>
        <w:pStyle w:val="Akapitzlist"/>
        <w:widowControl w:val="0"/>
        <w:numPr>
          <w:ilvl w:val="1"/>
          <w:numId w:val="37"/>
        </w:numPr>
        <w:tabs>
          <w:tab w:val="left" w:pos="709"/>
        </w:tabs>
        <w:suppressAutoHyphens/>
        <w:spacing w:before="240"/>
        <w:ind w:left="567" w:hanging="567"/>
      </w:pPr>
      <w:r w:rsidRPr="00495154">
        <w:t xml:space="preserve"> </w:t>
      </w:r>
      <w:r w:rsidR="00120C54" w:rsidRPr="00495154">
        <w:t xml:space="preserve">Treść oferty musi być zgodna z wymaganiami określonymi w SWZ. </w:t>
      </w:r>
    </w:p>
    <w:p w14:paraId="246B238A" w14:textId="3597B645" w:rsidR="00120C54" w:rsidRPr="00495154" w:rsidRDefault="5E0C4BD5" w:rsidP="00495154">
      <w:pPr>
        <w:pStyle w:val="Akapitzlist"/>
        <w:widowControl w:val="0"/>
        <w:numPr>
          <w:ilvl w:val="1"/>
          <w:numId w:val="37"/>
        </w:numPr>
        <w:tabs>
          <w:tab w:val="left" w:pos="709"/>
        </w:tabs>
        <w:suppressAutoHyphens/>
        <w:spacing w:before="240"/>
        <w:ind w:left="567" w:hanging="567"/>
      </w:pPr>
      <w:r w:rsidRPr="00495154">
        <w:t xml:space="preserve"> </w:t>
      </w:r>
      <w:r w:rsidR="00120C54" w:rsidRPr="00495154">
        <w:t>Wykonawca może złożyć tylko jedną ofertę, zgodnie z postanowieniami SWZ.</w:t>
      </w:r>
    </w:p>
    <w:p w14:paraId="42741B96" w14:textId="556BF830" w:rsidR="002A60CC" w:rsidRPr="00495154" w:rsidRDefault="2B001C2E" w:rsidP="00495154">
      <w:pPr>
        <w:pStyle w:val="Akapitzlist"/>
        <w:widowControl w:val="0"/>
        <w:numPr>
          <w:ilvl w:val="1"/>
          <w:numId w:val="37"/>
        </w:numPr>
        <w:tabs>
          <w:tab w:val="left" w:pos="709"/>
        </w:tabs>
        <w:suppressAutoHyphens/>
        <w:spacing w:before="240"/>
        <w:ind w:left="567" w:hanging="567"/>
      </w:pPr>
      <w:r w:rsidRPr="00495154">
        <w:t xml:space="preserve"> </w:t>
      </w:r>
      <w:r w:rsidR="00E35BEB" w:rsidRPr="00495154">
        <w:t>Wykonawca</w:t>
      </w:r>
      <w:r w:rsidR="00495154" w:rsidRPr="00495154">
        <w:t xml:space="preserve"> </w:t>
      </w:r>
      <w:r w:rsidR="00E35BEB" w:rsidRPr="006526F9">
        <w:rPr>
          <w:b/>
          <w:bCs/>
        </w:rPr>
        <w:t xml:space="preserve">składa </w:t>
      </w:r>
      <w:r w:rsidR="00FC4F95" w:rsidRPr="006526F9">
        <w:rPr>
          <w:b/>
          <w:bCs/>
        </w:rPr>
        <w:t>o</w:t>
      </w:r>
      <w:r w:rsidR="00E35BEB" w:rsidRPr="006526F9">
        <w:rPr>
          <w:b/>
          <w:bCs/>
        </w:rPr>
        <w:t>fertę</w:t>
      </w:r>
      <w:r w:rsidR="00E35BEB" w:rsidRPr="00495154">
        <w:t xml:space="preserve"> wraz z załącznikami </w:t>
      </w:r>
      <w:r w:rsidR="00E35BEB" w:rsidRPr="006526F9">
        <w:rPr>
          <w:b/>
          <w:bCs/>
        </w:rPr>
        <w:t xml:space="preserve">za pośrednictwem </w:t>
      </w:r>
      <w:hyperlink r:id="rId38" w:history="1">
        <w:r w:rsidR="00E35BEB" w:rsidRPr="005A7B96">
          <w:rPr>
            <w:rStyle w:val="Hipercze"/>
            <w:b/>
            <w:bCs/>
          </w:rPr>
          <w:t>Platformy</w:t>
        </w:r>
        <w:r w:rsidR="00FA1AA2" w:rsidRPr="005A7B96">
          <w:rPr>
            <w:rStyle w:val="Hipercze"/>
            <w:b/>
            <w:bCs/>
          </w:rPr>
          <w:t xml:space="preserve"> Zakupowej</w:t>
        </w:r>
        <w:r w:rsidR="002A60CC" w:rsidRPr="005A7B96">
          <w:rPr>
            <w:rStyle w:val="Hipercze"/>
          </w:rPr>
          <w:t>;</w:t>
        </w:r>
      </w:hyperlink>
    </w:p>
    <w:p w14:paraId="4F6775F0" w14:textId="7E44F43C" w:rsidR="00E35BEB" w:rsidRPr="000F14B0" w:rsidRDefault="00BA6C03" w:rsidP="00D74AE0">
      <w:pPr>
        <w:pStyle w:val="Akapitzlist"/>
        <w:widowControl w:val="0"/>
        <w:numPr>
          <w:ilvl w:val="1"/>
          <w:numId w:val="37"/>
        </w:numPr>
        <w:tabs>
          <w:tab w:val="left" w:pos="709"/>
        </w:tabs>
        <w:suppressAutoHyphens/>
        <w:spacing w:before="240"/>
        <w:ind w:left="567" w:hanging="567"/>
      </w:pPr>
      <w:r w:rsidRPr="00AC1A7A">
        <w:rPr>
          <w:b/>
          <w:bCs/>
        </w:rPr>
        <w:t xml:space="preserve">Ofertę </w:t>
      </w:r>
      <w:r w:rsidRPr="000F14B0">
        <w:t xml:space="preserve">należy </w:t>
      </w:r>
      <w:r w:rsidR="00230910" w:rsidRPr="000F14B0">
        <w:t xml:space="preserve">przygotować na Formularzu </w:t>
      </w:r>
      <w:r w:rsidR="00526E73">
        <w:t>O</w:t>
      </w:r>
      <w:r w:rsidR="00230910" w:rsidRPr="000F14B0">
        <w:t>fert</w:t>
      </w:r>
      <w:r w:rsidR="00700954" w:rsidRPr="000F14B0">
        <w:t>y</w:t>
      </w:r>
      <w:r w:rsidR="00230910" w:rsidRPr="000F14B0">
        <w:t xml:space="preserve"> stanowiącym </w:t>
      </w:r>
      <w:r w:rsidR="009D2CF9" w:rsidRPr="00AC1A7A">
        <w:rPr>
          <w:b/>
          <w:bCs/>
        </w:rPr>
        <w:t>Z</w:t>
      </w:r>
      <w:r w:rsidR="00230910" w:rsidRPr="00AC1A7A">
        <w:rPr>
          <w:b/>
          <w:bCs/>
        </w:rPr>
        <w:t>ałącznik nr 3</w:t>
      </w:r>
      <w:r w:rsidR="00230910" w:rsidRPr="000F14B0">
        <w:t xml:space="preserve"> do SWZ.</w:t>
      </w:r>
      <w:r w:rsidR="001609D2" w:rsidRPr="000F14B0">
        <w:t xml:space="preserve"> </w:t>
      </w:r>
      <w:r w:rsidR="001609D2" w:rsidRPr="000F14B0">
        <w:lastRenderedPageBreak/>
        <w:t>Do</w:t>
      </w:r>
      <w:r w:rsidR="00B146A3">
        <w:t> </w:t>
      </w:r>
      <w:r w:rsidR="001609D2" w:rsidRPr="000F14B0">
        <w:t>oferty należy dołączyć</w:t>
      </w:r>
      <w:r w:rsidR="00A83737" w:rsidRPr="000F14B0">
        <w:t xml:space="preserve"> następujące dokumenty i oświadczenia</w:t>
      </w:r>
      <w:r w:rsidR="001609D2" w:rsidRPr="000F14B0">
        <w:t>:</w:t>
      </w:r>
    </w:p>
    <w:p w14:paraId="61AC2E8B" w14:textId="45708854" w:rsidR="00A63188" w:rsidRDefault="001856A7" w:rsidP="00D74AE0">
      <w:pPr>
        <w:pStyle w:val="Akapitzlist"/>
        <w:widowControl w:val="0"/>
        <w:numPr>
          <w:ilvl w:val="2"/>
          <w:numId w:val="37"/>
        </w:numPr>
        <w:suppressAutoHyphens/>
        <w:spacing w:before="240"/>
        <w:ind w:left="1418" w:hanging="851"/>
      </w:pPr>
      <w:r w:rsidRPr="00286207">
        <w:rPr>
          <w:b/>
          <w:bCs/>
        </w:rPr>
        <w:t>zobowiązanie podmiotu</w:t>
      </w:r>
      <w:r w:rsidR="000C7218" w:rsidRPr="00286207">
        <w:rPr>
          <w:b/>
          <w:bCs/>
        </w:rPr>
        <w:t xml:space="preserve"> udostępniającego zasoby</w:t>
      </w:r>
      <w:r w:rsidRPr="000F14B0">
        <w:t xml:space="preserve"> do oddania Wykonawcy do</w:t>
      </w:r>
      <w:r w:rsidR="00B146A3">
        <w:t> </w:t>
      </w:r>
      <w:r w:rsidRPr="000F14B0">
        <w:t>dyspozycji niezbędnych zasobów na potrzeby realizacji zamówienia</w:t>
      </w:r>
      <w:r w:rsidR="009E533C" w:rsidRPr="009E533C">
        <w:t xml:space="preserve"> lub inny podmiotowy środek dowodowy potwierdzający, że </w:t>
      </w:r>
      <w:r w:rsidR="00286207">
        <w:t>W</w:t>
      </w:r>
      <w:r w:rsidR="009E533C" w:rsidRPr="009E533C">
        <w:t>ykonawca realizując zamówienie, będzie dysponował niezbędnymi zasobami tych podmiotów</w:t>
      </w:r>
      <w:r w:rsidRPr="000F14B0">
        <w:t>, o</w:t>
      </w:r>
      <w:r w:rsidR="00B146A3">
        <w:t> </w:t>
      </w:r>
      <w:r w:rsidRPr="000F14B0">
        <w:t>którym mowa w p</w:t>
      </w:r>
      <w:r w:rsidR="00473095">
        <w:t>unkcie</w:t>
      </w:r>
      <w:r w:rsidRPr="000F14B0">
        <w:t xml:space="preserve"> </w:t>
      </w:r>
      <w:r w:rsidR="000A2F88" w:rsidRPr="000F14B0">
        <w:t>7.4 SWZ</w:t>
      </w:r>
      <w:r w:rsidR="00C07C37" w:rsidRPr="00286207">
        <w:rPr>
          <w:i/>
          <w:iCs/>
        </w:rPr>
        <w:t xml:space="preserve"> </w:t>
      </w:r>
      <w:r w:rsidR="00C07C37" w:rsidRPr="000F14B0">
        <w:t>(jeżeli dotyczy)</w:t>
      </w:r>
      <w:r w:rsidR="000B0293">
        <w:t xml:space="preserve">. </w:t>
      </w:r>
      <w:r w:rsidR="000B0293" w:rsidRPr="000B0293">
        <w:t xml:space="preserve">Wzór zobowiązania – </w:t>
      </w:r>
      <w:r w:rsidR="009176FE" w:rsidRPr="009176FE">
        <w:rPr>
          <w:b/>
          <w:bCs/>
        </w:rPr>
        <w:t>Z</w:t>
      </w:r>
      <w:r w:rsidR="000B0293" w:rsidRPr="009176FE">
        <w:rPr>
          <w:b/>
          <w:bCs/>
        </w:rPr>
        <w:t xml:space="preserve">ałącznik nr </w:t>
      </w:r>
      <w:r w:rsidR="009176FE" w:rsidRPr="009176FE">
        <w:rPr>
          <w:b/>
          <w:bCs/>
        </w:rPr>
        <w:t>7</w:t>
      </w:r>
      <w:r w:rsidR="000B0293" w:rsidRPr="009176FE">
        <w:rPr>
          <w:b/>
          <w:bCs/>
        </w:rPr>
        <w:t xml:space="preserve"> do SWZ</w:t>
      </w:r>
      <w:r w:rsidR="000B0293" w:rsidRPr="000B0293">
        <w:t>;</w:t>
      </w:r>
    </w:p>
    <w:p w14:paraId="7D601C64" w14:textId="18BBB499" w:rsidR="00FC7E95" w:rsidRDefault="0098260F" w:rsidP="00D74AE0">
      <w:pPr>
        <w:pStyle w:val="Akapitzlist"/>
        <w:widowControl w:val="0"/>
        <w:numPr>
          <w:ilvl w:val="2"/>
          <w:numId w:val="37"/>
        </w:numPr>
        <w:suppressAutoHyphens/>
        <w:spacing w:before="240"/>
        <w:ind w:left="1418" w:hanging="851"/>
      </w:pPr>
      <w:r w:rsidRPr="009176FE">
        <w:rPr>
          <w:b/>
          <w:bCs/>
        </w:rPr>
        <w:t>oświadczenie Wykonawców wspólnie ubiegających się o udzielenie zamówienia</w:t>
      </w:r>
      <w:r w:rsidRPr="000F14B0">
        <w:t>, o którym mowa w p</w:t>
      </w:r>
      <w:r w:rsidR="00473095">
        <w:t>unkcie</w:t>
      </w:r>
      <w:r w:rsidRPr="000F14B0">
        <w:t xml:space="preserve"> </w:t>
      </w:r>
      <w:r w:rsidR="00492243" w:rsidRPr="000F14B0">
        <w:t>1</w:t>
      </w:r>
      <w:r w:rsidR="009176FE">
        <w:t>1</w:t>
      </w:r>
      <w:r w:rsidR="00492243" w:rsidRPr="000F14B0">
        <w:t>.</w:t>
      </w:r>
      <w:r w:rsidR="00A02F60">
        <w:t>3</w:t>
      </w:r>
      <w:r w:rsidR="00492243" w:rsidRPr="000F14B0">
        <w:t xml:space="preserve"> SWZ</w:t>
      </w:r>
      <w:r w:rsidR="002C5802" w:rsidRPr="000F14B0">
        <w:t>, sporządzone zgodnie z</w:t>
      </w:r>
      <w:r w:rsidR="00B146A3">
        <w:t> </w:t>
      </w:r>
      <w:r w:rsidR="002C5802" w:rsidRPr="009176FE">
        <w:rPr>
          <w:b/>
          <w:bCs/>
        </w:rPr>
        <w:t xml:space="preserve">Załącznikiem nr </w:t>
      </w:r>
      <w:r w:rsidR="00112320" w:rsidRPr="009176FE">
        <w:rPr>
          <w:b/>
          <w:bCs/>
        </w:rPr>
        <w:t>6</w:t>
      </w:r>
      <w:r w:rsidR="002C5802" w:rsidRPr="000F14B0">
        <w:t xml:space="preserve"> do SWZ</w:t>
      </w:r>
      <w:r w:rsidR="00C07C37" w:rsidRPr="000F14B0">
        <w:t xml:space="preserve"> (jeżeli dotyczy)</w:t>
      </w:r>
      <w:r w:rsidR="00492243" w:rsidRPr="000F14B0">
        <w:t>;</w:t>
      </w:r>
    </w:p>
    <w:p w14:paraId="18011860" w14:textId="4852E238" w:rsidR="008D3668" w:rsidRDefault="000434EC" w:rsidP="00D74AE0">
      <w:pPr>
        <w:pStyle w:val="Akapitzlist"/>
        <w:widowControl w:val="0"/>
        <w:numPr>
          <w:ilvl w:val="2"/>
          <w:numId w:val="37"/>
        </w:numPr>
        <w:suppressAutoHyphens/>
        <w:spacing w:before="240"/>
        <w:ind w:left="1418" w:hanging="851"/>
      </w:pPr>
      <w:r w:rsidRPr="00A02F60">
        <w:rPr>
          <w:b/>
          <w:bCs/>
        </w:rPr>
        <w:t>d</w:t>
      </w:r>
      <w:r w:rsidR="008D3668" w:rsidRPr="00A02F60">
        <w:rPr>
          <w:b/>
          <w:bCs/>
        </w:rPr>
        <w:t xml:space="preserve">okument </w:t>
      </w:r>
      <w:r w:rsidR="00AC6207" w:rsidRPr="00A02F60">
        <w:rPr>
          <w:b/>
          <w:bCs/>
        </w:rPr>
        <w:t>zawierający wyjaśnienia wraz uzasadnieniem</w:t>
      </w:r>
      <w:r w:rsidR="00AC6207" w:rsidRPr="000F14B0">
        <w:t xml:space="preserve">, dlaczego zastrzeżone informacje stanowią </w:t>
      </w:r>
      <w:r w:rsidR="0001099A" w:rsidRPr="000F14B0">
        <w:t>tajemnicę</w:t>
      </w:r>
      <w:r w:rsidR="00AC6207" w:rsidRPr="000F14B0">
        <w:t xml:space="preserve"> </w:t>
      </w:r>
      <w:r w:rsidR="00AC6207" w:rsidRPr="004F308D">
        <w:t>przedsiębiorstwa</w:t>
      </w:r>
      <w:r w:rsidR="0001099A" w:rsidRPr="004F308D">
        <w:t xml:space="preserve"> (patrz p</w:t>
      </w:r>
      <w:r w:rsidR="00040272" w:rsidRPr="004F308D">
        <w:t>kt</w:t>
      </w:r>
      <w:r w:rsidR="0001099A" w:rsidRPr="004F308D">
        <w:t xml:space="preserve"> </w:t>
      </w:r>
      <w:r w:rsidR="003B5E18" w:rsidRPr="004F308D">
        <w:t>1</w:t>
      </w:r>
      <w:r w:rsidR="00040272" w:rsidRPr="004F308D">
        <w:t>8</w:t>
      </w:r>
      <w:r w:rsidR="003B5E18" w:rsidRPr="004F308D">
        <w:t>.6 SWZ poniżej</w:t>
      </w:r>
      <w:r w:rsidR="0001099A" w:rsidRPr="004F308D">
        <w:t>)</w:t>
      </w:r>
      <w:r w:rsidR="00BF7AF2" w:rsidRPr="004F308D">
        <w:t xml:space="preserve"> -</w:t>
      </w:r>
      <w:r w:rsidR="00001690">
        <w:t xml:space="preserve"> </w:t>
      </w:r>
      <w:r w:rsidR="00BF7AF2" w:rsidRPr="00BF7AF2">
        <w:t>jeżeli Wykonawca zastrzega w poufności część informacji jako stanowiących tajemnicę przedsiębiorstwa</w:t>
      </w:r>
      <w:r w:rsidR="0001099A" w:rsidRPr="000F14B0">
        <w:t>;</w:t>
      </w:r>
    </w:p>
    <w:p w14:paraId="567C3E1B" w14:textId="6C699BA8" w:rsidR="00FB753A" w:rsidRPr="000F14B0" w:rsidRDefault="00FB753A" w:rsidP="00D74AE0">
      <w:pPr>
        <w:pStyle w:val="Akapitzlist"/>
        <w:widowControl w:val="0"/>
        <w:numPr>
          <w:ilvl w:val="2"/>
          <w:numId w:val="37"/>
        </w:numPr>
        <w:suppressAutoHyphens/>
        <w:spacing w:before="240"/>
        <w:ind w:left="1418" w:hanging="851"/>
      </w:pPr>
      <w:r w:rsidRPr="000F14B0">
        <w:t>W celu potwierdzenia, że osoba</w:t>
      </w:r>
      <w:r w:rsidR="00E16922" w:rsidRPr="000F14B0">
        <w:t>/-y</w:t>
      </w:r>
      <w:r w:rsidRPr="000F14B0">
        <w:t xml:space="preserve"> działająca</w:t>
      </w:r>
      <w:r w:rsidR="00E16922" w:rsidRPr="000F14B0">
        <w:t>/-e</w:t>
      </w:r>
      <w:r w:rsidRPr="000F14B0">
        <w:t xml:space="preserve"> w imieniu Wykonawcy jest</w:t>
      </w:r>
      <w:r w:rsidR="00E16922" w:rsidRPr="000F14B0">
        <w:t>/są</w:t>
      </w:r>
      <w:r w:rsidRPr="000F14B0">
        <w:t xml:space="preserve"> umocowana</w:t>
      </w:r>
      <w:r w:rsidR="00E16922" w:rsidRPr="000F14B0">
        <w:t xml:space="preserve">/-e </w:t>
      </w:r>
      <w:r w:rsidRPr="000F14B0">
        <w:t>do jego reprezentowania Zamawiający żąda złożenia</w:t>
      </w:r>
      <w:r w:rsidR="00AC7865" w:rsidRPr="000F14B0">
        <w:t>:</w:t>
      </w:r>
    </w:p>
    <w:p w14:paraId="391C5832" w14:textId="0E757648" w:rsidR="00700954" w:rsidRPr="000F14B0" w:rsidRDefault="00700954" w:rsidP="00D74AE0">
      <w:pPr>
        <w:pStyle w:val="Akapitzlist"/>
        <w:widowControl w:val="0"/>
        <w:numPr>
          <w:ilvl w:val="0"/>
          <w:numId w:val="13"/>
        </w:numPr>
        <w:suppressAutoHyphens/>
        <w:spacing w:after="240"/>
        <w:ind w:left="1560" w:hanging="426"/>
      </w:pPr>
      <w:r w:rsidRPr="000F14B0">
        <w:t>odpisu lub informacji z Krajowego Rejestru Sądowego, Centralnej Ewidencji i Informacji o Działalności Gospodarczej lub innego właściwego rejestru</w:t>
      </w:r>
      <w:r w:rsidR="00652D58" w:rsidRPr="000F14B0">
        <w:t xml:space="preserve"> (Wykonawca nie jest zobowiązany do złożenia takich dokumentów, jeżeli Zamawiający może je uzyskać za pomocą bezpłatnych i ogólnodostępnych baz danych, o ile Wykonawca wskazał dane umożliwiające dostęp do tych dokumentów); </w:t>
      </w:r>
    </w:p>
    <w:p w14:paraId="7347C975" w14:textId="057B0692" w:rsidR="009564B9" w:rsidRPr="000F14B0" w:rsidRDefault="009564B9" w:rsidP="00D74AE0">
      <w:pPr>
        <w:pStyle w:val="Akapitzlist"/>
        <w:widowControl w:val="0"/>
        <w:numPr>
          <w:ilvl w:val="0"/>
          <w:numId w:val="13"/>
        </w:numPr>
        <w:suppressAutoHyphens/>
        <w:spacing w:after="240"/>
        <w:ind w:left="1560" w:hanging="426"/>
      </w:pPr>
      <w:r w:rsidRPr="000F14B0">
        <w:t>pełnomocnictwa lub innego dokumentu potwierdzającego umocowanie do</w:t>
      </w:r>
      <w:r w:rsidR="00B146A3">
        <w:t> </w:t>
      </w:r>
      <w:r w:rsidRPr="000F14B0">
        <w:t>reprezentowania Wykonawcy (jeżeli umocowanie do reprezentowania nie wynika z dokumentu rejestrowego, o którym mowa w p</w:t>
      </w:r>
      <w:r w:rsidR="00473095">
        <w:t>unkcie</w:t>
      </w:r>
      <w:r w:rsidRPr="000F14B0">
        <w:t xml:space="preserve"> 1</w:t>
      </w:r>
      <w:r w:rsidR="00A41FE0">
        <w:t>8</w:t>
      </w:r>
      <w:r w:rsidRPr="000F14B0">
        <w:t>.4.</w:t>
      </w:r>
      <w:r w:rsidR="00AB6253">
        <w:t>6</w:t>
      </w:r>
      <w:r w:rsidRPr="000F14B0">
        <w:t>. lit</w:t>
      </w:r>
      <w:r w:rsidR="00A41FE0">
        <w:t>.</w:t>
      </w:r>
      <w:r w:rsidRPr="000F14B0">
        <w:t xml:space="preserve"> a) powyżej); </w:t>
      </w:r>
    </w:p>
    <w:p w14:paraId="24088BAF" w14:textId="12E9C938" w:rsidR="009564B9" w:rsidRPr="000F14B0" w:rsidRDefault="009564B9" w:rsidP="00D74AE0">
      <w:pPr>
        <w:pStyle w:val="Akapitzlist"/>
        <w:widowControl w:val="0"/>
        <w:numPr>
          <w:ilvl w:val="0"/>
          <w:numId w:val="13"/>
        </w:numPr>
        <w:suppressAutoHyphens/>
        <w:spacing w:after="240"/>
        <w:ind w:left="1560" w:hanging="426"/>
      </w:pPr>
      <w:r w:rsidRPr="000F14B0">
        <w:t>postanowienie p</w:t>
      </w:r>
      <w:r w:rsidR="00473095">
        <w:t>unktu</w:t>
      </w:r>
      <w:r w:rsidRPr="000F14B0">
        <w:t xml:space="preserve"> </w:t>
      </w:r>
      <w:r w:rsidR="0016545A" w:rsidRPr="000F14B0">
        <w:t>1</w:t>
      </w:r>
      <w:r w:rsidR="00A41FE0">
        <w:t>8</w:t>
      </w:r>
      <w:r w:rsidR="0016545A" w:rsidRPr="000F14B0">
        <w:t>.4.</w:t>
      </w:r>
      <w:r w:rsidR="00AB6253">
        <w:t>6</w:t>
      </w:r>
      <w:r w:rsidR="0016545A" w:rsidRPr="000F14B0">
        <w:t>. lit</w:t>
      </w:r>
      <w:r w:rsidR="00A41FE0">
        <w:t>.</w:t>
      </w:r>
      <w:r w:rsidR="0016545A" w:rsidRPr="000F14B0">
        <w:t xml:space="preserve"> </w:t>
      </w:r>
      <w:r w:rsidR="00652D58" w:rsidRPr="000F14B0">
        <w:t xml:space="preserve">a) - </w:t>
      </w:r>
      <w:r w:rsidR="0016545A" w:rsidRPr="000F14B0">
        <w:t>b)</w:t>
      </w:r>
      <w:r w:rsidRPr="000F14B0">
        <w:t xml:space="preserve"> stosuje się odpowiednio do osoby działającej w imieniu Wykonawców wspólnie ubiegających się o udzielenie zamówienia; </w:t>
      </w:r>
    </w:p>
    <w:p w14:paraId="76E38DEA" w14:textId="7F9A9A48" w:rsidR="009564B9" w:rsidRPr="000F14B0" w:rsidRDefault="009564B9" w:rsidP="00D74AE0">
      <w:pPr>
        <w:pStyle w:val="Akapitzlist"/>
        <w:widowControl w:val="0"/>
        <w:numPr>
          <w:ilvl w:val="0"/>
          <w:numId w:val="13"/>
        </w:numPr>
        <w:suppressAutoHyphens/>
        <w:spacing w:after="240"/>
        <w:ind w:left="1560" w:hanging="426"/>
      </w:pPr>
      <w:r w:rsidRPr="000F14B0">
        <w:t>postanowienia p</w:t>
      </w:r>
      <w:r w:rsidR="00473095">
        <w:t>unktu</w:t>
      </w:r>
      <w:r w:rsidRPr="000F14B0">
        <w:t xml:space="preserve"> </w:t>
      </w:r>
      <w:r w:rsidR="00962F61" w:rsidRPr="000F14B0">
        <w:t>1</w:t>
      </w:r>
      <w:r w:rsidR="00A41FE0">
        <w:t>8</w:t>
      </w:r>
      <w:r w:rsidR="00962F61" w:rsidRPr="000F14B0">
        <w:t>.4.</w:t>
      </w:r>
      <w:r w:rsidR="00AB6253">
        <w:t>6</w:t>
      </w:r>
      <w:r w:rsidR="00AB6253" w:rsidRPr="000F14B0">
        <w:t xml:space="preserve"> </w:t>
      </w:r>
      <w:r w:rsidR="00962F61" w:rsidRPr="000F14B0">
        <w:t>lit</w:t>
      </w:r>
      <w:r w:rsidR="00A41FE0">
        <w:t>.</w:t>
      </w:r>
      <w:r w:rsidR="00962F61" w:rsidRPr="000F14B0">
        <w:t xml:space="preserve"> a) – </w:t>
      </w:r>
      <w:r w:rsidR="004B27A2" w:rsidRPr="000F14B0">
        <w:t>b</w:t>
      </w:r>
      <w:r w:rsidR="00962F61" w:rsidRPr="000F14B0">
        <w:t xml:space="preserve">) </w:t>
      </w:r>
      <w:r w:rsidRPr="000F14B0">
        <w:t xml:space="preserve">stosuje się odpowiednio do osoby działającej w imieniu podmiotu udostępniającego zasoby na zasadach określonych w </w:t>
      </w:r>
      <w:r w:rsidR="006B027B">
        <w:t>art.</w:t>
      </w:r>
      <w:r w:rsidRPr="000F14B0">
        <w:t xml:space="preserve"> 118 ustawy</w:t>
      </w:r>
      <w:r w:rsidR="00CE77BE" w:rsidRPr="000F14B0">
        <w:t xml:space="preserve"> </w:t>
      </w:r>
      <w:proofErr w:type="spellStart"/>
      <w:r w:rsidR="00CE77BE" w:rsidRPr="000F14B0">
        <w:t>Pzp</w:t>
      </w:r>
      <w:proofErr w:type="spellEnd"/>
      <w:r w:rsidRPr="000F14B0">
        <w:t>.</w:t>
      </w:r>
    </w:p>
    <w:p w14:paraId="4761894D" w14:textId="77777777" w:rsidR="00BD5B2E" w:rsidRPr="00473095" w:rsidRDefault="00F1570F" w:rsidP="000F1373">
      <w:pPr>
        <w:widowControl w:val="0"/>
        <w:suppressAutoHyphens/>
        <w:spacing w:after="0"/>
        <w:rPr>
          <w:b/>
          <w:bCs/>
        </w:rPr>
      </w:pPr>
      <w:r w:rsidRPr="00473095">
        <w:rPr>
          <w:b/>
          <w:bCs/>
        </w:rPr>
        <w:lastRenderedPageBreak/>
        <w:t xml:space="preserve">Uwaga: </w:t>
      </w:r>
    </w:p>
    <w:p w14:paraId="3AAC8033" w14:textId="34CFE72B" w:rsidR="009564B9" w:rsidRPr="000F14B0" w:rsidRDefault="00F62C2A" w:rsidP="00D74AE0">
      <w:pPr>
        <w:pStyle w:val="Akapitzlist"/>
        <w:widowControl w:val="0"/>
        <w:numPr>
          <w:ilvl w:val="0"/>
          <w:numId w:val="14"/>
        </w:numPr>
        <w:suppressAutoHyphens/>
        <w:spacing w:after="0"/>
        <w:ind w:left="1848" w:hanging="357"/>
      </w:pPr>
      <w:r w:rsidRPr="000F14B0">
        <w:t>W przypadku wskazania przez Wykonawcę dostępności podmiotowych środków dowodowych lub dokumentów, o których mowa w p</w:t>
      </w:r>
      <w:r w:rsidR="00473095">
        <w:t xml:space="preserve">unkcie </w:t>
      </w:r>
      <w:r w:rsidRPr="000F14B0">
        <w:t>1</w:t>
      </w:r>
      <w:r w:rsidR="006B027B">
        <w:t>8</w:t>
      </w:r>
      <w:r w:rsidRPr="000F14B0">
        <w:t>.4.</w:t>
      </w:r>
      <w:r w:rsidR="00FA2CD7">
        <w:t>6</w:t>
      </w:r>
      <w:r w:rsidR="00FA2CD7" w:rsidRPr="000F14B0">
        <w:t xml:space="preserve"> </w:t>
      </w:r>
      <w:r w:rsidR="00473095">
        <w:t>litera</w:t>
      </w:r>
      <w:r w:rsidRPr="000F14B0">
        <w:t xml:space="preserve"> a), pod określonymi adresami internetowymi ogólnodostępnych i bezpłatnych baz danych, Zamawiający może żądać od Wykonawcy przedstawienia tłumaczenia na język polski pobranych samodzielnie przez Zamawiającego podmiotowych środków dowodowych lub dokumentów</w:t>
      </w:r>
      <w:r w:rsidR="00BD5B2E" w:rsidRPr="000F14B0">
        <w:t>;</w:t>
      </w:r>
    </w:p>
    <w:p w14:paraId="02680600" w14:textId="7DDB0666" w:rsidR="00BD5B2E" w:rsidRPr="000F14B0" w:rsidRDefault="00BD5B2E" w:rsidP="00D74AE0">
      <w:pPr>
        <w:pStyle w:val="Akapitzlist"/>
        <w:widowControl w:val="0"/>
        <w:numPr>
          <w:ilvl w:val="0"/>
          <w:numId w:val="14"/>
        </w:numPr>
        <w:suppressAutoHyphens/>
        <w:spacing w:before="240" w:after="240"/>
      </w:pPr>
      <w:r w:rsidRPr="000F14B0">
        <w:t>W przypadku, gdy pełnomocnictwa udziela inna osoba niż uprawniony do reprezentowania podmiot z mocy prawa lub umowy spółki, do oferty należy dołączyć również pełnomocnictwo do dokonania tej czynności</w:t>
      </w:r>
      <w:r w:rsidR="005A53E7" w:rsidRPr="000F14B0">
        <w:t>.</w:t>
      </w:r>
    </w:p>
    <w:p w14:paraId="7B5E441C" w14:textId="576CE5B1" w:rsidR="00821FDD" w:rsidRPr="000F14B0" w:rsidRDefault="00821FDD" w:rsidP="00D74AE0">
      <w:pPr>
        <w:pStyle w:val="Akapitzlist"/>
        <w:widowControl w:val="0"/>
        <w:numPr>
          <w:ilvl w:val="1"/>
          <w:numId w:val="37"/>
        </w:numPr>
        <w:suppressAutoHyphens/>
        <w:spacing w:before="240"/>
        <w:ind w:left="709" w:hanging="709"/>
      </w:pPr>
      <w:r w:rsidRPr="000F14B0">
        <w:rPr>
          <w:b/>
          <w:bCs/>
        </w:rPr>
        <w:t>Wymagania formalne</w:t>
      </w:r>
      <w:r w:rsidRPr="000F14B0">
        <w:t xml:space="preserve"> dotyczące składanych w postępowaniu podmiotowych środków dowodowych oraz innych dokumentów lub oświadczeń:</w:t>
      </w:r>
    </w:p>
    <w:p w14:paraId="2353D5A8" w14:textId="092E248C" w:rsidR="0044012E" w:rsidRPr="000F14B0" w:rsidRDefault="0044012E" w:rsidP="00D74AE0">
      <w:pPr>
        <w:pStyle w:val="Akapitzlist"/>
        <w:widowControl w:val="0"/>
        <w:numPr>
          <w:ilvl w:val="2"/>
          <w:numId w:val="37"/>
        </w:numPr>
        <w:suppressAutoHyphens/>
        <w:spacing w:before="240"/>
        <w:ind w:left="1134" w:hanging="850"/>
      </w:pPr>
      <w:r w:rsidRPr="000F14B0">
        <w:rPr>
          <w:b/>
          <w:bCs/>
        </w:rPr>
        <w:t>Ofertę</w:t>
      </w:r>
      <w:r w:rsidR="002B73E1" w:rsidRPr="000F14B0">
        <w:rPr>
          <w:b/>
          <w:bCs/>
        </w:rPr>
        <w:t xml:space="preserve"> </w:t>
      </w:r>
      <w:r w:rsidRPr="000F14B0">
        <w:t xml:space="preserve">sporządza się, pod rygorem nieważności, w formie elektronicznej </w:t>
      </w:r>
      <w:r w:rsidR="00E46056">
        <w:t xml:space="preserve">(tj. </w:t>
      </w:r>
      <w:r w:rsidR="00A663E8" w:rsidRPr="000F14B0">
        <w:t xml:space="preserve">opatrzonej </w:t>
      </w:r>
      <w:r w:rsidRPr="000F14B0">
        <w:t>kwalifikowanym podpisem elektronicznym</w:t>
      </w:r>
      <w:r w:rsidR="00E46056">
        <w:t>)</w:t>
      </w:r>
      <w:r w:rsidR="0096365C">
        <w:t xml:space="preserve"> </w:t>
      </w:r>
      <w:r w:rsidRPr="000F14B0">
        <w:t>przez osobę(y) upoważnioną(e) do reprezentowania Wykonawcy i zaciągania zobowiązań w wysokości</w:t>
      </w:r>
      <w:r w:rsidR="00FD2A5D">
        <w:t xml:space="preserve"> co najmniej</w:t>
      </w:r>
      <w:r w:rsidRPr="000F14B0">
        <w:t xml:space="preserve"> odpowiadającej cenie oferty.</w:t>
      </w:r>
    </w:p>
    <w:p w14:paraId="22C8C32B" w14:textId="5B6AA6E7" w:rsidR="005402DB" w:rsidRDefault="008039EC" w:rsidP="00D74AE0">
      <w:pPr>
        <w:pStyle w:val="Akapitzlist"/>
        <w:numPr>
          <w:ilvl w:val="2"/>
          <w:numId w:val="37"/>
        </w:numPr>
        <w:suppressAutoHyphens/>
      </w:pPr>
      <w:r w:rsidRPr="005402DB">
        <w:rPr>
          <w:b/>
          <w:bCs/>
        </w:rPr>
        <w:t xml:space="preserve">Oświadczenie </w:t>
      </w:r>
      <w:r w:rsidRPr="000F14B0">
        <w:t>Wykonawcy, Wykonawców wspólnie ubiegających się o udzielenie zamówienia oraz podmiotów udostępniających zasoby, na których zdolnościach lub sytuacji polega Wykonawca, o którym mowa</w:t>
      </w:r>
      <w:r w:rsidR="00064BA3" w:rsidRPr="000F14B0">
        <w:t xml:space="preserve"> </w:t>
      </w:r>
      <w:r w:rsidRPr="000F14B0">
        <w:t xml:space="preserve">w </w:t>
      </w:r>
      <w:r w:rsidR="00D45CA0">
        <w:t>art.</w:t>
      </w:r>
      <w:r w:rsidR="00064BA3" w:rsidRPr="000F14B0">
        <w:t xml:space="preserve"> 125 ust</w:t>
      </w:r>
      <w:r w:rsidR="00D45CA0">
        <w:t>.</w:t>
      </w:r>
      <w:r w:rsidR="00064BA3" w:rsidRPr="000F14B0">
        <w:t xml:space="preserve"> 1 ustawy </w:t>
      </w:r>
      <w:proofErr w:type="spellStart"/>
      <w:r w:rsidR="00064BA3" w:rsidRPr="000F14B0">
        <w:t>Pzp</w:t>
      </w:r>
      <w:proofErr w:type="spellEnd"/>
      <w:r w:rsidR="00064BA3" w:rsidRPr="000F14B0">
        <w:t xml:space="preserve"> (</w:t>
      </w:r>
      <w:r w:rsidRPr="000F14B0">
        <w:t>p</w:t>
      </w:r>
      <w:r w:rsidR="00473095">
        <w:t>unkt</w:t>
      </w:r>
      <w:r w:rsidRPr="000F14B0">
        <w:t xml:space="preserve"> </w:t>
      </w:r>
      <w:r w:rsidR="00064BA3" w:rsidRPr="000F14B0">
        <w:t>10</w:t>
      </w:r>
      <w:r w:rsidR="00D45CA0">
        <w:t>.2.1</w:t>
      </w:r>
      <w:r w:rsidR="00064BA3" w:rsidRPr="000F14B0">
        <w:t xml:space="preserve"> SWZ)</w:t>
      </w:r>
      <w:r w:rsidRPr="000F14B0">
        <w:t xml:space="preserve">, sporządza się, pod rygorem nieważności, </w:t>
      </w:r>
      <w:r w:rsidR="00064BA3" w:rsidRPr="000F14B0">
        <w:t>w formie elektronicznej (tj. opatrzonej kwalifikowanym podpisem elektronicznym)</w:t>
      </w:r>
      <w:r w:rsidR="005402DB" w:rsidRPr="005402DB">
        <w:t xml:space="preserve"> przez osobę(y) upoważnioną(e) do reprezentowania Wykonawcy.</w:t>
      </w:r>
    </w:p>
    <w:p w14:paraId="54DB31FC" w14:textId="6DDAB10D" w:rsidR="00E0031E" w:rsidRDefault="00D31483" w:rsidP="00D74AE0">
      <w:pPr>
        <w:pStyle w:val="Akapitzlist"/>
        <w:numPr>
          <w:ilvl w:val="2"/>
          <w:numId w:val="37"/>
        </w:numPr>
        <w:suppressAutoHyphens/>
      </w:pPr>
      <w:r w:rsidRPr="000F14B0">
        <w:t>W przypadku, gdy p</w:t>
      </w:r>
      <w:r w:rsidR="00E24741" w:rsidRPr="000F14B0">
        <w:t>odmiotowe środki dowodowe</w:t>
      </w:r>
      <w:r w:rsidR="00B367F8" w:rsidRPr="000F14B0">
        <w:t xml:space="preserve">, </w:t>
      </w:r>
      <w:r w:rsidR="006D5818" w:rsidRPr="000F14B0">
        <w:t xml:space="preserve">przedmiotowe środki dowodowe, </w:t>
      </w:r>
      <w:r w:rsidR="00E24741" w:rsidRPr="000F14B0">
        <w:t>inne dokumenty</w:t>
      </w:r>
      <w:r w:rsidR="006833B2" w:rsidRPr="000F14B0">
        <w:t xml:space="preserve"> </w:t>
      </w:r>
      <w:r w:rsidR="00766F42" w:rsidRPr="000F14B0">
        <w:t>lub</w:t>
      </w:r>
      <w:r w:rsidR="00257BC9" w:rsidRPr="000F14B0">
        <w:t xml:space="preserve"> </w:t>
      </w:r>
      <w:r w:rsidR="00E01E22" w:rsidRPr="000F14B0">
        <w:t xml:space="preserve">dokumenty potwierdzające umocowanie do reprezentowania </w:t>
      </w:r>
      <w:r w:rsidR="00E0031E" w:rsidRPr="000F14B0">
        <w:t xml:space="preserve">odpowiednio </w:t>
      </w:r>
      <w:r w:rsidR="00804A53">
        <w:t>W</w:t>
      </w:r>
      <w:r w:rsidR="00E0031E" w:rsidRPr="000F14B0">
        <w:t>ykonawcy, wykonawców wspólnie ubiegających się o udzielenie zamówienia publicznego, podmiotu udostępniającego zasoby na zasadach określonych w</w:t>
      </w:r>
      <w:r w:rsidR="00B146A3">
        <w:t> </w:t>
      </w:r>
      <w:r w:rsidR="00526E73">
        <w:t>art.</w:t>
      </w:r>
      <w:r w:rsidR="00E0031E" w:rsidRPr="000F14B0">
        <w:t>118 ustawy</w:t>
      </w:r>
      <w:r w:rsidR="00473095">
        <w:t xml:space="preserve"> </w:t>
      </w:r>
      <w:proofErr w:type="spellStart"/>
      <w:r w:rsidR="00473095">
        <w:t>Pzp</w:t>
      </w:r>
      <w:proofErr w:type="spellEnd"/>
      <w:r w:rsidR="000E4353" w:rsidRPr="000F14B0">
        <w:t>,</w:t>
      </w:r>
      <w:r w:rsidR="00E0031E" w:rsidRPr="000F14B0">
        <w:t xml:space="preserve"> </w:t>
      </w:r>
      <w:r w:rsidR="000E4353" w:rsidRPr="000F14B0">
        <w:t>zwane dalej „dokumentami potwierdzającymi umocowanie do</w:t>
      </w:r>
      <w:r w:rsidR="00B146A3">
        <w:t> </w:t>
      </w:r>
      <w:r w:rsidR="000E4353" w:rsidRPr="000F14B0">
        <w:t xml:space="preserve">reprezentowania”, zostały wystawione przez upoważnione podmioty inne niż </w:t>
      </w:r>
      <w:r w:rsidR="00804A53">
        <w:t>W</w:t>
      </w:r>
      <w:r w:rsidR="000E4353" w:rsidRPr="000F14B0">
        <w:t xml:space="preserve">ykonawca, wykonawca wspólnie ubiegający się o udzielenie zamówienia, podmiot udostępniający zasoby lub podwykonawca, zwane dalej „upoważnionymi podmiotami”, </w:t>
      </w:r>
      <w:r w:rsidR="000E4353" w:rsidRPr="00D863EC">
        <w:rPr>
          <w:b/>
          <w:bCs/>
        </w:rPr>
        <w:t>jako dokument elektroniczny, przekazuje się ten dokument</w:t>
      </w:r>
      <w:r w:rsidR="000E4353" w:rsidRPr="000F14B0">
        <w:t>.</w:t>
      </w:r>
    </w:p>
    <w:p w14:paraId="01E24BD7" w14:textId="6C953985" w:rsidR="00E0031E" w:rsidRDefault="00C0292C" w:rsidP="00D74AE0">
      <w:pPr>
        <w:pStyle w:val="Akapitzlist"/>
        <w:numPr>
          <w:ilvl w:val="2"/>
          <w:numId w:val="37"/>
        </w:numPr>
        <w:suppressAutoHyphens/>
      </w:pPr>
      <w:r w:rsidRPr="000F14B0">
        <w:t xml:space="preserve">W przypadku gdy podmiotowe środki dowodowe, przedmiotowe środki dowodowe, inne dokumenty lub dokumenty potwierdzające umocowanie do reprezentowania, zostały wystawione przez upoważnione podmioty jako dokument </w:t>
      </w:r>
      <w:r w:rsidRPr="009777D9">
        <w:rPr>
          <w:b/>
          <w:bCs/>
        </w:rPr>
        <w:t xml:space="preserve">w postaci papierowej, przekazuje się cyfrowe odwzorowanie tego dokumentu opatrzone kwalifikowanym </w:t>
      </w:r>
      <w:r w:rsidRPr="009777D9">
        <w:rPr>
          <w:b/>
          <w:bCs/>
        </w:rPr>
        <w:lastRenderedPageBreak/>
        <w:t>podpisem elektronicznym</w:t>
      </w:r>
      <w:r w:rsidRPr="000F14B0">
        <w:t>, poświadczające zgodność cyfrowego odwzorowania z dokumentem w postaci papierowej.</w:t>
      </w:r>
    </w:p>
    <w:p w14:paraId="7B180671" w14:textId="6CA43091" w:rsidR="00973F87" w:rsidRPr="000F14B0" w:rsidRDefault="00DB06E1" w:rsidP="00D74AE0">
      <w:pPr>
        <w:pStyle w:val="Akapitzlist"/>
        <w:numPr>
          <w:ilvl w:val="2"/>
          <w:numId w:val="37"/>
        </w:numPr>
        <w:suppressAutoHyphens/>
      </w:pPr>
      <w:r w:rsidRPr="000F14B0">
        <w:t>Poświadczenia zgodności cyfrowego odwzorowania z dokumentem w postaci papierowej, o którym mowa w p</w:t>
      </w:r>
      <w:r w:rsidR="00526E73">
        <w:t>kt</w:t>
      </w:r>
      <w:r w:rsidR="00473095">
        <w:t xml:space="preserve"> </w:t>
      </w:r>
      <w:r w:rsidRPr="000F14B0">
        <w:t>1</w:t>
      </w:r>
      <w:r w:rsidR="009777D9">
        <w:t>8</w:t>
      </w:r>
      <w:r w:rsidRPr="000F14B0">
        <w:t>.</w:t>
      </w:r>
      <w:r w:rsidR="00B15FD0" w:rsidRPr="000F14B0">
        <w:t>5</w:t>
      </w:r>
      <w:r w:rsidRPr="000F14B0">
        <w:t>.</w:t>
      </w:r>
      <w:r w:rsidR="003E119E" w:rsidRPr="000F14B0">
        <w:t>4</w:t>
      </w:r>
      <w:r w:rsidR="00973F87" w:rsidRPr="000F14B0">
        <w:t xml:space="preserve"> SWZ powyżej</w:t>
      </w:r>
      <w:r w:rsidRPr="000F14B0">
        <w:t>, dokonuje w przypadku:</w:t>
      </w:r>
    </w:p>
    <w:p w14:paraId="0C1568DE" w14:textId="6EB6FA0A" w:rsidR="00973F87" w:rsidRPr="000F14B0" w:rsidRDefault="00DB06E1" w:rsidP="00D74AE0">
      <w:pPr>
        <w:pStyle w:val="Akapitzlist"/>
        <w:widowControl w:val="0"/>
        <w:numPr>
          <w:ilvl w:val="0"/>
          <w:numId w:val="15"/>
        </w:numPr>
        <w:suppressAutoHyphens/>
        <w:spacing w:before="240"/>
        <w:ind w:left="1560"/>
      </w:pPr>
      <w:r w:rsidRPr="000F14B0">
        <w:t xml:space="preserve">podmiotowych środków dowodowych oraz dokumentów potwierdzających umocowanie do reprezentowania – odpowiednio </w:t>
      </w:r>
      <w:r w:rsidR="00973F87" w:rsidRPr="000F14B0">
        <w:t>W</w:t>
      </w:r>
      <w:r w:rsidRPr="000F14B0">
        <w:t xml:space="preserve">ykonawca, </w:t>
      </w:r>
      <w:r w:rsidR="00973F87" w:rsidRPr="000F14B0">
        <w:t>W</w:t>
      </w:r>
      <w:r w:rsidRPr="000F14B0">
        <w:t>ykonawca wspólnie ubiegający się o udzielenie zamówienia, podmiot udostępniający zasoby</w:t>
      </w:r>
      <w:r w:rsidR="00BF7AF2">
        <w:t xml:space="preserve"> lub podwykonawca</w:t>
      </w:r>
      <w:r w:rsidRPr="000F14B0">
        <w:t>, w zakresie podmiotowych środków dowodowych lub dokumentów potwierdzających umocowanie do reprezentowania, które każdego z nich dotyczą;</w:t>
      </w:r>
    </w:p>
    <w:p w14:paraId="6A337BB9" w14:textId="71E80FE7" w:rsidR="00973F87" w:rsidRPr="000F14B0" w:rsidRDefault="00DB06E1" w:rsidP="00D74AE0">
      <w:pPr>
        <w:pStyle w:val="Akapitzlist"/>
        <w:widowControl w:val="0"/>
        <w:numPr>
          <w:ilvl w:val="0"/>
          <w:numId w:val="15"/>
        </w:numPr>
        <w:suppressAutoHyphens/>
        <w:spacing w:before="240"/>
        <w:ind w:left="1560"/>
      </w:pPr>
      <w:r w:rsidRPr="000F14B0">
        <w:t xml:space="preserve">przedmiotowych środków dowodowych – odpowiednio </w:t>
      </w:r>
      <w:r w:rsidR="00804A53">
        <w:t>W</w:t>
      </w:r>
      <w:r w:rsidRPr="000F14B0">
        <w:t xml:space="preserve">ykonawca lub </w:t>
      </w:r>
      <w:r w:rsidR="00804A53">
        <w:t>W</w:t>
      </w:r>
      <w:r w:rsidRPr="000F14B0">
        <w:t>ykonawca wspólnie ubiegający się o udzielenie zamówienia;</w:t>
      </w:r>
    </w:p>
    <w:p w14:paraId="221AAF5B" w14:textId="15C435F7" w:rsidR="00DB06E1" w:rsidRPr="000F14B0" w:rsidRDefault="00DB06E1" w:rsidP="00D74AE0">
      <w:pPr>
        <w:pStyle w:val="Akapitzlist"/>
        <w:widowControl w:val="0"/>
        <w:numPr>
          <w:ilvl w:val="0"/>
          <w:numId w:val="15"/>
        </w:numPr>
        <w:suppressAutoHyphens/>
        <w:spacing w:before="240"/>
        <w:ind w:left="1560"/>
      </w:pPr>
      <w:r w:rsidRPr="000F14B0">
        <w:t>innych dokumentów</w:t>
      </w:r>
      <w:r w:rsidR="003E119E" w:rsidRPr="000F14B0">
        <w:t xml:space="preserve"> </w:t>
      </w:r>
      <w:r w:rsidRPr="000F14B0">
        <w:t xml:space="preserve">– odpowiednio </w:t>
      </w:r>
      <w:r w:rsidR="00973F87" w:rsidRPr="000F14B0">
        <w:t>W</w:t>
      </w:r>
      <w:r w:rsidRPr="000F14B0">
        <w:t xml:space="preserve">ykonawca lub </w:t>
      </w:r>
      <w:r w:rsidR="00973F87" w:rsidRPr="000F14B0">
        <w:t>W</w:t>
      </w:r>
      <w:r w:rsidRPr="000F14B0">
        <w:t>ykonawca wspólnie ubiegający się o udzielenie zamówienia, w zakresie dokumentów, które każdego z nich dotyczą.</w:t>
      </w:r>
    </w:p>
    <w:p w14:paraId="72E8B89A" w14:textId="29179DF8" w:rsidR="008758DC" w:rsidRPr="000F14B0" w:rsidRDefault="008758DC" w:rsidP="00D74AE0">
      <w:pPr>
        <w:pStyle w:val="Akapitzlist"/>
        <w:widowControl w:val="0"/>
        <w:numPr>
          <w:ilvl w:val="2"/>
          <w:numId w:val="37"/>
        </w:numPr>
        <w:suppressAutoHyphens/>
        <w:spacing w:before="240"/>
        <w:ind w:left="1134" w:hanging="850"/>
      </w:pPr>
      <w:r w:rsidRPr="000F14B0">
        <w:t xml:space="preserve">Poświadczenia zgodności cyfrowego odwzorowania z dokumentem w postaci papierowej, o którym mowa w </w:t>
      </w:r>
      <w:r w:rsidR="00184846" w:rsidRPr="000F14B0">
        <w:t>p</w:t>
      </w:r>
      <w:r w:rsidR="00922A77">
        <w:t>kt</w:t>
      </w:r>
      <w:r w:rsidR="00184846" w:rsidRPr="000F14B0">
        <w:t xml:space="preserve"> 1</w:t>
      </w:r>
      <w:r w:rsidR="00FF4E0B">
        <w:t>8</w:t>
      </w:r>
      <w:r w:rsidR="00184846" w:rsidRPr="000F14B0">
        <w:t>.</w:t>
      </w:r>
      <w:r w:rsidR="00EE6E88" w:rsidRPr="000F14B0">
        <w:t>5.4</w:t>
      </w:r>
      <w:r w:rsidR="00184846" w:rsidRPr="000F14B0">
        <w:t>. SWZ powyżej</w:t>
      </w:r>
      <w:r w:rsidRPr="000F14B0">
        <w:t>,</w:t>
      </w:r>
      <w:r w:rsidR="00184846" w:rsidRPr="000F14B0">
        <w:t xml:space="preserve"> </w:t>
      </w:r>
      <w:r w:rsidRPr="000F14B0">
        <w:t>może dokonać również notariusz</w:t>
      </w:r>
      <w:r w:rsidR="00184846" w:rsidRPr="000F14B0">
        <w:t>.</w:t>
      </w:r>
    </w:p>
    <w:p w14:paraId="0BB62BA2" w14:textId="0C7DCE08" w:rsidR="00115C79" w:rsidRPr="000F14B0" w:rsidRDefault="00115C79" w:rsidP="00D74AE0">
      <w:pPr>
        <w:pStyle w:val="Akapitzlist"/>
        <w:widowControl w:val="0"/>
        <w:numPr>
          <w:ilvl w:val="2"/>
          <w:numId w:val="37"/>
        </w:numPr>
        <w:suppressAutoHyphens/>
        <w:spacing w:before="240"/>
        <w:ind w:left="1134" w:hanging="850"/>
      </w:pPr>
      <w:r w:rsidRPr="000F14B0">
        <w:t>Przez cyfrowe odwzorowanie, o którym mowa w p</w:t>
      </w:r>
      <w:r w:rsidR="00922A77">
        <w:t>kt</w:t>
      </w:r>
      <w:r w:rsidRPr="000F14B0">
        <w:t xml:space="preserve"> 1</w:t>
      </w:r>
      <w:r w:rsidR="00922A77">
        <w:t>8</w:t>
      </w:r>
      <w:r w:rsidRPr="000F14B0">
        <w:t>.</w:t>
      </w:r>
      <w:r w:rsidR="006F4178" w:rsidRPr="000F14B0">
        <w:t>5.4</w:t>
      </w:r>
      <w:r w:rsidRPr="000F14B0">
        <w:t xml:space="preserve"> – 1</w:t>
      </w:r>
      <w:r w:rsidR="00922A77">
        <w:t>8</w:t>
      </w:r>
      <w:r w:rsidRPr="000F14B0">
        <w:t>.</w:t>
      </w:r>
      <w:r w:rsidR="006F4178" w:rsidRPr="000F14B0">
        <w:t>5.6</w:t>
      </w:r>
      <w:r w:rsidRPr="000F14B0">
        <w:t xml:space="preserve"> SWZ powyżej oraz </w:t>
      </w:r>
      <w:r w:rsidR="00F53268">
        <w:t>p</w:t>
      </w:r>
      <w:r w:rsidR="00922A77">
        <w:t>kt</w:t>
      </w:r>
      <w:r w:rsidR="00F53268">
        <w:t xml:space="preserve"> </w:t>
      </w:r>
      <w:r w:rsidR="00F12560" w:rsidRPr="000F14B0">
        <w:t>1</w:t>
      </w:r>
      <w:r w:rsidR="00922A77">
        <w:t>8</w:t>
      </w:r>
      <w:r w:rsidR="00F12560" w:rsidRPr="000F14B0">
        <w:t>.</w:t>
      </w:r>
      <w:r w:rsidR="000B7AFE" w:rsidRPr="000F14B0">
        <w:t>5.9</w:t>
      </w:r>
      <w:r w:rsidR="00F12560" w:rsidRPr="000F14B0">
        <w:t xml:space="preserve"> </w:t>
      </w:r>
      <w:r w:rsidR="005C6D63" w:rsidRPr="000F14B0">
        <w:t>–</w:t>
      </w:r>
      <w:r w:rsidR="00F12560" w:rsidRPr="000F14B0">
        <w:t xml:space="preserve"> </w:t>
      </w:r>
      <w:r w:rsidR="005C6D63" w:rsidRPr="000F14B0">
        <w:t>1</w:t>
      </w:r>
      <w:r w:rsidR="00922A77">
        <w:t>8</w:t>
      </w:r>
      <w:r w:rsidR="005C6D63" w:rsidRPr="000F14B0">
        <w:t>.</w:t>
      </w:r>
      <w:r w:rsidR="000B7AFE" w:rsidRPr="000F14B0">
        <w:t>5</w:t>
      </w:r>
      <w:r w:rsidR="005C6D63" w:rsidRPr="000F14B0">
        <w:t>.</w:t>
      </w:r>
      <w:r w:rsidR="00CC4CDD">
        <w:t>11</w:t>
      </w:r>
      <w:r w:rsidR="005C6D63" w:rsidRPr="000F14B0">
        <w:t xml:space="preserve"> SWZ poniżej</w:t>
      </w:r>
      <w:r w:rsidRPr="000F14B0">
        <w:t>, należy rozumieć dokument elektroniczny będący kopią elektroniczną treści zapisanej w postaci papierowej, umożliwiający zapoznanie się z tą treścią i jej</w:t>
      </w:r>
      <w:r w:rsidR="00A65A4B" w:rsidRPr="000F14B0">
        <w:t xml:space="preserve"> </w:t>
      </w:r>
      <w:r w:rsidRPr="000F14B0">
        <w:t>zrozumienie, bez konieczności bezpośredniego dostępu do oryginału</w:t>
      </w:r>
      <w:r w:rsidR="00A65A4B" w:rsidRPr="000F14B0">
        <w:t>.</w:t>
      </w:r>
    </w:p>
    <w:p w14:paraId="2119F0EF" w14:textId="1FA15AD6" w:rsidR="00F9444B" w:rsidRPr="000F14B0" w:rsidRDefault="00F9444B" w:rsidP="00D74AE0">
      <w:pPr>
        <w:pStyle w:val="Akapitzlist"/>
        <w:widowControl w:val="0"/>
        <w:numPr>
          <w:ilvl w:val="2"/>
          <w:numId w:val="37"/>
        </w:numPr>
        <w:suppressAutoHyphens/>
        <w:spacing w:before="240"/>
        <w:ind w:left="1134" w:hanging="850"/>
      </w:pPr>
      <w:r w:rsidRPr="000F14B0">
        <w:t xml:space="preserve">Podmiotowe środki dowodowe, w tym oświadczenie, o którym mowa w </w:t>
      </w:r>
      <w:r w:rsidR="00922A77">
        <w:t>art.</w:t>
      </w:r>
      <w:r w:rsidRPr="000F14B0">
        <w:t>117 ust</w:t>
      </w:r>
      <w:r w:rsidR="00C0769F">
        <w:t>.</w:t>
      </w:r>
      <w:r w:rsidR="00B146A3">
        <w:t> </w:t>
      </w:r>
      <w:r w:rsidRPr="000F14B0">
        <w:t>4 ustawy</w:t>
      </w:r>
      <w:r w:rsidR="00697FC6">
        <w:t xml:space="preserve"> </w:t>
      </w:r>
      <w:proofErr w:type="spellStart"/>
      <w:r w:rsidR="78143383">
        <w:t>Pzp</w:t>
      </w:r>
      <w:proofErr w:type="spellEnd"/>
      <w:r w:rsidR="00697FC6" w:rsidRPr="000F14B0">
        <w:t xml:space="preserve"> (p</w:t>
      </w:r>
      <w:r w:rsidR="00C0769F">
        <w:t>kt</w:t>
      </w:r>
      <w:r w:rsidR="00F53268">
        <w:t xml:space="preserve"> </w:t>
      </w:r>
      <w:r w:rsidR="00244790" w:rsidRPr="000F14B0">
        <w:t>1</w:t>
      </w:r>
      <w:r w:rsidR="00C0769F">
        <w:t>1</w:t>
      </w:r>
      <w:r w:rsidR="00244790" w:rsidRPr="000F14B0">
        <w:t>.</w:t>
      </w:r>
      <w:r w:rsidR="00C0769F">
        <w:t>3</w:t>
      </w:r>
      <w:r w:rsidR="00697FC6" w:rsidRPr="000F14B0">
        <w:t xml:space="preserve"> SWZ</w:t>
      </w:r>
      <w:r w:rsidR="00244790" w:rsidRPr="000F14B0">
        <w:t xml:space="preserve"> powyżej)</w:t>
      </w:r>
      <w:r w:rsidRPr="000F14B0">
        <w:t>, oraz zobowiązanie podmiotu udostępniającego zasoby</w:t>
      </w:r>
      <w:r w:rsidR="0016320A" w:rsidRPr="000F14B0">
        <w:t xml:space="preserve"> (p</w:t>
      </w:r>
      <w:r w:rsidR="00C0769F">
        <w:t>kt</w:t>
      </w:r>
      <w:r w:rsidR="00F53268">
        <w:t xml:space="preserve"> </w:t>
      </w:r>
      <w:r w:rsidR="0016320A" w:rsidRPr="000F14B0">
        <w:t>7.4 SWZ powyżej)</w:t>
      </w:r>
      <w:r w:rsidRPr="000F14B0">
        <w:t>, niewystawione przez upoważnione podmioty, oraz pełnomocnictwo przekazuje się w postaci elektronicznej i opatruje się kwalifikowanym podpisem elektronicznym</w:t>
      </w:r>
      <w:r w:rsidR="009950B8">
        <w:t>.</w:t>
      </w:r>
    </w:p>
    <w:p w14:paraId="09CA1658" w14:textId="50332AC7" w:rsidR="00E24741" w:rsidRPr="000F14B0" w:rsidRDefault="00630586" w:rsidP="00D74AE0">
      <w:pPr>
        <w:pStyle w:val="Akapitzlist"/>
        <w:widowControl w:val="0"/>
        <w:numPr>
          <w:ilvl w:val="2"/>
          <w:numId w:val="37"/>
        </w:numPr>
        <w:suppressAutoHyphens/>
        <w:spacing w:before="240"/>
        <w:ind w:left="1134" w:hanging="850"/>
      </w:pPr>
      <w:r w:rsidRPr="000F14B0">
        <w:t>W przypadku gdy podmiotowe środki dowodowe, w tym oświadczenie, o którym mowa w art</w:t>
      </w:r>
      <w:r w:rsidR="78EE7972">
        <w:t>.</w:t>
      </w:r>
      <w:r w:rsidRPr="000F14B0">
        <w:t xml:space="preserve"> 117 ust</w:t>
      </w:r>
      <w:r w:rsidR="28D557E4">
        <w:t>.</w:t>
      </w:r>
      <w:r w:rsidRPr="000F14B0">
        <w:t xml:space="preserve"> 4 ustawy</w:t>
      </w:r>
      <w:r w:rsidR="001325A0" w:rsidRPr="000F14B0">
        <w:t xml:space="preserve"> </w:t>
      </w:r>
      <w:proofErr w:type="spellStart"/>
      <w:r w:rsidR="001325A0" w:rsidRPr="000F14B0">
        <w:t>Pzp</w:t>
      </w:r>
      <w:proofErr w:type="spellEnd"/>
      <w:r w:rsidR="001325A0" w:rsidRPr="000F14B0">
        <w:t xml:space="preserve"> (p</w:t>
      </w:r>
      <w:r w:rsidR="00550A28">
        <w:t>kt</w:t>
      </w:r>
      <w:r w:rsidR="00F53268">
        <w:t xml:space="preserve"> </w:t>
      </w:r>
      <w:r w:rsidR="001325A0" w:rsidRPr="000F14B0">
        <w:t>1</w:t>
      </w:r>
      <w:r w:rsidR="00550A28">
        <w:t>1</w:t>
      </w:r>
      <w:r w:rsidR="001325A0" w:rsidRPr="000F14B0">
        <w:t>.</w:t>
      </w:r>
      <w:r w:rsidR="00550A28">
        <w:t>3</w:t>
      </w:r>
      <w:r w:rsidR="001325A0" w:rsidRPr="000F14B0">
        <w:t xml:space="preserve"> SWZ powyżej)</w:t>
      </w:r>
      <w:r w:rsidRPr="000F14B0">
        <w:t>, oraz zobowiązanie podmiotu udostępniającego zasoby</w:t>
      </w:r>
      <w:r w:rsidR="001325A0" w:rsidRPr="000F14B0">
        <w:t xml:space="preserve"> (p</w:t>
      </w:r>
      <w:r w:rsidR="0075612D">
        <w:t>kt</w:t>
      </w:r>
      <w:r w:rsidR="001325A0" w:rsidRPr="000F14B0">
        <w:t xml:space="preserve"> 7.4 SWZ powyżej)</w:t>
      </w:r>
      <w:r w:rsidRPr="000F14B0">
        <w:t>, niewystawione przez upoważnione podmioty lub pełnomocnictwo, zostały sporządzone jako dokument w</w:t>
      </w:r>
      <w:r w:rsidR="00B146A3">
        <w:t> </w:t>
      </w:r>
      <w:r w:rsidRPr="000F14B0">
        <w:t xml:space="preserve">postaci papierowej i opatrzone własnoręcznym podpisem, przekazuje się cyfrowe </w:t>
      </w:r>
      <w:r w:rsidRPr="000F14B0">
        <w:lastRenderedPageBreak/>
        <w:t>odwzorowanie tego dokumentu opatrzone kwalifikowanym podpisem elektronicznym</w:t>
      </w:r>
      <w:r w:rsidR="0083636F" w:rsidRPr="000F14B0">
        <w:t>,</w:t>
      </w:r>
      <w:r w:rsidR="0075612D">
        <w:t xml:space="preserve"> p</w:t>
      </w:r>
      <w:r w:rsidRPr="000F14B0">
        <w:t>oświadczającym zgodność cyfrowego odwzorowania z</w:t>
      </w:r>
      <w:r w:rsidR="002D6035">
        <w:t> </w:t>
      </w:r>
      <w:r w:rsidRPr="000F14B0">
        <w:t>dokumentem w postaci papierowej.</w:t>
      </w:r>
    </w:p>
    <w:p w14:paraId="6ED67137" w14:textId="5DE8E0BE" w:rsidR="00751B0C" w:rsidRPr="000F14B0" w:rsidRDefault="00751B0C" w:rsidP="00D74AE0">
      <w:pPr>
        <w:pStyle w:val="Akapitzlist"/>
        <w:widowControl w:val="0"/>
        <w:numPr>
          <w:ilvl w:val="2"/>
          <w:numId w:val="37"/>
        </w:numPr>
        <w:suppressAutoHyphens/>
        <w:spacing w:before="240"/>
        <w:ind w:left="1134" w:hanging="850"/>
      </w:pPr>
      <w:r w:rsidRPr="000F14B0">
        <w:t>Poświadczenia zgodności cyfrowego odwzorowania z dokumentem w postaci papierowej, o którym mowa w p</w:t>
      </w:r>
      <w:r w:rsidR="00F53268">
        <w:t>unkcie</w:t>
      </w:r>
      <w:r w:rsidRPr="000F14B0">
        <w:t xml:space="preserve"> 1</w:t>
      </w:r>
      <w:r w:rsidR="00FD5CAC">
        <w:t>8</w:t>
      </w:r>
      <w:r w:rsidRPr="000F14B0">
        <w:t>.</w:t>
      </w:r>
      <w:r w:rsidR="00AA0028" w:rsidRPr="000F14B0">
        <w:t>5</w:t>
      </w:r>
      <w:r w:rsidRPr="000F14B0">
        <w:t>.</w:t>
      </w:r>
      <w:r w:rsidR="00AA0028" w:rsidRPr="000F14B0">
        <w:t>9</w:t>
      </w:r>
      <w:r w:rsidRPr="000F14B0">
        <w:t>, dokonuje w przypadku:</w:t>
      </w:r>
    </w:p>
    <w:p w14:paraId="5AED24E3" w14:textId="77777777" w:rsidR="00751B0C" w:rsidRPr="000F14B0" w:rsidRDefault="00751B0C" w:rsidP="00D74AE0">
      <w:pPr>
        <w:pStyle w:val="Akapitzlist"/>
        <w:widowControl w:val="0"/>
        <w:numPr>
          <w:ilvl w:val="0"/>
          <w:numId w:val="16"/>
        </w:numPr>
        <w:suppressAutoHyphens/>
        <w:spacing w:before="240"/>
        <w:ind w:left="1701"/>
      </w:pPr>
      <w:r w:rsidRPr="000F14B0">
        <w:t>podmiotowych środków dowodowych – odpowiednio Wykonawca, Wykonawca wspólnie ubiegający się o udzielenie zamówienia, podmiot udostępniający zasoby lub podwykonawca, w zakresie podmiotowych środków dowodowych, które każdego z nich dotyczą;</w:t>
      </w:r>
    </w:p>
    <w:p w14:paraId="18E9BAB7" w14:textId="4214FD1D" w:rsidR="00EA5D11" w:rsidRPr="000F14B0" w:rsidRDefault="00751B0C" w:rsidP="00D74AE0">
      <w:pPr>
        <w:pStyle w:val="Akapitzlist"/>
        <w:widowControl w:val="0"/>
        <w:numPr>
          <w:ilvl w:val="0"/>
          <w:numId w:val="16"/>
        </w:numPr>
        <w:suppressAutoHyphens/>
        <w:spacing w:before="240"/>
        <w:ind w:left="1701"/>
      </w:pPr>
      <w:r w:rsidRPr="000F14B0">
        <w:t>przedmiotowego środka dowodowego, oświadczenia, o którym mowa w</w:t>
      </w:r>
      <w:r w:rsidR="002D6035">
        <w:t> </w:t>
      </w:r>
      <w:r w:rsidRPr="000F14B0">
        <w:t>art</w:t>
      </w:r>
      <w:r w:rsidR="6BDA81E5">
        <w:t>.</w:t>
      </w:r>
      <w:r w:rsidRPr="000F14B0">
        <w:t xml:space="preserve"> 117 ust. 4 ustawy</w:t>
      </w:r>
      <w:r w:rsidR="00EA5D11" w:rsidRPr="000F14B0">
        <w:t xml:space="preserve"> </w:t>
      </w:r>
      <w:proofErr w:type="spellStart"/>
      <w:r w:rsidR="00EA5D11" w:rsidRPr="000F14B0">
        <w:t>Pzp</w:t>
      </w:r>
      <w:proofErr w:type="spellEnd"/>
      <w:r w:rsidR="00EA5D11" w:rsidRPr="000F14B0">
        <w:t xml:space="preserve"> (p</w:t>
      </w:r>
      <w:r w:rsidR="003B6E32">
        <w:t>kt</w:t>
      </w:r>
      <w:r w:rsidR="00EA5D11" w:rsidRPr="000F14B0">
        <w:t xml:space="preserve"> 1</w:t>
      </w:r>
      <w:r w:rsidR="003B6E32">
        <w:t>1</w:t>
      </w:r>
      <w:r w:rsidR="00EA5D11" w:rsidRPr="000F14B0">
        <w:t>.</w:t>
      </w:r>
      <w:r w:rsidR="003B6E32">
        <w:t>3</w:t>
      </w:r>
      <w:r w:rsidR="00EA5D11" w:rsidRPr="000F14B0">
        <w:t xml:space="preserve"> SWZ)</w:t>
      </w:r>
      <w:r w:rsidRPr="000F14B0">
        <w:t>, lub zobowiązania podmiotu udostępniającego zasoby</w:t>
      </w:r>
      <w:r w:rsidR="00EA5D11" w:rsidRPr="000F14B0">
        <w:t xml:space="preserve"> (p</w:t>
      </w:r>
      <w:r w:rsidR="003B6E32">
        <w:t>kt</w:t>
      </w:r>
      <w:r w:rsidR="00EA5D11" w:rsidRPr="000F14B0">
        <w:t xml:space="preserve"> 7.4 SWZ)</w:t>
      </w:r>
      <w:r w:rsidRPr="000F14B0">
        <w:t xml:space="preserve"> – odpowiednio </w:t>
      </w:r>
      <w:r w:rsidR="00EA5D11" w:rsidRPr="000F14B0">
        <w:t>W</w:t>
      </w:r>
      <w:r w:rsidRPr="000F14B0">
        <w:t xml:space="preserve">ykonawca lub </w:t>
      </w:r>
      <w:r w:rsidR="00EA5D11" w:rsidRPr="000F14B0">
        <w:t>W</w:t>
      </w:r>
      <w:r w:rsidRPr="000F14B0">
        <w:t xml:space="preserve">ykonawca wspólnie ubiegający się o udzielenie zamówienia; </w:t>
      </w:r>
    </w:p>
    <w:p w14:paraId="482CCBF4" w14:textId="677A0944" w:rsidR="00E24741" w:rsidRPr="000F14B0" w:rsidRDefault="00751B0C" w:rsidP="00D74AE0">
      <w:pPr>
        <w:pStyle w:val="Akapitzlist"/>
        <w:widowControl w:val="0"/>
        <w:numPr>
          <w:ilvl w:val="0"/>
          <w:numId w:val="16"/>
        </w:numPr>
        <w:suppressAutoHyphens/>
        <w:spacing w:before="240"/>
        <w:ind w:left="1701"/>
      </w:pPr>
      <w:r w:rsidRPr="000F14B0">
        <w:t>pełnomocnictwa – mocodawca.</w:t>
      </w:r>
    </w:p>
    <w:p w14:paraId="3D7DD668" w14:textId="24372086" w:rsidR="00751B0C" w:rsidRPr="000F14B0" w:rsidRDefault="00AF45E5" w:rsidP="00D74AE0">
      <w:pPr>
        <w:pStyle w:val="Akapitzlist"/>
        <w:widowControl w:val="0"/>
        <w:numPr>
          <w:ilvl w:val="2"/>
          <w:numId w:val="37"/>
        </w:numPr>
        <w:suppressAutoHyphens/>
        <w:spacing w:before="240"/>
        <w:ind w:left="1134" w:hanging="850"/>
      </w:pPr>
      <w:r w:rsidRPr="000F14B0">
        <w:t xml:space="preserve">Poświadczenia zgodności cyfrowego odwzorowania z dokumentem w postaci papierowej, o którym mowa w </w:t>
      </w:r>
      <w:r w:rsidR="00360B51" w:rsidRPr="000F14B0">
        <w:t>p</w:t>
      </w:r>
      <w:r w:rsidR="00C97794">
        <w:t>kt</w:t>
      </w:r>
      <w:r w:rsidR="00360B51" w:rsidRPr="000F14B0">
        <w:t xml:space="preserve"> 1</w:t>
      </w:r>
      <w:r w:rsidR="00C97794">
        <w:t>8</w:t>
      </w:r>
      <w:r w:rsidR="00360B51" w:rsidRPr="000F14B0">
        <w:t>.</w:t>
      </w:r>
      <w:r w:rsidR="00AD1E9D">
        <w:t>5</w:t>
      </w:r>
      <w:r w:rsidR="00360B51" w:rsidRPr="000F14B0">
        <w:t>.</w:t>
      </w:r>
      <w:r w:rsidR="00AA0028" w:rsidRPr="000F14B0">
        <w:t>9</w:t>
      </w:r>
      <w:r w:rsidR="00360B51" w:rsidRPr="000F14B0">
        <w:t xml:space="preserve">. SWZ </w:t>
      </w:r>
      <w:r w:rsidR="006C2A0A" w:rsidRPr="000F14B0">
        <w:t>powyżej</w:t>
      </w:r>
      <w:r w:rsidRPr="000F14B0">
        <w:t>, może dokonać również notariusz.</w:t>
      </w:r>
    </w:p>
    <w:p w14:paraId="2C63E88F" w14:textId="5762954A" w:rsidR="00A43FC2" w:rsidRPr="000F14B0" w:rsidRDefault="00A43FC2" w:rsidP="00D74AE0">
      <w:pPr>
        <w:pStyle w:val="Akapitzlist"/>
        <w:widowControl w:val="0"/>
        <w:numPr>
          <w:ilvl w:val="2"/>
          <w:numId w:val="37"/>
        </w:numPr>
        <w:suppressAutoHyphens/>
        <w:spacing w:before="240"/>
        <w:ind w:left="1134" w:hanging="850"/>
      </w:pPr>
      <w:r w:rsidRPr="000F14B0">
        <w:t>W przypadku przekazywania w postępowaniu dokumentu elektronicznego w</w:t>
      </w:r>
      <w:r w:rsidR="002A6C82">
        <w:t> </w:t>
      </w:r>
      <w:r w:rsidRPr="000F14B0">
        <w:t>formacie poddającym dane kompresji, opatrzenie pliku zawierającego skompresowane dokumenty kwalifikowanym podpisem elektronicznym, jest równoznaczne z opatrzeniem wszystkich dokumentów zawartych w tym pliku kwalifikowanym podpisem elektronicznym.</w:t>
      </w:r>
    </w:p>
    <w:p w14:paraId="191A0718" w14:textId="1AD6C29F" w:rsidR="00BF7980" w:rsidRPr="000F14B0" w:rsidRDefault="00BF7980" w:rsidP="00D74AE0">
      <w:pPr>
        <w:pStyle w:val="Akapitzlist"/>
        <w:widowControl w:val="0"/>
        <w:numPr>
          <w:ilvl w:val="2"/>
          <w:numId w:val="37"/>
        </w:numPr>
        <w:suppressAutoHyphens/>
        <w:spacing w:before="240"/>
        <w:ind w:left="1134" w:hanging="850"/>
      </w:pPr>
      <w:r w:rsidRPr="000F14B0">
        <w:t xml:space="preserve">Ilekroć w SWZ i innych dokumentach dotyczących niniejszego postępowania występuje wymóg podpisywania dokumentów lub oświadczeń lub też poświadczenia zgodności cyfrowego odwzorowania z dokumentem w postaci papierowej, należy przez to rozumieć, że oświadczenia i dokumenty te powinny być opatrzone kwalifikowanym podpisem elektronicznym osoby uprawnionej do reprezentowania </w:t>
      </w:r>
      <w:r w:rsidR="00804A53">
        <w:t>W</w:t>
      </w:r>
      <w:r w:rsidRPr="000F14B0">
        <w:t xml:space="preserve">ykonawcy, </w:t>
      </w:r>
      <w:r w:rsidR="001A7917">
        <w:t>W</w:t>
      </w:r>
      <w:r w:rsidRPr="000F14B0">
        <w:t>ykonawców wspólnie ubiegających się o zamówienie, podmiotu udostępniającego zasoby zgodnie z zasadami reprezentacji wskazanymi we</w:t>
      </w:r>
      <w:r w:rsidR="002A6C82">
        <w:t> </w:t>
      </w:r>
      <w:r w:rsidRPr="000F14B0">
        <w:t>właściwym rejestrze lub innym dokumencie</w:t>
      </w:r>
      <w:r w:rsidR="00D5247E" w:rsidRPr="000F14B0">
        <w:t xml:space="preserve"> </w:t>
      </w:r>
      <w:r w:rsidRPr="000F14B0">
        <w:t>potwierdzającym umocowanie do</w:t>
      </w:r>
      <w:r w:rsidR="002A6C82">
        <w:t> </w:t>
      </w:r>
      <w:r w:rsidRPr="000F14B0">
        <w:t>reprezentowania lub osobę upoważnioną do reprezentowania</w:t>
      </w:r>
      <w:r w:rsidR="00D5247E" w:rsidRPr="000F14B0">
        <w:t xml:space="preserve"> </w:t>
      </w:r>
      <w:r w:rsidR="00804A53">
        <w:t>W</w:t>
      </w:r>
      <w:r w:rsidRPr="000F14B0">
        <w:t>ykonawcy</w:t>
      </w:r>
      <w:r w:rsidR="00946E90" w:rsidRPr="000F14B0">
        <w:t xml:space="preserve">, </w:t>
      </w:r>
      <w:r w:rsidR="00804A53">
        <w:t>W</w:t>
      </w:r>
      <w:r w:rsidR="00946E90" w:rsidRPr="000F14B0">
        <w:t>ykonawców wspólnie ubiegających się o zamówienie, podmiotu udostępniającego zasoby</w:t>
      </w:r>
      <w:r w:rsidR="00F239E6">
        <w:t xml:space="preserve"> lub</w:t>
      </w:r>
      <w:r w:rsidR="00946E90" w:rsidRPr="000F14B0">
        <w:t xml:space="preserve"> </w:t>
      </w:r>
      <w:r w:rsidRPr="000F14B0">
        <w:t>na podstawie pełnomocnictwa.</w:t>
      </w:r>
    </w:p>
    <w:p w14:paraId="492DEBF1" w14:textId="3BF4FD57" w:rsidR="002F01D6" w:rsidRPr="000F14B0" w:rsidRDefault="002F01D6" w:rsidP="00D74AE0">
      <w:pPr>
        <w:pStyle w:val="Akapitzlist"/>
        <w:widowControl w:val="0"/>
        <w:numPr>
          <w:ilvl w:val="2"/>
          <w:numId w:val="37"/>
        </w:numPr>
        <w:suppressAutoHyphens/>
        <w:spacing w:before="240"/>
        <w:ind w:left="1134" w:hanging="850"/>
      </w:pPr>
      <w:r w:rsidRPr="000F14B0">
        <w:lastRenderedPageBreak/>
        <w:t>Podmiotowe środki dowodowe</w:t>
      </w:r>
      <w:r w:rsidR="00F01B1B">
        <w:t xml:space="preserve"> </w:t>
      </w:r>
      <w:r w:rsidRPr="000F14B0">
        <w:t>oraz inne dokumenty lub oświadczenia, sporządzone w języku obcym przekazuje się wraz z tłumaczeniem na język polski.</w:t>
      </w:r>
    </w:p>
    <w:p w14:paraId="7AF8AA1B" w14:textId="5BAE2777" w:rsidR="0000662D" w:rsidRPr="000F14B0" w:rsidRDefault="00591D12" w:rsidP="00D74AE0">
      <w:pPr>
        <w:pStyle w:val="Akapitzlist"/>
        <w:widowControl w:val="0"/>
        <w:numPr>
          <w:ilvl w:val="2"/>
          <w:numId w:val="37"/>
        </w:numPr>
        <w:suppressAutoHyphens/>
        <w:spacing w:before="240"/>
        <w:ind w:left="1134" w:hanging="850"/>
      </w:pPr>
      <w:r w:rsidRPr="000F14B0">
        <w:t>Podmiotowe środki dowodowe oraz inne dokumenty lub oświadczenia, o których mowa w niniejszej SWZ, składa się w formie elektronicznej, w formie pisemnej lub w</w:t>
      </w:r>
      <w:r w:rsidR="002A6C82">
        <w:t> </w:t>
      </w:r>
      <w:r w:rsidRPr="000F14B0">
        <w:t xml:space="preserve">formie dokumentowej, w zakresie i w sposób określony w przepisach wydanych na podstawie </w:t>
      </w:r>
      <w:r w:rsidR="00D16817">
        <w:t xml:space="preserve">art. </w:t>
      </w:r>
      <w:r w:rsidRPr="000F14B0">
        <w:t xml:space="preserve">70 ustawy </w:t>
      </w:r>
      <w:proofErr w:type="spellStart"/>
      <w:r w:rsidRPr="000F14B0">
        <w:t>Pzp</w:t>
      </w:r>
      <w:proofErr w:type="spellEnd"/>
      <w:r w:rsidRPr="000F14B0">
        <w:t>.</w:t>
      </w:r>
    </w:p>
    <w:p w14:paraId="743B317D" w14:textId="37B9DBD1" w:rsidR="00F44B24" w:rsidRPr="000F14B0" w:rsidRDefault="00B15FD0" w:rsidP="00D74AE0">
      <w:pPr>
        <w:pStyle w:val="Akapitzlist"/>
        <w:widowControl w:val="0"/>
        <w:numPr>
          <w:ilvl w:val="1"/>
          <w:numId w:val="37"/>
        </w:numPr>
        <w:suppressAutoHyphens/>
        <w:spacing w:before="240"/>
        <w:ind w:left="709" w:hanging="709"/>
      </w:pPr>
      <w:r w:rsidRPr="000F14B0">
        <w:t xml:space="preserve">Zamawiający informuje, iż zgodnie z </w:t>
      </w:r>
      <w:r w:rsidR="00D16817">
        <w:t>art.</w:t>
      </w:r>
      <w:r w:rsidRPr="000F14B0">
        <w:t xml:space="preserve"> 18 ust</w:t>
      </w:r>
      <w:r w:rsidR="00D16817">
        <w:t>.</w:t>
      </w:r>
      <w:r w:rsidRPr="000F14B0">
        <w:t xml:space="preserve"> 3 ustawy </w:t>
      </w:r>
      <w:proofErr w:type="spellStart"/>
      <w:r w:rsidRPr="000F14B0">
        <w:t>Pzp</w:t>
      </w:r>
      <w:proofErr w:type="spellEnd"/>
      <w:r w:rsidRPr="000F14B0">
        <w:t xml:space="preserve">, nie ujawnia się informacji stanowiących </w:t>
      </w:r>
      <w:r w:rsidRPr="000F14B0">
        <w:rPr>
          <w:b/>
          <w:bCs/>
        </w:rPr>
        <w:t>tajemnicę przedsiębiorstwa</w:t>
      </w:r>
      <w:r w:rsidRPr="000F14B0">
        <w:t xml:space="preserve">, w rozumieniu przepisów o zwalczaniu nieuczciwej konkurencji, jeżeli </w:t>
      </w:r>
      <w:r w:rsidRPr="000F14B0">
        <w:rPr>
          <w:b/>
          <w:bCs/>
        </w:rPr>
        <w:t>Wykonawca, wraz z przekazaniem takich informacji, zastrzegł, że nie mogą być one udostępniane oraz wykazał, że zastrzeżone informacje stanowią tajemnicę przedsiębiorstwa</w:t>
      </w:r>
      <w:r w:rsidRPr="000F14B0">
        <w:t>. Wykonawca nie może zastrzec informacji, o</w:t>
      </w:r>
      <w:r w:rsidR="002A6C82">
        <w:t> </w:t>
      </w:r>
      <w:r w:rsidRPr="000F14B0">
        <w:t xml:space="preserve">których mowa w </w:t>
      </w:r>
      <w:r w:rsidR="00D16817">
        <w:t>art.</w:t>
      </w:r>
      <w:r w:rsidRPr="000F14B0">
        <w:t xml:space="preserve"> 222 ust</w:t>
      </w:r>
      <w:r w:rsidR="00D16817">
        <w:t>.</w:t>
      </w:r>
      <w:r w:rsidRPr="000F14B0">
        <w:t xml:space="preserve"> 5</w:t>
      </w:r>
      <w:r w:rsidR="00EC1014">
        <w:t xml:space="preserve"> </w:t>
      </w:r>
      <w:r w:rsidRPr="000F14B0">
        <w:t xml:space="preserve">ustawy </w:t>
      </w:r>
      <w:proofErr w:type="spellStart"/>
      <w:r w:rsidRPr="000F14B0">
        <w:t>Pzp</w:t>
      </w:r>
      <w:proofErr w:type="spellEnd"/>
      <w:r w:rsidRPr="000F14B0">
        <w:t xml:space="preserve">. </w:t>
      </w:r>
    </w:p>
    <w:p w14:paraId="62035EB4" w14:textId="12BE321C" w:rsidR="00B15FD0" w:rsidRPr="000F14B0" w:rsidRDefault="00B15FD0" w:rsidP="00D74AE0">
      <w:pPr>
        <w:pStyle w:val="Akapitzlist"/>
        <w:widowControl w:val="0"/>
        <w:numPr>
          <w:ilvl w:val="1"/>
          <w:numId w:val="37"/>
        </w:numPr>
        <w:suppressAutoHyphens/>
        <w:spacing w:before="240"/>
        <w:ind w:left="709" w:hanging="709"/>
        <w:rPr>
          <w:b/>
          <w:bCs/>
        </w:rPr>
      </w:pPr>
      <w:r w:rsidRPr="000F14B0">
        <w:t>Wszelkie informacje stanowiące tajemnicę przedsiębiorstwa w rozumieniu ustawy o</w:t>
      </w:r>
      <w:r w:rsidR="002A6C82">
        <w:t> </w:t>
      </w:r>
      <w:r w:rsidRPr="000F14B0">
        <w:t xml:space="preserve">zwalczaniu nieuczciwej konkurencji, które Wykonawca zastrzega, jako tajemnicę przedsiębiorstwa, winny być załączone na </w:t>
      </w:r>
      <w:hyperlink r:id="rId39" w:history="1">
        <w:r w:rsidRPr="005A7B96">
          <w:rPr>
            <w:rStyle w:val="Hipercze"/>
          </w:rPr>
          <w:t xml:space="preserve">Platformie </w:t>
        </w:r>
        <w:r w:rsidR="00A712DD" w:rsidRPr="005A7B96">
          <w:rPr>
            <w:rStyle w:val="Hipercze"/>
          </w:rPr>
          <w:t>Zakupowej</w:t>
        </w:r>
      </w:hyperlink>
      <w:r w:rsidR="00A712DD">
        <w:t xml:space="preserve"> </w:t>
      </w:r>
      <w:r w:rsidRPr="000F14B0">
        <w:t>w osobnym pliku z</w:t>
      </w:r>
      <w:r w:rsidR="002A6C82">
        <w:t> </w:t>
      </w:r>
      <w:r w:rsidRPr="000F14B0">
        <w:t>oznaczeniem „Tajemnica przedsiębiorstwa”.</w:t>
      </w:r>
      <w:r w:rsidR="00F44B24" w:rsidRPr="000F14B0">
        <w:rPr>
          <w:rFonts w:cs="Calibri"/>
          <w:sz w:val="22"/>
          <w:szCs w:val="22"/>
        </w:rPr>
        <w:t xml:space="preserve"> </w:t>
      </w:r>
      <w:r w:rsidR="00F44B24" w:rsidRPr="3F2D3F99">
        <w:rPr>
          <w:b/>
          <w:bCs/>
        </w:rPr>
        <w:t xml:space="preserve">Na </w:t>
      </w:r>
      <w:hyperlink r:id="rId40" w:history="1">
        <w:r w:rsidR="00F44B24" w:rsidRPr="005A7B96">
          <w:rPr>
            <w:rStyle w:val="Hipercze"/>
            <w:b/>
            <w:bCs/>
          </w:rPr>
          <w:t xml:space="preserve">Platformie </w:t>
        </w:r>
        <w:r w:rsidR="00E158D2" w:rsidRPr="005A7B96">
          <w:rPr>
            <w:rStyle w:val="Hipercze"/>
            <w:b/>
            <w:bCs/>
          </w:rPr>
          <w:t>Zakupowej</w:t>
        </w:r>
      </w:hyperlink>
      <w:r w:rsidR="00E158D2" w:rsidRPr="00F53268">
        <w:rPr>
          <w:b/>
          <w:bCs/>
          <w:color w:val="1F3864" w:themeColor="accent1" w:themeShade="80"/>
        </w:rPr>
        <w:t xml:space="preserve"> </w:t>
      </w:r>
      <w:r w:rsidR="00F44B24" w:rsidRPr="000F14B0">
        <w:rPr>
          <w:b/>
          <w:bCs/>
        </w:rPr>
        <w:t>w formularzu składania oferty znajduje się miejsce wyznaczone do dołączenia części oferty stanowiącej tajemnicę przedsiębiorstwa.</w:t>
      </w:r>
    </w:p>
    <w:p w14:paraId="4084D7DD" w14:textId="3823B4EA" w:rsidR="00F41CED" w:rsidRPr="000F14B0" w:rsidRDefault="00F41CED" w:rsidP="00D74AE0">
      <w:pPr>
        <w:pStyle w:val="Akapitzlist"/>
        <w:widowControl w:val="0"/>
        <w:numPr>
          <w:ilvl w:val="1"/>
          <w:numId w:val="37"/>
        </w:numPr>
        <w:suppressAutoHyphens/>
        <w:spacing w:before="240"/>
        <w:ind w:left="709" w:hanging="709"/>
      </w:pPr>
      <w:r w:rsidRPr="000F14B0">
        <w:t>Zastrzeżenie informacji, które nie stanowią tajemnicy</w:t>
      </w:r>
      <w:r w:rsidRPr="00185527">
        <w:t xml:space="preserve"> </w:t>
      </w:r>
      <w:r w:rsidRPr="000F14B0">
        <w:t xml:space="preserve">przedsiębiorstwa w rozumieniu ustawy o zwalczaniu nieuczciwej konkurencji będzie traktowane jako bezskuteczne i skutkować będzie zgodnie z uchwałą Sądu Najwyższego z dnia </w:t>
      </w:r>
      <w:r w:rsidR="00EE4203" w:rsidRPr="000F14B0">
        <w:t>2</w:t>
      </w:r>
      <w:r w:rsidR="00EE4203">
        <w:t>1</w:t>
      </w:r>
      <w:r w:rsidR="00EE4203" w:rsidRPr="000F14B0">
        <w:t xml:space="preserve"> </w:t>
      </w:r>
      <w:r w:rsidRPr="000F14B0">
        <w:t>października 2005 r. (sygn. III CZP 74/05) ich odtajnieniem.</w:t>
      </w:r>
    </w:p>
    <w:p w14:paraId="6B1BBF17" w14:textId="3FB29010" w:rsidR="004D0267" w:rsidRPr="000F14B0" w:rsidRDefault="004D0267" w:rsidP="00D74AE0">
      <w:pPr>
        <w:pStyle w:val="Akapitzlist"/>
        <w:widowControl w:val="0"/>
        <w:numPr>
          <w:ilvl w:val="1"/>
          <w:numId w:val="37"/>
        </w:numPr>
        <w:suppressAutoHyphens/>
        <w:spacing w:before="240"/>
        <w:ind w:left="709" w:hanging="709"/>
      </w:pPr>
      <w:r w:rsidRPr="000F14B0">
        <w:t xml:space="preserve">W zakresie nieuregulowanym w niniejszym </w:t>
      </w:r>
      <w:r w:rsidR="00F53268">
        <w:t>R</w:t>
      </w:r>
      <w:r w:rsidRPr="000F14B0">
        <w:t>ozdziale SWZ, zastosowanie mają przepisy:</w:t>
      </w:r>
    </w:p>
    <w:p w14:paraId="458DAF7D" w14:textId="563C3653" w:rsidR="003E0AF4" w:rsidRPr="000F14B0" w:rsidRDefault="004D0267" w:rsidP="00D74AE0">
      <w:pPr>
        <w:pStyle w:val="Akapitzlist"/>
        <w:widowControl w:val="0"/>
        <w:numPr>
          <w:ilvl w:val="2"/>
          <w:numId w:val="37"/>
        </w:numPr>
        <w:suppressAutoHyphens/>
        <w:spacing w:before="240"/>
        <w:ind w:left="1134" w:hanging="850"/>
      </w:pPr>
      <w:r w:rsidRPr="000F14B0">
        <w:t xml:space="preserve">rozporządzenia Ministra Rozwoju, Pracy i Technologii z dnia 23 grudnia 2020 r. </w:t>
      </w:r>
      <w:r w:rsidRPr="000F14B0">
        <w:br/>
        <w:t xml:space="preserve">w sprawie podmiotowych środków dowodowych oraz innych dokumentów lub oświadczeń, jakich może żądać zamawiający od </w:t>
      </w:r>
      <w:r w:rsidR="34919B35">
        <w:t>w</w:t>
      </w:r>
      <w:r w:rsidRPr="000F14B0">
        <w:t>ykonawcy</w:t>
      </w:r>
      <w:r w:rsidR="00E06586">
        <w:t xml:space="preserve"> (Dz</w:t>
      </w:r>
      <w:r w:rsidR="37E656D9">
        <w:t>.</w:t>
      </w:r>
      <w:r w:rsidR="00703881">
        <w:t>U</w:t>
      </w:r>
      <w:r w:rsidR="1CD3CD5C">
        <w:t>.</w:t>
      </w:r>
      <w:r w:rsidR="00E06586">
        <w:t xml:space="preserve"> z 2020 r</w:t>
      </w:r>
      <w:r w:rsidR="573841BB">
        <w:t>.</w:t>
      </w:r>
      <w:r w:rsidR="00E06586">
        <w:t>, poz</w:t>
      </w:r>
      <w:r w:rsidR="0D547A00">
        <w:t>.</w:t>
      </w:r>
      <w:r w:rsidR="00E06586">
        <w:t xml:space="preserve"> 2415</w:t>
      </w:r>
      <w:r w:rsidR="00526E73">
        <w:t xml:space="preserve"> ze zmianami</w:t>
      </w:r>
      <w:r w:rsidR="00E06586">
        <w:t>)</w:t>
      </w:r>
      <w:r w:rsidR="003E0AF4" w:rsidRPr="000F14B0">
        <w:t>;</w:t>
      </w:r>
    </w:p>
    <w:p w14:paraId="0E764AAE" w14:textId="1F38BF7C" w:rsidR="004D0267" w:rsidRPr="000F14B0" w:rsidRDefault="004D0267" w:rsidP="00D74AE0">
      <w:pPr>
        <w:pStyle w:val="Akapitzlist"/>
        <w:widowControl w:val="0"/>
        <w:numPr>
          <w:ilvl w:val="2"/>
          <w:numId w:val="37"/>
        </w:numPr>
        <w:suppressAutoHyphens/>
        <w:spacing w:before="240"/>
        <w:ind w:left="1134" w:hanging="850"/>
      </w:pPr>
      <w:r w:rsidRPr="000F14B0">
        <w:t xml:space="preserve">rozporządzenia Prezesa Rady Ministrów z dnia 30 grudnia 2020 r. w sprawie sposobu sporządzania i przekazywania informacji oraz wymagań technicznych dla dokumentów elektronicznych oraz środków komunikacji elektronicznej </w:t>
      </w:r>
      <w:r w:rsidRPr="000F14B0">
        <w:br/>
        <w:t>w postępowaniu o udzielenie zamówienia publicznego lub konkursie</w:t>
      </w:r>
      <w:r w:rsidR="00E06586">
        <w:t xml:space="preserve"> (Dz</w:t>
      </w:r>
      <w:r w:rsidR="0BAE866F">
        <w:t>.</w:t>
      </w:r>
      <w:r w:rsidR="00703881">
        <w:t>U</w:t>
      </w:r>
      <w:r w:rsidR="41AF3EFD">
        <w:t>.</w:t>
      </w:r>
      <w:r w:rsidR="00E06586">
        <w:t xml:space="preserve"> z 2020 r</w:t>
      </w:r>
      <w:r w:rsidR="3F8B0B4B">
        <w:t>.</w:t>
      </w:r>
      <w:r w:rsidR="00E06586">
        <w:t>, poz</w:t>
      </w:r>
      <w:r w:rsidR="5BC012E5">
        <w:t>.</w:t>
      </w:r>
      <w:r w:rsidR="00E06586">
        <w:t xml:space="preserve"> 2452)</w:t>
      </w:r>
      <w:r w:rsidR="003E0AF4" w:rsidRPr="000F14B0">
        <w:t>.</w:t>
      </w:r>
    </w:p>
    <w:p w14:paraId="40DE937D" w14:textId="471FB7E1" w:rsidR="007A4D2E" w:rsidRPr="00F53268" w:rsidRDefault="003E0AF4" w:rsidP="00BB1B29">
      <w:pPr>
        <w:pStyle w:val="Nagwek2"/>
      </w:pPr>
      <w:bookmarkStart w:id="43" w:name="_Toc96430584"/>
      <w:r w:rsidRPr="00F53268">
        <w:lastRenderedPageBreak/>
        <w:t xml:space="preserve">Rozdział </w:t>
      </w:r>
      <w:r w:rsidR="00D16817">
        <w:t>19</w:t>
      </w:r>
      <w:r w:rsidR="00F53268">
        <w:t>. S</w:t>
      </w:r>
      <w:r w:rsidR="00F53268" w:rsidRPr="00F53268">
        <w:t>posób obliczenia ceny. Informacje dotyczące walut obcych.</w:t>
      </w:r>
      <w:bookmarkEnd w:id="43"/>
    </w:p>
    <w:p w14:paraId="3C9281DA" w14:textId="36F6A7B6" w:rsidR="001E5481" w:rsidRPr="00703881" w:rsidRDefault="00A34EE9" w:rsidP="00A446B0">
      <w:pPr>
        <w:pStyle w:val="Akapitzlist"/>
        <w:widowControl w:val="0"/>
        <w:numPr>
          <w:ilvl w:val="1"/>
          <w:numId w:val="64"/>
        </w:numPr>
        <w:tabs>
          <w:tab w:val="left" w:pos="709"/>
        </w:tabs>
        <w:suppressAutoHyphens/>
        <w:spacing w:before="240"/>
        <w:ind w:left="709" w:hanging="709"/>
      </w:pPr>
      <w:r w:rsidRPr="000F14B0">
        <w:t xml:space="preserve">Cena oferty </w:t>
      </w:r>
      <w:r w:rsidR="005C7A08">
        <w:t xml:space="preserve">brutto </w:t>
      </w:r>
      <w:r w:rsidRPr="000F14B0">
        <w:t>zostanie wyliczona</w:t>
      </w:r>
      <w:r w:rsidR="00591533" w:rsidRPr="000F14B0">
        <w:t xml:space="preserve"> przez</w:t>
      </w:r>
      <w:r w:rsidRPr="000F14B0">
        <w:t xml:space="preserve"> </w:t>
      </w:r>
      <w:r w:rsidR="00F739CA" w:rsidRPr="000F14B0">
        <w:t>Wykonawc</w:t>
      </w:r>
      <w:r w:rsidR="00591533" w:rsidRPr="000F14B0">
        <w:t>ę</w:t>
      </w:r>
      <w:r w:rsidR="00F739CA" w:rsidRPr="000F14B0">
        <w:t xml:space="preserve"> w </w:t>
      </w:r>
      <w:r w:rsidR="00591533" w:rsidRPr="000F14B0">
        <w:t xml:space="preserve">oparciu </w:t>
      </w:r>
      <w:r w:rsidR="005A5D14">
        <w:t xml:space="preserve">odpowiednio </w:t>
      </w:r>
      <w:r w:rsidR="00591533" w:rsidRPr="000F14B0">
        <w:t>o</w:t>
      </w:r>
      <w:r w:rsidR="00062EC0">
        <w:t> </w:t>
      </w:r>
      <w:r w:rsidR="008A169F">
        <w:t>T</w:t>
      </w:r>
      <w:r w:rsidR="00591533" w:rsidRPr="000F14B0">
        <w:t xml:space="preserve">abelę nr </w:t>
      </w:r>
      <w:r w:rsidR="002C7D44">
        <w:t>1</w:t>
      </w:r>
      <w:r w:rsidR="005A5D14">
        <w:t xml:space="preserve"> lub Tabelę nr 2 </w:t>
      </w:r>
      <w:r w:rsidR="00D47193">
        <w:t>m</w:t>
      </w:r>
      <w:r w:rsidR="00542A18" w:rsidRPr="000F14B0">
        <w:t xml:space="preserve">ieszczącą się </w:t>
      </w:r>
      <w:r w:rsidR="282AA675">
        <w:t xml:space="preserve">w </w:t>
      </w:r>
      <w:r w:rsidR="00F739CA" w:rsidRPr="000F14B0">
        <w:t xml:space="preserve">Formularzu </w:t>
      </w:r>
      <w:r w:rsidR="00526E73">
        <w:t>O</w:t>
      </w:r>
      <w:r w:rsidR="00DF24E3" w:rsidRPr="000F14B0">
        <w:t>ferty</w:t>
      </w:r>
      <w:r w:rsidR="00542A18" w:rsidRPr="000F14B0">
        <w:t xml:space="preserve"> </w:t>
      </w:r>
      <w:r w:rsidR="00F739CA" w:rsidRPr="000F14B0">
        <w:t>stanowiąc</w:t>
      </w:r>
      <w:r w:rsidR="008A169F">
        <w:t>ym</w:t>
      </w:r>
      <w:r w:rsidR="00F739CA" w:rsidRPr="000F14B0">
        <w:t xml:space="preserve"> </w:t>
      </w:r>
      <w:r w:rsidR="00F739CA" w:rsidRPr="00900DCF">
        <w:rPr>
          <w:b/>
          <w:bCs/>
        </w:rPr>
        <w:t>Załącznik nr 3 do SWZ</w:t>
      </w:r>
      <w:r w:rsidR="005A5D14">
        <w:rPr>
          <w:b/>
          <w:bCs/>
        </w:rPr>
        <w:t xml:space="preserve">, </w:t>
      </w:r>
      <w:r w:rsidR="005A5D14" w:rsidRPr="005A5D14">
        <w:t>w zależności od tego, na którą Część Wykonawca składa Ofertę</w:t>
      </w:r>
      <w:r w:rsidR="00542A18" w:rsidRPr="00900DCF">
        <w:rPr>
          <w:b/>
          <w:bCs/>
        </w:rPr>
        <w:t>.</w:t>
      </w:r>
      <w:r w:rsidR="00B858A3">
        <w:t xml:space="preserve"> </w:t>
      </w:r>
    </w:p>
    <w:p w14:paraId="20DAE545" w14:textId="1EFFAE4F" w:rsidR="008E316E" w:rsidRPr="00703881" w:rsidRDefault="008E316E" w:rsidP="00A446B0">
      <w:pPr>
        <w:pStyle w:val="Akapitzlist"/>
        <w:widowControl w:val="0"/>
        <w:numPr>
          <w:ilvl w:val="1"/>
          <w:numId w:val="64"/>
        </w:numPr>
        <w:suppressAutoHyphens/>
        <w:spacing w:before="240"/>
        <w:ind w:left="709" w:hanging="709"/>
      </w:pPr>
      <w:r w:rsidRPr="000F14B0">
        <w:t xml:space="preserve">Cena oferty musi zawierać wszystkie przewidywane </w:t>
      </w:r>
      <w:r w:rsidRPr="008E316E">
        <w:t xml:space="preserve">koszty niezbędne dla prawidłowego i pełnego wykonania zamówienia oraz obciążenia wynikające z przepisów prawa, w tym wynagrodzenie za przeniesienie autorskich praw majątkowych i praw zależnych, </w:t>
      </w:r>
      <w:r w:rsidR="00FE3C16">
        <w:t xml:space="preserve">jak również </w:t>
      </w:r>
      <w:r w:rsidRPr="008E316E">
        <w:t xml:space="preserve">wszelkie </w:t>
      </w:r>
      <w:r w:rsidR="00FE3C16">
        <w:t>koszty,</w:t>
      </w:r>
      <w:r w:rsidR="00BE743C">
        <w:t xml:space="preserve"> </w:t>
      </w:r>
      <w:r w:rsidRPr="008E316E">
        <w:t>opłaty</w:t>
      </w:r>
      <w:r w:rsidR="00BE743C">
        <w:t xml:space="preserve"> cywilnoprawne</w:t>
      </w:r>
      <w:r w:rsidR="00FE3C16">
        <w:t>, wydatki Wykonawcy</w:t>
      </w:r>
      <w:r w:rsidR="00BE743C">
        <w:t xml:space="preserve">, a także </w:t>
      </w:r>
      <w:r w:rsidRPr="008E316E">
        <w:t>podatki</w:t>
      </w:r>
      <w:r w:rsidR="00BE743C">
        <w:t>, w</w:t>
      </w:r>
      <w:r w:rsidR="00062EC0">
        <w:t> </w:t>
      </w:r>
      <w:r w:rsidR="00BE743C">
        <w:t>tym podatek VAT</w:t>
      </w:r>
      <w:r w:rsidRPr="008E316E">
        <w:t>.</w:t>
      </w:r>
      <w:r w:rsidRPr="00703881">
        <w:t xml:space="preserve"> </w:t>
      </w:r>
    </w:p>
    <w:p w14:paraId="5F4D96F5" w14:textId="38E690CB" w:rsidR="00111B5C" w:rsidRPr="00703881" w:rsidRDefault="00111B5C" w:rsidP="00A446B0">
      <w:pPr>
        <w:pStyle w:val="Akapitzlist"/>
        <w:widowControl w:val="0"/>
        <w:numPr>
          <w:ilvl w:val="1"/>
          <w:numId w:val="64"/>
        </w:numPr>
        <w:suppressAutoHyphens/>
        <w:spacing w:before="240"/>
        <w:ind w:left="709" w:hanging="709"/>
      </w:pPr>
      <w:r w:rsidRPr="00DB4825">
        <w:t>Cena oferty powinna być wyrażona w złotych polskich (PLN) z dokładnością do dwóch miejsc po przecinku</w:t>
      </w:r>
      <w:r w:rsidR="008A0E94" w:rsidRPr="00DB4825">
        <w:t xml:space="preserve"> </w:t>
      </w:r>
      <w:r w:rsidR="0089460A" w:rsidRPr="00DB4825">
        <w:t>(zasada zaokrąglenia – poniżej 5 należy końcówkę pominąć, powyżej i równe 5 należy zaokrąglić w górę).</w:t>
      </w:r>
    </w:p>
    <w:p w14:paraId="4C38C731" w14:textId="4EEBE44A" w:rsidR="00993ED8" w:rsidRPr="00EE790E" w:rsidRDefault="006A1F87" w:rsidP="00A446B0">
      <w:pPr>
        <w:pStyle w:val="Akapitzlist"/>
        <w:widowControl w:val="0"/>
        <w:numPr>
          <w:ilvl w:val="1"/>
          <w:numId w:val="64"/>
        </w:numPr>
        <w:suppressAutoHyphens/>
        <w:spacing w:before="240"/>
        <w:ind w:left="709" w:hanging="709"/>
      </w:pPr>
      <w:r w:rsidRPr="00422E8E">
        <w:t xml:space="preserve">Ceny określone przez Wykonawcę w Formularzu </w:t>
      </w:r>
      <w:r w:rsidR="00B858A3">
        <w:t>O</w:t>
      </w:r>
      <w:r w:rsidR="00DF24E3" w:rsidRPr="00422E8E">
        <w:t>ferty</w:t>
      </w:r>
      <w:r w:rsidR="005C2490">
        <w:t xml:space="preserve"> </w:t>
      </w:r>
      <w:r w:rsidRPr="00422E8E">
        <w:t xml:space="preserve">nie będą zmieniane </w:t>
      </w:r>
      <w:r w:rsidRPr="00BB3E25">
        <w:t>w toku realizacji zamówienia, za wyjątkiem sytuacji określonych w PPU.</w:t>
      </w:r>
      <w:r w:rsidR="0047777E" w:rsidRPr="00B858A3">
        <w:rPr>
          <w:b/>
          <w:bCs/>
        </w:rPr>
        <w:t xml:space="preserve"> </w:t>
      </w:r>
    </w:p>
    <w:p w14:paraId="7DCDC64B" w14:textId="10D3B278" w:rsidR="00EE790E" w:rsidRPr="005A5D14" w:rsidRDefault="00EE790E" w:rsidP="00A446B0">
      <w:pPr>
        <w:pStyle w:val="Akapitzlist"/>
        <w:widowControl w:val="0"/>
        <w:numPr>
          <w:ilvl w:val="1"/>
          <w:numId w:val="64"/>
        </w:numPr>
        <w:suppressAutoHyphens/>
        <w:spacing w:before="240"/>
        <w:ind w:left="709" w:hanging="709"/>
      </w:pPr>
      <w:r w:rsidRPr="005A5D14">
        <w:t xml:space="preserve">Liczba </w:t>
      </w:r>
      <w:r w:rsidR="005A5D14" w:rsidRPr="005A5D14">
        <w:t xml:space="preserve">Roboczogodzin wskazana odpowiednio w kolumnie F odpowiednio </w:t>
      </w:r>
      <w:r w:rsidRPr="005A5D14">
        <w:t xml:space="preserve">Tabeli nr 1 </w:t>
      </w:r>
      <w:r w:rsidR="005A5D14" w:rsidRPr="005A5D14">
        <w:t>i</w:t>
      </w:r>
      <w:r w:rsidR="00062EC0">
        <w:t> </w:t>
      </w:r>
      <w:r w:rsidR="005A5D14" w:rsidRPr="005A5D14">
        <w:t xml:space="preserve">Tabeli nr 2 </w:t>
      </w:r>
      <w:r w:rsidRPr="005A5D14">
        <w:t xml:space="preserve">Formularza Oferty do realizacji w ramach Opcji są wielkościami szacunkowymi, służącymi do porównania złożonych ofert i wyboru najkorzystniejszej oferty. Rzeczywista ich liczba będzie uzależniona od faktycznych potrzeb Zamawiającego, poziomu świadczenia zamówienia </w:t>
      </w:r>
      <w:r w:rsidR="005A5D14" w:rsidRPr="005A5D14">
        <w:t>podstawowego</w:t>
      </w:r>
      <w:r w:rsidRPr="005A5D14">
        <w:t xml:space="preserve"> przez Wykonawcę, a także posiadanych przez Zamawiającego środków pozwalających na sfinansowanie Opcji.</w:t>
      </w:r>
    </w:p>
    <w:p w14:paraId="75E7D9E6" w14:textId="01FBC7F3" w:rsidR="00EE790E" w:rsidRDefault="00EE790E" w:rsidP="00A446B0">
      <w:pPr>
        <w:pStyle w:val="Akapitzlist"/>
        <w:widowControl w:val="0"/>
        <w:numPr>
          <w:ilvl w:val="1"/>
          <w:numId w:val="64"/>
        </w:numPr>
        <w:suppressAutoHyphens/>
        <w:spacing w:before="240"/>
        <w:ind w:left="709" w:hanging="709"/>
      </w:pPr>
      <w:r>
        <w:t>Zamawiający wymaga, aby cena jednostkowa brutto za jedną Roboczogodzinę oferowana w ramach Opcji była taka sama jak cena brutto za jedną Roboczogodzinę z</w:t>
      </w:r>
      <w:r w:rsidR="001B43F0">
        <w:t> </w:t>
      </w:r>
      <w:r>
        <w:t>w</w:t>
      </w:r>
      <w:r w:rsidR="001B43F0">
        <w:t> </w:t>
      </w:r>
      <w:r>
        <w:t>ramach zamówienia podstawowego.</w:t>
      </w:r>
    </w:p>
    <w:p w14:paraId="78310386" w14:textId="3443BFAA" w:rsidR="00EE790E" w:rsidRPr="00EE790E" w:rsidRDefault="00EE790E" w:rsidP="00EE790E">
      <w:pPr>
        <w:pStyle w:val="Akapitzlist"/>
        <w:widowControl w:val="0"/>
        <w:suppressAutoHyphens/>
        <w:spacing w:before="240"/>
        <w:ind w:left="709" w:firstLine="0"/>
        <w:rPr>
          <w:color w:val="FF0000"/>
        </w:rPr>
      </w:pPr>
      <w:r w:rsidRPr="00EE790E">
        <w:rPr>
          <w:color w:val="FF0000"/>
        </w:rPr>
        <w:t xml:space="preserve">Uwaga: W sytuacji zaoferowania różnych cen jednostkowych w ramach zamówienia </w:t>
      </w:r>
      <w:r>
        <w:rPr>
          <w:color w:val="FF0000"/>
        </w:rPr>
        <w:t>podstawowego</w:t>
      </w:r>
      <w:r w:rsidRPr="00EE790E">
        <w:rPr>
          <w:color w:val="FF0000"/>
        </w:rPr>
        <w:t xml:space="preserve"> a innych w ramach Opcj</w:t>
      </w:r>
      <w:r>
        <w:rPr>
          <w:color w:val="FF0000"/>
        </w:rPr>
        <w:t>i</w:t>
      </w:r>
      <w:r w:rsidRPr="00EE790E">
        <w:rPr>
          <w:color w:val="FF0000"/>
        </w:rPr>
        <w:t>, oferta Wykonawcy zostanie odrzucona.</w:t>
      </w:r>
    </w:p>
    <w:p w14:paraId="06FD4C89" w14:textId="45F8E333" w:rsidR="00703881" w:rsidRPr="00DE3FC3" w:rsidRDefault="00176BE3" w:rsidP="00A446B0">
      <w:pPr>
        <w:pStyle w:val="Akapitzlist"/>
        <w:widowControl w:val="0"/>
        <w:numPr>
          <w:ilvl w:val="1"/>
          <w:numId w:val="64"/>
        </w:numPr>
        <w:suppressAutoHyphens/>
        <w:spacing w:before="240"/>
        <w:ind w:left="709" w:hanging="709"/>
      </w:pPr>
      <w:r w:rsidRPr="00DE3FC3">
        <w:t>W</w:t>
      </w:r>
      <w:r w:rsidR="00891472" w:rsidRPr="00DE3FC3">
        <w:t xml:space="preserve">ynagrodzenie z tytułu realizacji </w:t>
      </w:r>
      <w:r w:rsidR="00DA5A02" w:rsidRPr="00DE3FC3">
        <w:t>P</w:t>
      </w:r>
      <w:r w:rsidR="00F53268" w:rsidRPr="00DE3FC3">
        <w:t xml:space="preserve">rzedmiotu </w:t>
      </w:r>
      <w:r w:rsidR="00DA5A02" w:rsidRPr="00DE3FC3">
        <w:t>Z</w:t>
      </w:r>
      <w:r w:rsidR="00F53268" w:rsidRPr="00DE3FC3">
        <w:t>amówienia</w:t>
      </w:r>
      <w:r w:rsidR="00B858A3" w:rsidRPr="00DE3FC3">
        <w:t xml:space="preserve"> </w:t>
      </w:r>
      <w:r w:rsidR="00C55811" w:rsidRPr="00DE3FC3">
        <w:t xml:space="preserve">będzie płatne na zasadach opisanych </w:t>
      </w:r>
      <w:r w:rsidR="00921079" w:rsidRPr="00DE3FC3">
        <w:t xml:space="preserve">w </w:t>
      </w:r>
      <w:r w:rsidR="007D541D" w:rsidRPr="00DE3FC3">
        <w:t>PPU.</w:t>
      </w:r>
    </w:p>
    <w:p w14:paraId="73E68CDF" w14:textId="4232BEE8" w:rsidR="00D32C89" w:rsidRPr="00703881" w:rsidRDefault="00D32C89" w:rsidP="00A446B0">
      <w:pPr>
        <w:pStyle w:val="Akapitzlist"/>
        <w:widowControl w:val="0"/>
        <w:numPr>
          <w:ilvl w:val="1"/>
          <w:numId w:val="64"/>
        </w:numPr>
        <w:suppressAutoHyphens/>
        <w:spacing w:before="240"/>
        <w:ind w:left="709" w:hanging="709"/>
      </w:pPr>
      <w:r w:rsidRPr="00422E8E">
        <w:t>Walutą ceny oferty jest złoty polski. Rozliczenia pomiędzy Wykonawcą a Zamawiającym będą prowadzone w złotych polskich. Zamawiający nie przewiduje stosowania w rozliczeniu</w:t>
      </w:r>
      <w:r w:rsidRPr="00DB4825">
        <w:t xml:space="preserve"> walut obcych. </w:t>
      </w:r>
    </w:p>
    <w:p w14:paraId="7BDA8790" w14:textId="75652C7D" w:rsidR="00D53448" w:rsidRPr="002F1A9D" w:rsidRDefault="00AB55A6" w:rsidP="00A446B0">
      <w:pPr>
        <w:pStyle w:val="Akapitzlist"/>
        <w:widowControl w:val="0"/>
        <w:numPr>
          <w:ilvl w:val="1"/>
          <w:numId w:val="64"/>
        </w:numPr>
        <w:suppressAutoHyphens/>
        <w:spacing w:before="240"/>
        <w:ind w:left="709" w:hanging="709"/>
      </w:pPr>
      <w:r w:rsidRPr="002F1A9D">
        <w:t xml:space="preserve">Jeżeli została złożona oferta, której wybór prowadziłby do powstania u Zamawiającego </w:t>
      </w:r>
      <w:r w:rsidRPr="002F1A9D">
        <w:lastRenderedPageBreak/>
        <w:t>obowiązku podatkowego zgodnie z ustawą z dnia 11 marca 2004 r. o podatku od towarów i usług</w:t>
      </w:r>
      <w:r w:rsidR="00E06586" w:rsidRPr="002F1A9D">
        <w:t xml:space="preserve"> (</w:t>
      </w:r>
      <w:proofErr w:type="spellStart"/>
      <w:r w:rsidR="003B0A2B" w:rsidRPr="002F1A9D">
        <w:t>t.j</w:t>
      </w:r>
      <w:proofErr w:type="spellEnd"/>
      <w:r w:rsidR="003B0A2B" w:rsidRPr="002F1A9D">
        <w:t xml:space="preserve">. Dz. U. </w:t>
      </w:r>
      <w:r w:rsidR="00E06586" w:rsidRPr="002F1A9D">
        <w:t xml:space="preserve">z </w:t>
      </w:r>
      <w:r w:rsidR="003B0A2B" w:rsidRPr="002F1A9D">
        <w:t>202</w:t>
      </w:r>
      <w:r w:rsidR="00B858A3" w:rsidRPr="002F1A9D">
        <w:t>4</w:t>
      </w:r>
      <w:r w:rsidR="003B0A2B" w:rsidRPr="002F1A9D">
        <w:t xml:space="preserve"> </w:t>
      </w:r>
      <w:r w:rsidR="00E06586" w:rsidRPr="002F1A9D">
        <w:t>r</w:t>
      </w:r>
      <w:r w:rsidR="00703881" w:rsidRPr="002F1A9D">
        <w:t>oku</w:t>
      </w:r>
      <w:r w:rsidR="00E06586" w:rsidRPr="002F1A9D">
        <w:t xml:space="preserve">, </w:t>
      </w:r>
      <w:r w:rsidR="00435CAB" w:rsidRPr="002F1A9D">
        <w:t xml:space="preserve">poz. </w:t>
      </w:r>
      <w:r w:rsidR="00B858A3" w:rsidRPr="002F1A9D">
        <w:t>361</w:t>
      </w:r>
      <w:r w:rsidR="00E06586" w:rsidRPr="002F1A9D">
        <w:t>)</w:t>
      </w:r>
      <w:r w:rsidRPr="002F1A9D">
        <w:t>, dla celów zastosowania kryterium cen</w:t>
      </w:r>
      <w:r w:rsidR="002F25D4" w:rsidRPr="002F1A9D">
        <w:t xml:space="preserve">y </w:t>
      </w:r>
      <w:r w:rsidRPr="002F1A9D">
        <w:t>Zamawiający dolicza do przedstawionej w tej ofercie ceny kwotę podatku od towarów i usług, którą miałby obowiązek rozliczyć. Wykonawca w Formularz</w:t>
      </w:r>
      <w:r w:rsidR="002F25D4" w:rsidRPr="002F1A9D">
        <w:t>u</w:t>
      </w:r>
      <w:r w:rsidRPr="002F1A9D">
        <w:t xml:space="preserve"> </w:t>
      </w:r>
      <w:r w:rsidR="00DF24E3" w:rsidRPr="002F1A9D">
        <w:t>Oferty</w:t>
      </w:r>
      <w:r w:rsidRPr="002F1A9D">
        <w:t xml:space="preserve"> </w:t>
      </w:r>
      <w:r w:rsidR="002F25D4" w:rsidRPr="002F1A9D">
        <w:t>(</w:t>
      </w:r>
      <w:r w:rsidR="002F25D4" w:rsidRPr="002F1A9D">
        <w:rPr>
          <w:b/>
          <w:bCs/>
        </w:rPr>
        <w:t>Z</w:t>
      </w:r>
      <w:r w:rsidRPr="002F1A9D">
        <w:rPr>
          <w:b/>
          <w:bCs/>
        </w:rPr>
        <w:t xml:space="preserve">ałącznik nr </w:t>
      </w:r>
      <w:r w:rsidR="002F25D4" w:rsidRPr="002F1A9D">
        <w:rPr>
          <w:b/>
          <w:bCs/>
        </w:rPr>
        <w:t>3</w:t>
      </w:r>
      <w:r w:rsidRPr="002F1A9D">
        <w:rPr>
          <w:b/>
          <w:bCs/>
        </w:rPr>
        <w:t xml:space="preserve"> do SWZ</w:t>
      </w:r>
      <w:r w:rsidRPr="002F1A9D">
        <w:t>) ma obowiązek:</w:t>
      </w:r>
    </w:p>
    <w:p w14:paraId="52BC1514" w14:textId="131F5A75" w:rsidR="002F25D4" w:rsidRPr="002F1A9D" w:rsidRDefault="00AB55A6" w:rsidP="00A446B0">
      <w:pPr>
        <w:pStyle w:val="Akapitzlist"/>
        <w:widowControl w:val="0"/>
        <w:numPr>
          <w:ilvl w:val="2"/>
          <w:numId w:val="65"/>
        </w:numPr>
        <w:suppressAutoHyphens/>
        <w:spacing w:after="120"/>
        <w:ind w:left="1134" w:hanging="425"/>
        <w:contextualSpacing/>
      </w:pPr>
      <w:r w:rsidRPr="002F1A9D">
        <w:t>poinformowania Zamawiającego, że wybór jego oferty będzie prowadził do</w:t>
      </w:r>
      <w:r w:rsidR="00502A16">
        <w:t> </w:t>
      </w:r>
      <w:r w:rsidRPr="002F1A9D">
        <w:t>powstania u Zamawiającego obowiązku podatkoweg</w:t>
      </w:r>
      <w:r w:rsidR="002F25D4" w:rsidRPr="002F1A9D">
        <w:t>o;</w:t>
      </w:r>
    </w:p>
    <w:p w14:paraId="651BFFA6" w14:textId="28EDEC5B" w:rsidR="002F25D4" w:rsidRPr="002F1A9D" w:rsidRDefault="00AB55A6" w:rsidP="00A446B0">
      <w:pPr>
        <w:pStyle w:val="Akapitzlist"/>
        <w:widowControl w:val="0"/>
        <w:numPr>
          <w:ilvl w:val="2"/>
          <w:numId w:val="65"/>
        </w:numPr>
        <w:suppressAutoHyphens/>
        <w:spacing w:after="120"/>
        <w:ind w:left="1134" w:hanging="425"/>
        <w:contextualSpacing/>
      </w:pPr>
      <w:r w:rsidRPr="002F1A9D">
        <w:t>wskazania nazwy (rodzaju) towaru lub usługi, których dostawa lub świadczenie będą prowadziły do powstania u Zamawiającego obowiązku podatkowego</w:t>
      </w:r>
      <w:r w:rsidR="002F25D4" w:rsidRPr="002F1A9D">
        <w:t>;</w:t>
      </w:r>
    </w:p>
    <w:p w14:paraId="5C189C64" w14:textId="0214F73C" w:rsidR="00AB55A6" w:rsidRPr="002F1A9D" w:rsidRDefault="00AB55A6" w:rsidP="00A446B0">
      <w:pPr>
        <w:pStyle w:val="Akapitzlist"/>
        <w:widowControl w:val="0"/>
        <w:numPr>
          <w:ilvl w:val="2"/>
          <w:numId w:val="65"/>
        </w:numPr>
        <w:suppressAutoHyphens/>
        <w:spacing w:after="120"/>
        <w:ind w:left="1134" w:hanging="425"/>
        <w:contextualSpacing/>
      </w:pPr>
      <w:r w:rsidRPr="002F1A9D">
        <w:t>wskazania wartości towaru lub usługi objętego obowiązkiem podatkowym Zamawiającego, bez kwoty podatku</w:t>
      </w:r>
      <w:r w:rsidR="002F25D4" w:rsidRPr="002F1A9D">
        <w:t>;</w:t>
      </w:r>
    </w:p>
    <w:p w14:paraId="37349DE4" w14:textId="4D37EBFD" w:rsidR="00AB55A6" w:rsidRPr="002F1A9D" w:rsidRDefault="00AB55A6" w:rsidP="00A446B0">
      <w:pPr>
        <w:pStyle w:val="Akapitzlist"/>
        <w:widowControl w:val="0"/>
        <w:numPr>
          <w:ilvl w:val="2"/>
          <w:numId w:val="65"/>
        </w:numPr>
        <w:suppressAutoHyphens/>
        <w:spacing w:after="120"/>
        <w:ind w:left="1134" w:hanging="425"/>
        <w:contextualSpacing/>
      </w:pPr>
      <w:r w:rsidRPr="002F1A9D">
        <w:t>wskazania stawki podatku od towarów i usług, która zgodnie z wiedzą Wykonawcy, będzie miała zastosowanie.</w:t>
      </w:r>
    </w:p>
    <w:p w14:paraId="49706AED" w14:textId="4B711B7A" w:rsidR="00AB55A6" w:rsidRDefault="004D40DD" w:rsidP="00A446B0">
      <w:pPr>
        <w:pStyle w:val="Akapitzlist"/>
        <w:widowControl w:val="0"/>
        <w:numPr>
          <w:ilvl w:val="1"/>
          <w:numId w:val="64"/>
        </w:numPr>
        <w:suppressAutoHyphens/>
        <w:spacing w:before="240"/>
        <w:ind w:left="709" w:hanging="709"/>
      </w:pPr>
      <w:r w:rsidRPr="004D40DD">
        <w:t>Zamawiający informuje, że nie przewiduje możliwości udzielenia Wykonawcy zaliczek na</w:t>
      </w:r>
      <w:r w:rsidR="00502A16">
        <w:t> </w:t>
      </w:r>
      <w:r w:rsidRPr="004D40DD">
        <w:t>poczet wykonania zamówienia.</w:t>
      </w:r>
    </w:p>
    <w:p w14:paraId="7A952C81" w14:textId="473661CD" w:rsidR="003F12BE" w:rsidRDefault="0002330F" w:rsidP="002F1A9D">
      <w:pPr>
        <w:pStyle w:val="Nagwek2"/>
        <w:rPr>
          <w:bCs/>
        </w:rPr>
      </w:pPr>
      <w:bookmarkStart w:id="44" w:name="_Toc96430585"/>
      <w:r>
        <w:rPr>
          <w:bCs/>
        </w:rPr>
        <w:t xml:space="preserve">Rozdział </w:t>
      </w:r>
      <w:r w:rsidR="001F244D">
        <w:rPr>
          <w:bCs/>
        </w:rPr>
        <w:t>2</w:t>
      </w:r>
      <w:r w:rsidR="00EE4E52">
        <w:rPr>
          <w:bCs/>
        </w:rPr>
        <w:t>0</w:t>
      </w:r>
      <w:r w:rsidR="00F53268">
        <w:rPr>
          <w:bCs/>
        </w:rPr>
        <w:t>. Sposób i termin składania ofert oraz otwarcia ofert</w:t>
      </w:r>
      <w:bookmarkEnd w:id="44"/>
      <w:r w:rsidR="00F53268">
        <w:rPr>
          <w:bCs/>
        </w:rPr>
        <w:t>.</w:t>
      </w:r>
    </w:p>
    <w:p w14:paraId="5FDC6139" w14:textId="7F27E267" w:rsidR="00B858A3" w:rsidRPr="005A0F40" w:rsidRDefault="00B858A3" w:rsidP="00D74AE0">
      <w:pPr>
        <w:pStyle w:val="Akapitzlist"/>
        <w:widowControl w:val="0"/>
        <w:numPr>
          <w:ilvl w:val="1"/>
          <w:numId w:val="38"/>
        </w:numPr>
        <w:suppressAutoHyphens/>
        <w:spacing w:before="120"/>
        <w:ind w:left="567" w:hanging="567"/>
        <w:rPr>
          <w:b/>
          <w:bCs/>
        </w:rPr>
      </w:pPr>
      <w:r w:rsidRPr="00B858A3">
        <w:t xml:space="preserve">Ofertę </w:t>
      </w:r>
      <w:r w:rsidR="003B04D2">
        <w:t xml:space="preserve">wraz z </w:t>
      </w:r>
      <w:r w:rsidRPr="00B858A3">
        <w:t xml:space="preserve">wymaganymi dokumentami należy złożyć za pośrednictwem </w:t>
      </w:r>
      <w:hyperlink r:id="rId41" w:history="1">
        <w:r w:rsidRPr="00B858A3">
          <w:rPr>
            <w:rStyle w:val="Hipercze"/>
            <w:color w:val="1F3864" w:themeColor="accent1" w:themeShade="80"/>
          </w:rPr>
          <w:t>Platformy Zakupowej</w:t>
        </w:r>
      </w:hyperlink>
      <w:r w:rsidRPr="00B858A3">
        <w:rPr>
          <w:color w:val="1F3864" w:themeColor="accent1" w:themeShade="80"/>
        </w:rPr>
        <w:t xml:space="preserve"> </w:t>
      </w:r>
      <w:r w:rsidRPr="00B858A3">
        <w:t xml:space="preserve">dostępnej pod adresem: </w:t>
      </w:r>
      <w:hyperlink r:id="rId42" w:history="1">
        <w:r w:rsidRPr="00B858A3">
          <w:rPr>
            <w:rStyle w:val="Hipercze"/>
            <w:color w:val="1F3864" w:themeColor="accent1" w:themeShade="80"/>
          </w:rPr>
          <w:t>https://platformazakupowa.pl/pn/pfron</w:t>
        </w:r>
      </w:hyperlink>
      <w:r w:rsidRPr="00B858A3">
        <w:t xml:space="preserve"> i pod nazwą postępowania dostępną w </w:t>
      </w:r>
      <w:r w:rsidRPr="005A0F40">
        <w:t xml:space="preserve">tytule SWZ, w </w:t>
      </w:r>
      <w:r w:rsidRPr="005A0F40">
        <w:rPr>
          <w:b/>
        </w:rPr>
        <w:t xml:space="preserve">terminie do dnia </w:t>
      </w:r>
      <w:r w:rsidR="00C705A4">
        <w:rPr>
          <w:b/>
        </w:rPr>
        <w:t xml:space="preserve">4 grudnia </w:t>
      </w:r>
      <w:r w:rsidRPr="005A0F40">
        <w:rPr>
          <w:b/>
        </w:rPr>
        <w:t>2024 r. do godz. 11:30.</w:t>
      </w:r>
    </w:p>
    <w:p w14:paraId="1BE3A3BA" w14:textId="064048F7" w:rsidR="006A2990" w:rsidRPr="00B858A3" w:rsidRDefault="006A2990" w:rsidP="00D74AE0">
      <w:pPr>
        <w:pStyle w:val="Akapitzlist"/>
        <w:widowControl w:val="0"/>
        <w:numPr>
          <w:ilvl w:val="1"/>
          <w:numId w:val="38"/>
        </w:numPr>
        <w:suppressAutoHyphens/>
        <w:spacing w:before="120"/>
        <w:ind w:left="567" w:hanging="567"/>
      </w:pPr>
      <w:r w:rsidRPr="00B858A3">
        <w:rPr>
          <w:b/>
          <w:bCs/>
        </w:rPr>
        <w:t>Ofert</w:t>
      </w:r>
      <w:r w:rsidR="006E03A9" w:rsidRPr="00B858A3">
        <w:rPr>
          <w:b/>
          <w:bCs/>
        </w:rPr>
        <w:t>ę</w:t>
      </w:r>
      <w:r w:rsidRPr="004875BA">
        <w:t xml:space="preserve"> </w:t>
      </w:r>
      <w:r w:rsidR="008C603A" w:rsidRPr="004875BA">
        <w:t xml:space="preserve">pod rygorem nieważności </w:t>
      </w:r>
      <w:r w:rsidR="008E6578" w:rsidRPr="004875BA">
        <w:t xml:space="preserve">należy złożyć </w:t>
      </w:r>
      <w:r w:rsidR="008E6578" w:rsidRPr="00B858A3">
        <w:rPr>
          <w:b/>
          <w:bCs/>
        </w:rPr>
        <w:t>w formie e</w:t>
      </w:r>
      <w:r w:rsidR="00141345" w:rsidRPr="00B858A3">
        <w:rPr>
          <w:b/>
          <w:bCs/>
        </w:rPr>
        <w:t>le</w:t>
      </w:r>
      <w:r w:rsidR="008E6578" w:rsidRPr="00B858A3">
        <w:rPr>
          <w:b/>
          <w:bCs/>
        </w:rPr>
        <w:t>ktronicznej</w:t>
      </w:r>
      <w:r w:rsidR="00141345" w:rsidRPr="00B858A3">
        <w:rPr>
          <w:b/>
          <w:bCs/>
        </w:rPr>
        <w:t xml:space="preserve"> </w:t>
      </w:r>
      <w:r w:rsidR="00EE4E52" w:rsidRPr="00B858A3">
        <w:rPr>
          <w:b/>
          <w:bCs/>
        </w:rPr>
        <w:t>(tj.</w:t>
      </w:r>
      <w:r w:rsidR="002104E8" w:rsidRPr="00B858A3">
        <w:rPr>
          <w:b/>
          <w:bCs/>
        </w:rPr>
        <w:t xml:space="preserve"> opatrzonej kwalifikowanym podpisem elektronicznym)</w:t>
      </w:r>
      <w:r w:rsidRPr="00B858A3">
        <w:rPr>
          <w:b/>
          <w:bCs/>
        </w:rPr>
        <w:t>.</w:t>
      </w:r>
      <w:r w:rsidRPr="004875BA">
        <w:t xml:space="preserve"> W procesie składania oferty za pośrednictwem </w:t>
      </w:r>
      <w:hyperlink r:id="rId43" w:history="1">
        <w:r w:rsidR="00E24579" w:rsidRPr="00B858A3">
          <w:t>Platformy Zakupowej</w:t>
        </w:r>
      </w:hyperlink>
      <w:r w:rsidRPr="004875BA">
        <w:t xml:space="preserve">, </w:t>
      </w:r>
      <w:r w:rsidR="00E24579" w:rsidRPr="004875BA">
        <w:t>W</w:t>
      </w:r>
      <w:r w:rsidRPr="004875BA">
        <w:t xml:space="preserve">ykonawca powinien złożyć podpis bezpośrednio na dokumentach przesłanych za pośrednictwem </w:t>
      </w:r>
      <w:hyperlink r:id="rId44" w:history="1">
        <w:r w:rsidR="00E24579" w:rsidRPr="00B858A3">
          <w:t xml:space="preserve">Platformy </w:t>
        </w:r>
        <w:r w:rsidR="00F10002" w:rsidRPr="00B858A3">
          <w:t>Z</w:t>
        </w:r>
        <w:r w:rsidR="00E24579" w:rsidRPr="00B858A3">
          <w:t>akupowej</w:t>
        </w:r>
      </w:hyperlink>
      <w:r w:rsidR="00E24579" w:rsidRPr="004875BA">
        <w:t xml:space="preserve">. </w:t>
      </w:r>
      <w:r w:rsidRPr="004875BA">
        <w:t>Zaleca</w:t>
      </w:r>
      <w:r w:rsidR="00F10002" w:rsidRPr="004875BA">
        <w:t xml:space="preserve"> się</w:t>
      </w:r>
      <w:r w:rsidRPr="004875BA">
        <w:t xml:space="preserve"> stosowanie podpisu na każdym załączonym pliku osobno.</w:t>
      </w:r>
    </w:p>
    <w:p w14:paraId="070CE4E0" w14:textId="0B85A804" w:rsidR="006A2990" w:rsidRPr="00B858A3" w:rsidRDefault="006A2990" w:rsidP="00D74AE0">
      <w:pPr>
        <w:pStyle w:val="Akapitzlist"/>
        <w:widowControl w:val="0"/>
        <w:numPr>
          <w:ilvl w:val="1"/>
          <w:numId w:val="38"/>
        </w:numPr>
        <w:suppressAutoHyphens/>
        <w:spacing w:before="120"/>
        <w:ind w:left="567" w:hanging="567"/>
      </w:pPr>
      <w:r w:rsidRPr="004875BA">
        <w:t>Za datę złożenia oferty przyjmuje się datę jej przekazania w</w:t>
      </w:r>
      <w:r w:rsidR="00EC55ED" w:rsidRPr="004875BA">
        <w:t xml:space="preserve"> </w:t>
      </w:r>
      <w:hyperlink r:id="rId45" w:history="1">
        <w:r w:rsidR="00EC55ED" w:rsidRPr="005A7B96">
          <w:rPr>
            <w:rStyle w:val="Hipercze"/>
          </w:rPr>
          <w:t>Platformie Zakupowej</w:t>
        </w:r>
      </w:hyperlink>
      <w:r w:rsidRPr="004875BA">
        <w:t xml:space="preserve"> w drugim kroku składania oferty poprzez kliknięcie przycisku “Złóż ofertę” i wyświetlenie się komunikatu, że oferta została zaszyfrowana i złożona.</w:t>
      </w:r>
    </w:p>
    <w:p w14:paraId="14B511BC" w14:textId="5F300C36" w:rsidR="006A2990" w:rsidRPr="00B858A3" w:rsidRDefault="006A2990" w:rsidP="00D74AE0">
      <w:pPr>
        <w:pStyle w:val="Akapitzlist"/>
        <w:widowControl w:val="0"/>
        <w:numPr>
          <w:ilvl w:val="1"/>
          <w:numId w:val="38"/>
        </w:numPr>
        <w:suppressAutoHyphens/>
        <w:spacing w:before="120"/>
        <w:ind w:left="567" w:hanging="567"/>
      </w:pPr>
      <w:r>
        <w:t>Szczegółow</w:t>
      </w:r>
      <w:r w:rsidR="31CC79B8">
        <w:t>e</w:t>
      </w:r>
      <w:r w:rsidRPr="004875BA">
        <w:t xml:space="preserve"> </w:t>
      </w:r>
      <w:r w:rsidR="007B12F3">
        <w:t>informacje</w:t>
      </w:r>
      <w:r w:rsidRPr="004875BA">
        <w:t xml:space="preserve"> dla Wykonawców dotycząc</w:t>
      </w:r>
      <w:r w:rsidR="007B12F3">
        <w:t>e</w:t>
      </w:r>
      <w:r w:rsidRPr="004875BA">
        <w:t xml:space="preserve"> złożenia, zmiany i wycofania oferty</w:t>
      </w:r>
      <w:r w:rsidR="007B12F3">
        <w:t xml:space="preserve"> dostępna są na Open </w:t>
      </w:r>
      <w:proofErr w:type="spellStart"/>
      <w:r w:rsidR="007B12F3">
        <w:t>Nexus</w:t>
      </w:r>
      <w:proofErr w:type="spellEnd"/>
      <w:r w:rsidR="007B12F3">
        <w:t xml:space="preserve"> „</w:t>
      </w:r>
      <w:hyperlink r:id="rId46">
        <w:r w:rsidR="007B12F3" w:rsidRPr="00B858A3">
          <w:t>Instrukcje dla Wykonawców</w:t>
        </w:r>
      </w:hyperlink>
      <w:r w:rsidR="007B12F3">
        <w:t>”</w:t>
      </w:r>
      <w:r w:rsidR="00B85C84" w:rsidRPr="00B858A3">
        <w:t>.</w:t>
      </w:r>
    </w:p>
    <w:p w14:paraId="763C1949" w14:textId="4F610ADA" w:rsidR="00B85C84" w:rsidRPr="00B858A3" w:rsidRDefault="00B85C84" w:rsidP="00D74AE0">
      <w:pPr>
        <w:pStyle w:val="Akapitzlist"/>
        <w:widowControl w:val="0"/>
        <w:numPr>
          <w:ilvl w:val="1"/>
          <w:numId w:val="38"/>
        </w:numPr>
        <w:suppressAutoHyphens/>
        <w:spacing w:before="120"/>
        <w:ind w:left="567" w:hanging="567"/>
      </w:pPr>
      <w:r w:rsidRPr="004875BA">
        <w:t xml:space="preserve">Oferta złożona po terminie zostanie odrzucona na podstawie </w:t>
      </w:r>
      <w:r w:rsidR="00E85043" w:rsidRPr="004875BA">
        <w:t>art.</w:t>
      </w:r>
      <w:r w:rsidR="003B04D2">
        <w:t xml:space="preserve"> </w:t>
      </w:r>
      <w:r w:rsidRPr="004875BA">
        <w:t xml:space="preserve">226 </w:t>
      </w:r>
      <w:r w:rsidR="004F4187" w:rsidRPr="004875BA">
        <w:t>ust</w:t>
      </w:r>
      <w:r w:rsidR="00E85043" w:rsidRPr="004875BA">
        <w:t>.</w:t>
      </w:r>
      <w:r w:rsidRPr="004875BA">
        <w:t xml:space="preserve"> 1 p</w:t>
      </w:r>
      <w:r w:rsidR="00E85043" w:rsidRPr="004875BA">
        <w:t>kt</w:t>
      </w:r>
      <w:r w:rsidRPr="004875BA">
        <w:t xml:space="preserve"> 1 ustawy </w:t>
      </w:r>
      <w:proofErr w:type="spellStart"/>
      <w:r w:rsidRPr="004875BA">
        <w:t>Pzp</w:t>
      </w:r>
      <w:proofErr w:type="spellEnd"/>
      <w:r w:rsidRPr="004875BA">
        <w:t xml:space="preserve">. </w:t>
      </w:r>
    </w:p>
    <w:p w14:paraId="3732E782" w14:textId="701E0790" w:rsidR="009B4335" w:rsidRPr="00B858A3" w:rsidRDefault="000A685E" w:rsidP="00D74AE0">
      <w:pPr>
        <w:pStyle w:val="Akapitzlist"/>
        <w:widowControl w:val="0"/>
        <w:numPr>
          <w:ilvl w:val="1"/>
          <w:numId w:val="38"/>
        </w:numPr>
        <w:suppressAutoHyphens/>
        <w:spacing w:before="120"/>
        <w:ind w:left="567" w:hanging="567"/>
      </w:pPr>
      <w:r w:rsidRPr="004875BA">
        <w:t>Zamawiający</w:t>
      </w:r>
      <w:r w:rsidR="008F2A12" w:rsidRPr="004875BA">
        <w:t>,</w:t>
      </w:r>
      <w:r w:rsidR="003A1BEF" w:rsidRPr="004875BA">
        <w:t xml:space="preserve"> najpóźniej</w:t>
      </w:r>
      <w:r w:rsidRPr="004875BA">
        <w:t xml:space="preserve"> przed otwarciem ofert, udostępni na </w:t>
      </w:r>
      <w:hyperlink r:id="rId47" w:history="1">
        <w:r w:rsidR="007B12F3" w:rsidRPr="00B858A3">
          <w:t>Platformie Zakupowej</w:t>
        </w:r>
      </w:hyperlink>
      <w:r w:rsidRPr="004875BA">
        <w:t xml:space="preserve"> </w:t>
      </w:r>
      <w:r w:rsidR="007B12F3" w:rsidRPr="007B12F3">
        <w:t xml:space="preserve">pod </w:t>
      </w:r>
      <w:r w:rsidR="007B12F3" w:rsidRPr="007B12F3">
        <w:lastRenderedPageBreak/>
        <w:t xml:space="preserve">nazwą postępowania dostępną w tytule SWZ </w:t>
      </w:r>
      <w:r w:rsidRPr="004875BA">
        <w:t>informację o kwocie, jaką zamierza przeznaczyć na sfinansowanie zamówienia.</w:t>
      </w:r>
    </w:p>
    <w:p w14:paraId="3A9D9F46" w14:textId="79E378E1" w:rsidR="002B1FD4" w:rsidRPr="00B858A3" w:rsidRDefault="00AC523A" w:rsidP="00D74AE0">
      <w:pPr>
        <w:pStyle w:val="Akapitzlist"/>
        <w:widowControl w:val="0"/>
        <w:numPr>
          <w:ilvl w:val="1"/>
          <w:numId w:val="38"/>
        </w:numPr>
        <w:suppressAutoHyphens/>
        <w:spacing w:before="120"/>
        <w:ind w:left="567" w:hanging="567"/>
      </w:pPr>
      <w:r w:rsidRPr="00B858A3">
        <w:rPr>
          <w:b/>
          <w:bCs/>
        </w:rPr>
        <w:t xml:space="preserve">Otwarcie ofert </w:t>
      </w:r>
      <w:r w:rsidRPr="005A0F40">
        <w:rPr>
          <w:b/>
          <w:bCs/>
        </w:rPr>
        <w:t>nastąpi w dniu</w:t>
      </w:r>
      <w:r w:rsidR="008D25DF" w:rsidRPr="005A0F40">
        <w:rPr>
          <w:b/>
          <w:bCs/>
        </w:rPr>
        <w:t xml:space="preserve"> </w:t>
      </w:r>
      <w:r w:rsidR="00C705A4">
        <w:rPr>
          <w:b/>
        </w:rPr>
        <w:t xml:space="preserve">4 grudnia </w:t>
      </w:r>
      <w:r w:rsidR="00E91E9F" w:rsidRPr="005A0F40">
        <w:rPr>
          <w:b/>
        </w:rPr>
        <w:t>202</w:t>
      </w:r>
      <w:r w:rsidR="00B858A3" w:rsidRPr="005A0F40">
        <w:rPr>
          <w:b/>
        </w:rPr>
        <w:t>4</w:t>
      </w:r>
      <w:r w:rsidR="008D25DF" w:rsidRPr="005A0F40">
        <w:rPr>
          <w:b/>
        </w:rPr>
        <w:t xml:space="preserve"> r. </w:t>
      </w:r>
      <w:r w:rsidRPr="005A0F40">
        <w:rPr>
          <w:b/>
        </w:rPr>
        <w:t xml:space="preserve">o </w:t>
      </w:r>
      <w:r w:rsidR="008D25DF" w:rsidRPr="005A0F40">
        <w:rPr>
          <w:b/>
        </w:rPr>
        <w:t xml:space="preserve">godz. </w:t>
      </w:r>
      <w:r w:rsidR="00A07EE0" w:rsidRPr="005A0F40">
        <w:rPr>
          <w:b/>
        </w:rPr>
        <w:t>1</w:t>
      </w:r>
      <w:r w:rsidR="00B858A3" w:rsidRPr="005A0F40">
        <w:rPr>
          <w:b/>
        </w:rPr>
        <w:t>2</w:t>
      </w:r>
      <w:r w:rsidR="00A07EE0" w:rsidRPr="005A0F40">
        <w:rPr>
          <w:b/>
        </w:rPr>
        <w:t>:00</w:t>
      </w:r>
      <w:r w:rsidRPr="005A0F40">
        <w:t>.</w:t>
      </w:r>
      <w:r w:rsidR="00906A64" w:rsidRPr="005A0F40">
        <w:t xml:space="preserve"> </w:t>
      </w:r>
      <w:r w:rsidR="002B1FD4" w:rsidRPr="005A0F40">
        <w:t>Zamawiający</w:t>
      </w:r>
      <w:r w:rsidR="002B1FD4" w:rsidRPr="004875BA">
        <w:t xml:space="preserve"> nie przewiduje</w:t>
      </w:r>
      <w:r w:rsidR="002B1FD4" w:rsidRPr="002B1FD4">
        <w:t xml:space="preserve"> publicznej sesji otwarcia ofert.</w:t>
      </w:r>
    </w:p>
    <w:p w14:paraId="555ADCB5" w14:textId="3D7F9D31" w:rsidR="008D25DF" w:rsidRPr="00B858A3" w:rsidRDefault="00D70DBE" w:rsidP="00D74AE0">
      <w:pPr>
        <w:pStyle w:val="Akapitzlist"/>
        <w:widowControl w:val="0"/>
        <w:numPr>
          <w:ilvl w:val="1"/>
          <w:numId w:val="38"/>
        </w:numPr>
        <w:suppressAutoHyphens/>
        <w:spacing w:before="120"/>
        <w:ind w:left="567" w:hanging="567"/>
      </w:pPr>
      <w:r>
        <w:t xml:space="preserve">W przypadku zmiany terminu otwarcia ofert, Zamawiający stosowną </w:t>
      </w:r>
      <w:r w:rsidR="001A71D3">
        <w:t>Informacj</w:t>
      </w:r>
      <w:r>
        <w:t>ę</w:t>
      </w:r>
      <w:r w:rsidR="001A71D3">
        <w:t xml:space="preserve"> </w:t>
      </w:r>
      <w:r>
        <w:t xml:space="preserve">zamieści na </w:t>
      </w:r>
      <w:hyperlink r:id="rId48" w:history="1">
        <w:r w:rsidRPr="00B858A3">
          <w:t>Platformie</w:t>
        </w:r>
        <w:r w:rsidR="00E55BF4" w:rsidRPr="00B858A3">
          <w:t xml:space="preserve"> Zakupowej</w:t>
        </w:r>
      </w:hyperlink>
      <w:r>
        <w:t>.</w:t>
      </w:r>
    </w:p>
    <w:p w14:paraId="423A571B" w14:textId="0889675E" w:rsidR="008B5247" w:rsidRPr="00B858A3" w:rsidRDefault="008B5247" w:rsidP="00D74AE0">
      <w:pPr>
        <w:pStyle w:val="Akapitzlist"/>
        <w:widowControl w:val="0"/>
        <w:numPr>
          <w:ilvl w:val="1"/>
          <w:numId w:val="38"/>
        </w:numPr>
        <w:suppressAutoHyphens/>
        <w:spacing w:before="120"/>
        <w:ind w:left="567" w:hanging="567"/>
      </w:pPr>
      <w:r w:rsidRPr="008B5247">
        <w:t xml:space="preserve">W przypadku awarii </w:t>
      </w:r>
      <w:hyperlink r:id="rId49">
        <w:r w:rsidRPr="00B858A3">
          <w:t>Platformy</w:t>
        </w:r>
        <w:r w:rsidR="00E55BF4" w:rsidRPr="00B858A3">
          <w:t xml:space="preserve"> Zakupowej</w:t>
        </w:r>
      </w:hyperlink>
      <w:r w:rsidR="00F7020C">
        <w:t>,</w:t>
      </w:r>
      <w:r w:rsidRPr="008B5247">
        <w:t xml:space="preserve"> która spowoduje brak możliwości otwarcia ofert w </w:t>
      </w:r>
      <w:r w:rsidR="003A1BEF">
        <w:t>terminie wskazanym w p</w:t>
      </w:r>
      <w:r w:rsidR="004F4187">
        <w:t>unkcie</w:t>
      </w:r>
      <w:r w:rsidR="003A1BEF">
        <w:t xml:space="preserve"> 2</w:t>
      </w:r>
      <w:r w:rsidR="008B3165">
        <w:t>0</w:t>
      </w:r>
      <w:r w:rsidR="003A1BEF">
        <w:t>.</w:t>
      </w:r>
      <w:r w:rsidR="004D7C7A">
        <w:t xml:space="preserve">7 </w:t>
      </w:r>
      <w:r w:rsidR="003A1BEF">
        <w:t>powyżej</w:t>
      </w:r>
      <w:r w:rsidR="004D5F5F">
        <w:t>,</w:t>
      </w:r>
      <w:r w:rsidRPr="008B5247">
        <w:t xml:space="preserve"> otwarcie ofert nastąpi niezwłocznie po usunięciu awarii.</w:t>
      </w:r>
    </w:p>
    <w:p w14:paraId="60447979" w14:textId="64C16BEC" w:rsidR="00033DEF" w:rsidRDefault="00033DEF" w:rsidP="00D74AE0">
      <w:pPr>
        <w:pStyle w:val="Akapitzlist"/>
        <w:widowControl w:val="0"/>
        <w:numPr>
          <w:ilvl w:val="1"/>
          <w:numId w:val="38"/>
        </w:numPr>
        <w:suppressAutoHyphens/>
        <w:spacing w:before="120"/>
        <w:ind w:left="709" w:hanging="709"/>
      </w:pPr>
      <w:r w:rsidRPr="00033DEF">
        <w:t xml:space="preserve">Niezwłocznie po otwarciu ofert Zamawiający udostępni </w:t>
      </w:r>
      <w:r w:rsidR="007F1BDC">
        <w:t xml:space="preserve">na </w:t>
      </w:r>
      <w:hyperlink r:id="rId50" w:history="1">
        <w:r w:rsidR="007F1BDC" w:rsidRPr="00B858A3">
          <w:t>Platformie Zakupowej</w:t>
        </w:r>
      </w:hyperlink>
      <w:r w:rsidRPr="00B858A3">
        <w:t xml:space="preserve"> </w:t>
      </w:r>
      <w:r w:rsidRPr="00033DEF">
        <w:t xml:space="preserve">informacje </w:t>
      </w:r>
      <w:r w:rsidR="007F1BDC">
        <w:t>o</w:t>
      </w:r>
      <w:r w:rsidRPr="00033DEF">
        <w:t xml:space="preserve">: </w:t>
      </w:r>
    </w:p>
    <w:p w14:paraId="3DF51151" w14:textId="2F852984" w:rsidR="00033DEF" w:rsidRDefault="00033DEF" w:rsidP="00D74AE0">
      <w:pPr>
        <w:pStyle w:val="Akapitzlist"/>
        <w:widowControl w:val="0"/>
        <w:numPr>
          <w:ilvl w:val="2"/>
          <w:numId w:val="38"/>
        </w:numPr>
        <w:suppressAutoHyphens/>
        <w:spacing w:before="120"/>
        <w:ind w:left="1560" w:hanging="993"/>
      </w:pPr>
      <w:r w:rsidRPr="00033DEF">
        <w:t>nazw</w:t>
      </w:r>
      <w:r w:rsidR="007F1BDC">
        <w:t>ach</w:t>
      </w:r>
      <w:r w:rsidRPr="00033DEF">
        <w:t xml:space="preserve"> albo imion</w:t>
      </w:r>
      <w:r w:rsidR="007F1BDC">
        <w:t>ach</w:t>
      </w:r>
      <w:r w:rsidRPr="00033DEF">
        <w:t xml:space="preserve"> i nazwisk</w:t>
      </w:r>
      <w:r w:rsidR="007F1BDC">
        <w:t>ach</w:t>
      </w:r>
      <w:r w:rsidRPr="00033DEF">
        <w:t xml:space="preserve"> oraz siedzib</w:t>
      </w:r>
      <w:r w:rsidR="007F1BDC">
        <w:t xml:space="preserve">ach </w:t>
      </w:r>
      <w:r w:rsidRPr="00033DEF">
        <w:t>lub miejsc</w:t>
      </w:r>
      <w:r w:rsidR="007F1BDC">
        <w:t xml:space="preserve">ach </w:t>
      </w:r>
      <w:r w:rsidRPr="00033DEF">
        <w:t>prowadzonej działalności gospodarczej albo miejsc</w:t>
      </w:r>
      <w:r w:rsidR="007F1BDC">
        <w:t>ach</w:t>
      </w:r>
      <w:r w:rsidRPr="00033DEF">
        <w:t xml:space="preserve"> zamieszkania Wykonawców, których oferty zostały otwarte</w:t>
      </w:r>
      <w:r w:rsidR="007F1BDC">
        <w:t>;</w:t>
      </w:r>
    </w:p>
    <w:p w14:paraId="7DA61BA6" w14:textId="13878F6F" w:rsidR="00033DEF" w:rsidRPr="00033DEF" w:rsidRDefault="00033DEF" w:rsidP="00D74AE0">
      <w:pPr>
        <w:pStyle w:val="Akapitzlist"/>
        <w:widowControl w:val="0"/>
        <w:numPr>
          <w:ilvl w:val="2"/>
          <w:numId w:val="38"/>
        </w:numPr>
        <w:suppressAutoHyphens/>
        <w:spacing w:before="120"/>
        <w:ind w:left="1560" w:hanging="993"/>
      </w:pPr>
      <w:r w:rsidRPr="00033DEF">
        <w:t>cen</w:t>
      </w:r>
      <w:r w:rsidR="00906A64">
        <w:t>ach</w:t>
      </w:r>
      <w:r w:rsidRPr="00033DEF">
        <w:t xml:space="preserve"> zawartych w ofertach.</w:t>
      </w:r>
    </w:p>
    <w:p w14:paraId="5CE328B4" w14:textId="12F6BD3F" w:rsidR="003F12BE" w:rsidRPr="004F4187" w:rsidRDefault="003F12BE" w:rsidP="002F1A9D">
      <w:pPr>
        <w:pStyle w:val="Nagwek2"/>
      </w:pPr>
      <w:bookmarkStart w:id="45" w:name="_Toc96430586"/>
      <w:r w:rsidRPr="008A169F">
        <w:t xml:space="preserve">Rozdział </w:t>
      </w:r>
      <w:r w:rsidR="00485595" w:rsidRPr="008A169F">
        <w:t>2</w:t>
      </w:r>
      <w:r w:rsidR="008B3165">
        <w:t>1</w:t>
      </w:r>
      <w:r w:rsidR="004F4187" w:rsidRPr="008A169F">
        <w:t>. Opis kryteriów oceny ofert wraz z podaniem wag tych kryteriów i sposobu</w:t>
      </w:r>
      <w:r w:rsidR="00633804" w:rsidRPr="008A169F">
        <w:t xml:space="preserve"> </w:t>
      </w:r>
      <w:r w:rsidR="004F4187" w:rsidRPr="008A169F">
        <w:t>oceny ofert</w:t>
      </w:r>
      <w:bookmarkEnd w:id="45"/>
      <w:r w:rsidR="007E4145">
        <w:t xml:space="preserve"> w każdej z Części</w:t>
      </w:r>
      <w:r w:rsidR="004F4187" w:rsidRPr="008A169F">
        <w:t>.</w:t>
      </w:r>
    </w:p>
    <w:p w14:paraId="3E3A26DD" w14:textId="383D9E66" w:rsidR="00E96ABB" w:rsidRPr="00E55373" w:rsidRDefault="00E31181" w:rsidP="00D74AE0">
      <w:pPr>
        <w:pStyle w:val="Akapitzlist"/>
        <w:widowControl w:val="0"/>
        <w:numPr>
          <w:ilvl w:val="1"/>
          <w:numId w:val="39"/>
        </w:numPr>
        <w:tabs>
          <w:tab w:val="left" w:pos="709"/>
        </w:tabs>
        <w:suppressAutoHyphens/>
        <w:spacing w:before="120" w:after="240"/>
        <w:ind w:left="709" w:hanging="709"/>
      </w:pPr>
      <w:r w:rsidRPr="00E55373">
        <w:t>Ocenie będą podlegały wyłącznie oferty nie podlegające odrzuceniu.</w:t>
      </w:r>
    </w:p>
    <w:p w14:paraId="65F09B87" w14:textId="4BCDCCA9" w:rsidR="00E31181" w:rsidRPr="00E55373" w:rsidRDefault="00E31181" w:rsidP="00D74AE0">
      <w:pPr>
        <w:pStyle w:val="Akapitzlist"/>
        <w:widowControl w:val="0"/>
        <w:numPr>
          <w:ilvl w:val="1"/>
          <w:numId w:val="39"/>
        </w:numPr>
        <w:tabs>
          <w:tab w:val="left" w:pos="709"/>
        </w:tabs>
        <w:suppressAutoHyphens/>
        <w:spacing w:before="120" w:after="240"/>
        <w:ind w:left="709" w:hanging="709"/>
      </w:pPr>
      <w:r w:rsidRPr="00E55373">
        <w:t>Przy wyborze najkorzystniejszej oferty Zamawiający będzie się kierował następujący</w:t>
      </w:r>
      <w:r w:rsidR="00E91E9F" w:rsidRPr="00E55373">
        <w:t>m</w:t>
      </w:r>
      <w:r w:rsidR="008A169F" w:rsidRPr="00E55373">
        <w:t>i</w:t>
      </w:r>
      <w:r w:rsidR="00E91E9F" w:rsidRPr="00E55373">
        <w:t xml:space="preserve"> </w:t>
      </w:r>
      <w:r w:rsidRPr="00E55373">
        <w:t>kryter</w:t>
      </w:r>
      <w:r w:rsidR="00E91E9F" w:rsidRPr="00E55373">
        <w:t>i</w:t>
      </w:r>
      <w:r w:rsidR="008A169F" w:rsidRPr="00E55373">
        <w:t>ami</w:t>
      </w:r>
      <w:r w:rsidR="00E91E9F" w:rsidRPr="00E55373">
        <w:t xml:space="preserve"> i </w:t>
      </w:r>
      <w:r w:rsidR="008A169F" w:rsidRPr="00E55373">
        <w:t>ich</w:t>
      </w:r>
      <w:r w:rsidR="00E91E9F" w:rsidRPr="00E55373">
        <w:t xml:space="preserve"> wagą</w:t>
      </w:r>
      <w:r w:rsidRPr="00E55373">
        <w:t>:</w:t>
      </w:r>
    </w:p>
    <w:tbl>
      <w:tblPr>
        <w:tblStyle w:val="Tabela-Siatka"/>
        <w:tblW w:w="9172" w:type="dxa"/>
        <w:tblInd w:w="26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Kryteria oceny ofert wraz z wagami i punktacją"/>
        <w:tblDescription w:val=" kryteria i ich wagai przy wyborze najkorzystniejszej oferty."/>
      </w:tblPr>
      <w:tblGrid>
        <w:gridCol w:w="691"/>
        <w:gridCol w:w="6237"/>
        <w:gridCol w:w="2244"/>
      </w:tblGrid>
      <w:tr w:rsidR="00E31181" w:rsidRPr="00107C98" w14:paraId="143D80B2" w14:textId="77777777" w:rsidTr="006B7044">
        <w:trPr>
          <w:tblHeader/>
        </w:trPr>
        <w:tc>
          <w:tcPr>
            <w:tcW w:w="691" w:type="dxa"/>
          </w:tcPr>
          <w:p w14:paraId="5A8B763D" w14:textId="77777777" w:rsidR="00E31181" w:rsidRPr="00107C98" w:rsidRDefault="00E31181" w:rsidP="00CF6AB6">
            <w:pPr>
              <w:widowControl w:val="0"/>
              <w:tabs>
                <w:tab w:val="left" w:pos="460"/>
              </w:tabs>
              <w:suppressAutoHyphens/>
              <w:spacing w:before="120" w:after="240"/>
              <w:ind w:left="0" w:firstLine="0"/>
              <w:rPr>
                <w:b/>
              </w:rPr>
            </w:pPr>
            <w:r w:rsidRPr="00107C98">
              <w:rPr>
                <w:b/>
              </w:rPr>
              <w:t>l.p.</w:t>
            </w:r>
          </w:p>
        </w:tc>
        <w:tc>
          <w:tcPr>
            <w:tcW w:w="6237" w:type="dxa"/>
          </w:tcPr>
          <w:p w14:paraId="3343E717" w14:textId="77777777" w:rsidR="00E31181" w:rsidRPr="00107C98" w:rsidRDefault="00E31181" w:rsidP="00CF6AB6">
            <w:pPr>
              <w:widowControl w:val="0"/>
              <w:suppressAutoHyphens/>
              <w:spacing w:before="120" w:after="240"/>
              <w:ind w:left="508" w:hanging="508"/>
              <w:rPr>
                <w:b/>
              </w:rPr>
            </w:pPr>
            <w:r w:rsidRPr="00107C98">
              <w:rPr>
                <w:b/>
              </w:rPr>
              <w:t>Kryterium</w:t>
            </w:r>
          </w:p>
        </w:tc>
        <w:tc>
          <w:tcPr>
            <w:tcW w:w="2244" w:type="dxa"/>
          </w:tcPr>
          <w:p w14:paraId="4F052A88" w14:textId="561ECA11" w:rsidR="00E31181" w:rsidRPr="00107C98" w:rsidRDefault="00E31181" w:rsidP="00CF6AB6">
            <w:pPr>
              <w:widowControl w:val="0"/>
              <w:suppressAutoHyphens/>
              <w:spacing w:before="120" w:after="240"/>
              <w:ind w:left="572"/>
              <w:rPr>
                <w:b/>
              </w:rPr>
            </w:pPr>
            <w:r w:rsidRPr="00107C98">
              <w:rPr>
                <w:b/>
              </w:rPr>
              <w:t>Waga</w:t>
            </w:r>
            <w:r w:rsidR="00CE304D" w:rsidRPr="00107C98">
              <w:rPr>
                <w:b/>
              </w:rPr>
              <w:t xml:space="preserve"> = punkty</w:t>
            </w:r>
          </w:p>
        </w:tc>
      </w:tr>
      <w:tr w:rsidR="00E31181" w:rsidRPr="00107C98" w14:paraId="44329B1B" w14:textId="77777777" w:rsidTr="006B7044">
        <w:tc>
          <w:tcPr>
            <w:tcW w:w="691" w:type="dxa"/>
          </w:tcPr>
          <w:p w14:paraId="167EE59D" w14:textId="432E2AAC" w:rsidR="00E31181" w:rsidRPr="00107C98" w:rsidRDefault="00E31181" w:rsidP="00A446B0">
            <w:pPr>
              <w:pStyle w:val="Akapitzlist"/>
              <w:widowControl w:val="0"/>
              <w:numPr>
                <w:ilvl w:val="0"/>
                <w:numId w:val="50"/>
              </w:numPr>
              <w:tabs>
                <w:tab w:val="left" w:pos="425"/>
                <w:tab w:val="left" w:pos="460"/>
              </w:tabs>
              <w:suppressAutoHyphens/>
              <w:spacing w:before="120" w:after="240"/>
              <w:ind w:left="11" w:firstLine="0"/>
              <w:rPr>
                <w:bCs/>
              </w:rPr>
            </w:pPr>
          </w:p>
        </w:tc>
        <w:tc>
          <w:tcPr>
            <w:tcW w:w="6237" w:type="dxa"/>
          </w:tcPr>
          <w:p w14:paraId="1D3B6D50" w14:textId="5DC80379" w:rsidR="00E31181" w:rsidRPr="00107C98" w:rsidRDefault="00E31181" w:rsidP="00CF6AB6">
            <w:pPr>
              <w:widowControl w:val="0"/>
              <w:suppressAutoHyphens/>
              <w:spacing w:before="120" w:after="240"/>
              <w:ind w:left="508"/>
              <w:rPr>
                <w:bCs/>
              </w:rPr>
            </w:pPr>
            <w:r w:rsidRPr="00107C98">
              <w:rPr>
                <w:bCs/>
              </w:rPr>
              <w:t>Cena oferty „C”</w:t>
            </w:r>
          </w:p>
        </w:tc>
        <w:tc>
          <w:tcPr>
            <w:tcW w:w="2244" w:type="dxa"/>
          </w:tcPr>
          <w:p w14:paraId="0BDD4F29" w14:textId="417F7FDE" w:rsidR="00E31181" w:rsidRPr="00266D82" w:rsidRDefault="00F2421B" w:rsidP="00CF6AB6">
            <w:pPr>
              <w:widowControl w:val="0"/>
              <w:suppressAutoHyphens/>
              <w:spacing w:before="120" w:after="240"/>
              <w:ind w:left="572"/>
              <w:rPr>
                <w:bCs/>
              </w:rPr>
            </w:pPr>
            <w:r>
              <w:rPr>
                <w:bCs/>
              </w:rPr>
              <w:t>60</w:t>
            </w:r>
            <w:r w:rsidR="00E31181" w:rsidRPr="00266D82">
              <w:rPr>
                <w:bCs/>
              </w:rPr>
              <w:t>%</w:t>
            </w:r>
            <w:r w:rsidR="00CE304D" w:rsidRPr="00266D82">
              <w:rPr>
                <w:bCs/>
              </w:rPr>
              <w:t xml:space="preserve"> = </w:t>
            </w:r>
            <w:r>
              <w:rPr>
                <w:bCs/>
              </w:rPr>
              <w:t>60</w:t>
            </w:r>
            <w:r w:rsidR="00CE304D" w:rsidRPr="00266D82">
              <w:rPr>
                <w:bCs/>
              </w:rPr>
              <w:t xml:space="preserve"> pkt</w:t>
            </w:r>
          </w:p>
        </w:tc>
      </w:tr>
      <w:tr w:rsidR="003D313A" w:rsidRPr="00107C98" w14:paraId="1A7E3C1A" w14:textId="77777777" w:rsidTr="006B7044">
        <w:tc>
          <w:tcPr>
            <w:tcW w:w="691" w:type="dxa"/>
          </w:tcPr>
          <w:p w14:paraId="47C6A0CC" w14:textId="4A06988D" w:rsidR="003D313A" w:rsidRPr="00107C98" w:rsidRDefault="003D313A" w:rsidP="00A446B0">
            <w:pPr>
              <w:pStyle w:val="Akapitzlist"/>
              <w:widowControl w:val="0"/>
              <w:numPr>
                <w:ilvl w:val="0"/>
                <w:numId w:val="56"/>
              </w:numPr>
              <w:tabs>
                <w:tab w:val="left" w:pos="425"/>
                <w:tab w:val="left" w:pos="460"/>
              </w:tabs>
              <w:suppressAutoHyphens/>
              <w:spacing w:before="120" w:after="240"/>
              <w:rPr>
                <w:bCs/>
              </w:rPr>
            </w:pPr>
            <w:bookmarkStart w:id="46" w:name="_Hlk130404235"/>
          </w:p>
        </w:tc>
        <w:tc>
          <w:tcPr>
            <w:tcW w:w="6237" w:type="dxa"/>
          </w:tcPr>
          <w:p w14:paraId="2A13820F" w14:textId="50A53E15" w:rsidR="003D313A" w:rsidRPr="00107C98" w:rsidRDefault="00F2421B" w:rsidP="003D313A">
            <w:pPr>
              <w:widowControl w:val="0"/>
              <w:suppressAutoHyphens/>
              <w:spacing w:before="120" w:after="240"/>
              <w:ind w:left="-60" w:firstLine="0"/>
              <w:rPr>
                <w:bCs/>
              </w:rPr>
            </w:pPr>
            <w:r>
              <w:rPr>
                <w:rFonts w:cs="Calibri"/>
              </w:rPr>
              <w:t xml:space="preserve">Termin rozpoczęcia przez </w:t>
            </w:r>
            <w:r w:rsidR="007B3509">
              <w:rPr>
                <w:rFonts w:cs="Calibri"/>
              </w:rPr>
              <w:t>Specjalistę</w:t>
            </w:r>
            <w:r>
              <w:rPr>
                <w:rFonts w:cs="Calibri"/>
              </w:rPr>
              <w:t xml:space="preserve"> świadczenia Prac u Zamawiającego „T”</w:t>
            </w:r>
          </w:p>
        </w:tc>
        <w:tc>
          <w:tcPr>
            <w:tcW w:w="2244" w:type="dxa"/>
          </w:tcPr>
          <w:p w14:paraId="49714C05" w14:textId="000A54C7" w:rsidR="003D313A" w:rsidRPr="00266D82" w:rsidRDefault="003D313A" w:rsidP="003D313A">
            <w:pPr>
              <w:widowControl w:val="0"/>
              <w:suppressAutoHyphens/>
              <w:spacing w:before="120" w:after="240"/>
              <w:ind w:left="572"/>
              <w:rPr>
                <w:bCs/>
              </w:rPr>
            </w:pPr>
            <w:r w:rsidRPr="00266D82">
              <w:rPr>
                <w:bCs/>
              </w:rPr>
              <w:t>4</w:t>
            </w:r>
            <w:r w:rsidR="00F2421B">
              <w:rPr>
                <w:bCs/>
              </w:rPr>
              <w:t>0</w:t>
            </w:r>
            <w:r w:rsidRPr="00266D82">
              <w:rPr>
                <w:bCs/>
              </w:rPr>
              <w:t>% = 4</w:t>
            </w:r>
            <w:r w:rsidR="00F2421B">
              <w:rPr>
                <w:bCs/>
              </w:rPr>
              <w:t>0</w:t>
            </w:r>
            <w:r w:rsidRPr="00266D82">
              <w:rPr>
                <w:bCs/>
              </w:rPr>
              <w:t xml:space="preserve"> pkt</w:t>
            </w:r>
          </w:p>
        </w:tc>
      </w:tr>
    </w:tbl>
    <w:bookmarkEnd w:id="46"/>
    <w:p w14:paraId="71295E27" w14:textId="40004FBB" w:rsidR="008A4190" w:rsidRPr="008A4190" w:rsidRDefault="008A4190" w:rsidP="00CF6AB6">
      <w:pPr>
        <w:pStyle w:val="Akapitzlist"/>
        <w:widowControl w:val="0"/>
        <w:tabs>
          <w:tab w:val="left" w:pos="567"/>
        </w:tabs>
        <w:suppressAutoHyphens/>
        <w:spacing w:before="120" w:after="240"/>
        <w:ind w:left="480" w:firstLine="0"/>
      </w:pPr>
      <w:r w:rsidRPr="00107C98">
        <w:t>Zamawiający przy ocenie ofert będzie kierował się zasada: 1% = 1 punkt.</w:t>
      </w:r>
    </w:p>
    <w:p w14:paraId="0A440D2F" w14:textId="0A505C1B" w:rsidR="00F8429B" w:rsidRPr="00B235A6" w:rsidRDefault="00F8429B" w:rsidP="00D74AE0">
      <w:pPr>
        <w:pStyle w:val="Akapitzlist"/>
        <w:widowControl w:val="0"/>
        <w:numPr>
          <w:ilvl w:val="1"/>
          <w:numId w:val="39"/>
        </w:numPr>
        <w:tabs>
          <w:tab w:val="left" w:pos="709"/>
        </w:tabs>
        <w:suppressAutoHyphens/>
        <w:spacing w:before="120" w:after="240"/>
        <w:ind w:left="709" w:hanging="709"/>
        <w:rPr>
          <w:b/>
          <w:bCs/>
        </w:rPr>
      </w:pPr>
      <w:r w:rsidRPr="00B235A6">
        <w:rPr>
          <w:b/>
          <w:bCs/>
        </w:rPr>
        <w:t xml:space="preserve">Kryterium – Cena </w:t>
      </w:r>
      <w:r w:rsidR="002335FE" w:rsidRPr="00B235A6">
        <w:rPr>
          <w:b/>
          <w:bCs/>
        </w:rPr>
        <w:t xml:space="preserve">oferty </w:t>
      </w:r>
      <w:r w:rsidRPr="00B235A6">
        <w:rPr>
          <w:b/>
          <w:bCs/>
        </w:rPr>
        <w:t xml:space="preserve">„C” - waga </w:t>
      </w:r>
      <w:r w:rsidR="00F2421B">
        <w:rPr>
          <w:b/>
          <w:bCs/>
        </w:rPr>
        <w:t>60</w:t>
      </w:r>
      <w:r w:rsidRPr="00B235A6">
        <w:rPr>
          <w:b/>
          <w:bCs/>
        </w:rPr>
        <w:t>% (</w:t>
      </w:r>
      <w:r w:rsidR="00F2421B">
        <w:rPr>
          <w:b/>
          <w:bCs/>
        </w:rPr>
        <w:t>60</w:t>
      </w:r>
      <w:r w:rsidRPr="00B235A6">
        <w:rPr>
          <w:b/>
          <w:bCs/>
        </w:rPr>
        <w:t xml:space="preserve">% = </w:t>
      </w:r>
      <w:r w:rsidR="00F2421B">
        <w:rPr>
          <w:b/>
          <w:bCs/>
        </w:rPr>
        <w:t>60</w:t>
      </w:r>
      <w:r w:rsidRPr="00B235A6">
        <w:rPr>
          <w:b/>
          <w:bCs/>
        </w:rPr>
        <w:t xml:space="preserve"> punktów)</w:t>
      </w:r>
      <w:r w:rsidR="002335FE" w:rsidRPr="00B235A6">
        <w:rPr>
          <w:b/>
          <w:bCs/>
        </w:rPr>
        <w:t>.</w:t>
      </w:r>
    </w:p>
    <w:p w14:paraId="52E78AF2" w14:textId="5206F16A" w:rsidR="008A4190" w:rsidRDefault="008A4190" w:rsidP="00CF6AB6">
      <w:pPr>
        <w:pStyle w:val="Akapitzlist"/>
        <w:widowControl w:val="0"/>
        <w:tabs>
          <w:tab w:val="left" w:pos="567"/>
        </w:tabs>
        <w:suppressAutoHyphens/>
        <w:spacing w:before="120" w:after="240"/>
        <w:ind w:left="567" w:firstLine="0"/>
      </w:pPr>
      <w:r>
        <w:t xml:space="preserve">Wykonawca w ramach niniejszego kryterium może otrzymać maksymalnie </w:t>
      </w:r>
      <w:r w:rsidR="00F2421B">
        <w:t>60</w:t>
      </w:r>
      <w:r>
        <w:t xml:space="preserve"> punktów. </w:t>
      </w:r>
      <w:r w:rsidR="00FA5D1D" w:rsidRPr="00FA5D1D">
        <w:lastRenderedPageBreak/>
        <w:t>Liczba punktów w</w:t>
      </w:r>
      <w:r w:rsidR="00FA5D1D">
        <w:t xml:space="preserve"> tym</w:t>
      </w:r>
      <w:r w:rsidR="00FA5D1D" w:rsidRPr="00FA5D1D">
        <w:t xml:space="preserve"> kryterium</w:t>
      </w:r>
      <w:r w:rsidR="00FA5D1D">
        <w:t xml:space="preserve"> </w:t>
      </w:r>
      <w:r w:rsidR="00FA5D1D" w:rsidRPr="00FA5D1D">
        <w:t>zostanie wyliczona z dokładnością do dwóch miejsc po</w:t>
      </w:r>
      <w:r w:rsidR="008C0734">
        <w:t> </w:t>
      </w:r>
      <w:r w:rsidR="00FA5D1D" w:rsidRPr="00FA5D1D">
        <w:t>przecinku.</w:t>
      </w:r>
      <w:r w:rsidR="00FA5D1D">
        <w:t xml:space="preserve"> </w:t>
      </w:r>
      <w:r>
        <w:t>Zamawiający przyzna według wzoru:</w:t>
      </w:r>
    </w:p>
    <w:p w14:paraId="1536485E" w14:textId="41DC4B27" w:rsidR="00F2421B" w:rsidRDefault="00F2421B" w:rsidP="00F2421B">
      <w:pPr>
        <w:pStyle w:val="Akapitzlist"/>
        <w:widowControl w:val="0"/>
        <w:tabs>
          <w:tab w:val="left" w:pos="567"/>
        </w:tabs>
        <w:suppressAutoHyphens/>
        <w:spacing w:before="120" w:after="240"/>
        <w:ind w:left="567" w:firstLine="0"/>
      </w:pPr>
      <w:r>
        <w:t xml:space="preserve">C = </w:t>
      </w:r>
      <w:proofErr w:type="spellStart"/>
      <w:r>
        <w:t>Cn</w:t>
      </w:r>
      <w:proofErr w:type="spellEnd"/>
      <w:r>
        <w:t xml:space="preserve"> /Co x 60</w:t>
      </w:r>
    </w:p>
    <w:p w14:paraId="5E82F704" w14:textId="77777777" w:rsidR="00F2421B" w:rsidRDefault="00F2421B" w:rsidP="00F2421B">
      <w:pPr>
        <w:pStyle w:val="Akapitzlist"/>
        <w:widowControl w:val="0"/>
        <w:tabs>
          <w:tab w:val="left" w:pos="567"/>
        </w:tabs>
        <w:suppressAutoHyphens/>
        <w:spacing w:before="120" w:after="240"/>
        <w:ind w:left="567" w:firstLine="0"/>
      </w:pPr>
      <w:r>
        <w:t>gdzie:</w:t>
      </w:r>
    </w:p>
    <w:p w14:paraId="614B4F7C" w14:textId="31F575FC" w:rsidR="00F2421B" w:rsidRDefault="00F2421B" w:rsidP="00F2421B">
      <w:pPr>
        <w:pStyle w:val="Akapitzlist"/>
        <w:widowControl w:val="0"/>
        <w:tabs>
          <w:tab w:val="left" w:pos="567"/>
        </w:tabs>
        <w:suppressAutoHyphens/>
        <w:spacing w:before="120" w:after="240"/>
        <w:ind w:left="567" w:firstLine="0"/>
      </w:pPr>
      <w:proofErr w:type="spellStart"/>
      <w:r>
        <w:t>Cn</w:t>
      </w:r>
      <w:proofErr w:type="spellEnd"/>
      <w:r>
        <w:t xml:space="preserve"> – najniższa łączna cena brutto za realizację całości Przedmiotu Zamówienia spośród wszystkich ofert niepodlegających odrzuceniu;</w:t>
      </w:r>
    </w:p>
    <w:p w14:paraId="0EDB8C8E" w14:textId="2FF4A601" w:rsidR="009B29A7" w:rsidRDefault="00F2421B" w:rsidP="00F2421B">
      <w:pPr>
        <w:pStyle w:val="Akapitzlist"/>
        <w:widowControl w:val="0"/>
        <w:tabs>
          <w:tab w:val="left" w:pos="567"/>
        </w:tabs>
        <w:suppressAutoHyphens/>
        <w:spacing w:before="120" w:after="240"/>
        <w:ind w:left="567" w:firstLine="0"/>
      </w:pPr>
      <w:r>
        <w:t>Co – łączna cena brutto za realizację całości</w:t>
      </w:r>
      <w:r w:rsidR="008A4190">
        <w:t xml:space="preserve"> </w:t>
      </w:r>
      <w:r>
        <w:t>Przedmiotu Zamówienia w badanej ofercie.</w:t>
      </w:r>
    </w:p>
    <w:p w14:paraId="0C6A8126" w14:textId="3F5EE205" w:rsidR="0035426E" w:rsidRPr="0035426E" w:rsidRDefault="0035426E" w:rsidP="00D74AE0">
      <w:pPr>
        <w:pStyle w:val="Akapitzlist"/>
        <w:widowControl w:val="0"/>
        <w:numPr>
          <w:ilvl w:val="1"/>
          <w:numId w:val="39"/>
        </w:numPr>
        <w:tabs>
          <w:tab w:val="left" w:pos="709"/>
        </w:tabs>
        <w:suppressAutoHyphens/>
        <w:spacing w:before="120" w:after="240"/>
        <w:ind w:left="567" w:hanging="567"/>
        <w:rPr>
          <w:b/>
          <w:bCs/>
        </w:rPr>
      </w:pPr>
      <w:r w:rsidRPr="0035426E">
        <w:rPr>
          <w:b/>
          <w:bCs/>
        </w:rPr>
        <w:t xml:space="preserve">Kryterium - </w:t>
      </w:r>
      <w:r w:rsidR="00F2421B" w:rsidRPr="00F2421B">
        <w:rPr>
          <w:b/>
          <w:bCs/>
        </w:rPr>
        <w:t xml:space="preserve">Termin rozpoczęcia przez </w:t>
      </w:r>
      <w:r w:rsidR="007B3509">
        <w:rPr>
          <w:b/>
          <w:bCs/>
        </w:rPr>
        <w:t>Specjal</w:t>
      </w:r>
      <w:r w:rsidR="00695D2C">
        <w:rPr>
          <w:b/>
          <w:bCs/>
        </w:rPr>
        <w:t>istę</w:t>
      </w:r>
      <w:r w:rsidR="00F2421B" w:rsidRPr="00F2421B">
        <w:rPr>
          <w:b/>
          <w:bCs/>
        </w:rPr>
        <w:t xml:space="preserve"> świadczenia Prac u Zamawiającego „T”</w:t>
      </w:r>
      <w:r w:rsidRPr="0035426E">
        <w:rPr>
          <w:b/>
          <w:bCs/>
        </w:rPr>
        <w:t xml:space="preserve"> – waga </w:t>
      </w:r>
      <w:r w:rsidR="00E55373">
        <w:rPr>
          <w:b/>
          <w:bCs/>
        </w:rPr>
        <w:t>4</w:t>
      </w:r>
      <w:r w:rsidR="00F2421B">
        <w:rPr>
          <w:b/>
          <w:bCs/>
        </w:rPr>
        <w:t>0</w:t>
      </w:r>
      <w:r w:rsidRPr="0035426E">
        <w:rPr>
          <w:b/>
          <w:bCs/>
        </w:rPr>
        <w:t>% (</w:t>
      </w:r>
      <w:r w:rsidR="00E55373">
        <w:rPr>
          <w:b/>
          <w:bCs/>
        </w:rPr>
        <w:t>4</w:t>
      </w:r>
      <w:r w:rsidR="00F2421B">
        <w:rPr>
          <w:b/>
          <w:bCs/>
        </w:rPr>
        <w:t>0</w:t>
      </w:r>
      <w:r w:rsidRPr="0035426E">
        <w:rPr>
          <w:b/>
          <w:bCs/>
        </w:rPr>
        <w:t xml:space="preserve">% = </w:t>
      </w:r>
      <w:r w:rsidR="00E55373">
        <w:rPr>
          <w:b/>
          <w:bCs/>
        </w:rPr>
        <w:t>4</w:t>
      </w:r>
      <w:r w:rsidR="00F2421B">
        <w:rPr>
          <w:b/>
          <w:bCs/>
        </w:rPr>
        <w:t>0</w:t>
      </w:r>
      <w:r w:rsidRPr="0035426E">
        <w:rPr>
          <w:b/>
          <w:bCs/>
        </w:rPr>
        <w:t xml:space="preserve"> pkt). </w:t>
      </w:r>
    </w:p>
    <w:p w14:paraId="338D8878" w14:textId="0CFFA3D3" w:rsidR="00F2421B" w:rsidRDefault="00F2421B" w:rsidP="00CF6AB6">
      <w:pPr>
        <w:pStyle w:val="Akapitzlist"/>
        <w:widowControl w:val="0"/>
        <w:tabs>
          <w:tab w:val="left" w:pos="709"/>
        </w:tabs>
        <w:suppressAutoHyphens/>
        <w:spacing w:before="120" w:after="240"/>
        <w:ind w:left="567" w:firstLine="0"/>
      </w:pPr>
      <w:r w:rsidRPr="00F2421B">
        <w:t xml:space="preserve">Zamawiający przyzna Wykonawcy punkty za skrócenie maksymalnego terminu rozpoczęcia przez </w:t>
      </w:r>
      <w:r w:rsidR="008B12E3" w:rsidRPr="008B12E3">
        <w:t>Specjalistę</w:t>
      </w:r>
      <w:r w:rsidRPr="00F2421B">
        <w:t xml:space="preserve"> świadczenia Prac u Zamawiającego po otrzymaniu przez Wykonawcę Zlecenia, liczonego od następnego Dnia Roboczego od dnia otrzymania przez Wykonawcę Zlecenia, zgodnie z poniższą tabelą:</w:t>
      </w:r>
    </w:p>
    <w:tbl>
      <w:tblPr>
        <w:tblW w:w="7907" w:type="dxa"/>
        <w:tblInd w:w="562" w:type="dxa"/>
        <w:tblCellMar>
          <w:left w:w="70" w:type="dxa"/>
          <w:right w:w="70" w:type="dxa"/>
        </w:tblCellMar>
        <w:tblLook w:val="04A0" w:firstRow="1" w:lastRow="0" w:firstColumn="1" w:lastColumn="0" w:noHBand="0" w:noVBand="1"/>
      </w:tblPr>
      <w:tblGrid>
        <w:gridCol w:w="6096"/>
        <w:gridCol w:w="1811"/>
      </w:tblGrid>
      <w:tr w:rsidR="00A92117" w:rsidRPr="00A92117" w14:paraId="22146D3B" w14:textId="77777777" w:rsidTr="00A92117">
        <w:trPr>
          <w:trHeight w:val="600"/>
          <w:tblHead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E153" w14:textId="6997E250" w:rsidR="00A92117" w:rsidRPr="00A92117" w:rsidRDefault="00A92117" w:rsidP="00A92117">
            <w:pPr>
              <w:spacing w:after="0" w:line="240" w:lineRule="auto"/>
              <w:ind w:left="0" w:firstLine="0"/>
              <w:rPr>
                <w:rFonts w:asciiTheme="minorHAnsi" w:hAnsiTheme="minorHAnsi" w:cstheme="minorHAnsi"/>
                <w:b/>
                <w:bCs/>
                <w:color w:val="000000"/>
                <w:lang w:eastAsia="pl-PL"/>
              </w:rPr>
            </w:pPr>
            <w:bookmarkStart w:id="47" w:name="_Hlk178759927"/>
            <w:r w:rsidRPr="00A92117">
              <w:rPr>
                <w:rFonts w:asciiTheme="minorHAnsi" w:hAnsiTheme="minorHAnsi" w:cstheme="minorHAnsi"/>
                <w:b/>
                <w:bCs/>
                <w:color w:val="000000"/>
                <w:lang w:eastAsia="pl-PL"/>
              </w:rPr>
              <w:t xml:space="preserve">Zaoferowany termin rozpoczęcia przez </w:t>
            </w:r>
            <w:r w:rsidR="00695D2C">
              <w:rPr>
                <w:rFonts w:asciiTheme="minorHAnsi" w:hAnsiTheme="minorHAnsi" w:cstheme="minorHAnsi"/>
                <w:b/>
                <w:bCs/>
                <w:color w:val="000000"/>
                <w:lang w:eastAsia="pl-PL"/>
              </w:rPr>
              <w:t>Specjalistę</w:t>
            </w:r>
            <w:r w:rsidRPr="00A92117">
              <w:rPr>
                <w:rFonts w:asciiTheme="minorHAnsi" w:hAnsiTheme="minorHAnsi" w:cstheme="minorHAnsi"/>
                <w:b/>
                <w:bCs/>
                <w:color w:val="000000"/>
                <w:lang w:eastAsia="pl-PL"/>
              </w:rPr>
              <w:t xml:space="preserve"> świadczenia Prac u Zamawiającego </w:t>
            </w:r>
            <w:bookmarkEnd w:id="47"/>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62CB0890" w14:textId="77777777" w:rsidR="00A92117" w:rsidRPr="00A92117" w:rsidRDefault="00A92117" w:rsidP="00A92117">
            <w:pPr>
              <w:spacing w:after="0"/>
              <w:ind w:left="0" w:firstLine="0"/>
              <w:rPr>
                <w:rFonts w:asciiTheme="minorHAnsi" w:hAnsiTheme="minorHAnsi" w:cstheme="minorHAnsi"/>
                <w:b/>
                <w:bCs/>
                <w:color w:val="000000"/>
                <w:lang w:eastAsia="pl-PL"/>
              </w:rPr>
            </w:pPr>
            <w:r w:rsidRPr="00A92117">
              <w:rPr>
                <w:rFonts w:asciiTheme="minorHAnsi" w:hAnsiTheme="minorHAnsi" w:cstheme="minorHAnsi"/>
                <w:b/>
                <w:bCs/>
                <w:color w:val="000000"/>
                <w:lang w:eastAsia="pl-PL"/>
              </w:rPr>
              <w:t>Liczba punktów</w:t>
            </w:r>
          </w:p>
        </w:tc>
      </w:tr>
      <w:tr w:rsidR="00A92117" w:rsidRPr="00A92117" w14:paraId="31D6E0D1" w14:textId="77777777" w:rsidTr="00A92117">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noWrap/>
            <w:hideMark/>
          </w:tcPr>
          <w:p w14:paraId="04AF4003"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20 Dni Roboczych</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523762D2"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0</w:t>
            </w:r>
          </w:p>
        </w:tc>
      </w:tr>
      <w:tr w:rsidR="00A92117" w:rsidRPr="00A92117" w14:paraId="710951A0" w14:textId="77777777" w:rsidTr="00A92117">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noWrap/>
            <w:hideMark/>
          </w:tcPr>
          <w:p w14:paraId="1B7B7331"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15- 19 Dni Roboczych</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69FEDA4B"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5</w:t>
            </w:r>
          </w:p>
        </w:tc>
      </w:tr>
      <w:tr w:rsidR="00A92117" w:rsidRPr="00A92117" w14:paraId="09929026" w14:textId="77777777" w:rsidTr="00A92117">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noWrap/>
            <w:hideMark/>
          </w:tcPr>
          <w:p w14:paraId="0D8D53ED"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11 - 14 Dni Roboczych</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01D954B0"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10</w:t>
            </w:r>
          </w:p>
        </w:tc>
      </w:tr>
      <w:tr w:rsidR="00A92117" w:rsidRPr="00A92117" w14:paraId="143AB94A" w14:textId="77777777" w:rsidTr="00A92117">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0BBBA"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8 - 10 Dni Roboczych</w:t>
            </w:r>
          </w:p>
        </w:tc>
        <w:tc>
          <w:tcPr>
            <w:tcW w:w="1811" w:type="dxa"/>
            <w:tcBorders>
              <w:top w:val="single" w:sz="4" w:space="0" w:color="auto"/>
              <w:left w:val="nil"/>
              <w:bottom w:val="single" w:sz="4" w:space="0" w:color="auto"/>
              <w:right w:val="single" w:sz="4" w:space="0" w:color="auto"/>
            </w:tcBorders>
            <w:shd w:val="clear" w:color="auto" w:fill="auto"/>
            <w:noWrap/>
            <w:vAlign w:val="center"/>
          </w:tcPr>
          <w:p w14:paraId="551EA8B3"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20</w:t>
            </w:r>
          </w:p>
        </w:tc>
      </w:tr>
      <w:tr w:rsidR="00A92117" w:rsidRPr="00A92117" w14:paraId="5630AFE6" w14:textId="77777777" w:rsidTr="00A92117">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12B1"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4 - 7 Dni Roboczych</w:t>
            </w:r>
          </w:p>
        </w:tc>
        <w:tc>
          <w:tcPr>
            <w:tcW w:w="1811" w:type="dxa"/>
            <w:tcBorders>
              <w:top w:val="single" w:sz="4" w:space="0" w:color="auto"/>
              <w:left w:val="nil"/>
              <w:bottom w:val="single" w:sz="4" w:space="0" w:color="auto"/>
              <w:right w:val="single" w:sz="4" w:space="0" w:color="auto"/>
            </w:tcBorders>
            <w:shd w:val="clear" w:color="auto" w:fill="auto"/>
            <w:noWrap/>
            <w:vAlign w:val="center"/>
          </w:tcPr>
          <w:p w14:paraId="4150DCBA"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30</w:t>
            </w:r>
          </w:p>
        </w:tc>
      </w:tr>
      <w:tr w:rsidR="00A92117" w:rsidRPr="00A92117" w14:paraId="15A15B0B" w14:textId="77777777" w:rsidTr="00A92117">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8ECB6" w14:textId="67B2CB6D"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3 Dni Robocz</w:t>
            </w:r>
            <w:r>
              <w:rPr>
                <w:rFonts w:asciiTheme="minorHAnsi" w:hAnsiTheme="minorHAnsi" w:cstheme="minorHAnsi"/>
                <w:color w:val="000000"/>
                <w:lang w:eastAsia="pl-PL"/>
              </w:rPr>
              <w:t>e i krócej</w:t>
            </w:r>
          </w:p>
        </w:tc>
        <w:tc>
          <w:tcPr>
            <w:tcW w:w="1811" w:type="dxa"/>
            <w:tcBorders>
              <w:top w:val="single" w:sz="4" w:space="0" w:color="auto"/>
              <w:left w:val="nil"/>
              <w:bottom w:val="single" w:sz="4" w:space="0" w:color="auto"/>
              <w:right w:val="single" w:sz="4" w:space="0" w:color="auto"/>
            </w:tcBorders>
            <w:shd w:val="clear" w:color="auto" w:fill="auto"/>
            <w:noWrap/>
            <w:vAlign w:val="center"/>
          </w:tcPr>
          <w:p w14:paraId="30FDDA02" w14:textId="77777777" w:rsidR="00A92117" w:rsidRPr="00A92117" w:rsidRDefault="00A92117" w:rsidP="00A92117">
            <w:pPr>
              <w:spacing w:after="0"/>
              <w:ind w:left="0" w:firstLine="0"/>
              <w:rPr>
                <w:rFonts w:asciiTheme="minorHAnsi" w:hAnsiTheme="minorHAnsi" w:cstheme="minorHAnsi"/>
                <w:color w:val="000000"/>
                <w:lang w:eastAsia="pl-PL"/>
              </w:rPr>
            </w:pPr>
            <w:r w:rsidRPr="00A92117">
              <w:rPr>
                <w:rFonts w:asciiTheme="minorHAnsi" w:hAnsiTheme="minorHAnsi" w:cstheme="minorHAnsi"/>
                <w:color w:val="000000"/>
                <w:lang w:eastAsia="pl-PL"/>
              </w:rPr>
              <w:t>40</w:t>
            </w:r>
          </w:p>
        </w:tc>
      </w:tr>
    </w:tbl>
    <w:p w14:paraId="08B46FB6" w14:textId="0E4FA31B" w:rsidR="00A92117" w:rsidRPr="00A92117" w:rsidRDefault="00A92117" w:rsidP="00A92117">
      <w:pPr>
        <w:suppressAutoHyphens/>
        <w:spacing w:before="240" w:after="0"/>
        <w:ind w:left="567" w:firstLine="0"/>
        <w:rPr>
          <w:rFonts w:asciiTheme="minorHAnsi" w:hAnsiTheme="minorHAnsi" w:cstheme="minorBidi"/>
        </w:rPr>
      </w:pPr>
      <w:r w:rsidRPr="00A92117">
        <w:rPr>
          <w:rFonts w:asciiTheme="minorHAnsi" w:hAnsiTheme="minorHAnsi" w:cstheme="minorBidi"/>
        </w:rPr>
        <w:t xml:space="preserve">Maksymalny termin rozpoczęcia przez </w:t>
      </w:r>
      <w:r w:rsidR="00695D2C">
        <w:rPr>
          <w:rFonts w:asciiTheme="minorHAnsi" w:hAnsiTheme="minorHAnsi" w:cstheme="minorBidi"/>
        </w:rPr>
        <w:t>Specjalistę</w:t>
      </w:r>
      <w:r w:rsidRPr="00A92117">
        <w:rPr>
          <w:rFonts w:asciiTheme="minorHAnsi" w:hAnsiTheme="minorHAnsi" w:cstheme="minorBidi"/>
        </w:rPr>
        <w:t xml:space="preserve"> świadczenia Prac u Zamawiającego wynosi 20 Dni Roboczych po otrzymaniu przez Wykonawcę Zlecenia, liczonego od następnego Dnia Roboczego od dnia otrzymania przez Wykonawcę Zlecenia.</w:t>
      </w:r>
    </w:p>
    <w:p w14:paraId="1A86EC9E" w14:textId="77777777" w:rsidR="00A92117" w:rsidRPr="00FA5D1D" w:rsidRDefault="00940ED6" w:rsidP="0095217F">
      <w:pPr>
        <w:pStyle w:val="Akapitzlist"/>
        <w:widowControl w:val="0"/>
        <w:tabs>
          <w:tab w:val="left" w:pos="709"/>
          <w:tab w:val="left" w:leader="underscore" w:pos="8505"/>
        </w:tabs>
        <w:suppressAutoHyphens/>
        <w:spacing w:before="120" w:after="240"/>
        <w:ind w:left="567" w:firstLine="0"/>
      </w:pPr>
      <w:r w:rsidRPr="0048626B">
        <w:rPr>
          <w:b/>
          <w:bCs/>
        </w:rPr>
        <w:t>Uwaga:</w:t>
      </w:r>
      <w:r w:rsidR="001B6F7F" w:rsidRPr="0048626B">
        <w:rPr>
          <w:b/>
          <w:bCs/>
        </w:rPr>
        <w:t xml:space="preserve"> </w:t>
      </w:r>
      <w:r w:rsidRPr="00FA5D1D">
        <w:t>W przypadku, gdy Wykonawca</w:t>
      </w:r>
      <w:r w:rsidR="00A92117" w:rsidRPr="00FA5D1D">
        <w:t>:</w:t>
      </w:r>
    </w:p>
    <w:p w14:paraId="26EEF5BE" w14:textId="479DB67A" w:rsidR="0030354F" w:rsidRPr="00F4425B" w:rsidRDefault="00940ED6" w:rsidP="00A446B0">
      <w:pPr>
        <w:pStyle w:val="Akapitzlist"/>
        <w:widowControl w:val="0"/>
        <w:numPr>
          <w:ilvl w:val="0"/>
          <w:numId w:val="85"/>
        </w:numPr>
        <w:tabs>
          <w:tab w:val="left" w:pos="709"/>
          <w:tab w:val="left" w:leader="underscore" w:pos="8505"/>
        </w:tabs>
        <w:suppressAutoHyphens/>
        <w:spacing w:before="120" w:after="240"/>
      </w:pPr>
      <w:r w:rsidRPr="00F4425B">
        <w:t xml:space="preserve">nie </w:t>
      </w:r>
      <w:r w:rsidR="0022799A" w:rsidRPr="00F4425B">
        <w:t>za</w:t>
      </w:r>
      <w:r w:rsidRPr="00F4425B">
        <w:t xml:space="preserve">deklaruje </w:t>
      </w:r>
      <w:r w:rsidR="0022799A" w:rsidRPr="00F4425B">
        <w:t xml:space="preserve">w pkt </w:t>
      </w:r>
      <w:r w:rsidR="00A64791" w:rsidRPr="00F4425B">
        <w:t>2</w:t>
      </w:r>
      <w:r w:rsidR="004C2126" w:rsidRPr="00F4425B">
        <w:t>.</w:t>
      </w:r>
      <w:r w:rsidR="00F4425B" w:rsidRPr="00F4425B">
        <w:t xml:space="preserve">1.1 </w:t>
      </w:r>
      <w:r w:rsidR="00F4425B">
        <w:t xml:space="preserve">lub w pkt 2.2.1 </w:t>
      </w:r>
      <w:r w:rsidR="0022799A" w:rsidRPr="00F4425B">
        <w:t xml:space="preserve">Rozdziału </w:t>
      </w:r>
      <w:r w:rsidR="004C2126" w:rsidRPr="00F4425B">
        <w:t xml:space="preserve">2 </w:t>
      </w:r>
      <w:r w:rsidR="003C4B65" w:rsidRPr="00F4425B">
        <w:t xml:space="preserve">Formularza </w:t>
      </w:r>
      <w:r w:rsidR="0095217F" w:rsidRPr="00F4425B">
        <w:t>O</w:t>
      </w:r>
      <w:r w:rsidR="003C4B65" w:rsidRPr="00F4425B">
        <w:t xml:space="preserve">ferty </w:t>
      </w:r>
      <w:r w:rsidR="00A92117" w:rsidRPr="00F4425B">
        <w:t xml:space="preserve">terminu rozpoczęcia przez </w:t>
      </w:r>
      <w:bookmarkStart w:id="48" w:name="_Hlk179278166"/>
      <w:r w:rsidR="00695D2C">
        <w:t>Specjalistę</w:t>
      </w:r>
      <w:bookmarkEnd w:id="48"/>
      <w:r w:rsidR="00A92117" w:rsidRPr="00F4425B">
        <w:t xml:space="preserve"> świadczenia Prac u Zamawiającego, Zamawiający </w:t>
      </w:r>
      <w:r w:rsidR="00A92117" w:rsidRPr="00F4425B">
        <w:lastRenderedPageBreak/>
        <w:t>uzna, że Wykonawca zaoferował maksymalny termin tj. 20 Dni Roboczych i przyzna Wykonawcy O punktów w tym kryterium</w:t>
      </w:r>
      <w:r w:rsidR="00C371BE">
        <w:t xml:space="preserve"> w danej Części</w:t>
      </w:r>
      <w:r w:rsidR="00A92117" w:rsidRPr="00F4425B">
        <w:t>;</w:t>
      </w:r>
    </w:p>
    <w:p w14:paraId="002F1316" w14:textId="6BDAA3BF" w:rsidR="00A92117" w:rsidRPr="00FA5D1D" w:rsidRDefault="00FA5D1D" w:rsidP="00A446B0">
      <w:pPr>
        <w:pStyle w:val="Akapitzlist"/>
        <w:numPr>
          <w:ilvl w:val="0"/>
          <w:numId w:val="85"/>
        </w:numPr>
      </w:pPr>
      <w:r w:rsidRPr="00F4425B">
        <w:t xml:space="preserve">zaoferuje w </w:t>
      </w:r>
      <w:r w:rsidR="00A92117" w:rsidRPr="00F4425B">
        <w:t>pkt 2.</w:t>
      </w:r>
      <w:r w:rsidR="00F4425B" w:rsidRPr="00F4425B">
        <w:t>1.1</w:t>
      </w:r>
      <w:r w:rsidR="00A92117" w:rsidRPr="00F4425B">
        <w:t xml:space="preserve"> </w:t>
      </w:r>
      <w:r w:rsidR="00F4425B">
        <w:t xml:space="preserve">lub w pkt 2.2.1 </w:t>
      </w:r>
      <w:r w:rsidR="00A92117" w:rsidRPr="00F4425B">
        <w:t xml:space="preserve">Rozdziału 2 Formularza Oferty </w:t>
      </w:r>
      <w:r w:rsidRPr="00F4425B">
        <w:t xml:space="preserve">dłuższy </w:t>
      </w:r>
      <w:r w:rsidR="00A92117" w:rsidRPr="00F4425B">
        <w:t>termin</w:t>
      </w:r>
      <w:r w:rsidR="00A92117" w:rsidRPr="00FA5D1D">
        <w:t xml:space="preserve"> rozpoczęcia przez </w:t>
      </w:r>
      <w:r w:rsidR="00695D2C" w:rsidRPr="00695D2C">
        <w:t xml:space="preserve">Specjalistę </w:t>
      </w:r>
      <w:r w:rsidR="00A92117" w:rsidRPr="00FA5D1D">
        <w:t>świadczenia Prac u Zamawiającego</w:t>
      </w:r>
      <w:r w:rsidRPr="00FA5D1D">
        <w:t xml:space="preserve"> niż 20 Dni Roboczych, Zamawiający odrzuci ofertę Wykonawcy na podstawie art. 226 ust. 2 punkt 5 ustawy </w:t>
      </w:r>
      <w:proofErr w:type="spellStart"/>
      <w:r w:rsidRPr="00FA5D1D">
        <w:t>Pzp</w:t>
      </w:r>
      <w:proofErr w:type="spellEnd"/>
      <w:r>
        <w:t>.</w:t>
      </w:r>
    </w:p>
    <w:p w14:paraId="3A469F83" w14:textId="0850783D" w:rsidR="00F504CB" w:rsidRPr="00A153EA" w:rsidRDefault="00F504CB" w:rsidP="00D74AE0">
      <w:pPr>
        <w:pStyle w:val="Akapitzlist"/>
        <w:widowControl w:val="0"/>
        <w:numPr>
          <w:ilvl w:val="1"/>
          <w:numId w:val="39"/>
        </w:numPr>
        <w:tabs>
          <w:tab w:val="left" w:pos="709"/>
        </w:tabs>
        <w:suppressAutoHyphens/>
        <w:spacing w:before="120" w:after="240"/>
        <w:ind w:left="709" w:hanging="709"/>
      </w:pPr>
      <w:r w:rsidRPr="00A153EA">
        <w:t>Całkowita liczba punktów, jaką otrzyma dana oferta</w:t>
      </w:r>
      <w:r w:rsidR="000D38EA">
        <w:t xml:space="preserve"> w danej Części zamówienia</w:t>
      </w:r>
      <w:r w:rsidRPr="00A153EA">
        <w:t>, zostanie obliczona wg poniższego wzoru:</w:t>
      </w:r>
    </w:p>
    <w:p w14:paraId="426227BA" w14:textId="672816AA" w:rsidR="00F504CB" w:rsidRDefault="00F504CB" w:rsidP="00CF6AB6">
      <w:pPr>
        <w:pStyle w:val="Akapitzlist"/>
        <w:widowControl w:val="0"/>
        <w:tabs>
          <w:tab w:val="left" w:pos="709"/>
        </w:tabs>
        <w:suppressAutoHyphens/>
        <w:spacing w:before="120" w:after="240"/>
        <w:ind w:left="709" w:firstLine="0"/>
      </w:pPr>
      <w:r w:rsidRPr="00A153EA">
        <w:t xml:space="preserve">LP = C </w:t>
      </w:r>
      <w:r w:rsidR="00330339">
        <w:t>+</w:t>
      </w:r>
      <w:r w:rsidRPr="00A153EA">
        <w:t xml:space="preserve"> </w:t>
      </w:r>
      <w:r w:rsidR="00F2421B">
        <w:t>T</w:t>
      </w:r>
    </w:p>
    <w:p w14:paraId="4A9ADAD1" w14:textId="77777777" w:rsidR="00F504CB" w:rsidRDefault="00F504CB" w:rsidP="00CF6AB6">
      <w:pPr>
        <w:pStyle w:val="Akapitzlist"/>
        <w:widowControl w:val="0"/>
        <w:tabs>
          <w:tab w:val="left" w:pos="709"/>
        </w:tabs>
        <w:suppressAutoHyphens/>
        <w:spacing w:before="120" w:after="240"/>
        <w:ind w:left="709" w:firstLine="0"/>
      </w:pPr>
      <w:r>
        <w:t>gdzie: LP – liczba punktów uzyskanych przez ofertę.</w:t>
      </w:r>
    </w:p>
    <w:p w14:paraId="31C9725F" w14:textId="77777777" w:rsidR="00F504CB" w:rsidRDefault="00F504CB" w:rsidP="00CF6AB6">
      <w:pPr>
        <w:pStyle w:val="Akapitzlist"/>
        <w:widowControl w:val="0"/>
        <w:tabs>
          <w:tab w:val="left" w:pos="709"/>
        </w:tabs>
        <w:suppressAutoHyphens/>
        <w:spacing w:before="120" w:after="240"/>
        <w:ind w:left="709" w:firstLine="0"/>
      </w:pPr>
      <w:r>
        <w:t>Najkorzystniejsza oferta może uzyskać maksymalnie 100 punktów.</w:t>
      </w:r>
    </w:p>
    <w:p w14:paraId="32E3FEEC" w14:textId="2B33ACDA" w:rsidR="004E4879" w:rsidRDefault="00B03A39" w:rsidP="00D74AE0">
      <w:pPr>
        <w:pStyle w:val="Akapitzlist"/>
        <w:widowControl w:val="0"/>
        <w:numPr>
          <w:ilvl w:val="1"/>
          <w:numId w:val="39"/>
        </w:numPr>
        <w:tabs>
          <w:tab w:val="left" w:pos="709"/>
        </w:tabs>
        <w:suppressAutoHyphens/>
        <w:spacing w:before="120" w:after="240"/>
        <w:ind w:left="709" w:hanging="709"/>
      </w:pPr>
      <w:r w:rsidRPr="00010A0C">
        <w:t xml:space="preserve">Zamawiający udzieli zamówienia Wykonawcy, którego oferta odpowiadać będzie wszystkim wymaganiom przedstawionym w ustawie </w:t>
      </w:r>
      <w:proofErr w:type="spellStart"/>
      <w:r w:rsidRPr="00010A0C">
        <w:t>Pzp</w:t>
      </w:r>
      <w:proofErr w:type="spellEnd"/>
      <w:r w:rsidRPr="00010A0C">
        <w:t xml:space="preserve"> oraz w SWZ</w:t>
      </w:r>
      <w:r w:rsidR="00C52E9D">
        <w:t xml:space="preserve"> wraz z załącznikami</w:t>
      </w:r>
      <w:r w:rsidRPr="00010A0C">
        <w:t xml:space="preserve"> i zostanie oceniona jako najkorzystniejsza w oparciu o podane kryteri</w:t>
      </w:r>
      <w:r w:rsidR="00D324E3">
        <w:t>a</w:t>
      </w:r>
      <w:r w:rsidRPr="00010A0C">
        <w:t xml:space="preserve"> oceny ofert.</w:t>
      </w:r>
    </w:p>
    <w:p w14:paraId="21E7859F" w14:textId="7D88AF18" w:rsidR="00422E8E" w:rsidRDefault="00422E8E" w:rsidP="00D74AE0">
      <w:pPr>
        <w:pStyle w:val="Akapitzlist"/>
        <w:widowControl w:val="0"/>
        <w:numPr>
          <w:ilvl w:val="1"/>
          <w:numId w:val="39"/>
        </w:numPr>
        <w:tabs>
          <w:tab w:val="left" w:pos="709"/>
        </w:tabs>
        <w:suppressAutoHyphens/>
        <w:spacing w:before="120" w:after="240"/>
        <w:ind w:left="709" w:hanging="709"/>
      </w:pPr>
      <w:r w:rsidRPr="00422E8E">
        <w:t>Jeżeli nie będzie można wybrać najkorzystniejszej oferty z uwagi na to, że dwie lub więcej ofert przedstawiają taki sam bilans ceny i innych kryteriów oceny ofert, Zamawiający wybiera spośród tych ofert ofertę, która otrzyma najwyższą ocenę w kryterium o</w:t>
      </w:r>
      <w:r w:rsidR="008C0734">
        <w:t> </w:t>
      </w:r>
      <w:r w:rsidRPr="00422E8E">
        <w:t xml:space="preserve">najwyższej wadze. Jeżeli oferty otrzymały taką samą ocenę w kryterium o najwyższej wadze, Zamawiający wybiera ofertę z najniższą ceną. Jeżeli nie można dokonać wyboru oferty w sposób, o którym mowa w zdaniu poprzednim, Zamawiający wzywa </w:t>
      </w:r>
      <w:r w:rsidR="363144D6">
        <w:t>W</w:t>
      </w:r>
      <w:r>
        <w:t>ykonawców</w:t>
      </w:r>
      <w:r w:rsidRPr="00422E8E">
        <w:t>, którzy złożyli te oferty, do złożenia w terminie określonym przez Zamawiającego ofert dodatkowych zawierających nową cenę.</w:t>
      </w:r>
    </w:p>
    <w:p w14:paraId="3ACE097E" w14:textId="4D22EA3B" w:rsidR="001360D9" w:rsidRPr="0018109E" w:rsidRDefault="004F4187" w:rsidP="00266D82">
      <w:pPr>
        <w:pStyle w:val="Nagwek2"/>
      </w:pPr>
      <w:bookmarkStart w:id="49" w:name="_Toc96430587"/>
      <w:r w:rsidRPr="00591894">
        <w:t>R</w:t>
      </w:r>
      <w:r w:rsidR="003F12BE" w:rsidRPr="00591894">
        <w:t xml:space="preserve">ozdział </w:t>
      </w:r>
      <w:r w:rsidR="00485595" w:rsidRPr="00591894">
        <w:t>2</w:t>
      </w:r>
      <w:r w:rsidR="00206D3E">
        <w:t>2</w:t>
      </w:r>
      <w:r w:rsidRPr="00591894">
        <w:t>.</w:t>
      </w:r>
      <w:r w:rsidR="00F504CB" w:rsidRPr="00591894">
        <w:t xml:space="preserve"> </w:t>
      </w:r>
      <w:r w:rsidRPr="00591894">
        <w:t>Informacje o formalnościach, jakie muszą zostać dopełnione po wyborze oferty w celu zawarcia umowy w sprawie zamówienia publicznego</w:t>
      </w:r>
      <w:bookmarkEnd w:id="49"/>
      <w:r>
        <w:t>.</w:t>
      </w:r>
    </w:p>
    <w:p w14:paraId="14928851" w14:textId="2821F60B" w:rsidR="006912D9" w:rsidRDefault="00DB7B64" w:rsidP="00A446B0">
      <w:pPr>
        <w:pStyle w:val="Akapitzlist"/>
        <w:widowControl w:val="0"/>
        <w:numPr>
          <w:ilvl w:val="1"/>
          <w:numId w:val="40"/>
        </w:numPr>
        <w:suppressAutoHyphens/>
        <w:spacing w:before="120"/>
        <w:ind w:left="567" w:hanging="567"/>
      </w:pPr>
      <w:r w:rsidRPr="00DB7B64">
        <w:t xml:space="preserve">Niezwłocznie po wyborze najkorzystniejszej oferty Zamawiający, za pośrednictwem </w:t>
      </w:r>
      <w:hyperlink r:id="rId51" w:history="1">
        <w:r w:rsidRPr="005A7B96">
          <w:rPr>
            <w:rStyle w:val="Hipercze"/>
          </w:rPr>
          <w:t>Platformy Zakupowej</w:t>
        </w:r>
      </w:hyperlink>
      <w:r w:rsidRPr="00DB7B64">
        <w:t xml:space="preserve">, przekaże równocześnie wszystkim </w:t>
      </w:r>
      <w:r w:rsidR="00804A53">
        <w:t>W</w:t>
      </w:r>
      <w:r w:rsidRPr="00DB7B64">
        <w:t xml:space="preserve">ykonawcom, którzy złożyli oferty, informacje, o których mowa w </w:t>
      </w:r>
      <w:r w:rsidR="00206D3E">
        <w:t>art.</w:t>
      </w:r>
      <w:r w:rsidRPr="00DB7B64">
        <w:t xml:space="preserve"> 253 ust</w:t>
      </w:r>
      <w:r w:rsidR="00206D3E">
        <w:t>.</w:t>
      </w:r>
      <w:r w:rsidRPr="00DB7B64">
        <w:t xml:space="preserve"> 1 p</w:t>
      </w:r>
      <w:r w:rsidR="00206D3E">
        <w:t>kt</w:t>
      </w:r>
      <w:r w:rsidRPr="00DB7B64">
        <w:t xml:space="preserve"> 1-2 ustawy </w:t>
      </w:r>
      <w:proofErr w:type="spellStart"/>
      <w:r w:rsidRPr="00DB7B64">
        <w:t>Pzp</w:t>
      </w:r>
      <w:proofErr w:type="spellEnd"/>
      <w:r w:rsidRPr="00DB7B64">
        <w:t xml:space="preserve">, a także udostępni na </w:t>
      </w:r>
      <w:hyperlink r:id="rId52" w:history="1">
        <w:r w:rsidRPr="005A7B96">
          <w:rPr>
            <w:rStyle w:val="Hipercze"/>
          </w:rPr>
          <w:t>Platformie Zakupowej</w:t>
        </w:r>
      </w:hyperlink>
      <w:r w:rsidRPr="00DB7B64">
        <w:t xml:space="preserve"> informacje, o których mowa w </w:t>
      </w:r>
      <w:r w:rsidR="00206D3E">
        <w:t>art.</w:t>
      </w:r>
      <w:r w:rsidRPr="00DB7B64">
        <w:t xml:space="preserve"> 253 ust</w:t>
      </w:r>
      <w:r w:rsidR="00206D3E">
        <w:t>.</w:t>
      </w:r>
      <w:r w:rsidRPr="00DB7B64">
        <w:t xml:space="preserve"> 1 p</w:t>
      </w:r>
      <w:r w:rsidR="00206D3E">
        <w:t>kt</w:t>
      </w:r>
      <w:r w:rsidRPr="00DB7B64">
        <w:t xml:space="preserve"> 1 ustawy </w:t>
      </w:r>
      <w:proofErr w:type="spellStart"/>
      <w:r w:rsidRPr="00DB7B64">
        <w:t>Pzp</w:t>
      </w:r>
      <w:proofErr w:type="spellEnd"/>
      <w:r w:rsidRPr="00DB7B64">
        <w:t>.</w:t>
      </w:r>
      <w:r>
        <w:t xml:space="preserve"> </w:t>
      </w:r>
    </w:p>
    <w:p w14:paraId="7597D3E8" w14:textId="49C062C5" w:rsidR="00950832" w:rsidRDefault="00950832" w:rsidP="00A446B0">
      <w:pPr>
        <w:pStyle w:val="Akapitzlist"/>
        <w:widowControl w:val="0"/>
        <w:numPr>
          <w:ilvl w:val="1"/>
          <w:numId w:val="40"/>
        </w:numPr>
        <w:suppressAutoHyphens/>
        <w:spacing w:before="120"/>
        <w:ind w:left="567" w:hanging="567"/>
      </w:pPr>
      <w:bookmarkStart w:id="50" w:name="_Hlk72492243"/>
      <w:r w:rsidRPr="00950832">
        <w:t xml:space="preserve">Z wybranym Wykonawcą Zamawiający podpisze </w:t>
      </w:r>
      <w:r w:rsidR="009B3C08">
        <w:t>u</w:t>
      </w:r>
      <w:r w:rsidRPr="00950832">
        <w:t xml:space="preserve">mowę </w:t>
      </w:r>
      <w:r w:rsidR="0005086E">
        <w:t xml:space="preserve">w sprawie </w:t>
      </w:r>
      <w:r w:rsidRPr="00950832">
        <w:t>zamówienia</w:t>
      </w:r>
      <w:r w:rsidR="00B24F69">
        <w:t xml:space="preserve"> publicznego</w:t>
      </w:r>
      <w:r w:rsidRPr="00950832">
        <w:t xml:space="preserve">, w terminie określonym w </w:t>
      </w:r>
      <w:r w:rsidR="006C3872">
        <w:t>art. 264</w:t>
      </w:r>
      <w:r w:rsidRPr="00950832">
        <w:t xml:space="preserve"> ust</w:t>
      </w:r>
      <w:r w:rsidR="00B14468">
        <w:t xml:space="preserve">. 1 </w:t>
      </w:r>
      <w:r w:rsidRPr="00950832">
        <w:t>ustawy</w:t>
      </w:r>
      <w:r w:rsidR="00001634">
        <w:t xml:space="preserve"> </w:t>
      </w:r>
      <w:proofErr w:type="spellStart"/>
      <w:r w:rsidR="00001634">
        <w:t>Pzp</w:t>
      </w:r>
      <w:proofErr w:type="spellEnd"/>
      <w:r w:rsidRPr="00950832">
        <w:t xml:space="preserve">, z uwzględnieniem </w:t>
      </w:r>
      <w:r w:rsidR="009314F3">
        <w:t>art.</w:t>
      </w:r>
      <w:r w:rsidR="008C0734">
        <w:t> </w:t>
      </w:r>
      <w:r w:rsidRPr="00950832">
        <w:t>577 ustawy</w:t>
      </w:r>
      <w:r w:rsidR="00001634">
        <w:t xml:space="preserve"> </w:t>
      </w:r>
      <w:proofErr w:type="spellStart"/>
      <w:r w:rsidR="00001634">
        <w:t>Pzp</w:t>
      </w:r>
      <w:proofErr w:type="spellEnd"/>
      <w:r w:rsidR="00F504CB">
        <w:t xml:space="preserve"> bądź </w:t>
      </w:r>
      <w:r w:rsidR="009314F3">
        <w:t>art.</w:t>
      </w:r>
      <w:r w:rsidR="00F504CB">
        <w:t xml:space="preserve"> </w:t>
      </w:r>
      <w:r w:rsidR="009314F3">
        <w:t>264</w:t>
      </w:r>
      <w:r w:rsidR="00F504CB">
        <w:t xml:space="preserve"> ust</w:t>
      </w:r>
      <w:r w:rsidR="009314F3">
        <w:t>.</w:t>
      </w:r>
      <w:r w:rsidR="00F504CB">
        <w:t xml:space="preserve"> </w:t>
      </w:r>
      <w:r w:rsidR="009314F3">
        <w:t>2</w:t>
      </w:r>
      <w:r w:rsidR="00F504CB">
        <w:t xml:space="preserve"> p</w:t>
      </w:r>
      <w:r w:rsidR="009314F3">
        <w:t>kt</w:t>
      </w:r>
      <w:r w:rsidR="00CE2971">
        <w:t xml:space="preserve"> 1</w:t>
      </w:r>
      <w:r w:rsidR="00F504CB">
        <w:t xml:space="preserve"> </w:t>
      </w:r>
      <w:r w:rsidR="00CE2971">
        <w:t xml:space="preserve">lit. a) </w:t>
      </w:r>
      <w:r w:rsidR="00F504CB">
        <w:t xml:space="preserve">ustawy </w:t>
      </w:r>
      <w:proofErr w:type="spellStart"/>
      <w:r w:rsidR="00F504CB">
        <w:t>Pzp</w:t>
      </w:r>
      <w:proofErr w:type="spellEnd"/>
      <w:r w:rsidRPr="00950832">
        <w:t>.</w:t>
      </w:r>
    </w:p>
    <w:p w14:paraId="66397B39" w14:textId="4456634F" w:rsidR="001360D9" w:rsidRDefault="001F1A68" w:rsidP="00A446B0">
      <w:pPr>
        <w:pStyle w:val="Akapitzlist"/>
        <w:widowControl w:val="0"/>
        <w:numPr>
          <w:ilvl w:val="1"/>
          <w:numId w:val="40"/>
        </w:numPr>
        <w:suppressAutoHyphens/>
        <w:spacing w:before="120"/>
        <w:ind w:left="567" w:hanging="567"/>
      </w:pPr>
      <w:r w:rsidRPr="001F1A68">
        <w:lastRenderedPageBreak/>
        <w:t xml:space="preserve">Umowa w sprawie zamówienia publicznego zostanie zawarta z </w:t>
      </w:r>
      <w:r w:rsidR="00804A53">
        <w:t>W</w:t>
      </w:r>
      <w:r w:rsidR="00804A53" w:rsidRPr="001F1A68">
        <w:t>ykonawcą</w:t>
      </w:r>
      <w:r w:rsidRPr="001F1A68">
        <w:t xml:space="preserve">, którego oferta została oceniona jako najkorzystniejsza, w terminie </w:t>
      </w:r>
      <w:r>
        <w:t xml:space="preserve">i miejscu </w:t>
      </w:r>
      <w:r w:rsidRPr="001F1A68">
        <w:t>wskazanym przez Zamawiającego.</w:t>
      </w:r>
    </w:p>
    <w:p w14:paraId="21F2F484" w14:textId="14E4AE5B" w:rsidR="0098560F" w:rsidRPr="0098560F" w:rsidRDefault="0098560F" w:rsidP="00A446B0">
      <w:pPr>
        <w:pStyle w:val="Akapitzlist"/>
        <w:widowControl w:val="0"/>
        <w:numPr>
          <w:ilvl w:val="1"/>
          <w:numId w:val="40"/>
        </w:numPr>
        <w:suppressAutoHyphens/>
        <w:spacing w:before="120"/>
        <w:ind w:left="567" w:hanging="567"/>
      </w:pPr>
      <w:r w:rsidRPr="0098560F">
        <w:t xml:space="preserve">Przed </w:t>
      </w:r>
      <w:r w:rsidR="0021410B" w:rsidRPr="00BC78E7">
        <w:rPr>
          <w:b/>
          <w:bCs/>
        </w:rPr>
        <w:t>zawarciem</w:t>
      </w:r>
      <w:r w:rsidRPr="00BC78E7">
        <w:rPr>
          <w:b/>
          <w:bCs/>
        </w:rPr>
        <w:t xml:space="preserve"> </w:t>
      </w:r>
      <w:r w:rsidR="004F4187" w:rsidRPr="00BC78E7">
        <w:rPr>
          <w:b/>
          <w:bCs/>
        </w:rPr>
        <w:t>U</w:t>
      </w:r>
      <w:r w:rsidRPr="00BC78E7">
        <w:rPr>
          <w:b/>
          <w:bCs/>
        </w:rPr>
        <w:t xml:space="preserve">mowy </w:t>
      </w:r>
      <w:r w:rsidRPr="0098560F">
        <w:t>Wykonawca, którego oferta zostanie uznana za najkorzystniejszą:</w:t>
      </w:r>
    </w:p>
    <w:p w14:paraId="2251DC9A" w14:textId="575A71E4" w:rsidR="00F365E5" w:rsidRDefault="00E55373" w:rsidP="00A446B0">
      <w:pPr>
        <w:pStyle w:val="Akapitzlist"/>
        <w:widowControl w:val="0"/>
        <w:numPr>
          <w:ilvl w:val="2"/>
          <w:numId w:val="40"/>
        </w:numPr>
        <w:tabs>
          <w:tab w:val="left" w:pos="1134"/>
        </w:tabs>
        <w:suppressAutoHyphens/>
        <w:spacing w:before="120"/>
        <w:ind w:left="1418" w:hanging="851"/>
      </w:pPr>
      <w:r w:rsidRPr="0098560F">
        <w:t>dostarczy</w:t>
      </w:r>
      <w:r>
        <w:t xml:space="preserve"> </w:t>
      </w:r>
      <w:r w:rsidR="00973DE7">
        <w:t>informacje niezbędne do uzupełnienia treści umowy</w:t>
      </w:r>
      <w:r w:rsidR="00BA21A3">
        <w:t>, np.</w:t>
      </w:r>
      <w:r w:rsidR="009162DC" w:rsidRPr="00A175C4">
        <w:rPr>
          <w:rFonts w:ascii="Palatino Linotype" w:eastAsia="Palatino Linotype" w:hAnsi="Palatino Linotype" w:cs="Palatino Linotype"/>
          <w:sz w:val="22"/>
          <w:szCs w:val="22"/>
          <w:lang w:eastAsia="pl-PL"/>
        </w:rPr>
        <w:t xml:space="preserve"> </w:t>
      </w:r>
      <w:r w:rsidR="009162DC" w:rsidRPr="009162DC">
        <w:t>imiona i</w:t>
      </w:r>
      <w:r w:rsidR="008C0734">
        <w:t> </w:t>
      </w:r>
      <w:r w:rsidR="009162DC" w:rsidRPr="009162DC">
        <w:t>nazwiska</w:t>
      </w:r>
      <w:r w:rsidR="00A175C4">
        <w:t xml:space="preserve"> </w:t>
      </w:r>
      <w:r w:rsidR="009162DC" w:rsidRPr="009162DC">
        <w:t xml:space="preserve">uprawnionych osób, które będą reprezentować Wykonawcę przy podpisaniu umowy, </w:t>
      </w:r>
      <w:r w:rsidR="009162DC">
        <w:t xml:space="preserve">osoby do komunikacji </w:t>
      </w:r>
      <w:r w:rsidR="009162DC" w:rsidRPr="009162DC">
        <w:t>itp.</w:t>
      </w:r>
      <w:r w:rsidR="00973DE7">
        <w:t>;</w:t>
      </w:r>
      <w:r w:rsidR="0098560F">
        <w:tab/>
      </w:r>
    </w:p>
    <w:p w14:paraId="09B5EC3A" w14:textId="7125884F" w:rsidR="00825195" w:rsidRPr="002E413E" w:rsidRDefault="00E55373" w:rsidP="00A446B0">
      <w:pPr>
        <w:pStyle w:val="Akapitzlist"/>
        <w:widowControl w:val="0"/>
        <w:numPr>
          <w:ilvl w:val="2"/>
          <w:numId w:val="40"/>
        </w:numPr>
        <w:tabs>
          <w:tab w:val="left" w:pos="1134"/>
        </w:tabs>
        <w:suppressAutoHyphens/>
        <w:spacing w:before="120"/>
        <w:ind w:left="1418" w:hanging="851"/>
      </w:pPr>
      <w:r w:rsidRPr="00185527">
        <w:t xml:space="preserve">dostarczy </w:t>
      </w:r>
      <w:r w:rsidR="00825195" w:rsidRPr="00185527">
        <w:t>pełnomocnictwo dla osób podpisujących umowę, jeśli ich umocowanie do podpisania umowy nie wynika z dokumentów załączonych do oferty;</w:t>
      </w:r>
    </w:p>
    <w:p w14:paraId="0E96C6C8" w14:textId="29434953" w:rsidR="000266F9" w:rsidRPr="002E413E" w:rsidRDefault="000A5D57" w:rsidP="00A446B0">
      <w:pPr>
        <w:pStyle w:val="Akapitzlist"/>
        <w:widowControl w:val="0"/>
        <w:numPr>
          <w:ilvl w:val="2"/>
          <w:numId w:val="40"/>
        </w:numPr>
        <w:tabs>
          <w:tab w:val="left" w:pos="1134"/>
        </w:tabs>
        <w:suppressAutoHyphens/>
        <w:spacing w:before="120"/>
        <w:ind w:left="1418" w:hanging="851"/>
      </w:pPr>
      <w:r w:rsidRPr="00185527">
        <w:t xml:space="preserve">jeżeli zostanie wybrana oferta konsorcjum, Zamawiający może zażądać przed </w:t>
      </w:r>
      <w:r w:rsidR="0021410B" w:rsidRPr="00185527">
        <w:t>zawarciem</w:t>
      </w:r>
      <w:r w:rsidRPr="00185527">
        <w:t xml:space="preserve"> umowy, przedłożenia kopii umowy regulującej współpracę </w:t>
      </w:r>
      <w:r w:rsidR="00804A53" w:rsidRPr="00185527">
        <w:t>W</w:t>
      </w:r>
      <w:r w:rsidRPr="00185527">
        <w:t xml:space="preserve">ykonawców tworzących konsorcjum. </w:t>
      </w:r>
      <w:r w:rsidR="00747A32" w:rsidRPr="00185527">
        <w:t>Z treści powyższej umowy powinny w szczególności wynikać: zasady współdziałania, zakres współuczestnictwa i podział obowiązków Wykonawców w wykonaniu przedmiotu zamówienia</w:t>
      </w:r>
      <w:r w:rsidR="00B470AD" w:rsidRPr="00185527">
        <w:t>;</w:t>
      </w:r>
    </w:p>
    <w:p w14:paraId="4640C29C" w14:textId="3D9B5B75" w:rsidR="00951D1F" w:rsidRPr="00422E8E" w:rsidRDefault="00E55373" w:rsidP="00A446B0">
      <w:pPr>
        <w:pStyle w:val="Akapitzlist"/>
        <w:widowControl w:val="0"/>
        <w:numPr>
          <w:ilvl w:val="2"/>
          <w:numId w:val="40"/>
        </w:numPr>
        <w:tabs>
          <w:tab w:val="left" w:pos="1134"/>
        </w:tabs>
        <w:suppressAutoHyphens/>
        <w:spacing w:before="120"/>
        <w:ind w:left="1418" w:hanging="851"/>
      </w:pPr>
      <w:r w:rsidRPr="00185527">
        <w:t xml:space="preserve">wniesie </w:t>
      </w:r>
      <w:r w:rsidR="00951D1F" w:rsidRPr="00185527">
        <w:t>zabezpieczenie należytego wykonania Umowy.</w:t>
      </w:r>
    </w:p>
    <w:bookmarkEnd w:id="50"/>
    <w:p w14:paraId="5622BD17" w14:textId="12FA01D3" w:rsidR="009D3D21" w:rsidRPr="00694C8B" w:rsidRDefault="009D3D21" w:rsidP="00A446B0">
      <w:pPr>
        <w:pStyle w:val="Akapitzlist"/>
        <w:widowControl w:val="0"/>
        <w:numPr>
          <w:ilvl w:val="1"/>
          <w:numId w:val="40"/>
        </w:numPr>
        <w:tabs>
          <w:tab w:val="left" w:pos="1134"/>
        </w:tabs>
        <w:suppressAutoHyphens/>
        <w:spacing w:before="120"/>
        <w:ind w:left="567" w:hanging="567"/>
      </w:pPr>
      <w:r w:rsidRPr="00694C8B">
        <w:rPr>
          <w:b/>
        </w:rPr>
        <w:t>Wykonawca przed zawarciem Umowy</w:t>
      </w:r>
      <w:r w:rsidRPr="00694C8B">
        <w:t xml:space="preserve"> podda się Zamawiającemu weryfikacji wdrożenia przez Wykonawcę odpowiednich środków technicznych i organizacyjnych, zgodnych z</w:t>
      </w:r>
      <w:r w:rsidR="008C0734">
        <w:t> </w:t>
      </w:r>
      <w:r w:rsidRPr="00694C8B">
        <w:t>przepisami o ochronie danych osobowych i chroniących prawa osób, których dane dotyczą. Weryfikacja ta na tym etapie prowadzonego postępowania odbędzie się na</w:t>
      </w:r>
      <w:r w:rsidR="008C0734">
        <w:t> </w:t>
      </w:r>
      <w:r w:rsidRPr="00694C8B">
        <w:t xml:space="preserve">podstawie ankiety stanowiącej </w:t>
      </w:r>
      <w:r w:rsidRPr="00694C8B">
        <w:rPr>
          <w:b/>
        </w:rPr>
        <w:t>Załącznik nr 1</w:t>
      </w:r>
      <w:r w:rsidR="00190881" w:rsidRPr="00694C8B">
        <w:rPr>
          <w:b/>
        </w:rPr>
        <w:t>2</w:t>
      </w:r>
      <w:r w:rsidRPr="00694C8B">
        <w:rPr>
          <w:b/>
        </w:rPr>
        <w:t xml:space="preserve"> do SWZ</w:t>
      </w:r>
      <w:r w:rsidRPr="00694C8B">
        <w:t>.</w:t>
      </w:r>
    </w:p>
    <w:p w14:paraId="1E4D6B15" w14:textId="5FAEAEE5" w:rsidR="002D61B0" w:rsidRPr="000266F9" w:rsidRDefault="001B2D31" w:rsidP="00A446B0">
      <w:pPr>
        <w:pStyle w:val="Akapitzlist"/>
        <w:widowControl w:val="0"/>
        <w:numPr>
          <w:ilvl w:val="1"/>
          <w:numId w:val="40"/>
        </w:numPr>
        <w:tabs>
          <w:tab w:val="left" w:pos="1134"/>
        </w:tabs>
        <w:suppressAutoHyphens/>
        <w:spacing w:before="120"/>
        <w:ind w:left="567" w:hanging="567"/>
      </w:pPr>
      <w:r w:rsidRPr="001B2D31">
        <w:t>Jeżeli Wykonawca, którego oferta została wybrana jako najkorzystniejsza, uchyla się od</w:t>
      </w:r>
      <w:r w:rsidR="008C0734">
        <w:t> </w:t>
      </w:r>
      <w:r w:rsidRPr="001B2D31">
        <w:t xml:space="preserve">zawarcia Umowy w sprawie zamówienia publicznego lub nie wniesie zabezpieczenia należytego wykonania Umowy, Zamawiający dokona ponownego badania i oceny </w:t>
      </w:r>
      <w:r w:rsidR="002D7ABC">
        <w:t>ofert</w:t>
      </w:r>
      <w:r w:rsidR="006960DF">
        <w:t xml:space="preserve"> </w:t>
      </w:r>
      <w:r w:rsidRPr="001B2D31">
        <w:t>spośród ofert pozostałych w postępowaniu Wykonawców albo unieważni postępowanie.</w:t>
      </w:r>
    </w:p>
    <w:p w14:paraId="6C30D21B" w14:textId="4698EB84" w:rsidR="007655C8" w:rsidRPr="004F4187" w:rsidRDefault="007655C8" w:rsidP="00266D82">
      <w:pPr>
        <w:pStyle w:val="Nagwek2"/>
      </w:pPr>
      <w:bookmarkStart w:id="51" w:name="_Toc96430588"/>
      <w:r w:rsidRPr="004F4187">
        <w:t xml:space="preserve">Rozdział </w:t>
      </w:r>
      <w:r w:rsidR="00485595" w:rsidRPr="004F4187">
        <w:t>2</w:t>
      </w:r>
      <w:r w:rsidR="00222497">
        <w:t>3</w:t>
      </w:r>
      <w:r w:rsidR="004F4187">
        <w:t>. P</w:t>
      </w:r>
      <w:r w:rsidR="004F4187" w:rsidRPr="004F4187">
        <w:t>rojektowane postanowienia umowy w sprawie zamówienia publicznego, które</w:t>
      </w:r>
      <w:r w:rsidR="00C63A47" w:rsidRPr="004F4187">
        <w:t xml:space="preserve"> </w:t>
      </w:r>
      <w:r w:rsidR="004F4187" w:rsidRPr="004F4187">
        <w:t>zostaną wprowadzone do umowy w sprawie zamówienia publicznego</w:t>
      </w:r>
      <w:bookmarkEnd w:id="51"/>
      <w:r w:rsidR="669D2482">
        <w:t>.</w:t>
      </w:r>
    </w:p>
    <w:p w14:paraId="5FABE92E" w14:textId="069BBFA9" w:rsidR="00F57604" w:rsidRDefault="00695ABE" w:rsidP="008C0734">
      <w:pPr>
        <w:pStyle w:val="Akapitzlist"/>
        <w:widowControl w:val="0"/>
        <w:numPr>
          <w:ilvl w:val="1"/>
          <w:numId w:val="93"/>
        </w:numPr>
        <w:suppressAutoHyphens/>
        <w:spacing w:before="120"/>
        <w:ind w:left="567" w:hanging="567"/>
      </w:pPr>
      <w:r>
        <w:t xml:space="preserve">Wykonawca zobowiązany jest do podpisania umowy na warunkach określonych </w:t>
      </w:r>
      <w:r w:rsidR="00DD5AB9">
        <w:t xml:space="preserve">w </w:t>
      </w:r>
      <w:r>
        <w:t>PPU</w:t>
      </w:r>
      <w:r w:rsidR="00F57604" w:rsidRPr="00F57604">
        <w:t xml:space="preserve"> stanowiących </w:t>
      </w:r>
      <w:r w:rsidR="00F57604" w:rsidRPr="00B26060">
        <w:rPr>
          <w:b/>
        </w:rPr>
        <w:t>Załącznik nr 2 do SWZ</w:t>
      </w:r>
      <w:r w:rsidR="00F57604" w:rsidRPr="00F57604">
        <w:t>.</w:t>
      </w:r>
    </w:p>
    <w:p w14:paraId="611D7635" w14:textId="5CC064EE" w:rsidR="00F57604" w:rsidRPr="001403C8" w:rsidRDefault="00DD5AB9" w:rsidP="008C0734">
      <w:pPr>
        <w:pStyle w:val="Akapitzlist"/>
        <w:widowControl w:val="0"/>
        <w:numPr>
          <w:ilvl w:val="1"/>
          <w:numId w:val="93"/>
        </w:numPr>
        <w:suppressAutoHyphens/>
        <w:spacing w:before="120"/>
        <w:ind w:left="567" w:hanging="567"/>
      </w:pPr>
      <w:r w:rsidRPr="00923640">
        <w:t>PPU</w:t>
      </w:r>
      <w:r w:rsidR="00F57604" w:rsidRPr="00923640">
        <w:t xml:space="preserve"> przed zawarciem zostaną uzupełnione o niezbędne informacje dotyczące w</w:t>
      </w:r>
      <w:r w:rsidR="008C0734">
        <w:t> </w:t>
      </w:r>
      <w:r w:rsidR="00F57604" w:rsidRPr="001403C8">
        <w:t xml:space="preserve">szczególności Wykonawcy oraz </w:t>
      </w:r>
      <w:r w:rsidR="00F36229" w:rsidRPr="001403C8">
        <w:t>danych z oferty Wykonawcy</w:t>
      </w:r>
      <w:r w:rsidR="00F57604" w:rsidRPr="001403C8">
        <w:t>.</w:t>
      </w:r>
    </w:p>
    <w:p w14:paraId="2B585161" w14:textId="53F9C3F5" w:rsidR="00F36229" w:rsidRPr="001403C8" w:rsidRDefault="00F36229" w:rsidP="008C0734">
      <w:pPr>
        <w:pStyle w:val="Akapitzlist"/>
        <w:widowControl w:val="0"/>
        <w:numPr>
          <w:ilvl w:val="1"/>
          <w:numId w:val="93"/>
        </w:numPr>
        <w:suppressAutoHyphens/>
        <w:spacing w:before="120"/>
        <w:ind w:left="567" w:hanging="567"/>
      </w:pPr>
      <w:r w:rsidRPr="001403C8">
        <w:lastRenderedPageBreak/>
        <w:t>Zamawiający przewiduje możliwość zmian postanowień treści zawartej umowy w sprawie zamówienia. Szczegółowy opis warunków dokonania takich zmian znajduje się w PPU.</w:t>
      </w:r>
    </w:p>
    <w:p w14:paraId="5F151F96" w14:textId="02506A7F" w:rsidR="00044142" w:rsidRPr="004F4187" w:rsidRDefault="00044142" w:rsidP="00462274">
      <w:pPr>
        <w:pStyle w:val="Nagwek2"/>
      </w:pPr>
      <w:bookmarkStart w:id="52" w:name="_Toc96430590"/>
      <w:bookmarkStart w:id="53" w:name="_Toc96430589"/>
      <w:r w:rsidRPr="004F4187">
        <w:t>Rozdział 2</w:t>
      </w:r>
      <w:r w:rsidR="00862224">
        <w:t>4</w:t>
      </w:r>
      <w:r>
        <w:t>. P</w:t>
      </w:r>
      <w:r w:rsidRPr="004F4187">
        <w:t>odwykonawstwo</w:t>
      </w:r>
      <w:bookmarkEnd w:id="52"/>
      <w:r>
        <w:t>.</w:t>
      </w:r>
    </w:p>
    <w:p w14:paraId="4869B800" w14:textId="14FC6A33" w:rsidR="00044142" w:rsidRDefault="00044142" w:rsidP="00A446B0">
      <w:pPr>
        <w:pStyle w:val="Akapitzlist"/>
        <w:widowControl w:val="0"/>
        <w:numPr>
          <w:ilvl w:val="1"/>
          <w:numId w:val="76"/>
        </w:numPr>
        <w:tabs>
          <w:tab w:val="left" w:pos="567"/>
        </w:tabs>
        <w:suppressAutoHyphens/>
        <w:spacing w:before="120"/>
        <w:ind w:left="482" w:hanging="482"/>
        <w:rPr>
          <w:rFonts w:asciiTheme="minorHAnsi" w:hAnsiTheme="minorHAnsi" w:cstheme="minorHAnsi"/>
        </w:rPr>
      </w:pPr>
      <w:r w:rsidRPr="00462274">
        <w:rPr>
          <w:rFonts w:asciiTheme="minorHAnsi" w:hAnsiTheme="minorHAnsi" w:cstheme="minorHAnsi"/>
        </w:rPr>
        <w:t xml:space="preserve">Wykonawca może powierzyć wykonanie </w:t>
      </w:r>
      <w:r w:rsidRPr="00977944">
        <w:rPr>
          <w:rFonts w:asciiTheme="minorHAnsi" w:hAnsiTheme="minorHAnsi" w:cstheme="minorHAnsi"/>
          <w:b/>
          <w:bCs/>
        </w:rPr>
        <w:t>części</w:t>
      </w:r>
      <w:r w:rsidRPr="00462274">
        <w:rPr>
          <w:rFonts w:asciiTheme="minorHAnsi" w:hAnsiTheme="minorHAnsi" w:cstheme="minorHAnsi"/>
        </w:rPr>
        <w:t xml:space="preserve"> zamówienia podwykonawcy.</w:t>
      </w:r>
    </w:p>
    <w:p w14:paraId="1AC4B12B" w14:textId="77777777" w:rsidR="00044142" w:rsidRPr="00462274" w:rsidRDefault="00044142" w:rsidP="00A446B0">
      <w:pPr>
        <w:pStyle w:val="Akapitzlist"/>
        <w:widowControl w:val="0"/>
        <w:numPr>
          <w:ilvl w:val="1"/>
          <w:numId w:val="76"/>
        </w:numPr>
        <w:tabs>
          <w:tab w:val="left" w:pos="567"/>
        </w:tabs>
        <w:suppressAutoHyphens/>
        <w:spacing w:before="120"/>
        <w:ind w:left="567" w:hanging="567"/>
        <w:rPr>
          <w:rFonts w:asciiTheme="minorHAnsi" w:hAnsiTheme="minorHAnsi" w:cstheme="minorHAnsi"/>
        </w:rPr>
      </w:pPr>
      <w:r w:rsidRPr="00462274">
        <w:rPr>
          <w:rFonts w:asciiTheme="minorHAnsi" w:hAnsiTheme="minorHAnsi" w:cstheme="minorHAnsi"/>
        </w:rPr>
        <w:t xml:space="preserve">Zamawiający żąda wskazania przez Wykonawcę w Formularzu Oferty części zamówienia, których wykonanie zamierza powierzyć podwykonawcom, oraz podania nazw ewentualnych podwykonawców, jeżeli są już znani. </w:t>
      </w:r>
    </w:p>
    <w:p w14:paraId="06CD77F2" w14:textId="121B5CF7" w:rsidR="00044142" w:rsidRPr="00185527" w:rsidRDefault="00044142" w:rsidP="00A446B0">
      <w:pPr>
        <w:pStyle w:val="Akapitzlist"/>
        <w:widowControl w:val="0"/>
        <w:numPr>
          <w:ilvl w:val="1"/>
          <w:numId w:val="76"/>
        </w:numPr>
        <w:tabs>
          <w:tab w:val="left" w:pos="567"/>
        </w:tabs>
        <w:suppressAutoHyphens/>
        <w:spacing w:before="120"/>
        <w:ind w:left="567" w:hanging="567"/>
        <w:rPr>
          <w:rFonts w:asciiTheme="minorHAnsi" w:hAnsiTheme="minorHAnsi" w:cstheme="minorHAnsi"/>
        </w:rPr>
      </w:pPr>
      <w:r w:rsidRPr="005E1E94">
        <w:rPr>
          <w:rFonts w:asciiTheme="minorHAnsi" w:hAnsiTheme="minorHAnsi" w:cstheme="minorHAnsi"/>
        </w:rPr>
        <w:t>Pozostałe wymagania dotyczące podwykonawstwa zostały określone w PPU (Załącznik nr</w:t>
      </w:r>
      <w:r w:rsidR="008C0734">
        <w:rPr>
          <w:rFonts w:asciiTheme="minorHAnsi" w:hAnsiTheme="minorHAnsi" w:cstheme="minorHAnsi"/>
        </w:rPr>
        <w:t> </w:t>
      </w:r>
      <w:r w:rsidRPr="005E1E94">
        <w:rPr>
          <w:rFonts w:asciiTheme="minorHAnsi" w:hAnsiTheme="minorHAnsi" w:cstheme="minorHAnsi"/>
        </w:rPr>
        <w:t xml:space="preserve">2 do SWZ). </w:t>
      </w:r>
    </w:p>
    <w:p w14:paraId="137F30AB" w14:textId="6F941237" w:rsidR="00044142" w:rsidRPr="00185527" w:rsidRDefault="00044142" w:rsidP="00A446B0">
      <w:pPr>
        <w:pStyle w:val="Akapitzlist"/>
        <w:widowControl w:val="0"/>
        <w:numPr>
          <w:ilvl w:val="1"/>
          <w:numId w:val="76"/>
        </w:numPr>
        <w:tabs>
          <w:tab w:val="left" w:pos="567"/>
        </w:tabs>
        <w:suppressAutoHyphens/>
        <w:spacing w:before="120"/>
        <w:ind w:left="567" w:hanging="567"/>
        <w:rPr>
          <w:rFonts w:asciiTheme="minorHAnsi" w:hAnsiTheme="minorHAnsi" w:cstheme="minorHAnsi"/>
        </w:rPr>
      </w:pPr>
      <w:r w:rsidRPr="00185527">
        <w:rPr>
          <w:rFonts w:asciiTheme="minorHAnsi" w:hAnsiTheme="minorHAnsi" w:cstheme="minorHAnsi"/>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w:t>
      </w:r>
      <w:r w:rsidR="008C0734">
        <w:rPr>
          <w:rFonts w:asciiTheme="minorHAnsi" w:hAnsiTheme="minorHAnsi" w:cstheme="minorHAnsi"/>
        </w:rPr>
        <w:t> </w:t>
      </w:r>
      <w:r w:rsidRPr="00185527">
        <w:rPr>
          <w:rFonts w:asciiTheme="minorHAnsi" w:hAnsiTheme="minorHAnsi" w:cstheme="minorHAnsi"/>
        </w:rPr>
        <w:t>przypadku gdy przypada na nich ponad 10% wartości zamówienia.</w:t>
      </w:r>
    </w:p>
    <w:p w14:paraId="58E0C8CA" w14:textId="0576B070" w:rsidR="007655C8" w:rsidRPr="004F4187" w:rsidRDefault="007655C8" w:rsidP="00CD5DA7">
      <w:pPr>
        <w:pStyle w:val="Nagwek2"/>
      </w:pPr>
      <w:r w:rsidRPr="004F4187">
        <w:t xml:space="preserve">Rozdział </w:t>
      </w:r>
      <w:r w:rsidR="00862224">
        <w:t>25</w:t>
      </w:r>
      <w:r w:rsidR="004F4187">
        <w:t>. P</w:t>
      </w:r>
      <w:r w:rsidR="004F4187" w:rsidRPr="004F4187">
        <w:t xml:space="preserve">ouczenie o środkach ochrony prawnej przysługujących </w:t>
      </w:r>
      <w:r w:rsidR="004F4187">
        <w:t>W</w:t>
      </w:r>
      <w:r w:rsidR="004F4187" w:rsidRPr="004F4187">
        <w:t>ykonawcy</w:t>
      </w:r>
      <w:bookmarkEnd w:id="53"/>
      <w:r w:rsidR="004F4187">
        <w:t>.</w:t>
      </w:r>
    </w:p>
    <w:p w14:paraId="424314BE" w14:textId="75995DE1" w:rsidR="001F244D" w:rsidRDefault="001F244D" w:rsidP="008C0734">
      <w:pPr>
        <w:pStyle w:val="Akapitzlist"/>
        <w:widowControl w:val="0"/>
        <w:numPr>
          <w:ilvl w:val="1"/>
          <w:numId w:val="94"/>
        </w:numPr>
        <w:suppressAutoHyphens/>
        <w:spacing w:before="120"/>
        <w:ind w:left="567" w:hanging="567"/>
        <w:rPr>
          <w:rFonts w:cs="Calibri"/>
        </w:rPr>
      </w:pPr>
      <w:r w:rsidRPr="00B26060">
        <w:rPr>
          <w:rFonts w:cs="Calibri"/>
        </w:rPr>
        <w:t xml:space="preserve">Środki ochrony prawnej przysługują </w:t>
      </w:r>
      <w:r w:rsidR="002F1BCC" w:rsidRPr="00B26060">
        <w:rPr>
          <w:rFonts w:cs="Calibri"/>
        </w:rPr>
        <w:t>W</w:t>
      </w:r>
      <w:r w:rsidRPr="00B26060">
        <w:rPr>
          <w:rFonts w:cs="Calibri"/>
        </w:rPr>
        <w:t xml:space="preserve">ykonawcy, a także innemu podmiotowi, jeżeli ma lub miał interes w uzyskaniu danego zamówienia oraz poniósł lub może ponieść szkodę w wyniku naruszenia przez Zamawiającego przepisów ustawy </w:t>
      </w:r>
      <w:proofErr w:type="spellStart"/>
      <w:r w:rsidRPr="00B26060">
        <w:rPr>
          <w:rFonts w:cs="Calibri"/>
        </w:rPr>
        <w:t>Pzp</w:t>
      </w:r>
      <w:proofErr w:type="spellEnd"/>
      <w:r w:rsidRPr="00B26060">
        <w:rPr>
          <w:rFonts w:cs="Calibri"/>
        </w:rPr>
        <w:t>.</w:t>
      </w:r>
    </w:p>
    <w:p w14:paraId="13632CAD" w14:textId="0ADFFEEA" w:rsidR="002F1BCC" w:rsidRDefault="002F1BCC" w:rsidP="008C0734">
      <w:pPr>
        <w:pStyle w:val="Akapitzlist"/>
        <w:widowControl w:val="0"/>
        <w:numPr>
          <w:ilvl w:val="1"/>
          <w:numId w:val="94"/>
        </w:numPr>
        <w:suppressAutoHyphens/>
        <w:spacing w:before="120"/>
        <w:ind w:left="567" w:hanging="567"/>
        <w:rPr>
          <w:rFonts w:cs="Calibri"/>
        </w:rPr>
      </w:pPr>
      <w:r w:rsidRPr="00B26060">
        <w:rPr>
          <w:rFonts w:cs="Calibri"/>
        </w:rPr>
        <w:t xml:space="preserve">Środki ochrony prawnej wobec ogłoszenia wszczynającego postępowanie o udzielenie zamówienia oraz dokumentów zamówienia przysługują również organizacjom </w:t>
      </w:r>
      <w:r w:rsidR="002171A0" w:rsidRPr="00B26060">
        <w:rPr>
          <w:rFonts w:cs="Calibri"/>
        </w:rPr>
        <w:t>w</w:t>
      </w:r>
      <w:r w:rsidRPr="00B26060">
        <w:rPr>
          <w:rFonts w:cs="Calibri"/>
        </w:rPr>
        <w:t xml:space="preserve">pisanym na listę, o której mowa w </w:t>
      </w:r>
      <w:r w:rsidR="00B26060">
        <w:rPr>
          <w:rFonts w:cs="Calibri"/>
        </w:rPr>
        <w:t>art.</w:t>
      </w:r>
      <w:r w:rsidRPr="00B26060">
        <w:rPr>
          <w:rFonts w:cs="Calibri"/>
        </w:rPr>
        <w:t xml:space="preserve"> </w:t>
      </w:r>
      <w:r w:rsidR="002171A0" w:rsidRPr="00B26060">
        <w:rPr>
          <w:rFonts w:cs="Calibri"/>
        </w:rPr>
        <w:t>469</w:t>
      </w:r>
      <w:r w:rsidRPr="00B26060">
        <w:rPr>
          <w:rFonts w:cs="Calibri"/>
        </w:rPr>
        <w:t xml:space="preserve"> p</w:t>
      </w:r>
      <w:r w:rsidR="00B26060">
        <w:rPr>
          <w:rFonts w:cs="Calibri"/>
        </w:rPr>
        <w:t>kt</w:t>
      </w:r>
      <w:r w:rsidRPr="00B26060">
        <w:rPr>
          <w:rFonts w:cs="Calibri"/>
        </w:rPr>
        <w:t xml:space="preserve"> 15 ustawy </w:t>
      </w:r>
      <w:proofErr w:type="spellStart"/>
      <w:r w:rsidRPr="00B26060">
        <w:rPr>
          <w:rFonts w:cs="Calibri"/>
        </w:rPr>
        <w:t>Pzp</w:t>
      </w:r>
      <w:proofErr w:type="spellEnd"/>
      <w:r w:rsidRPr="00B26060">
        <w:rPr>
          <w:rFonts w:cs="Calibri"/>
        </w:rPr>
        <w:t xml:space="preserve"> oraz Rzecznikowi Małych i Średnich Przedsiębiorców.</w:t>
      </w:r>
    </w:p>
    <w:p w14:paraId="227F9DE8" w14:textId="33BDB424" w:rsidR="001F244D" w:rsidRDefault="001F244D" w:rsidP="008C0734">
      <w:pPr>
        <w:pStyle w:val="Akapitzlist"/>
        <w:widowControl w:val="0"/>
        <w:numPr>
          <w:ilvl w:val="1"/>
          <w:numId w:val="94"/>
        </w:numPr>
        <w:suppressAutoHyphens/>
        <w:spacing w:before="120"/>
        <w:ind w:left="567" w:hanging="567"/>
        <w:rPr>
          <w:rFonts w:cs="Calibri"/>
        </w:rPr>
      </w:pPr>
      <w:r w:rsidRPr="00B26060">
        <w:rPr>
          <w:rFonts w:cs="Calibri"/>
        </w:rPr>
        <w:t xml:space="preserve">Środki ochrony prawnej przysługują na zasadach uregulowanych w Dziale IX ustawy </w:t>
      </w:r>
      <w:proofErr w:type="spellStart"/>
      <w:r w:rsidRPr="00B26060">
        <w:rPr>
          <w:rFonts w:cs="Calibri"/>
        </w:rPr>
        <w:t>Pzp</w:t>
      </w:r>
      <w:proofErr w:type="spellEnd"/>
      <w:r w:rsidRPr="00B26060">
        <w:rPr>
          <w:rFonts w:cs="Calibri"/>
        </w:rPr>
        <w:t>.</w:t>
      </w:r>
    </w:p>
    <w:p w14:paraId="28F10761" w14:textId="77777777" w:rsidR="002F1BCC" w:rsidRPr="00B26060" w:rsidRDefault="002F1BCC" w:rsidP="008C0734">
      <w:pPr>
        <w:pStyle w:val="Akapitzlist"/>
        <w:widowControl w:val="0"/>
        <w:numPr>
          <w:ilvl w:val="1"/>
          <w:numId w:val="94"/>
        </w:numPr>
        <w:suppressAutoHyphens/>
        <w:spacing w:before="120"/>
        <w:ind w:left="567" w:hanging="567"/>
        <w:rPr>
          <w:rFonts w:cs="Calibri"/>
        </w:rPr>
      </w:pPr>
      <w:r w:rsidRPr="00B26060">
        <w:rPr>
          <w:rFonts w:cs="Calibri"/>
        </w:rPr>
        <w:t xml:space="preserve">Odwołanie przysługuje na: </w:t>
      </w:r>
    </w:p>
    <w:p w14:paraId="093764A5" w14:textId="7C7F62A3" w:rsidR="002F1BCC" w:rsidRDefault="002F1BCC" w:rsidP="008671D4">
      <w:pPr>
        <w:pStyle w:val="Akapitzlist"/>
        <w:widowControl w:val="0"/>
        <w:numPr>
          <w:ilvl w:val="2"/>
          <w:numId w:val="94"/>
        </w:numPr>
        <w:suppressAutoHyphens/>
        <w:spacing w:before="120"/>
        <w:rPr>
          <w:rFonts w:cs="Calibri"/>
        </w:rPr>
      </w:pPr>
      <w:r w:rsidRPr="00B26060">
        <w:rPr>
          <w:rFonts w:cs="Calibri"/>
        </w:rPr>
        <w:t>niezgodną z przepisami ustawy czynność Zamawiającego, podjętą w postępowaniu o udzielenie zamówienia, w tym na projektowane postanowienie umowy;</w:t>
      </w:r>
    </w:p>
    <w:p w14:paraId="492E4594" w14:textId="42990838" w:rsidR="002F1BCC" w:rsidRDefault="002F1BCC" w:rsidP="008671D4">
      <w:pPr>
        <w:pStyle w:val="Akapitzlist"/>
        <w:widowControl w:val="0"/>
        <w:numPr>
          <w:ilvl w:val="2"/>
          <w:numId w:val="94"/>
        </w:numPr>
        <w:suppressAutoHyphens/>
        <w:spacing w:before="120"/>
        <w:rPr>
          <w:rFonts w:cs="Calibri"/>
        </w:rPr>
      </w:pPr>
      <w:r w:rsidRPr="00B26060">
        <w:rPr>
          <w:rFonts w:cs="Calibri"/>
        </w:rPr>
        <w:t xml:space="preserve">zaniechanie czynności w postępowaniu o udzielenie zamówienia, do której Zamawiający był obowiązany na podstawie ustawy </w:t>
      </w:r>
      <w:proofErr w:type="spellStart"/>
      <w:r w:rsidRPr="00B26060">
        <w:rPr>
          <w:rFonts w:cs="Calibri"/>
        </w:rPr>
        <w:t>Pzp</w:t>
      </w:r>
      <w:proofErr w:type="spellEnd"/>
      <w:r w:rsidRPr="00B26060">
        <w:rPr>
          <w:rFonts w:cs="Calibri"/>
        </w:rPr>
        <w:t>;</w:t>
      </w:r>
    </w:p>
    <w:p w14:paraId="2D1F0771" w14:textId="711E2F7F" w:rsidR="002F1BCC" w:rsidRPr="00B26060" w:rsidRDefault="002F1BCC" w:rsidP="008671D4">
      <w:pPr>
        <w:pStyle w:val="Akapitzlist"/>
        <w:widowControl w:val="0"/>
        <w:numPr>
          <w:ilvl w:val="2"/>
          <w:numId w:val="94"/>
        </w:numPr>
        <w:suppressAutoHyphens/>
        <w:spacing w:before="120"/>
        <w:rPr>
          <w:rFonts w:cs="Calibri"/>
        </w:rPr>
      </w:pPr>
      <w:r w:rsidRPr="00B26060">
        <w:rPr>
          <w:rFonts w:cs="Calibri"/>
        </w:rPr>
        <w:lastRenderedPageBreak/>
        <w:t xml:space="preserve">zaniechanie przeprowadzenia postępowania o udzielenie zamówienia na podstawie ustawy </w:t>
      </w:r>
      <w:proofErr w:type="spellStart"/>
      <w:r w:rsidRPr="00B26060">
        <w:rPr>
          <w:rFonts w:cs="Calibri"/>
        </w:rPr>
        <w:t>Pzp</w:t>
      </w:r>
      <w:proofErr w:type="spellEnd"/>
      <w:r w:rsidRPr="00B26060">
        <w:rPr>
          <w:rFonts w:cs="Calibri"/>
        </w:rPr>
        <w:t xml:space="preserve">, mimo że </w:t>
      </w:r>
      <w:r w:rsidR="00E0438A" w:rsidRPr="00B26060">
        <w:rPr>
          <w:rFonts w:cs="Calibri"/>
        </w:rPr>
        <w:t>Z</w:t>
      </w:r>
      <w:r w:rsidRPr="00B26060">
        <w:rPr>
          <w:rFonts w:cs="Calibri"/>
        </w:rPr>
        <w:t>amawiający był do tego obowiązany.</w:t>
      </w:r>
    </w:p>
    <w:p w14:paraId="14D9A1CE" w14:textId="08F7FFDA" w:rsidR="001F244D" w:rsidRDefault="001F244D" w:rsidP="008671D4">
      <w:pPr>
        <w:pStyle w:val="Akapitzlist"/>
        <w:widowControl w:val="0"/>
        <w:numPr>
          <w:ilvl w:val="1"/>
          <w:numId w:val="94"/>
        </w:numPr>
        <w:suppressAutoHyphens/>
        <w:spacing w:before="120"/>
        <w:ind w:left="567" w:hanging="567"/>
        <w:rPr>
          <w:rFonts w:cs="Calibri"/>
        </w:rPr>
      </w:pPr>
      <w:r w:rsidRPr="002F1BCC">
        <w:rPr>
          <w:rFonts w:cs="Calibri"/>
        </w:rPr>
        <w:t>Odwołanie wnosi się do Prezesa Krajowej Izby Odwoławczej.</w:t>
      </w:r>
    </w:p>
    <w:p w14:paraId="1699F4D6" w14:textId="7FDC82F3" w:rsidR="00086E33" w:rsidRDefault="00086E33" w:rsidP="008671D4">
      <w:pPr>
        <w:pStyle w:val="Akapitzlist"/>
        <w:widowControl w:val="0"/>
        <w:numPr>
          <w:ilvl w:val="1"/>
          <w:numId w:val="94"/>
        </w:numPr>
        <w:suppressAutoHyphens/>
        <w:spacing w:before="120"/>
        <w:ind w:left="567" w:hanging="567"/>
        <w:rPr>
          <w:rFonts w:cs="Calibri"/>
        </w:rPr>
      </w:pPr>
      <w:r w:rsidRPr="00086E33">
        <w:rPr>
          <w:rFonts w:cs="Calibri"/>
        </w:rPr>
        <w:t xml:space="preserve">Termin na wniesienie odwołania, określają przepisy ustawy </w:t>
      </w:r>
      <w:proofErr w:type="spellStart"/>
      <w:r>
        <w:rPr>
          <w:rFonts w:cs="Calibri"/>
        </w:rPr>
        <w:t>Pzp</w:t>
      </w:r>
      <w:proofErr w:type="spellEnd"/>
      <w:r>
        <w:rPr>
          <w:rFonts w:cs="Calibri"/>
        </w:rPr>
        <w:t xml:space="preserve"> </w:t>
      </w:r>
      <w:r w:rsidRPr="00086E33">
        <w:rPr>
          <w:rFonts w:cs="Calibri"/>
        </w:rPr>
        <w:t xml:space="preserve">właściwe dla zamówień, których wartość jest równa lub przekracza progi unijne.  </w:t>
      </w:r>
    </w:p>
    <w:p w14:paraId="480A7D94" w14:textId="07CE2ACC" w:rsidR="00B26060" w:rsidRDefault="00287242" w:rsidP="008671D4">
      <w:pPr>
        <w:pStyle w:val="Akapitzlist"/>
        <w:widowControl w:val="0"/>
        <w:numPr>
          <w:ilvl w:val="1"/>
          <w:numId w:val="94"/>
        </w:numPr>
        <w:suppressAutoHyphens/>
        <w:spacing w:before="120"/>
        <w:ind w:left="567" w:hanging="567"/>
        <w:rPr>
          <w:rFonts w:cs="Calibri"/>
        </w:rPr>
      </w:pPr>
      <w:r w:rsidRPr="00287242">
        <w:rPr>
          <w:rFonts w:cs="Calibri"/>
        </w:rPr>
        <w:t xml:space="preserve">Zgodnie z art. 579 ust. 1 ustawy </w:t>
      </w:r>
      <w:proofErr w:type="spellStart"/>
      <w:r w:rsidR="177B66D0" w:rsidRPr="7D17FD9C">
        <w:rPr>
          <w:rFonts w:cs="Calibri"/>
        </w:rPr>
        <w:t>Pzp</w:t>
      </w:r>
      <w:proofErr w:type="spellEnd"/>
      <w:r w:rsidRPr="7D17FD9C">
        <w:rPr>
          <w:rFonts w:cs="Calibri"/>
        </w:rPr>
        <w:t xml:space="preserve"> </w:t>
      </w:r>
      <w:r w:rsidRPr="00287242">
        <w:rPr>
          <w:rFonts w:cs="Calibri"/>
        </w:rPr>
        <w:t>na orzeczenie Izby oraz postanowienie Prezesa Izby, o</w:t>
      </w:r>
      <w:r w:rsidR="008671D4">
        <w:rPr>
          <w:rFonts w:cs="Calibri"/>
        </w:rPr>
        <w:t> </w:t>
      </w:r>
      <w:r w:rsidRPr="00287242">
        <w:rPr>
          <w:rFonts w:cs="Calibri"/>
        </w:rPr>
        <w:t xml:space="preserve">którym mowa w art. 519 ust. </w:t>
      </w:r>
      <w:r w:rsidRPr="7D17FD9C">
        <w:rPr>
          <w:rFonts w:cs="Calibri"/>
        </w:rPr>
        <w:t>1</w:t>
      </w:r>
      <w:r w:rsidR="7CDFD40A" w:rsidRPr="7D17FD9C">
        <w:rPr>
          <w:rFonts w:cs="Calibri"/>
        </w:rPr>
        <w:t xml:space="preserve"> ustawy </w:t>
      </w:r>
      <w:proofErr w:type="spellStart"/>
      <w:r w:rsidR="7CDFD40A" w:rsidRPr="7D17FD9C">
        <w:rPr>
          <w:rFonts w:cs="Calibri"/>
        </w:rPr>
        <w:t>Pzp</w:t>
      </w:r>
      <w:proofErr w:type="spellEnd"/>
      <w:r w:rsidRPr="00287242">
        <w:rPr>
          <w:rFonts w:cs="Calibri"/>
        </w:rPr>
        <w:t>, stronom oraz uczestnikom postępowania odwoławczego przysługuje skarga do sądu</w:t>
      </w:r>
      <w:r>
        <w:rPr>
          <w:rFonts w:cs="Calibri"/>
        </w:rPr>
        <w:t>.</w:t>
      </w:r>
    </w:p>
    <w:p w14:paraId="323D4E65" w14:textId="2DE80811" w:rsidR="005E77B4" w:rsidRDefault="005E77B4" w:rsidP="008671D4">
      <w:pPr>
        <w:pStyle w:val="Akapitzlist"/>
        <w:widowControl w:val="0"/>
        <w:numPr>
          <w:ilvl w:val="1"/>
          <w:numId w:val="94"/>
        </w:numPr>
        <w:suppressAutoHyphens/>
        <w:spacing w:before="120"/>
        <w:ind w:left="567" w:hanging="567"/>
        <w:rPr>
          <w:rFonts w:cs="Calibri"/>
        </w:rPr>
      </w:pPr>
      <w:r w:rsidRPr="005E77B4">
        <w:rPr>
          <w:rFonts w:cs="Calibri"/>
        </w:rPr>
        <w:t xml:space="preserve">W postępowaniu toczącym się wskutek wniesienia skargi stosuje się odpowiednio przepisy ustawy z dnia 17 listopada 1964 r. – Kodeks postępowania cywilnego </w:t>
      </w:r>
      <w:r w:rsidR="67721BAC" w:rsidRPr="7D17FD9C">
        <w:rPr>
          <w:rFonts w:cs="Calibri"/>
        </w:rPr>
        <w:t>(</w:t>
      </w:r>
      <w:proofErr w:type="spellStart"/>
      <w:r w:rsidR="00CF67FE">
        <w:rPr>
          <w:rFonts w:cs="Calibri"/>
        </w:rPr>
        <w:t>t.j</w:t>
      </w:r>
      <w:proofErr w:type="spellEnd"/>
      <w:r w:rsidR="00CF67FE">
        <w:rPr>
          <w:rFonts w:cs="Calibri"/>
        </w:rPr>
        <w:t xml:space="preserve">. </w:t>
      </w:r>
      <w:r w:rsidR="67721BAC" w:rsidRPr="7D17FD9C">
        <w:rPr>
          <w:rFonts w:cs="Calibri"/>
        </w:rPr>
        <w:t>Dz.U. z 2023 r., poz. 1550 ze zm.</w:t>
      </w:r>
      <w:r w:rsidR="530D88EB" w:rsidRPr="7D17FD9C">
        <w:rPr>
          <w:rFonts w:cs="Calibri"/>
        </w:rPr>
        <w:t>)</w:t>
      </w:r>
      <w:r w:rsidR="67721BAC" w:rsidRPr="7D17FD9C">
        <w:rPr>
          <w:rFonts w:cs="Calibri"/>
        </w:rPr>
        <w:t xml:space="preserve"> </w:t>
      </w:r>
      <w:r w:rsidRPr="005E77B4">
        <w:rPr>
          <w:rFonts w:cs="Calibri"/>
        </w:rPr>
        <w:t xml:space="preserve">o apelacji, jeżeli przepisy Działu IX ustawy </w:t>
      </w:r>
      <w:proofErr w:type="spellStart"/>
      <w:r>
        <w:rPr>
          <w:rFonts w:cs="Calibri"/>
        </w:rPr>
        <w:t>Pzp</w:t>
      </w:r>
      <w:proofErr w:type="spellEnd"/>
      <w:r>
        <w:rPr>
          <w:rFonts w:cs="Calibri"/>
        </w:rPr>
        <w:t xml:space="preserve"> </w:t>
      </w:r>
      <w:r w:rsidRPr="005E77B4">
        <w:rPr>
          <w:rFonts w:cs="Calibri"/>
        </w:rPr>
        <w:t>nie stanowią inaczej.</w:t>
      </w:r>
    </w:p>
    <w:p w14:paraId="1D047378" w14:textId="09A798CB" w:rsidR="00726366" w:rsidRDefault="00726366" w:rsidP="008671D4">
      <w:pPr>
        <w:pStyle w:val="Akapitzlist"/>
        <w:widowControl w:val="0"/>
        <w:numPr>
          <w:ilvl w:val="1"/>
          <w:numId w:val="94"/>
        </w:numPr>
        <w:suppressAutoHyphens/>
        <w:spacing w:before="120"/>
        <w:ind w:left="567" w:hanging="567"/>
        <w:rPr>
          <w:rFonts w:cs="Calibri"/>
        </w:rPr>
      </w:pPr>
      <w:r w:rsidRPr="00726366">
        <w:rPr>
          <w:rFonts w:cs="Calibri"/>
        </w:rPr>
        <w:t>Skargę wnosi się do Sądu Okręgowego w Warszawie – sądu zamówień publicznych, zwanego dalej „sądem zamówień publicznych”.</w:t>
      </w:r>
    </w:p>
    <w:p w14:paraId="533AE1F9" w14:textId="1CE7D8C6" w:rsidR="005E1E94" w:rsidRPr="005E1E94" w:rsidRDefault="005E1E94" w:rsidP="008671D4">
      <w:pPr>
        <w:pStyle w:val="Akapitzlist"/>
        <w:widowControl w:val="0"/>
        <w:numPr>
          <w:ilvl w:val="1"/>
          <w:numId w:val="94"/>
        </w:numPr>
        <w:suppressAutoHyphens/>
        <w:spacing w:before="120"/>
        <w:ind w:left="567" w:hanging="567"/>
        <w:rPr>
          <w:rFonts w:cs="Calibri"/>
        </w:rPr>
      </w:pPr>
      <w:r w:rsidRPr="005E1E94">
        <w:rPr>
          <w:rFonts w:cs="Calibri"/>
        </w:rPr>
        <w:t xml:space="preserve">Skargę wnosi się za pośrednictwem Prezesa Izby, w terminie 14 dni od dnia doręczenia orzeczenia Izby lub postanowienia </w:t>
      </w:r>
      <w:r>
        <w:rPr>
          <w:rFonts w:cs="Calibri"/>
        </w:rPr>
        <w:t>P</w:t>
      </w:r>
      <w:r w:rsidRPr="005E1E94">
        <w:rPr>
          <w:rFonts w:cs="Calibri"/>
        </w:rPr>
        <w:t>rezesa Izby, o którym mowa w art. 519 ust. 1 ustawy</w:t>
      </w:r>
      <w:r>
        <w:rPr>
          <w:rFonts w:cs="Calibri"/>
        </w:rPr>
        <w:t xml:space="preserve"> </w:t>
      </w:r>
      <w:proofErr w:type="spellStart"/>
      <w:r>
        <w:rPr>
          <w:rFonts w:cs="Calibri"/>
        </w:rPr>
        <w:t>Pzp</w:t>
      </w:r>
      <w:proofErr w:type="spellEnd"/>
      <w:r w:rsidRPr="005E1E94">
        <w:rPr>
          <w:rFonts w:cs="Calibri"/>
        </w:rPr>
        <w:t xml:space="preserve">. </w:t>
      </w:r>
    </w:p>
    <w:p w14:paraId="7C210B1D" w14:textId="0A0E4270" w:rsidR="001F244D" w:rsidRPr="005E1E94" w:rsidRDefault="001F244D" w:rsidP="008671D4">
      <w:pPr>
        <w:pStyle w:val="Akapitzlist"/>
        <w:widowControl w:val="0"/>
        <w:numPr>
          <w:ilvl w:val="1"/>
          <w:numId w:val="94"/>
        </w:numPr>
        <w:suppressAutoHyphens/>
        <w:spacing w:before="120"/>
        <w:ind w:left="567" w:hanging="567"/>
        <w:rPr>
          <w:rFonts w:cs="Calibri"/>
        </w:rPr>
      </w:pPr>
      <w:r w:rsidRPr="005E1E94">
        <w:rPr>
          <w:rFonts w:cs="Calibri"/>
        </w:rPr>
        <w:t xml:space="preserve">Informacje na temat składania </w:t>
      </w:r>
      <w:proofErr w:type="spellStart"/>
      <w:r w:rsidRPr="005E1E94">
        <w:rPr>
          <w:rFonts w:cs="Calibri"/>
        </w:rPr>
        <w:t>odwołań</w:t>
      </w:r>
      <w:proofErr w:type="spellEnd"/>
      <w:r w:rsidRPr="005E1E94">
        <w:rPr>
          <w:rFonts w:cs="Calibri"/>
        </w:rPr>
        <w:t xml:space="preserve"> można uzyskać w Urzędzie Zamówień Publicznych Departament </w:t>
      </w:r>
      <w:proofErr w:type="spellStart"/>
      <w:r w:rsidRPr="005E1E94">
        <w:rPr>
          <w:rFonts w:cs="Calibri"/>
        </w:rPr>
        <w:t>Odwołań</w:t>
      </w:r>
      <w:proofErr w:type="spellEnd"/>
      <w:r w:rsidRPr="005E1E94">
        <w:rPr>
          <w:rFonts w:cs="Calibri"/>
        </w:rPr>
        <w:t>, ul. Postępu 17a, 02-676 Warszawa, strona internetowa</w:t>
      </w:r>
      <w:r w:rsidR="004C2126">
        <w:rPr>
          <w:rFonts w:cs="Calibri"/>
        </w:rPr>
        <w:t xml:space="preserve"> </w:t>
      </w:r>
      <w:hyperlink r:id="rId53" w:history="1">
        <w:r w:rsidR="004C2126" w:rsidRPr="008671D4">
          <w:t>Urzędu Zamówień Publicznych</w:t>
        </w:r>
      </w:hyperlink>
      <w:r w:rsidR="007C1299">
        <w:rPr>
          <w:rFonts w:cs="Calibri"/>
        </w:rPr>
        <w:t xml:space="preserve"> oraz dostępne </w:t>
      </w:r>
      <w:hyperlink r:id="rId54" w:history="1">
        <w:r w:rsidR="007C1299" w:rsidRPr="008671D4">
          <w:t>dane kontaktowe</w:t>
        </w:r>
      </w:hyperlink>
      <w:r w:rsidRPr="005E1E94">
        <w:rPr>
          <w:rFonts w:cs="Calibri"/>
        </w:rPr>
        <w:t>.</w:t>
      </w:r>
    </w:p>
    <w:p w14:paraId="0D54D7D9" w14:textId="7B89538B" w:rsidR="003F12BE" w:rsidRPr="00FF7029" w:rsidRDefault="003F12BE" w:rsidP="005A11AF">
      <w:pPr>
        <w:pStyle w:val="Nagwek2"/>
      </w:pPr>
      <w:bookmarkStart w:id="54" w:name="_Toc96430591"/>
      <w:r w:rsidRPr="00923640">
        <w:t>Ro</w:t>
      </w:r>
      <w:r w:rsidR="00E65089" w:rsidRPr="00923640">
        <w:t xml:space="preserve">zdział </w:t>
      </w:r>
      <w:r w:rsidR="00485595" w:rsidRPr="00923640">
        <w:t>2</w:t>
      </w:r>
      <w:r w:rsidR="00340091">
        <w:t>6</w:t>
      </w:r>
      <w:r w:rsidR="00FF7029" w:rsidRPr="00923640">
        <w:t>. Klauzula informacyjna wynikająca z RODO.</w:t>
      </w:r>
      <w:bookmarkEnd w:id="54"/>
    </w:p>
    <w:p w14:paraId="4D56DBD2" w14:textId="77777777" w:rsidR="00CF67FE" w:rsidRPr="00CF67FE" w:rsidRDefault="00CF67FE" w:rsidP="000B0F08">
      <w:pPr>
        <w:pStyle w:val="Nagwek3"/>
        <w:ind w:left="0" w:firstLine="0"/>
        <w:rPr>
          <w:lang w:eastAsia="pl-PL"/>
        </w:rPr>
      </w:pPr>
      <w:r w:rsidRPr="00CF67FE">
        <w:rPr>
          <w:lang w:eastAsia="pl-PL"/>
        </w:rPr>
        <w:t>Informacje o przetwarzaniu danych osobowych przez Państwowy Fundusz Rehabilitacji Osób Niepełnosprawnych</w:t>
      </w:r>
    </w:p>
    <w:p w14:paraId="183BF0F1" w14:textId="409B5F46" w:rsidR="00CF67FE" w:rsidRPr="00185527" w:rsidRDefault="00CF67FE" w:rsidP="000B0F08">
      <w:pPr>
        <w:widowControl w:val="0"/>
        <w:suppressAutoHyphens/>
        <w:spacing w:before="120" w:after="120"/>
        <w:ind w:left="0" w:firstLine="0"/>
        <w:rPr>
          <w:rFonts w:eastAsia="Calibri" w:cstheme="minorBidi"/>
          <w:color w:val="000000"/>
          <w:lang w:eastAsia="pl-PL"/>
        </w:rPr>
      </w:pPr>
      <w:r w:rsidRPr="350B4FA4">
        <w:rPr>
          <w:rFonts w:eastAsia="Calibri" w:cstheme="minorBidi"/>
          <w:color w:val="000000" w:themeColor="text1"/>
          <w:lang w:eastAsia="pl-PL"/>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w:t>
      </w:r>
      <w:r w:rsidR="310DC5A3" w:rsidRPr="350B4FA4">
        <w:rPr>
          <w:rFonts w:eastAsia="Calibri" w:cstheme="minorBidi"/>
          <w:color w:val="000000" w:themeColor="text1"/>
          <w:lang w:eastAsia="pl-PL"/>
        </w:rPr>
        <w:t>k</w:t>
      </w:r>
      <w:r w:rsidRPr="350B4FA4">
        <w:rPr>
          <w:rFonts w:eastAsia="Calibri" w:cstheme="minorBidi"/>
          <w:color w:val="000000" w:themeColor="text1"/>
          <w:lang w:eastAsia="pl-PL"/>
        </w:rPr>
        <w:t xml:space="preserve"> Urzędowy Unii Europejskiej L 119 z 04.05.2016, str. 1), dalej „RODO”, w związku z prowadzonym postępowaniem (dalej: Postępowanie”), Zamawiający przekazuje poniżej informacje dotyczące przetwarzania danych osobowych.</w:t>
      </w:r>
    </w:p>
    <w:p w14:paraId="4E97055F" w14:textId="77777777" w:rsidR="00CF67FE" w:rsidRPr="00CF67FE" w:rsidRDefault="00CF67FE" w:rsidP="000B0F08">
      <w:pPr>
        <w:pStyle w:val="Nagwek3"/>
        <w:ind w:left="0" w:firstLine="0"/>
        <w:rPr>
          <w:lang w:eastAsia="pl-PL"/>
        </w:rPr>
      </w:pPr>
      <w:r w:rsidRPr="00CF67FE">
        <w:rPr>
          <w:lang w:eastAsia="pl-PL"/>
        </w:rPr>
        <w:t>Tożsamość administratora</w:t>
      </w:r>
    </w:p>
    <w:p w14:paraId="12B5F3B8"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Administratorem danych osobowych jest Państwowy Fundusz Rehabilitacji Osób </w:t>
      </w:r>
      <w:r w:rsidRPr="00CF67FE">
        <w:rPr>
          <w:rFonts w:eastAsia="Calibri" w:cstheme="minorHAnsi"/>
          <w:color w:val="000000"/>
          <w:lang w:eastAsia="pl-PL"/>
        </w:rPr>
        <w:lastRenderedPageBreak/>
        <w:t>Niepełnosprawnych (PFRON) z siedzibą w Warszawie (00-828), przy al. Jana Pawła II 13.</w:t>
      </w:r>
    </w:p>
    <w:p w14:paraId="69538407" w14:textId="77777777" w:rsidR="00CF67FE" w:rsidRPr="00CF67FE" w:rsidRDefault="00CF67FE" w:rsidP="00977944">
      <w:pPr>
        <w:pStyle w:val="Nagwek3"/>
        <w:rPr>
          <w:lang w:eastAsia="pl-PL"/>
        </w:rPr>
      </w:pPr>
      <w:r w:rsidRPr="00CF67FE">
        <w:rPr>
          <w:lang w:eastAsia="pl-PL"/>
        </w:rPr>
        <w:t>Dane kontaktowe administratora</w:t>
      </w:r>
    </w:p>
    <w:p w14:paraId="43FCE47F" w14:textId="7D717881"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Z administratorem można skontaktować się poprzez adres e-mail: </w:t>
      </w:r>
      <w:r w:rsidR="00023B5F" w:rsidRPr="00CF67FE">
        <w:rPr>
          <w:rFonts w:eastAsia="Calibri" w:cstheme="minorHAnsi"/>
          <w:u w:val="single"/>
          <w:lang w:eastAsia="pl-PL"/>
        </w:rPr>
        <w:t>kancelaria@pfron.org.pl</w:t>
      </w:r>
      <w:r w:rsidRPr="00CF67FE">
        <w:rPr>
          <w:rFonts w:eastAsia="Calibri" w:cstheme="minorHAnsi"/>
          <w:color w:val="000000"/>
          <w:lang w:eastAsia="pl-PL"/>
        </w:rPr>
        <w:t>, telefonicznie pod numerem +48 22 50 55 500 lub pisemnie na adres siedziby administratora.</w:t>
      </w:r>
    </w:p>
    <w:p w14:paraId="57D6C1D0" w14:textId="77777777" w:rsidR="00CF67FE" w:rsidRPr="00CF67FE" w:rsidRDefault="00CF67FE" w:rsidP="000B0F08">
      <w:pPr>
        <w:pStyle w:val="Nagwek3"/>
        <w:ind w:left="0" w:firstLine="0"/>
        <w:rPr>
          <w:lang w:eastAsia="pl-PL"/>
        </w:rPr>
      </w:pPr>
      <w:r w:rsidRPr="00CF67FE">
        <w:rPr>
          <w:lang w:eastAsia="pl-PL"/>
        </w:rPr>
        <w:t>Dane kontaktowe Inspektora Ochrony Danych</w:t>
      </w:r>
    </w:p>
    <w:p w14:paraId="64D6350F"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Administrator wyznaczył inspektora ochrony danych, z którym można skontaktować się poprzez e-mail: </w:t>
      </w:r>
      <w:hyperlink r:id="rId55" w:history="1">
        <w:r w:rsidRPr="00CF67FE">
          <w:rPr>
            <w:rFonts w:eastAsia="Calibri" w:cstheme="minorHAnsi"/>
            <w:u w:val="single"/>
            <w:lang w:eastAsia="pl-PL"/>
          </w:rPr>
          <w:t>iod@pfron.org.pl</w:t>
        </w:r>
      </w:hyperlink>
      <w:r w:rsidRPr="00CF67FE">
        <w:rPr>
          <w:rFonts w:eastAsia="Calibri" w:cstheme="minorHAnsi"/>
          <w:color w:val="000000"/>
          <w:lang w:eastAsia="pl-PL"/>
        </w:rPr>
        <w:t xml:space="preserve"> we wszystkich sprawach dotyczących przetwarzania danych osobowych oraz korzystania z praw związanych z przetwarzaniem.</w:t>
      </w:r>
    </w:p>
    <w:p w14:paraId="08BE5AE4" w14:textId="77777777" w:rsidR="00CF67FE" w:rsidRPr="00CF67FE" w:rsidRDefault="00CF67FE" w:rsidP="000B0F08">
      <w:pPr>
        <w:pStyle w:val="Nagwek3"/>
        <w:ind w:left="0" w:firstLine="0"/>
        <w:rPr>
          <w:lang w:eastAsia="pl-PL"/>
        </w:rPr>
      </w:pPr>
      <w:r w:rsidRPr="00CF67FE">
        <w:rPr>
          <w:lang w:eastAsia="pl-PL"/>
        </w:rPr>
        <w:t>Cele przetwarzania</w:t>
      </w:r>
    </w:p>
    <w:p w14:paraId="09B19986" w14:textId="77777777" w:rsidR="00CF67FE" w:rsidRPr="00CF67FE" w:rsidRDefault="00CF67FE" w:rsidP="000B0F08">
      <w:pPr>
        <w:widowControl w:val="0"/>
        <w:suppressAutoHyphens/>
        <w:spacing w:before="120" w:after="120"/>
        <w:ind w:left="0" w:firstLine="0"/>
        <w:rPr>
          <w:rFonts w:eastAsia="Calibri" w:cstheme="minorHAnsi"/>
          <w:iCs/>
          <w:color w:val="000000"/>
          <w:lang w:eastAsia="pl-PL"/>
        </w:rPr>
      </w:pPr>
      <w:r w:rsidRPr="00CF67FE">
        <w:rPr>
          <w:rFonts w:eastAsia="Calibri" w:cstheme="minorHAnsi"/>
          <w:iCs/>
          <w:color w:val="000000"/>
          <w:lang w:eastAsia="pl-PL"/>
        </w:rPr>
        <w:t>Celem przetwarzania danych osobowych jest przeprowadzenie Postępowania oraz archiwizacja dokumentacji</w:t>
      </w:r>
      <w:r w:rsidRPr="00CF67FE">
        <w:t xml:space="preserve"> </w:t>
      </w:r>
      <w:r w:rsidRPr="00CF67FE">
        <w:rPr>
          <w:rFonts w:eastAsia="Calibri" w:cstheme="minorHAnsi"/>
          <w:iCs/>
          <w:color w:val="000000"/>
          <w:lang w:eastAsia="pl-PL"/>
        </w:rPr>
        <w:t>zgromadzonej w jego wyniku.</w:t>
      </w:r>
      <w:r w:rsidRPr="00CF67FE">
        <w:rPr>
          <w:rFonts w:asciiTheme="minorHAnsi" w:eastAsiaTheme="minorHAnsi" w:hAnsiTheme="minorHAnsi" w:cstheme="minorHAnsi"/>
          <w:iCs/>
          <w:sz w:val="22"/>
          <w:szCs w:val="22"/>
          <w:lang w:eastAsia="en-US"/>
        </w:rPr>
        <w:t xml:space="preserve"> </w:t>
      </w:r>
      <w:r w:rsidRPr="00CF67FE">
        <w:rPr>
          <w:rFonts w:eastAsia="Calibri" w:cstheme="minorHAnsi"/>
          <w:iCs/>
          <w:color w:val="000000"/>
          <w:lang w:eastAsia="pl-PL"/>
        </w:rPr>
        <w:t xml:space="preserve">Dane osobowe mogą być przetwarzane w celu realizacji przez administratora jego uzasadnionego interesu, w tym ustalenia, dochodzenia lub obrony roszczeń. </w:t>
      </w:r>
    </w:p>
    <w:p w14:paraId="7D5B6219" w14:textId="77777777" w:rsidR="00CF67FE" w:rsidRPr="00CF67FE" w:rsidRDefault="00CF67FE" w:rsidP="000B0F08">
      <w:pPr>
        <w:pStyle w:val="Nagwek3"/>
        <w:ind w:left="0" w:firstLine="0"/>
        <w:rPr>
          <w:lang w:eastAsia="pl-PL"/>
        </w:rPr>
      </w:pPr>
      <w:r w:rsidRPr="00CF67FE">
        <w:rPr>
          <w:lang w:eastAsia="pl-PL"/>
        </w:rPr>
        <w:t>Podstawa prawna przetwarzania</w:t>
      </w:r>
    </w:p>
    <w:p w14:paraId="35CF50AB"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Podstawą prawną przetwarzania danych osobowych jest art. 6 ust. 1 lit. c RODO (realizacja przez administratora obowiązku prawnego). W przypadku przetwarzania danych osobowych w celu realizacji przez administratora jest prawnie uzasadnionego interesu podstawą prawną przetwarzania jest art. 6 ust. 1 lit. f RODO.</w:t>
      </w:r>
    </w:p>
    <w:p w14:paraId="6D568610" w14:textId="77777777" w:rsidR="00CF67FE" w:rsidRPr="00CF67FE" w:rsidRDefault="00CF67FE" w:rsidP="000B0F08">
      <w:pPr>
        <w:pStyle w:val="Nagwek3"/>
        <w:ind w:left="0" w:firstLine="0"/>
        <w:rPr>
          <w:lang w:eastAsia="pl-PL"/>
        </w:rPr>
      </w:pPr>
      <w:r w:rsidRPr="00CF67FE">
        <w:rPr>
          <w:lang w:eastAsia="pl-PL"/>
        </w:rPr>
        <w:t>Źródło danych osobowych</w:t>
      </w:r>
    </w:p>
    <w:p w14:paraId="2B61FAC4"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Administrator może pozyskiwać dane osobowe przedstawicieli Wykonawcy za jego pośrednictwem.</w:t>
      </w:r>
    </w:p>
    <w:p w14:paraId="68DDFADB" w14:textId="77777777" w:rsidR="00CF67FE" w:rsidRPr="00CF67FE" w:rsidRDefault="00CF67FE" w:rsidP="000B0F08">
      <w:pPr>
        <w:pStyle w:val="Nagwek3"/>
        <w:ind w:left="0" w:firstLine="0"/>
        <w:rPr>
          <w:lang w:eastAsia="pl-PL"/>
        </w:rPr>
      </w:pPr>
      <w:r w:rsidRPr="00CF67FE">
        <w:rPr>
          <w:lang w:eastAsia="pl-PL"/>
        </w:rPr>
        <w:t>Kategorie danych osobowych</w:t>
      </w:r>
    </w:p>
    <w:p w14:paraId="26ED929B" w14:textId="77777777" w:rsidR="00CF67FE" w:rsidRPr="00CF67FE" w:rsidRDefault="00CF67FE" w:rsidP="000B0F08">
      <w:pPr>
        <w:widowControl w:val="0"/>
        <w:tabs>
          <w:tab w:val="num" w:pos="709"/>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Zakres danych dotyczących przedstawicieli Wykonawcy obejmuje dane osobowe przedstawione w związku z udziałem w Postępowaniu, w szczególności imię, nazwisko, stanowisko, adres poczty elektronicznej lub numer telefonu.</w:t>
      </w:r>
    </w:p>
    <w:p w14:paraId="031DFF22" w14:textId="77777777" w:rsidR="00CF67FE" w:rsidRPr="00CF67FE" w:rsidRDefault="00CF67FE" w:rsidP="000B0F08">
      <w:pPr>
        <w:pStyle w:val="Nagwek3"/>
        <w:ind w:left="0" w:firstLine="0"/>
        <w:rPr>
          <w:lang w:eastAsia="pl-PL"/>
        </w:rPr>
      </w:pPr>
      <w:r w:rsidRPr="00CF67FE">
        <w:rPr>
          <w:lang w:eastAsia="pl-PL"/>
        </w:rPr>
        <w:t>Okres, przez który dane będą przechowywane</w:t>
      </w:r>
    </w:p>
    <w:p w14:paraId="30D15F05" w14:textId="5EF63F68" w:rsidR="00CF67FE" w:rsidRPr="00CF67FE" w:rsidRDefault="00CF67FE" w:rsidP="000B0F08">
      <w:pPr>
        <w:widowControl w:val="0"/>
        <w:tabs>
          <w:tab w:val="num" w:pos="1276"/>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Dane osobowe będą przetwarzane przez okres niezbędny do realizacji celu przetwarzania, zgodnie z przepisami o zamówieniach publicznych</w:t>
      </w:r>
      <w:r>
        <w:rPr>
          <w:rFonts w:eastAsia="Calibri" w:cstheme="minorHAnsi"/>
          <w:color w:val="000000"/>
          <w:lang w:eastAsia="pl-PL"/>
        </w:rPr>
        <w:t xml:space="preserve"> </w:t>
      </w:r>
      <w:r w:rsidRPr="00CF67FE">
        <w:rPr>
          <w:rFonts w:eastAsia="Calibri" w:cstheme="minorHAnsi"/>
          <w:color w:val="000000"/>
          <w:lang w:eastAsia="pl-PL"/>
        </w:rPr>
        <w:t>oraz zasadami archiwizacji dokumentacji obowiązującymi u administratora.</w:t>
      </w:r>
    </w:p>
    <w:p w14:paraId="6B3707FA" w14:textId="77777777" w:rsidR="00CF67FE" w:rsidRPr="00CF67FE" w:rsidRDefault="00CF67FE" w:rsidP="000B0F08">
      <w:pPr>
        <w:pStyle w:val="Nagwek3"/>
        <w:ind w:left="0" w:firstLine="0"/>
        <w:rPr>
          <w:lang w:eastAsia="pl-PL"/>
        </w:rPr>
      </w:pPr>
      <w:r w:rsidRPr="00CF67FE">
        <w:rPr>
          <w:lang w:eastAsia="pl-PL"/>
        </w:rPr>
        <w:lastRenderedPageBreak/>
        <w:t>Podmioty, którym będą udostępniane dane osobowe</w:t>
      </w:r>
    </w:p>
    <w:p w14:paraId="3939E567" w14:textId="77777777" w:rsidR="00CF67FE" w:rsidRPr="00CF67FE" w:rsidRDefault="00CF67FE" w:rsidP="000B0F08">
      <w:pPr>
        <w:widowControl w:val="0"/>
        <w:suppressAutoHyphens/>
        <w:spacing w:before="120" w:after="120"/>
        <w:ind w:left="0" w:firstLine="0"/>
        <w:rPr>
          <w:rFonts w:eastAsia="Calibri" w:cstheme="minorHAnsi"/>
          <w:iCs/>
          <w:color w:val="000000"/>
          <w:lang w:eastAsia="pl-PL"/>
        </w:rPr>
      </w:pPr>
      <w:r w:rsidRPr="00CF67FE">
        <w:rPr>
          <w:rFonts w:eastAsia="Calibri" w:cstheme="minorHAnsi"/>
          <w:iCs/>
          <w:color w:val="000000"/>
          <w:lang w:eastAsia="pl-PL"/>
        </w:rPr>
        <w:t xml:space="preserve">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w:t>
      </w:r>
      <w:proofErr w:type="spellStart"/>
      <w:r w:rsidRPr="00CF67FE">
        <w:rPr>
          <w:rFonts w:eastAsia="Calibri" w:cstheme="minorHAnsi"/>
          <w:iCs/>
          <w:color w:val="000000"/>
          <w:lang w:eastAsia="pl-PL"/>
        </w:rPr>
        <w:t>Pzp</w:t>
      </w:r>
      <w:proofErr w:type="spellEnd"/>
      <w:r w:rsidRPr="00CF67FE">
        <w:rPr>
          <w:rFonts w:eastAsia="Calibri" w:cstheme="minorHAnsi"/>
          <w:iCs/>
          <w:color w:val="000000"/>
          <w:lang w:eastAsia="pl-PL"/>
        </w:rPr>
        <w:t>.</w:t>
      </w:r>
    </w:p>
    <w:p w14:paraId="7D226353" w14:textId="77777777" w:rsidR="00CF67FE" w:rsidRPr="00CF67FE" w:rsidRDefault="00CF67FE" w:rsidP="000B0F08">
      <w:pPr>
        <w:pStyle w:val="Nagwek3"/>
        <w:ind w:left="0" w:firstLine="0"/>
        <w:rPr>
          <w:lang w:eastAsia="pl-PL"/>
        </w:rPr>
      </w:pPr>
      <w:r w:rsidRPr="00CF67FE">
        <w:rPr>
          <w:lang w:eastAsia="pl-PL"/>
        </w:rPr>
        <w:t>Prawa podmiotów danych</w:t>
      </w:r>
    </w:p>
    <w:p w14:paraId="2B496F39" w14:textId="77777777" w:rsidR="00CF67FE" w:rsidRPr="00CF67FE" w:rsidRDefault="00CF67FE" w:rsidP="00E935AD">
      <w:pPr>
        <w:widowControl w:val="0"/>
        <w:suppressAutoHyphens/>
        <w:spacing w:before="120" w:after="120"/>
        <w:ind w:left="567"/>
        <w:rPr>
          <w:rFonts w:eastAsia="Calibri" w:cstheme="minorHAnsi"/>
          <w:color w:val="000000"/>
          <w:lang w:eastAsia="pl-PL"/>
        </w:rPr>
      </w:pPr>
      <w:r w:rsidRPr="00CF67FE">
        <w:rPr>
          <w:rFonts w:eastAsia="Calibri" w:cstheme="minorHAnsi"/>
          <w:color w:val="000000"/>
          <w:lang w:eastAsia="pl-PL"/>
        </w:rPr>
        <w:t>Osobom fizycznym, które dane osobowe przetwarza administrator, przysługuje:</w:t>
      </w:r>
    </w:p>
    <w:p w14:paraId="3B3CB227" w14:textId="77777777" w:rsidR="00CF67FE" w:rsidRPr="00CF67FE" w:rsidRDefault="00CF67FE" w:rsidP="00D74AE0">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15 RODO – prawo dostępu do danych osobowych i uzyskania ich kopii;</w:t>
      </w:r>
    </w:p>
    <w:p w14:paraId="228B50D8" w14:textId="3D5C1159" w:rsidR="00CF67FE" w:rsidRPr="00CF67FE" w:rsidRDefault="00CF67FE" w:rsidP="00D74AE0">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16 RODO – prawo do sprostowania i uzupełnienia danych osobowych, z</w:t>
      </w:r>
      <w:r w:rsidR="00653C6D">
        <w:rPr>
          <w:rFonts w:asciiTheme="minorHAnsi" w:eastAsiaTheme="minorHAnsi" w:hAnsiTheme="minorHAnsi" w:cstheme="minorHAnsi"/>
          <w:lang w:eastAsia="en-US"/>
        </w:rPr>
        <w:t> </w:t>
      </w:r>
      <w:r w:rsidRPr="00CF67FE">
        <w:rPr>
          <w:rFonts w:asciiTheme="minorHAnsi" w:eastAsiaTheme="minorHAnsi" w:hAnsiTheme="minorHAnsi" w:cstheme="minorHAnsi"/>
          <w:lang w:eastAsia="en-US"/>
        </w:rPr>
        <w:t>zastrzeżeniem, że skorzystania z tego prawa nie może naruszać integralności protokołu postępowania oraz jego załączników oraz nie może skutkować zmianą wyniku Postępowania ani zmianą postanowień umowy w sprawie zamówienia publicznego w</w:t>
      </w:r>
      <w:r w:rsidR="00653C6D">
        <w:rPr>
          <w:rFonts w:asciiTheme="minorHAnsi" w:eastAsiaTheme="minorHAnsi" w:hAnsiTheme="minorHAnsi" w:cstheme="minorHAnsi"/>
          <w:lang w:eastAsia="en-US"/>
        </w:rPr>
        <w:t> </w:t>
      </w:r>
      <w:r w:rsidRPr="00CF67FE">
        <w:rPr>
          <w:rFonts w:asciiTheme="minorHAnsi" w:eastAsiaTheme="minorHAnsi" w:hAnsiTheme="minorHAnsi" w:cstheme="minorHAnsi"/>
          <w:lang w:eastAsia="en-US"/>
        </w:rPr>
        <w:t xml:space="preserve">zakresie niezgodnym z ustawą </w:t>
      </w:r>
      <w:proofErr w:type="spellStart"/>
      <w:r w:rsidRPr="00CF67FE">
        <w:rPr>
          <w:rFonts w:asciiTheme="minorHAnsi" w:eastAsiaTheme="minorHAnsi" w:hAnsiTheme="minorHAnsi" w:cstheme="minorHAnsi"/>
          <w:lang w:eastAsia="en-US"/>
        </w:rPr>
        <w:t>Pzp</w:t>
      </w:r>
      <w:proofErr w:type="spellEnd"/>
      <w:r w:rsidRPr="00CF67FE">
        <w:rPr>
          <w:rFonts w:asciiTheme="minorHAnsi" w:eastAsiaTheme="minorHAnsi" w:hAnsiTheme="minorHAnsi" w:cstheme="minorHAnsi"/>
          <w:lang w:eastAsia="en-US"/>
        </w:rPr>
        <w:t>;</w:t>
      </w:r>
    </w:p>
    <w:p w14:paraId="55A93DAB" w14:textId="77777777" w:rsidR="00CF67FE" w:rsidRPr="00CF67FE" w:rsidRDefault="00CF67FE" w:rsidP="00D74AE0">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17 RODO – prawo do usunięcia danych osobowych,</w:t>
      </w:r>
      <w:r w:rsidRPr="001403C8">
        <w:rPr>
          <w:rFonts w:asciiTheme="minorHAnsi" w:eastAsiaTheme="minorHAnsi" w:hAnsiTheme="minorHAnsi" w:cstheme="minorHAnsi"/>
          <w:lang w:eastAsia="en-US"/>
        </w:rPr>
        <w:t xml:space="preserve"> </w:t>
      </w:r>
      <w:r w:rsidRPr="00CF67FE">
        <w:rPr>
          <w:rFonts w:asciiTheme="minorHAnsi" w:eastAsiaTheme="minorHAnsi" w:hAnsiTheme="minorHAnsi" w:cstheme="minorHAnsi"/>
          <w:lang w:eastAsia="en-US"/>
        </w:rPr>
        <w:t>z zastrzeżeniem wyjątków przewidzianych w art. 17 ust. 3 lit. b, d oraz e RODO;</w:t>
      </w:r>
    </w:p>
    <w:p w14:paraId="58AFA2BC" w14:textId="77777777" w:rsidR="00CF67FE" w:rsidRPr="00CF67FE" w:rsidRDefault="00CF67FE" w:rsidP="00D74AE0">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502E96D" w14:textId="77777777" w:rsidR="00CF67FE" w:rsidRPr="00CF67FE" w:rsidRDefault="00CF67FE" w:rsidP="00D74AE0">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21 RODO – prawo do wniesienia sprzeciwu wobec przetwarzania danych osobowych na podstawie art. 6 ust. 1 lit. f RODO.</w:t>
      </w:r>
    </w:p>
    <w:p w14:paraId="3BC1E05A" w14:textId="77777777" w:rsidR="00CF67FE" w:rsidRPr="00CF67FE" w:rsidRDefault="00CF67FE" w:rsidP="000B0F08">
      <w:pPr>
        <w:pStyle w:val="Nagwek3"/>
        <w:ind w:left="0" w:firstLine="0"/>
        <w:rPr>
          <w:lang w:eastAsia="pl-PL"/>
        </w:rPr>
      </w:pPr>
      <w:r w:rsidRPr="00CF67FE">
        <w:rPr>
          <w:lang w:eastAsia="pl-PL"/>
        </w:rPr>
        <w:t>Prawo wniesienia skargi do organu nadzorczego</w:t>
      </w:r>
    </w:p>
    <w:p w14:paraId="17C8A9CD" w14:textId="353B64FC"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Osobom fizycznym, które dane osobowe przetwarza administrator, przysługuje prawo wniesienia skargi do organu nadzorczego, tj. Prezesa Urzędu Ochrony Danych Osobowych, ul.</w:t>
      </w:r>
      <w:r w:rsidR="007F0DCA">
        <w:rPr>
          <w:rFonts w:eastAsia="Calibri" w:cstheme="minorHAnsi"/>
          <w:color w:val="000000"/>
          <w:lang w:eastAsia="pl-PL"/>
        </w:rPr>
        <w:t> </w:t>
      </w:r>
      <w:r w:rsidRPr="00CF67FE">
        <w:rPr>
          <w:rFonts w:eastAsia="Calibri" w:cstheme="minorHAnsi"/>
          <w:color w:val="000000"/>
          <w:lang w:eastAsia="pl-PL"/>
        </w:rPr>
        <w:t>Stawki 2, 00 - 193 Warszawa, na niezgodne z prawem przetwarzanie danych osobowych przez administratora.</w:t>
      </w:r>
    </w:p>
    <w:p w14:paraId="0826CD6E" w14:textId="77777777" w:rsidR="00CF67FE" w:rsidRPr="00CF67FE" w:rsidRDefault="00CF67FE" w:rsidP="000B0F08">
      <w:pPr>
        <w:pStyle w:val="Nagwek3"/>
        <w:ind w:left="0" w:firstLine="0"/>
        <w:rPr>
          <w:lang w:eastAsia="pl-PL"/>
        </w:rPr>
      </w:pPr>
      <w:r w:rsidRPr="00CF67FE">
        <w:rPr>
          <w:lang w:eastAsia="pl-PL"/>
        </w:rPr>
        <w:t>Informacja o dowolności lub obowiązku podania danych oraz o ewentualnych konsekwencjach niepodania danych</w:t>
      </w:r>
    </w:p>
    <w:p w14:paraId="53A3B207" w14:textId="7C5510F7" w:rsidR="00CF67FE" w:rsidRPr="00CF67FE" w:rsidRDefault="00CF67FE" w:rsidP="000B0F08">
      <w:pPr>
        <w:widowControl w:val="0"/>
        <w:tabs>
          <w:tab w:val="num" w:pos="1276"/>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Podanie danych osobowych może być warunkiem koniecznym wzięcia udziału w Postępowaniu (konsekwencją niepodania danych w zakresie wynikającym z SWZ będzie odrzucenie oferty na</w:t>
      </w:r>
      <w:r w:rsidR="007F0DCA">
        <w:rPr>
          <w:rFonts w:eastAsia="Calibri" w:cstheme="minorHAnsi"/>
          <w:color w:val="000000"/>
          <w:lang w:eastAsia="pl-PL"/>
        </w:rPr>
        <w:t> </w:t>
      </w:r>
      <w:r w:rsidRPr="00CF67FE">
        <w:rPr>
          <w:rFonts w:eastAsia="Calibri" w:cstheme="minorHAnsi"/>
          <w:color w:val="000000"/>
          <w:lang w:eastAsia="pl-PL"/>
        </w:rPr>
        <w:t>zasadach wynikających z ustawy – Prawo zamówień publicznych).</w:t>
      </w:r>
    </w:p>
    <w:p w14:paraId="49F191CE" w14:textId="77777777" w:rsidR="00CF67FE" w:rsidRPr="00CF67FE" w:rsidRDefault="00CF67FE" w:rsidP="000B0F08">
      <w:pPr>
        <w:pStyle w:val="Nagwek3"/>
        <w:ind w:left="0" w:firstLine="0"/>
        <w:rPr>
          <w:lang w:eastAsia="pl-PL"/>
        </w:rPr>
      </w:pPr>
      <w:r w:rsidRPr="00CF67FE">
        <w:rPr>
          <w:lang w:eastAsia="pl-PL"/>
        </w:rPr>
        <w:lastRenderedPageBreak/>
        <w:t>Informacja o możliwości przekazania danych osobowych do państwa trzeciego</w:t>
      </w:r>
    </w:p>
    <w:p w14:paraId="53736ED1" w14:textId="77777777" w:rsidR="00CF67FE" w:rsidRPr="00CF67FE" w:rsidRDefault="00CF67FE" w:rsidP="000B0F08">
      <w:pPr>
        <w:widowControl w:val="0"/>
        <w:tabs>
          <w:tab w:val="num" w:pos="709"/>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W związku z jawnością Postępowania dane osobowe mogą być przekazywane poza obszar Europejskiego Obszaru Gospodarczego, z zastrzeżeniem wyjątków określonych w art. 18 ust. 5 pkt 1 i 2 ustawy – Prawo zamówień publicznych.</w:t>
      </w:r>
    </w:p>
    <w:p w14:paraId="0E6F1FBF" w14:textId="77777777" w:rsidR="00CF67FE" w:rsidRPr="005A11AF" w:rsidRDefault="00CF67FE" w:rsidP="000B0F08">
      <w:pPr>
        <w:pStyle w:val="Nagwek3"/>
        <w:ind w:left="0" w:firstLine="0"/>
        <w:rPr>
          <w:lang w:eastAsia="pl-PL"/>
        </w:rPr>
      </w:pPr>
      <w:r w:rsidRPr="00185527">
        <w:rPr>
          <w:lang w:eastAsia="pl-PL"/>
        </w:rPr>
        <w:t>Informacja o zautomatyzowanym podejmowaniu decyzji</w:t>
      </w:r>
    </w:p>
    <w:p w14:paraId="5821915E" w14:textId="22FE0B6C" w:rsidR="00CF67FE" w:rsidRPr="00185527" w:rsidRDefault="00CF67FE" w:rsidP="000B0F08">
      <w:pPr>
        <w:ind w:left="0" w:firstLine="0"/>
        <w:rPr>
          <w:rFonts w:eastAsiaTheme="majorEastAsia"/>
          <w:lang w:eastAsia="pl-PL"/>
        </w:rPr>
      </w:pPr>
      <w:r w:rsidRPr="00185527">
        <w:rPr>
          <w:rFonts w:eastAsiaTheme="majorEastAsia"/>
          <w:lang w:eastAsia="pl-PL"/>
        </w:rPr>
        <w:t>Administrator nie będzie podejmował decyzji opartych na zautomatyzowanym przetwarzaniu danych osobowych.</w:t>
      </w:r>
    </w:p>
    <w:p w14:paraId="1AD298B8" w14:textId="77777777" w:rsidR="00CF67FE" w:rsidRPr="00CF67FE" w:rsidRDefault="00CF67FE" w:rsidP="000B0F08">
      <w:pPr>
        <w:pStyle w:val="Nagwek3"/>
        <w:ind w:left="0" w:firstLine="0"/>
        <w:rPr>
          <w:lang w:eastAsia="pl-PL"/>
        </w:rPr>
      </w:pPr>
      <w:r w:rsidRPr="00CF67FE">
        <w:rPr>
          <w:lang w:eastAsia="pl-PL"/>
        </w:rPr>
        <w:t>Realizacja obowiązku informacyjnego w imieniu administratora</w:t>
      </w:r>
    </w:p>
    <w:p w14:paraId="574503AE" w14:textId="79444426" w:rsidR="000129D1" w:rsidRPr="00185527" w:rsidRDefault="00CF67FE" w:rsidP="000B0F08">
      <w:pPr>
        <w:ind w:left="0" w:hanging="1"/>
        <w:rPr>
          <w:rFonts w:eastAsiaTheme="majorEastAsia"/>
          <w:lang w:eastAsia="pl-PL"/>
        </w:rPr>
      </w:pPr>
      <w:r w:rsidRPr="00185527">
        <w:rPr>
          <w:rFonts w:eastAsiaTheme="majorEastAsia"/>
          <w:lang w:eastAsia="pl-PL"/>
        </w:rPr>
        <w:t>Wykonawca jest zobowiązany do przekazania informacji o przetwarzaniu danych osobowych przez administratora osobom, których dane zawarte są w ofercie.</w:t>
      </w:r>
    </w:p>
    <w:p w14:paraId="17EA8B0F" w14:textId="67BFD721" w:rsidR="007655C8" w:rsidRPr="003F12BE" w:rsidRDefault="007655C8" w:rsidP="005A11AF">
      <w:pPr>
        <w:pStyle w:val="Nagwek2"/>
      </w:pPr>
      <w:bookmarkStart w:id="55" w:name="_Toc96430592"/>
      <w:r>
        <w:t xml:space="preserve">Rozdział </w:t>
      </w:r>
      <w:r w:rsidR="00485595">
        <w:t>2</w:t>
      </w:r>
      <w:r w:rsidR="00567D7E">
        <w:t>8</w:t>
      </w:r>
      <w:r w:rsidR="002547CB">
        <w:t xml:space="preserve">. Załączniki do </w:t>
      </w:r>
      <w:bookmarkEnd w:id="55"/>
      <w:r w:rsidR="002547CB">
        <w:t>SWZ.</w:t>
      </w:r>
    </w:p>
    <w:p w14:paraId="2DD250F1" w14:textId="4C0936C7" w:rsidR="001976F1" w:rsidRDefault="007655C8" w:rsidP="00D74AE0">
      <w:pPr>
        <w:pStyle w:val="Akapitzlist"/>
        <w:numPr>
          <w:ilvl w:val="0"/>
          <w:numId w:val="22"/>
        </w:numPr>
        <w:suppressAutoHyphens/>
      </w:pPr>
      <w:r>
        <w:t>Załącznik nr 1</w:t>
      </w:r>
      <w:r w:rsidR="00456739">
        <w:t>a</w:t>
      </w:r>
      <w:r>
        <w:t xml:space="preserve"> – </w:t>
      </w:r>
      <w:r w:rsidR="002D1D9F">
        <w:t>O</w:t>
      </w:r>
      <w:r>
        <w:t>pis przedmiotu zamówienia</w:t>
      </w:r>
      <w:r w:rsidR="00456739">
        <w:t xml:space="preserve"> – Część 1</w:t>
      </w:r>
      <w:r w:rsidR="002547CB">
        <w:t>,</w:t>
      </w:r>
    </w:p>
    <w:p w14:paraId="196A6992" w14:textId="4F759A9E" w:rsidR="00456739" w:rsidRDefault="00456739" w:rsidP="00D74AE0">
      <w:pPr>
        <w:pStyle w:val="Akapitzlist"/>
        <w:numPr>
          <w:ilvl w:val="0"/>
          <w:numId w:val="22"/>
        </w:numPr>
        <w:suppressAutoHyphens/>
      </w:pPr>
      <w:r>
        <w:t xml:space="preserve">Załącznik nr 1b – </w:t>
      </w:r>
      <w:r w:rsidR="005A0F40">
        <w:t>O</w:t>
      </w:r>
      <w:r>
        <w:t xml:space="preserve">pis przedmiotu zamówienia – Część 2, </w:t>
      </w:r>
    </w:p>
    <w:p w14:paraId="3F924F34" w14:textId="3E8CC64C" w:rsidR="007655C8" w:rsidRDefault="007655C8" w:rsidP="00D74AE0">
      <w:pPr>
        <w:pStyle w:val="Akapitzlist"/>
        <w:numPr>
          <w:ilvl w:val="0"/>
          <w:numId w:val="22"/>
        </w:numPr>
        <w:suppressAutoHyphens/>
      </w:pPr>
      <w:r>
        <w:t>Załącznik nr 2 – Projektowane Postanowienia Umowy</w:t>
      </w:r>
      <w:r w:rsidR="002547CB">
        <w:t>,</w:t>
      </w:r>
    </w:p>
    <w:p w14:paraId="0321F6FF" w14:textId="412026DF" w:rsidR="007655C8" w:rsidRDefault="007655C8" w:rsidP="00D74AE0">
      <w:pPr>
        <w:pStyle w:val="Akapitzlist"/>
        <w:numPr>
          <w:ilvl w:val="0"/>
          <w:numId w:val="22"/>
        </w:numPr>
        <w:suppressAutoHyphens/>
      </w:pPr>
      <w:r>
        <w:t xml:space="preserve">Załącznik nr 3 – Formularz </w:t>
      </w:r>
      <w:r w:rsidR="009752CA">
        <w:t>o</w:t>
      </w:r>
      <w:r>
        <w:t>ferty</w:t>
      </w:r>
      <w:r w:rsidR="002547CB">
        <w:t>,</w:t>
      </w:r>
    </w:p>
    <w:p w14:paraId="5A3E3DEA" w14:textId="567629CD" w:rsidR="007655C8" w:rsidRDefault="007655C8" w:rsidP="00D74AE0">
      <w:pPr>
        <w:pStyle w:val="Akapitzlist"/>
        <w:numPr>
          <w:ilvl w:val="0"/>
          <w:numId w:val="22"/>
        </w:numPr>
        <w:suppressAutoHyphens/>
      </w:pPr>
      <w:r>
        <w:t xml:space="preserve">Załącznik nr 4 – </w:t>
      </w:r>
      <w:r w:rsidR="00CE4821">
        <w:t>JEDZ</w:t>
      </w:r>
      <w:r w:rsidR="002547CB">
        <w:t>,</w:t>
      </w:r>
    </w:p>
    <w:p w14:paraId="2ADFCC2A" w14:textId="367AA5AD" w:rsidR="007655C8" w:rsidRDefault="00485595" w:rsidP="00D74AE0">
      <w:pPr>
        <w:pStyle w:val="Akapitzlist"/>
        <w:numPr>
          <w:ilvl w:val="0"/>
          <w:numId w:val="22"/>
        </w:numPr>
        <w:suppressAutoHyphens/>
      </w:pPr>
      <w:r>
        <w:t>Załącznik nr 5 – Wykaz usług</w:t>
      </w:r>
      <w:r w:rsidR="002547CB">
        <w:t>,</w:t>
      </w:r>
    </w:p>
    <w:p w14:paraId="038CF253" w14:textId="18A2C2DD" w:rsidR="002D1D9F" w:rsidRDefault="002D1D9F" w:rsidP="00D74AE0">
      <w:pPr>
        <w:pStyle w:val="Akapitzlist"/>
        <w:numPr>
          <w:ilvl w:val="0"/>
          <w:numId w:val="22"/>
        </w:numPr>
        <w:suppressAutoHyphens/>
      </w:pPr>
      <w:r>
        <w:t xml:space="preserve">Załącznik nr </w:t>
      </w:r>
      <w:r w:rsidR="00112320">
        <w:t>6</w:t>
      </w:r>
      <w:r>
        <w:t xml:space="preserve"> - </w:t>
      </w:r>
      <w:r w:rsidR="001971E7">
        <w:t>O</w:t>
      </w:r>
      <w:r w:rsidR="001971E7" w:rsidRPr="001971E7">
        <w:t>świadczenie wykonawców wspólnie ubiegających się o zamówienie</w:t>
      </w:r>
      <w:r w:rsidR="002547CB">
        <w:t>,</w:t>
      </w:r>
    </w:p>
    <w:p w14:paraId="4887AF9D" w14:textId="271F8AFF" w:rsidR="000B0293" w:rsidRDefault="000B0293" w:rsidP="00D74AE0">
      <w:pPr>
        <w:pStyle w:val="Akapitzlist"/>
        <w:numPr>
          <w:ilvl w:val="0"/>
          <w:numId w:val="22"/>
        </w:numPr>
        <w:suppressAutoHyphens/>
      </w:pPr>
      <w:r w:rsidRPr="000B0293">
        <w:t xml:space="preserve">Załącznik nr </w:t>
      </w:r>
      <w:r w:rsidR="00897286">
        <w:t>7</w:t>
      </w:r>
      <w:r w:rsidRPr="000B0293">
        <w:t xml:space="preserve"> - Zobowiązanie podmiotu udostępniającego </w:t>
      </w:r>
      <w:r>
        <w:t>zaso</w:t>
      </w:r>
      <w:r w:rsidR="35B40EF3">
        <w:t>b</w:t>
      </w:r>
      <w:r>
        <w:t>y</w:t>
      </w:r>
      <w:r w:rsidR="00F40623">
        <w:t>,</w:t>
      </w:r>
    </w:p>
    <w:p w14:paraId="599E3F1F" w14:textId="205CC46F" w:rsidR="00F40623" w:rsidRDefault="00347CEE" w:rsidP="00D74AE0">
      <w:pPr>
        <w:pStyle w:val="Akapitzlist"/>
        <w:numPr>
          <w:ilvl w:val="0"/>
          <w:numId w:val="22"/>
        </w:numPr>
        <w:suppressAutoHyphens/>
      </w:pPr>
      <w:r>
        <w:t xml:space="preserve">Załącznik nr 8 - </w:t>
      </w:r>
      <w:r w:rsidRPr="00347CEE">
        <w:t>Oświadczenie grupa kapitałowa</w:t>
      </w:r>
      <w:r>
        <w:t>,</w:t>
      </w:r>
    </w:p>
    <w:p w14:paraId="487FD13B" w14:textId="70E7C862" w:rsidR="008C3DDE" w:rsidRPr="008C3DDE" w:rsidRDefault="00347CEE" w:rsidP="00D74AE0">
      <w:pPr>
        <w:pStyle w:val="Akapitzlist"/>
        <w:numPr>
          <w:ilvl w:val="0"/>
          <w:numId w:val="22"/>
        </w:numPr>
        <w:suppressAutoHyphens/>
        <w:rPr>
          <w:b/>
          <w:u w:val="single"/>
        </w:rPr>
      </w:pPr>
      <w:r>
        <w:t xml:space="preserve">Załącznik nr 9 - </w:t>
      </w:r>
      <w:r w:rsidR="008C3DDE" w:rsidRPr="008C3DDE">
        <w:rPr>
          <w:bCs/>
        </w:rPr>
        <w:t xml:space="preserve">Oświadczenia </w:t>
      </w:r>
      <w:r w:rsidR="6858FCDB">
        <w:t>W</w:t>
      </w:r>
      <w:r w:rsidR="008C3DDE">
        <w:t>ykonawcy/</w:t>
      </w:r>
      <w:r w:rsidR="5CF70E23">
        <w:t>W</w:t>
      </w:r>
      <w:r w:rsidR="008C3DDE" w:rsidRPr="008C3DDE">
        <w:rPr>
          <w:bCs/>
        </w:rPr>
        <w:t>ykonawcy wspólnie ubiegającego się o</w:t>
      </w:r>
      <w:r w:rsidR="007F0DCA">
        <w:rPr>
          <w:bCs/>
        </w:rPr>
        <w:t> </w:t>
      </w:r>
      <w:r w:rsidR="008C3DDE" w:rsidRPr="008C3DDE">
        <w:rPr>
          <w:bCs/>
        </w:rPr>
        <w:t>udzielenie zamówienia dotyczące przesłanek wykluczenia z art. 5k rozporządzenia 833/2014 oraz art. 7 ust. 1 ustawy o szczególnych rozwiązaniach w zakresie przeciwdziałania wspieraniu agresji na Ukrainę oraz służących ochronie bezpieczeństwa narodowego</w:t>
      </w:r>
      <w:r w:rsidR="0095063F">
        <w:rPr>
          <w:bCs/>
        </w:rPr>
        <w:t xml:space="preserve"> </w:t>
      </w:r>
      <w:r w:rsidR="008C3DDE" w:rsidRPr="008C3DDE">
        <w:rPr>
          <w:bCs/>
        </w:rPr>
        <w:t xml:space="preserve">składane na podstawie art. 125 ust. 1 ustawy </w:t>
      </w:r>
      <w:proofErr w:type="spellStart"/>
      <w:r w:rsidR="008C3DDE" w:rsidRPr="008C3DDE">
        <w:rPr>
          <w:bCs/>
        </w:rPr>
        <w:t>Pzp</w:t>
      </w:r>
      <w:proofErr w:type="spellEnd"/>
      <w:r w:rsidR="008C3DDE" w:rsidRPr="008C3DDE">
        <w:rPr>
          <w:bCs/>
        </w:rPr>
        <w:t>,</w:t>
      </w:r>
    </w:p>
    <w:p w14:paraId="6FD68A1F" w14:textId="5FE764BA" w:rsidR="008C3DDE" w:rsidRDefault="00C818AF" w:rsidP="00D74AE0">
      <w:pPr>
        <w:pStyle w:val="Akapitzlist"/>
        <w:numPr>
          <w:ilvl w:val="0"/>
          <w:numId w:val="22"/>
        </w:numPr>
        <w:suppressAutoHyphens/>
        <w:rPr>
          <w:bCs/>
        </w:rPr>
      </w:pPr>
      <w:r w:rsidRPr="00945446">
        <w:rPr>
          <w:bCs/>
        </w:rPr>
        <w:t xml:space="preserve">Załącznik nr 10 - Oświadczenia podmiotu udostępniającego zasoby dotyczące przesłanek wykluczenia z art. 5k rozporządzenia 833/2014 oraz art. 7 ust. 1 ustawy o szczególnych rozwiązaniach w zakresie przeciwdziałania wspieraniu agresji na </w:t>
      </w:r>
      <w:r w:rsidR="00E46CEC">
        <w:rPr>
          <w:bCs/>
        </w:rPr>
        <w:t>U</w:t>
      </w:r>
      <w:r w:rsidRPr="00945446">
        <w:rPr>
          <w:bCs/>
        </w:rPr>
        <w:t>krainę oraz służących ochronie bezpieczeństwa narodowego</w:t>
      </w:r>
      <w:r w:rsidR="00945446" w:rsidRPr="00945446">
        <w:rPr>
          <w:bCs/>
        </w:rPr>
        <w:t xml:space="preserve"> </w:t>
      </w:r>
      <w:r w:rsidRPr="00945446">
        <w:rPr>
          <w:bCs/>
        </w:rPr>
        <w:t xml:space="preserve">składane na podstawie art. 125 ust. 5 ustawy </w:t>
      </w:r>
      <w:proofErr w:type="spellStart"/>
      <w:r w:rsidRPr="00945446">
        <w:rPr>
          <w:bCs/>
        </w:rPr>
        <w:t>Pzp</w:t>
      </w:r>
      <w:proofErr w:type="spellEnd"/>
      <w:r w:rsidR="009D0DF4">
        <w:rPr>
          <w:bCs/>
        </w:rPr>
        <w:t>,</w:t>
      </w:r>
    </w:p>
    <w:p w14:paraId="34F5F745" w14:textId="2BAFEEB3" w:rsidR="007528CE" w:rsidRPr="007528CE" w:rsidRDefault="00945446" w:rsidP="00D74AE0">
      <w:pPr>
        <w:pStyle w:val="Akapitzlist"/>
        <w:numPr>
          <w:ilvl w:val="0"/>
          <w:numId w:val="22"/>
        </w:numPr>
        <w:suppressAutoHyphens/>
        <w:rPr>
          <w:bCs/>
        </w:rPr>
      </w:pPr>
      <w:r w:rsidRPr="000356F2">
        <w:lastRenderedPageBreak/>
        <w:t>Załącznik nr 11 –</w:t>
      </w:r>
      <w:r w:rsidR="000356F2" w:rsidRPr="000356F2">
        <w:rPr>
          <w:bCs/>
        </w:rPr>
        <w:t xml:space="preserve"> Oświadczenia</w:t>
      </w:r>
      <w:r w:rsidR="000356F2" w:rsidRPr="00CF67FE">
        <w:rPr>
          <w:bCs/>
        </w:rPr>
        <w:t xml:space="preserve"> o aktualności informacji zawartych w oświadczeniu, o</w:t>
      </w:r>
      <w:r w:rsidR="007F0DCA">
        <w:rPr>
          <w:bCs/>
        </w:rPr>
        <w:t> </w:t>
      </w:r>
      <w:r w:rsidR="000356F2" w:rsidRPr="00CF67FE">
        <w:rPr>
          <w:bCs/>
        </w:rPr>
        <w:t xml:space="preserve">którym mowa w art. 125 ust. 1 ustawy </w:t>
      </w:r>
      <w:proofErr w:type="spellStart"/>
      <w:r w:rsidR="000356F2" w:rsidRPr="00CF67FE">
        <w:rPr>
          <w:bCs/>
        </w:rPr>
        <w:t>Pzp</w:t>
      </w:r>
      <w:proofErr w:type="spellEnd"/>
      <w:r w:rsidR="00477A3C">
        <w:rPr>
          <w:bCs/>
        </w:rPr>
        <w:t>,</w:t>
      </w:r>
    </w:p>
    <w:p w14:paraId="158E41D6" w14:textId="3D31FB8F" w:rsidR="00FE18E0" w:rsidRPr="00694C8B" w:rsidRDefault="007528CE" w:rsidP="00D74AE0">
      <w:pPr>
        <w:pStyle w:val="Akapitzlist"/>
        <w:numPr>
          <w:ilvl w:val="0"/>
          <w:numId w:val="22"/>
        </w:numPr>
        <w:suppressAutoHyphens/>
      </w:pPr>
      <w:r w:rsidRPr="00694C8B">
        <w:t xml:space="preserve">Załącznik nr 12 – </w:t>
      </w:r>
      <w:r w:rsidR="00477A3C" w:rsidRPr="00694C8B">
        <w:t>Ankieta podmiotu przetwarzającego.</w:t>
      </w:r>
    </w:p>
    <w:p w14:paraId="1D5AAA7C" w14:textId="2493017D" w:rsidR="001302CA" w:rsidRDefault="00BF32AF" w:rsidP="00D74AE0">
      <w:pPr>
        <w:pStyle w:val="Akapitzlist"/>
        <w:numPr>
          <w:ilvl w:val="0"/>
          <w:numId w:val="22"/>
        </w:numPr>
        <w:suppressAutoHyphens/>
        <w:rPr>
          <w:rFonts w:cs="Calibri"/>
        </w:rPr>
        <w:sectPr w:rsidR="001302CA" w:rsidSect="003B7CBD">
          <w:pgSz w:w="12240" w:h="15840"/>
          <w:pgMar w:top="1417" w:right="1417" w:bottom="1417" w:left="1417" w:header="720" w:footer="720" w:gutter="0"/>
          <w:cols w:space="708"/>
          <w:docGrid w:linePitch="299"/>
        </w:sectPr>
      </w:pPr>
      <w:r>
        <w:rPr>
          <w:rFonts w:cs="Calibri"/>
        </w:rPr>
        <w:br w:type="page"/>
      </w:r>
    </w:p>
    <w:p w14:paraId="0A3325CA" w14:textId="309C657C" w:rsidR="00350B23" w:rsidRPr="002B57AE" w:rsidRDefault="00350B23" w:rsidP="005A0F40">
      <w:pPr>
        <w:rPr>
          <w:lang w:eastAsia="pl-PL"/>
        </w:rPr>
      </w:pPr>
      <w:r w:rsidRPr="002B57AE">
        <w:rPr>
          <w:lang w:eastAsia="pl-PL"/>
        </w:rPr>
        <w:lastRenderedPageBreak/>
        <w:t>Załącznik nr 1</w:t>
      </w:r>
      <w:r w:rsidR="00456739">
        <w:rPr>
          <w:lang w:eastAsia="pl-PL"/>
        </w:rPr>
        <w:t>a i 1b</w:t>
      </w:r>
      <w:r w:rsidRPr="002B57AE">
        <w:rPr>
          <w:lang w:eastAsia="pl-PL"/>
        </w:rPr>
        <w:t xml:space="preserve"> do </w:t>
      </w:r>
      <w:r w:rsidR="000A0423" w:rsidRPr="002B57AE">
        <w:rPr>
          <w:lang w:eastAsia="pl-PL"/>
        </w:rPr>
        <w:t>SWZ</w:t>
      </w:r>
      <w:r w:rsidR="00245682" w:rsidRPr="002B57AE">
        <w:rPr>
          <w:lang w:eastAsia="pl-PL"/>
        </w:rPr>
        <w:t>/Załącznik nr 1 do Umowy</w:t>
      </w:r>
    </w:p>
    <w:p w14:paraId="3789B3D0" w14:textId="77777777" w:rsidR="00851F09" w:rsidRDefault="00245682" w:rsidP="005A0F40">
      <w:pPr>
        <w:pStyle w:val="Nagwek1"/>
        <w:ind w:left="0"/>
        <w:rPr>
          <w:lang w:eastAsia="pl-PL"/>
        </w:rPr>
      </w:pPr>
      <w:r w:rsidRPr="000B0F08">
        <w:rPr>
          <w:lang w:eastAsia="pl-PL"/>
        </w:rPr>
        <w:t>Opis przedmiotu zamówienia</w:t>
      </w:r>
      <w:r w:rsidR="00AF55FD" w:rsidRPr="000B0F08">
        <w:rPr>
          <w:lang w:eastAsia="pl-PL"/>
        </w:rPr>
        <w:t xml:space="preserve"> (</w:t>
      </w:r>
      <w:r w:rsidR="00945446" w:rsidRPr="000B0F08">
        <w:rPr>
          <w:lang w:eastAsia="pl-PL"/>
        </w:rPr>
        <w:t>dalej jako „</w:t>
      </w:r>
      <w:r w:rsidR="00AF55FD" w:rsidRPr="000B0F08">
        <w:rPr>
          <w:lang w:eastAsia="pl-PL"/>
        </w:rPr>
        <w:t>OPZ</w:t>
      </w:r>
      <w:r w:rsidR="00945446" w:rsidRPr="000B0F08">
        <w:rPr>
          <w:lang w:eastAsia="pl-PL"/>
        </w:rPr>
        <w:t>”</w:t>
      </w:r>
      <w:r w:rsidR="00AF55FD" w:rsidRPr="000B0F08">
        <w:rPr>
          <w:lang w:eastAsia="pl-PL"/>
        </w:rPr>
        <w:t>)</w:t>
      </w:r>
    </w:p>
    <w:p w14:paraId="673D770B" w14:textId="1D0D2269" w:rsidR="00350B23" w:rsidRDefault="005A0F40" w:rsidP="005A0F40">
      <w:pPr>
        <w:suppressAutoHyphens/>
        <w:ind w:left="0" w:firstLine="0"/>
        <w:jc w:val="center"/>
        <w:rPr>
          <w:lang w:eastAsia="pl-PL"/>
        </w:rPr>
      </w:pPr>
      <w:r>
        <w:rPr>
          <w:lang w:eastAsia="pl-PL"/>
        </w:rPr>
        <w:t>(</w:t>
      </w:r>
      <w:r w:rsidR="00851F09">
        <w:rPr>
          <w:lang w:eastAsia="pl-PL"/>
        </w:rPr>
        <w:t xml:space="preserve">Opis przedmiotu zamówienia </w:t>
      </w:r>
      <w:r w:rsidR="00456739">
        <w:rPr>
          <w:lang w:eastAsia="pl-PL"/>
        </w:rPr>
        <w:t xml:space="preserve">dla Części 1 i 2 </w:t>
      </w:r>
      <w:r w:rsidR="00851F09">
        <w:rPr>
          <w:lang w:eastAsia="pl-PL"/>
        </w:rPr>
        <w:t>stanowi</w:t>
      </w:r>
      <w:r w:rsidR="00456739">
        <w:rPr>
          <w:lang w:eastAsia="pl-PL"/>
        </w:rPr>
        <w:t>ą</w:t>
      </w:r>
      <w:r w:rsidR="00851F09">
        <w:rPr>
          <w:lang w:eastAsia="pl-PL"/>
        </w:rPr>
        <w:t xml:space="preserve"> odrębn</w:t>
      </w:r>
      <w:r w:rsidR="00456739">
        <w:rPr>
          <w:lang w:eastAsia="pl-PL"/>
        </w:rPr>
        <w:t>e</w:t>
      </w:r>
      <w:r w:rsidR="00851F09">
        <w:rPr>
          <w:lang w:eastAsia="pl-PL"/>
        </w:rPr>
        <w:t xml:space="preserve"> </w:t>
      </w:r>
      <w:r w:rsidR="003D0AD7">
        <w:rPr>
          <w:lang w:eastAsia="pl-PL"/>
        </w:rPr>
        <w:t>plik</w:t>
      </w:r>
      <w:r w:rsidR="00456739">
        <w:rPr>
          <w:lang w:eastAsia="pl-PL"/>
        </w:rPr>
        <w:t>i</w:t>
      </w:r>
      <w:r>
        <w:rPr>
          <w:lang w:eastAsia="pl-PL"/>
        </w:rPr>
        <w:t>)</w:t>
      </w:r>
    </w:p>
    <w:p w14:paraId="0BB6A693" w14:textId="77777777" w:rsidR="007149BA" w:rsidRDefault="007149BA" w:rsidP="00CF6AB6">
      <w:pPr>
        <w:suppressAutoHyphens/>
      </w:pPr>
    </w:p>
    <w:p w14:paraId="74230344" w14:textId="7F1CB773" w:rsidR="00945446" w:rsidRDefault="00945446" w:rsidP="00CF6AB6">
      <w:pPr>
        <w:suppressAutoHyphens/>
        <w:sectPr w:rsidR="00945446" w:rsidSect="003B7CBD">
          <w:pgSz w:w="12240" w:h="15840"/>
          <w:pgMar w:top="1417" w:right="1417" w:bottom="1417" w:left="1417" w:header="720" w:footer="720" w:gutter="0"/>
          <w:cols w:space="708"/>
          <w:docGrid w:linePitch="299"/>
        </w:sectPr>
      </w:pPr>
    </w:p>
    <w:p w14:paraId="5DAB0F7F" w14:textId="7FE03CEE" w:rsidR="000F6EE0" w:rsidRPr="00185527" w:rsidRDefault="00B5594E" w:rsidP="005A0F40">
      <w:pPr>
        <w:rPr>
          <w:lang w:eastAsia="pl-PL"/>
        </w:rPr>
      </w:pPr>
      <w:bookmarkStart w:id="56" w:name="_Toc90304064"/>
      <w:bookmarkStart w:id="57" w:name="_Toc96430593"/>
      <w:r w:rsidRPr="00185527">
        <w:rPr>
          <w:lang w:eastAsia="pl-PL"/>
        </w:rPr>
        <w:lastRenderedPageBreak/>
        <w:t xml:space="preserve">Załącznik nr </w:t>
      </w:r>
      <w:r w:rsidR="000F6EE0" w:rsidRPr="00185527">
        <w:rPr>
          <w:lang w:eastAsia="pl-PL"/>
        </w:rPr>
        <w:t>2 do SWZ</w:t>
      </w:r>
      <w:bookmarkEnd w:id="56"/>
      <w:bookmarkEnd w:id="57"/>
    </w:p>
    <w:p w14:paraId="067E6EAE" w14:textId="03257269" w:rsidR="000F6EE0" w:rsidRDefault="000F6EE0" w:rsidP="005A0F40">
      <w:pPr>
        <w:pStyle w:val="Nagwek1"/>
        <w:rPr>
          <w:lang w:eastAsia="pl-PL"/>
        </w:rPr>
      </w:pPr>
      <w:bookmarkStart w:id="58" w:name="_Toc90304065"/>
      <w:bookmarkStart w:id="59" w:name="_Toc96430594"/>
      <w:r w:rsidRPr="00185527">
        <w:rPr>
          <w:lang w:eastAsia="pl-PL"/>
        </w:rPr>
        <w:t>Projektowane Postanowienia Umowy</w:t>
      </w:r>
      <w:bookmarkEnd w:id="58"/>
      <w:bookmarkEnd w:id="59"/>
      <w:r w:rsidR="00C76675" w:rsidRPr="00185527">
        <w:rPr>
          <w:lang w:eastAsia="pl-PL"/>
        </w:rPr>
        <w:t xml:space="preserve"> (dalej jako </w:t>
      </w:r>
      <w:r w:rsidR="43C8D5FD" w:rsidRPr="2249599E">
        <w:rPr>
          <w:lang w:eastAsia="pl-PL"/>
        </w:rPr>
        <w:t xml:space="preserve">„ </w:t>
      </w:r>
      <w:r w:rsidR="00C76675" w:rsidRPr="00185527">
        <w:rPr>
          <w:lang w:eastAsia="pl-PL"/>
        </w:rPr>
        <w:t>PPU</w:t>
      </w:r>
      <w:r w:rsidR="4AF51C35" w:rsidRPr="2249599E">
        <w:rPr>
          <w:lang w:eastAsia="pl-PL"/>
        </w:rPr>
        <w:t>”</w:t>
      </w:r>
      <w:r w:rsidR="00C76675" w:rsidRPr="2249599E">
        <w:rPr>
          <w:lang w:eastAsia="pl-PL"/>
        </w:rPr>
        <w:t>)</w:t>
      </w:r>
      <w:r w:rsidR="00C76675" w:rsidRPr="00185527">
        <w:rPr>
          <w:lang w:eastAsia="pl-PL"/>
        </w:rPr>
        <w:t xml:space="preserve"> stanowią odrębny </w:t>
      </w:r>
      <w:r w:rsidR="003D0AD7">
        <w:rPr>
          <w:lang w:eastAsia="pl-PL"/>
        </w:rPr>
        <w:t>plik</w:t>
      </w:r>
    </w:p>
    <w:p w14:paraId="0A8B3431" w14:textId="77777777" w:rsidR="00C76675" w:rsidRPr="00C76675" w:rsidRDefault="00C76675" w:rsidP="00CF6AB6">
      <w:pPr>
        <w:suppressAutoHyphens/>
        <w:rPr>
          <w:rFonts w:eastAsiaTheme="majorEastAsia"/>
          <w:lang w:eastAsia="pl-PL"/>
        </w:rPr>
      </w:pPr>
    </w:p>
    <w:p w14:paraId="072FEA80" w14:textId="787499A9" w:rsidR="001066E9" w:rsidRPr="009529BF" w:rsidRDefault="001066E9" w:rsidP="00CF6AB6">
      <w:pPr>
        <w:suppressAutoHyphens/>
        <w:spacing w:after="0"/>
        <w:ind w:left="0" w:firstLine="0"/>
        <w:rPr>
          <w:rFonts w:cs="Calibri"/>
          <w:b/>
          <w:lang w:eastAsia="pl-PL"/>
        </w:rPr>
        <w:sectPr w:rsidR="001066E9" w:rsidRPr="009529BF" w:rsidSect="003B7CBD">
          <w:headerReference w:type="default" r:id="rId56"/>
          <w:footerReference w:type="default" r:id="rId57"/>
          <w:pgSz w:w="11906" w:h="16838"/>
          <w:pgMar w:top="1417" w:right="1417" w:bottom="1417" w:left="1417" w:header="708" w:footer="708" w:gutter="0"/>
          <w:cols w:space="708"/>
          <w:docGrid w:linePitch="299"/>
        </w:sectPr>
      </w:pPr>
    </w:p>
    <w:p w14:paraId="168DCF87" w14:textId="3192CA6B" w:rsidR="00CF6153" w:rsidRDefault="00CF6153" w:rsidP="00870CC8">
      <w:pPr>
        <w:rPr>
          <w:lang w:eastAsia="pl-PL"/>
        </w:rPr>
      </w:pPr>
      <w:bookmarkStart w:id="60" w:name="_Toc96430621"/>
      <w:r>
        <w:rPr>
          <w:lang w:eastAsia="pl-PL"/>
        </w:rPr>
        <w:lastRenderedPageBreak/>
        <w:t>Załącznik nr 3 do SWZ</w:t>
      </w:r>
      <w:bookmarkEnd w:id="60"/>
    </w:p>
    <w:p w14:paraId="2F528506" w14:textId="12820C5A" w:rsidR="00242BCC" w:rsidRPr="000B0F08" w:rsidRDefault="00242BCC" w:rsidP="00CF6AB6">
      <w:pPr>
        <w:suppressAutoHyphens/>
        <w:ind w:left="0" w:firstLine="0"/>
        <w:rPr>
          <w:snapToGrid w:val="0"/>
          <w:color w:val="C00000"/>
          <w:lang w:eastAsia="en-US"/>
        </w:rPr>
      </w:pPr>
      <w:r w:rsidRPr="000B0F08">
        <w:rPr>
          <w:rFonts w:eastAsiaTheme="minorEastAsia"/>
          <w:color w:val="C00000"/>
        </w:rPr>
        <w:t>Uwaga: Ofertę składa się, pod rygorem nieważności, w formie elektronicznej tj. opatrzonej kwalifikowanym podpisem elektronicznym.</w:t>
      </w:r>
    </w:p>
    <w:p w14:paraId="3EDFD5AB" w14:textId="6E4E7665" w:rsidR="00CF6153" w:rsidRPr="00CF6153" w:rsidRDefault="00255208" w:rsidP="00CF6AB6">
      <w:pPr>
        <w:widowControl w:val="0"/>
        <w:tabs>
          <w:tab w:val="left" w:leader="underscore" w:pos="6521"/>
          <w:tab w:val="left" w:leader="underscore" w:pos="8364"/>
        </w:tabs>
        <w:suppressAutoHyphens/>
        <w:spacing w:before="240" w:after="0"/>
        <w:rPr>
          <w:bCs/>
          <w:lang w:eastAsia="pl-PL"/>
        </w:rPr>
      </w:pPr>
      <w:r>
        <w:rPr>
          <w:b/>
          <w:lang w:eastAsia="pl-PL"/>
        </w:rPr>
        <w:t>n</w:t>
      </w:r>
      <w:r w:rsidR="00CF6153" w:rsidRPr="00CF6153">
        <w:rPr>
          <w:b/>
          <w:lang w:eastAsia="pl-PL"/>
        </w:rPr>
        <w:t xml:space="preserve">r </w:t>
      </w:r>
      <w:r w:rsidR="00CF6153" w:rsidRPr="00977944">
        <w:rPr>
          <w:b/>
          <w:lang w:eastAsia="pl-PL"/>
        </w:rPr>
        <w:t xml:space="preserve">postępowania: </w:t>
      </w:r>
      <w:r w:rsidR="00CF6153" w:rsidRPr="00977944">
        <w:rPr>
          <w:b/>
          <w:bCs/>
          <w:lang w:eastAsia="pl-PL"/>
        </w:rPr>
        <w:t>ZP</w:t>
      </w:r>
      <w:r w:rsidR="00E027D8" w:rsidRPr="00977944">
        <w:rPr>
          <w:b/>
          <w:bCs/>
          <w:lang w:eastAsia="pl-PL"/>
        </w:rPr>
        <w:t>/</w:t>
      </w:r>
      <w:r w:rsidR="00456739">
        <w:rPr>
          <w:b/>
          <w:bCs/>
          <w:lang w:eastAsia="pl-PL"/>
        </w:rPr>
        <w:t>11</w:t>
      </w:r>
      <w:r w:rsidR="00E027D8" w:rsidRPr="00977944">
        <w:rPr>
          <w:b/>
          <w:bCs/>
          <w:lang w:eastAsia="pl-PL"/>
        </w:rPr>
        <w:t>/</w:t>
      </w:r>
      <w:r w:rsidR="00CF6153" w:rsidRPr="00977944">
        <w:rPr>
          <w:b/>
          <w:bCs/>
          <w:lang w:eastAsia="pl-PL"/>
        </w:rPr>
        <w:t>2</w:t>
      </w:r>
      <w:r w:rsidR="00CF67FE" w:rsidRPr="00977944">
        <w:rPr>
          <w:b/>
          <w:bCs/>
          <w:lang w:eastAsia="pl-PL"/>
        </w:rPr>
        <w:t>4</w:t>
      </w:r>
      <w:r w:rsidR="00CD6BD0">
        <w:rPr>
          <w:b/>
          <w:lang w:eastAsia="pl-PL"/>
        </w:rPr>
        <w:t xml:space="preserve">                </w:t>
      </w:r>
      <w:r w:rsidR="00CF6153" w:rsidRPr="00CE06AB">
        <w:rPr>
          <w:b/>
          <w:lang w:eastAsia="pl-PL"/>
        </w:rPr>
        <w:t xml:space="preserve">       </w:t>
      </w:r>
      <w:r w:rsidR="00372926">
        <w:rPr>
          <w:bCs/>
          <w:lang w:eastAsia="pl-PL"/>
        </w:rPr>
        <w:tab/>
      </w:r>
      <w:r w:rsidR="00CF6153" w:rsidRPr="00CE06AB">
        <w:rPr>
          <w:bCs/>
          <w:lang w:eastAsia="pl-PL"/>
        </w:rPr>
        <w:t xml:space="preserve">, dnia </w:t>
      </w:r>
      <w:r w:rsidR="00372926">
        <w:rPr>
          <w:bCs/>
          <w:lang w:eastAsia="pl-PL"/>
        </w:rPr>
        <w:tab/>
      </w:r>
      <w:r w:rsidR="00CF6153" w:rsidRPr="00CE06AB">
        <w:rPr>
          <w:bCs/>
          <w:lang w:eastAsia="pl-PL"/>
        </w:rPr>
        <w:t xml:space="preserve"> r.</w:t>
      </w:r>
    </w:p>
    <w:p w14:paraId="2C14D7F7" w14:textId="77777777" w:rsidR="00CF6153" w:rsidRPr="00CF6153" w:rsidRDefault="00CF6153" w:rsidP="00CF6AB6">
      <w:pPr>
        <w:widowControl w:val="0"/>
        <w:suppressAutoHyphens/>
        <w:spacing w:after="0"/>
        <w:rPr>
          <w:bCs/>
          <w:snapToGrid w:val="0"/>
          <w:lang w:eastAsia="pl-PL"/>
        </w:rPr>
      </w:pP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t>(miejscowość)</w:t>
      </w:r>
    </w:p>
    <w:p w14:paraId="14552CEB" w14:textId="3F044CD5" w:rsidR="007C1299" w:rsidRDefault="000B7705" w:rsidP="000B0F08">
      <w:pPr>
        <w:pStyle w:val="Nagwek1"/>
        <w:spacing w:before="360"/>
      </w:pPr>
      <w:bookmarkStart w:id="61" w:name="_Toc58527040"/>
      <w:r w:rsidRPr="000A0423">
        <w:t xml:space="preserve">Formularz </w:t>
      </w:r>
      <w:r w:rsidR="008367E7">
        <w:t>O</w:t>
      </w:r>
      <w:r w:rsidRPr="000A0423">
        <w:t>ferty</w:t>
      </w:r>
      <w:bookmarkEnd w:id="61"/>
    </w:p>
    <w:p w14:paraId="19230524" w14:textId="6477AA10" w:rsidR="002E75E5" w:rsidRPr="000B0F08" w:rsidRDefault="00CF6153" w:rsidP="00A446B0">
      <w:pPr>
        <w:pStyle w:val="Nagwek2"/>
        <w:numPr>
          <w:ilvl w:val="0"/>
          <w:numId w:val="75"/>
        </w:numPr>
        <w:ind w:left="426" w:hanging="426"/>
        <w:rPr>
          <w:snapToGrid w:val="0"/>
          <w:lang w:eastAsia="en-US"/>
        </w:rPr>
      </w:pPr>
      <w:r w:rsidRPr="004C2126">
        <w:rPr>
          <w:lang w:eastAsia="en-US"/>
        </w:rPr>
        <w:t>Nazwa i adres Wykonawcy</w:t>
      </w:r>
      <w:r w:rsidR="007428B3" w:rsidRPr="004C2126">
        <w:rPr>
          <w:lang w:eastAsia="en-US"/>
        </w:rPr>
        <w:t xml:space="preserve">/Wykonawców wspólnie </w:t>
      </w:r>
      <w:r w:rsidR="6185B864" w:rsidRPr="46CC9950">
        <w:rPr>
          <w:lang w:eastAsia="en-US"/>
        </w:rPr>
        <w:t>ubiegając</w:t>
      </w:r>
      <w:r w:rsidR="01BD6BDB" w:rsidRPr="46CC9950">
        <w:rPr>
          <w:lang w:eastAsia="en-US"/>
        </w:rPr>
        <w:t>ych</w:t>
      </w:r>
      <w:r w:rsidR="007428B3" w:rsidRPr="004C2126">
        <w:rPr>
          <w:lang w:eastAsia="en-US"/>
        </w:rPr>
        <w:t xml:space="preserve"> się o</w:t>
      </w:r>
      <w:r w:rsidR="007F0DCA">
        <w:rPr>
          <w:lang w:eastAsia="en-US"/>
        </w:rPr>
        <w:t> </w:t>
      </w:r>
      <w:r w:rsidR="007428B3" w:rsidRPr="004C2126">
        <w:rPr>
          <w:lang w:eastAsia="en-US"/>
        </w:rPr>
        <w:t>zamówienie</w:t>
      </w:r>
      <w:r w:rsidR="007C1299" w:rsidRPr="007C1299">
        <w:t xml:space="preserve"> </w:t>
      </w:r>
    </w:p>
    <w:p w14:paraId="7A7B2A4A" w14:textId="2BC75560" w:rsidR="00CF6153" w:rsidRPr="004C2126" w:rsidRDefault="007C1299" w:rsidP="000B0F08">
      <w:pPr>
        <w:pStyle w:val="Akapitzlist"/>
        <w:widowControl w:val="0"/>
        <w:suppressAutoHyphens/>
        <w:ind w:left="426" w:firstLine="0"/>
        <w:rPr>
          <w:rFonts w:eastAsia="Calibri"/>
          <w:b/>
          <w:snapToGrid w:val="0"/>
          <w:lang w:eastAsia="en-US"/>
        </w:rPr>
      </w:pPr>
      <w:r w:rsidRPr="007C1299">
        <w:t>(</w:t>
      </w:r>
      <w:r w:rsidRPr="007C1299">
        <w:rPr>
          <w:rFonts w:eastAsia="Calibri"/>
          <w:lang w:eastAsia="en-US"/>
        </w:rPr>
        <w:t>w przypadku Oferty wspólnej należy podać nazwy i adresy wszystkich Wykonawców wskazując również Pełnomocnika)</w:t>
      </w:r>
      <w:r w:rsidR="00CF6153" w:rsidRPr="007C1299">
        <w:rPr>
          <w:rFonts w:eastAsia="Calibri"/>
          <w:snapToGrid w:val="0"/>
          <w:lang w:eastAsia="en-US"/>
        </w:rPr>
        <w:t xml:space="preserve">: </w:t>
      </w:r>
    </w:p>
    <w:p w14:paraId="7B0EFF14" w14:textId="4D256208" w:rsidR="00437303" w:rsidRDefault="00372926" w:rsidP="00CF6AB6">
      <w:pPr>
        <w:widowControl w:val="0"/>
        <w:tabs>
          <w:tab w:val="left" w:leader="underscore" w:pos="8789"/>
        </w:tabs>
        <w:suppressAutoHyphens/>
        <w:spacing w:after="0"/>
        <w:ind w:left="426" w:hanging="283"/>
        <w:rPr>
          <w:bCs/>
          <w:snapToGrid w:val="0"/>
          <w:lang w:eastAsia="pl-PL"/>
        </w:rPr>
      </w:pPr>
      <w:r>
        <w:rPr>
          <w:b/>
          <w:snapToGrid w:val="0"/>
          <w:lang w:eastAsia="pl-PL"/>
        </w:rPr>
        <w:tab/>
      </w:r>
      <w:r w:rsidR="00437303" w:rsidRPr="00437303">
        <w:rPr>
          <w:bCs/>
          <w:snapToGrid w:val="0"/>
          <w:lang w:eastAsia="pl-PL"/>
        </w:rPr>
        <w:tab/>
      </w:r>
      <w:r w:rsidR="00437303" w:rsidRPr="00437303">
        <w:rPr>
          <w:bCs/>
          <w:snapToGrid w:val="0"/>
          <w:lang w:eastAsia="pl-PL"/>
        </w:rPr>
        <w:tab/>
      </w:r>
    </w:p>
    <w:p w14:paraId="65AB756A" w14:textId="6F608F3F" w:rsidR="006B7D92" w:rsidRPr="00437303" w:rsidRDefault="006B7D92" w:rsidP="00CF6AB6">
      <w:pPr>
        <w:widowControl w:val="0"/>
        <w:tabs>
          <w:tab w:val="left" w:leader="underscore" w:pos="8789"/>
        </w:tabs>
        <w:suppressAutoHyphens/>
        <w:ind w:left="426" w:hanging="283"/>
        <w:rPr>
          <w:bCs/>
          <w:snapToGrid w:val="0"/>
          <w:lang w:eastAsia="pl-PL"/>
        </w:rPr>
      </w:pPr>
      <w:r>
        <w:rPr>
          <w:bCs/>
          <w:snapToGrid w:val="0"/>
          <w:lang w:eastAsia="pl-PL"/>
        </w:rPr>
        <w:tab/>
      </w:r>
      <w:r>
        <w:rPr>
          <w:bCs/>
          <w:snapToGrid w:val="0"/>
          <w:lang w:eastAsia="pl-PL"/>
        </w:rPr>
        <w:tab/>
      </w:r>
    </w:p>
    <w:p w14:paraId="7A5723F5" w14:textId="4C89D4DA" w:rsidR="00CF6153" w:rsidRPr="00CF6153" w:rsidRDefault="00CF6153" w:rsidP="00CF6AB6">
      <w:pPr>
        <w:widowControl w:val="0"/>
        <w:tabs>
          <w:tab w:val="left" w:leader="underscore" w:pos="3686"/>
          <w:tab w:val="left" w:leader="underscore" w:pos="8789"/>
        </w:tabs>
        <w:suppressAutoHyphens/>
        <w:ind w:left="709" w:hanging="283"/>
        <w:rPr>
          <w:snapToGrid w:val="0"/>
          <w:lang w:eastAsia="pl-PL"/>
        </w:rPr>
      </w:pPr>
      <w:r w:rsidRPr="00CF6153">
        <w:rPr>
          <w:snapToGrid w:val="0"/>
          <w:lang w:eastAsia="pl-PL"/>
        </w:rPr>
        <w:t xml:space="preserve">NIP: </w:t>
      </w:r>
      <w:r w:rsidR="00372926">
        <w:rPr>
          <w:snapToGrid w:val="0"/>
          <w:lang w:eastAsia="pl-PL"/>
        </w:rPr>
        <w:tab/>
      </w:r>
      <w:r w:rsidRPr="00CF6153">
        <w:rPr>
          <w:snapToGrid w:val="0"/>
          <w:lang w:eastAsia="pl-PL"/>
        </w:rPr>
        <w:t>Regon</w:t>
      </w:r>
      <w:r w:rsidR="09E9DDF8" w:rsidRPr="00CF6153">
        <w:rPr>
          <w:snapToGrid w:val="0"/>
          <w:lang w:eastAsia="pl-PL"/>
        </w:rPr>
        <w:t>:</w:t>
      </w:r>
      <w:r w:rsidR="00D33D38">
        <w:rPr>
          <w:snapToGrid w:val="0"/>
          <w:lang w:eastAsia="pl-PL"/>
        </w:rPr>
        <w:t xml:space="preserve"> </w:t>
      </w:r>
      <w:r w:rsidR="00372926">
        <w:rPr>
          <w:snapToGrid w:val="0"/>
          <w:lang w:eastAsia="pl-PL"/>
        </w:rPr>
        <w:tab/>
      </w:r>
      <w:r w:rsidRPr="00CF6153">
        <w:rPr>
          <w:snapToGrid w:val="0"/>
          <w:lang w:eastAsia="pl-PL"/>
        </w:rPr>
        <w:t>.</w:t>
      </w:r>
    </w:p>
    <w:p w14:paraId="7C0B72B3" w14:textId="77777777" w:rsidR="00CF6153" w:rsidRPr="00CF6153" w:rsidRDefault="00CF6153" w:rsidP="00CF6AB6">
      <w:pPr>
        <w:widowControl w:val="0"/>
        <w:suppressAutoHyphens/>
        <w:spacing w:before="240" w:after="200"/>
        <w:rPr>
          <w:lang w:eastAsia="pl-PL"/>
        </w:rPr>
      </w:pPr>
      <w:r w:rsidRPr="00CF6153">
        <w:rPr>
          <w:lang w:eastAsia="pl-PL"/>
        </w:rPr>
        <w:t xml:space="preserve">Osoba/y wskazana/e do kontaktów z Zamawiającym: </w:t>
      </w:r>
    </w:p>
    <w:p w14:paraId="5E3C313D" w14:textId="4D31FEF0" w:rsidR="00CF6153" w:rsidRPr="00CF6153" w:rsidRDefault="00372926" w:rsidP="00CF6AB6">
      <w:pPr>
        <w:widowControl w:val="0"/>
        <w:tabs>
          <w:tab w:val="left" w:leader="underscore" w:pos="3969"/>
          <w:tab w:val="left" w:leader="underscore" w:pos="6946"/>
          <w:tab w:val="left" w:leader="underscore" w:pos="8505"/>
        </w:tabs>
        <w:suppressAutoHyphens/>
        <w:ind w:left="426" w:hanging="1"/>
        <w:rPr>
          <w:lang w:eastAsia="pl-PL"/>
        </w:rPr>
      </w:pPr>
      <w:r>
        <w:rPr>
          <w:lang w:eastAsia="pl-PL"/>
        </w:rPr>
        <w:tab/>
      </w:r>
      <w:r>
        <w:rPr>
          <w:lang w:eastAsia="pl-PL"/>
        </w:rPr>
        <w:tab/>
      </w:r>
      <w:r w:rsidR="00CF6153" w:rsidRPr="00CF6153">
        <w:rPr>
          <w:lang w:eastAsia="pl-PL"/>
        </w:rPr>
        <w:t>, tel</w:t>
      </w:r>
      <w:r w:rsidR="004E415D">
        <w:rPr>
          <w:lang w:eastAsia="pl-PL"/>
        </w:rPr>
        <w:t>efon</w:t>
      </w:r>
      <w:r w:rsidR="00CF6153" w:rsidRPr="00CF6153">
        <w:rPr>
          <w:lang w:eastAsia="pl-PL"/>
        </w:rPr>
        <w:t xml:space="preserve">: </w:t>
      </w:r>
      <w:r>
        <w:rPr>
          <w:lang w:eastAsia="pl-PL"/>
        </w:rPr>
        <w:tab/>
      </w:r>
      <w:r w:rsidR="0018091E">
        <w:rPr>
          <w:lang w:eastAsia="pl-PL"/>
        </w:rPr>
        <w:t>, e-mail:</w:t>
      </w:r>
      <w:r w:rsidR="00D33D38">
        <w:rPr>
          <w:lang w:eastAsia="pl-PL"/>
        </w:rPr>
        <w:t xml:space="preserve"> </w:t>
      </w:r>
      <w:r>
        <w:rPr>
          <w:lang w:eastAsia="pl-PL"/>
        </w:rPr>
        <w:tab/>
      </w:r>
      <w:r w:rsidR="0018091E">
        <w:rPr>
          <w:lang w:eastAsia="pl-PL"/>
        </w:rPr>
        <w:t>.</w:t>
      </w:r>
    </w:p>
    <w:p w14:paraId="4639E6DF" w14:textId="65D9F6ED" w:rsidR="00CF6153" w:rsidRPr="00CF6153" w:rsidRDefault="00CF6153" w:rsidP="00CF6AB6">
      <w:pPr>
        <w:widowControl w:val="0"/>
        <w:suppressAutoHyphens/>
        <w:spacing w:before="240" w:after="200"/>
        <w:ind w:left="426" w:firstLine="0"/>
        <w:rPr>
          <w:rFonts w:cs="Calibri"/>
          <w:lang w:eastAsia="x-none"/>
        </w:rPr>
      </w:pPr>
      <w:r w:rsidRPr="00185527">
        <w:rPr>
          <w:rFonts w:cs="Calibri"/>
          <w:lang w:eastAsia="x-none"/>
        </w:rPr>
        <w:t xml:space="preserve">Imiona i nazwiska </w:t>
      </w:r>
      <w:r w:rsidRPr="00CF6153">
        <w:rPr>
          <w:rFonts w:cs="Calibri"/>
          <w:lang w:eastAsia="x-none"/>
        </w:rPr>
        <w:t>osoby/</w:t>
      </w:r>
      <w:r w:rsidRPr="00185527">
        <w:rPr>
          <w:rFonts w:cs="Calibri"/>
          <w:lang w:eastAsia="x-none"/>
        </w:rPr>
        <w:t xml:space="preserve">osób upoważnionych do reprezentowania i składania oświadczeń woli w imieniu </w:t>
      </w:r>
      <w:r w:rsidR="00BC77EB">
        <w:rPr>
          <w:rFonts w:cs="Calibri"/>
          <w:lang w:eastAsia="x-none"/>
        </w:rPr>
        <w:t>W</w:t>
      </w:r>
      <w:r w:rsidR="00BC77EB" w:rsidRPr="00185527">
        <w:rPr>
          <w:rFonts w:cs="Calibri"/>
          <w:lang w:eastAsia="x-none"/>
        </w:rPr>
        <w:t>ykonawcy</w:t>
      </w:r>
      <w:r w:rsidRPr="00CF6153">
        <w:rPr>
          <w:rFonts w:cs="Calibri"/>
          <w:lang w:eastAsia="x-none"/>
        </w:rPr>
        <w:t>:</w:t>
      </w:r>
    </w:p>
    <w:p w14:paraId="66709329" w14:textId="77777777" w:rsidR="00AB4D6A" w:rsidRDefault="00372926" w:rsidP="00CF6AB6">
      <w:pPr>
        <w:pStyle w:val="Akapitzlist"/>
        <w:widowControl w:val="0"/>
        <w:tabs>
          <w:tab w:val="left" w:leader="underscore" w:pos="4253"/>
        </w:tabs>
        <w:suppressAutoHyphens/>
        <w:spacing w:before="120"/>
        <w:ind w:left="426" w:firstLine="0"/>
        <w:contextualSpacing/>
        <w:rPr>
          <w:rFonts w:eastAsia="Calibri"/>
          <w:lang w:eastAsia="en-US"/>
        </w:rPr>
        <w:sectPr w:rsidR="00AB4D6A" w:rsidSect="000B0F08">
          <w:pgSz w:w="11906" w:h="16838"/>
          <w:pgMar w:top="1417" w:right="1417" w:bottom="1417" w:left="1418" w:header="708" w:footer="708" w:gutter="0"/>
          <w:cols w:space="708"/>
        </w:sectPr>
      </w:pPr>
      <w:r>
        <w:rPr>
          <w:rFonts w:eastAsia="Calibri"/>
          <w:lang w:eastAsia="en-US"/>
        </w:rPr>
        <w:t xml:space="preserve"> </w:t>
      </w:r>
      <w:r>
        <w:rPr>
          <w:rFonts w:eastAsia="Calibri"/>
          <w:lang w:eastAsia="en-US"/>
        </w:rPr>
        <w:tab/>
      </w:r>
    </w:p>
    <w:p w14:paraId="4D91F493" w14:textId="45169A72" w:rsidR="00CF6153" w:rsidRPr="004C2126" w:rsidRDefault="002E75E5" w:rsidP="000B0F08">
      <w:pPr>
        <w:pStyle w:val="Nagwek2"/>
        <w:rPr>
          <w:lang w:eastAsia="en-US"/>
        </w:rPr>
      </w:pPr>
      <w:r>
        <w:rPr>
          <w:lang w:eastAsia="en-US"/>
        </w:rPr>
        <w:lastRenderedPageBreak/>
        <w:t xml:space="preserve">2. </w:t>
      </w:r>
      <w:r w:rsidR="00CF6153" w:rsidRPr="004C2126">
        <w:rPr>
          <w:lang w:eastAsia="en-US"/>
        </w:rPr>
        <w:t>Oferta Wykonawcy</w:t>
      </w:r>
      <w:r w:rsidR="00637D59">
        <w:rPr>
          <w:lang w:eastAsia="en-US"/>
        </w:rPr>
        <w:t xml:space="preserve"> w postępowaniu na </w:t>
      </w:r>
      <w:r w:rsidR="00637D59" w:rsidRPr="00EA5C93">
        <w:t>outsourcing specjalistów IT</w:t>
      </w:r>
      <w:r w:rsidR="00637D59">
        <w:t xml:space="preserve"> </w:t>
      </w:r>
      <w:r w:rsidR="00637D59" w:rsidRPr="00B952F0">
        <w:rPr>
          <w:rFonts w:cs="Calibri"/>
          <w:lang w:eastAsia="en-US"/>
        </w:rPr>
        <w:t>(numer postępowania: ZP/</w:t>
      </w:r>
      <w:r w:rsidR="00637D59">
        <w:rPr>
          <w:rFonts w:cs="Calibri"/>
          <w:lang w:eastAsia="en-US"/>
        </w:rPr>
        <w:t>11</w:t>
      </w:r>
      <w:r w:rsidR="00637D59" w:rsidRPr="00B952F0">
        <w:rPr>
          <w:rFonts w:cs="Calibri"/>
          <w:lang w:eastAsia="en-US"/>
        </w:rPr>
        <w:t>/24)</w:t>
      </w:r>
      <w:r w:rsidR="00CF6153" w:rsidRPr="004C2126">
        <w:rPr>
          <w:lang w:eastAsia="en-US"/>
        </w:rPr>
        <w:t>:</w:t>
      </w:r>
    </w:p>
    <w:p w14:paraId="6A49D59A" w14:textId="5FE69649" w:rsidR="00AB4D6A" w:rsidRPr="00637D59" w:rsidRDefault="00AB4D6A" w:rsidP="007F0DCA">
      <w:pPr>
        <w:pStyle w:val="Akapitzlist"/>
        <w:widowControl w:val="0"/>
        <w:numPr>
          <w:ilvl w:val="1"/>
          <w:numId w:val="95"/>
        </w:numPr>
        <w:tabs>
          <w:tab w:val="center" w:leader="underscore" w:pos="4536"/>
          <w:tab w:val="left" w:leader="underscore" w:pos="7088"/>
          <w:tab w:val="right" w:pos="9072"/>
        </w:tabs>
        <w:suppressAutoHyphens/>
        <w:ind w:left="709"/>
        <w:rPr>
          <w:rFonts w:cs="Calibri"/>
          <w:b/>
          <w:bCs/>
          <w:lang w:eastAsia="en-US"/>
        </w:rPr>
      </w:pPr>
      <w:r w:rsidRPr="00637D59">
        <w:rPr>
          <w:rFonts w:cs="Calibri"/>
          <w:b/>
          <w:bCs/>
          <w:lang w:eastAsia="en-US"/>
        </w:rPr>
        <w:t>Oferta Wykonawcy na Część 1:</w:t>
      </w:r>
    </w:p>
    <w:p w14:paraId="3DAF879D" w14:textId="36B38E0B" w:rsidR="00AB4D6A" w:rsidRPr="00637D59" w:rsidRDefault="00CF6153" w:rsidP="00637D59">
      <w:pPr>
        <w:pStyle w:val="Akapitzlist"/>
        <w:widowControl w:val="0"/>
        <w:tabs>
          <w:tab w:val="center" w:leader="underscore" w:pos="4536"/>
          <w:tab w:val="left" w:leader="underscore" w:pos="7088"/>
          <w:tab w:val="right" w:pos="9072"/>
        </w:tabs>
        <w:suppressAutoHyphens/>
        <w:ind w:firstLine="0"/>
        <w:rPr>
          <w:b/>
        </w:rPr>
      </w:pPr>
      <w:r w:rsidRPr="004C2126">
        <w:rPr>
          <w:rFonts w:cs="Calibri"/>
          <w:lang w:eastAsia="en-US"/>
        </w:rPr>
        <w:t>W nawiązaniu do ogłoszenia o postępowaniu</w:t>
      </w:r>
      <w:r w:rsidR="007B7DFD" w:rsidRPr="004C2126">
        <w:rPr>
          <w:rFonts w:cs="Calibri"/>
          <w:lang w:eastAsia="en-US"/>
        </w:rPr>
        <w:t xml:space="preserve"> o udzielenie zamówienia publicznego </w:t>
      </w:r>
      <w:r w:rsidR="000B2758" w:rsidRPr="004C2126">
        <w:rPr>
          <w:rFonts w:cs="Calibri"/>
          <w:lang w:eastAsia="en-US"/>
        </w:rPr>
        <w:t>prowadzon</w:t>
      </w:r>
      <w:r w:rsidR="007B7DFD" w:rsidRPr="004C2126">
        <w:rPr>
          <w:rFonts w:cs="Calibri"/>
          <w:lang w:eastAsia="en-US"/>
        </w:rPr>
        <w:t>ego</w:t>
      </w:r>
      <w:r w:rsidR="000B2758" w:rsidRPr="004C2126">
        <w:rPr>
          <w:rFonts w:cs="Calibri"/>
          <w:lang w:eastAsia="en-US"/>
        </w:rPr>
        <w:t xml:space="preserve"> </w:t>
      </w:r>
      <w:r w:rsidRPr="004C2126">
        <w:rPr>
          <w:rFonts w:cs="Calibri"/>
          <w:lang w:eastAsia="en-US"/>
        </w:rPr>
        <w:t xml:space="preserve">w trybie </w:t>
      </w:r>
      <w:r w:rsidR="009B43E0" w:rsidRPr="004C2126">
        <w:rPr>
          <w:rFonts w:cs="Calibri"/>
          <w:lang w:eastAsia="en-US"/>
        </w:rPr>
        <w:t xml:space="preserve">przetargu nieograniczonego </w:t>
      </w:r>
      <w:bookmarkStart w:id="62" w:name="_Hlk127877096"/>
      <w:r w:rsidR="009B43E0" w:rsidRPr="004C2126">
        <w:rPr>
          <w:rFonts w:cs="Calibri"/>
          <w:lang w:eastAsia="en-US"/>
        </w:rPr>
        <w:t>na</w:t>
      </w:r>
      <w:r w:rsidR="00C76675" w:rsidRPr="00CF67FE">
        <w:rPr>
          <w:b/>
        </w:rPr>
        <w:t xml:space="preserve"> </w:t>
      </w:r>
      <w:r w:rsidR="00AB4D6A">
        <w:rPr>
          <w:b/>
        </w:rPr>
        <w:t xml:space="preserve">Część 1 </w:t>
      </w:r>
      <w:r w:rsidR="00637D59">
        <w:rPr>
          <w:b/>
        </w:rPr>
        <w:t xml:space="preserve">zamówienia </w:t>
      </w:r>
      <w:r w:rsidR="00637D59" w:rsidRPr="00637D59">
        <w:rPr>
          <w:rFonts w:cs="Calibri"/>
          <w:b/>
          <w:lang w:eastAsia="en-US"/>
        </w:rPr>
        <w:t>- outsourcing specjalistów z obszaru projektów i systemów IT</w:t>
      </w:r>
      <w:bookmarkEnd w:id="62"/>
      <w:r w:rsidR="00637D59">
        <w:rPr>
          <w:rFonts w:cs="Calibri"/>
          <w:b/>
          <w:lang w:eastAsia="en-US"/>
        </w:rPr>
        <w:t xml:space="preserve"> </w:t>
      </w:r>
      <w:r w:rsidRPr="00637D59">
        <w:rPr>
          <w:rFonts w:cs="Calibri"/>
          <w:lang w:eastAsia="en-US"/>
        </w:rPr>
        <w:t>oferujemy wykonanie przedmiotu zamówienia określonego w SWZ wraz z załącznikami w pełnym rzeczowym zakresie za</w:t>
      </w:r>
      <w:bookmarkStart w:id="63" w:name="_Hlk129852234"/>
      <w:r w:rsidR="00CF67FE" w:rsidRPr="00637D59">
        <w:rPr>
          <w:rFonts w:cs="Calibri"/>
          <w:lang w:eastAsia="en-US"/>
        </w:rPr>
        <w:t xml:space="preserve"> </w:t>
      </w:r>
      <w:r w:rsidRPr="00637D59">
        <w:rPr>
          <w:rFonts w:cs="Calibri"/>
          <w:b/>
          <w:bCs/>
          <w:lang w:eastAsia="en-US"/>
        </w:rPr>
        <w:t>cen</w:t>
      </w:r>
      <w:r w:rsidR="000E3DE0" w:rsidRPr="00637D59">
        <w:rPr>
          <w:rFonts w:cs="Calibri"/>
          <w:b/>
          <w:bCs/>
          <w:lang w:eastAsia="en-US"/>
        </w:rPr>
        <w:t>ę</w:t>
      </w:r>
      <w:r w:rsidRPr="00637D59">
        <w:rPr>
          <w:rFonts w:cs="Calibri"/>
          <w:b/>
          <w:bCs/>
          <w:lang w:eastAsia="en-US"/>
        </w:rPr>
        <w:t xml:space="preserve"> </w:t>
      </w:r>
      <w:bookmarkStart w:id="64" w:name="_Hlk53088614"/>
      <w:r w:rsidR="00235680" w:rsidRPr="00637D59">
        <w:rPr>
          <w:rFonts w:cs="Calibri"/>
          <w:b/>
          <w:bCs/>
          <w:lang w:eastAsia="en-US"/>
        </w:rPr>
        <w:t xml:space="preserve">brutto </w:t>
      </w:r>
      <w:r w:rsidR="008938CF" w:rsidRPr="00637D59">
        <w:rPr>
          <w:rFonts w:cs="Calibri"/>
          <w:b/>
          <w:bCs/>
          <w:lang w:eastAsia="en-US"/>
        </w:rPr>
        <w:t xml:space="preserve">oferty </w:t>
      </w:r>
      <w:r w:rsidRPr="00637D59">
        <w:rPr>
          <w:rFonts w:cs="Calibri"/>
          <w:b/>
          <w:bCs/>
          <w:lang w:eastAsia="en-US"/>
        </w:rPr>
        <w:t>(</w:t>
      </w:r>
      <w:r w:rsidR="005F728B" w:rsidRPr="00637D59">
        <w:rPr>
          <w:rFonts w:cs="Calibri"/>
          <w:b/>
          <w:bCs/>
          <w:lang w:eastAsia="en-US"/>
        </w:rPr>
        <w:t xml:space="preserve">suma pozycji 11E i 11H </w:t>
      </w:r>
      <w:r w:rsidR="00637D59">
        <w:rPr>
          <w:rFonts w:cs="Calibri"/>
          <w:b/>
          <w:bCs/>
          <w:lang w:eastAsia="en-US"/>
        </w:rPr>
        <w:t xml:space="preserve">Tabeli nr 1 </w:t>
      </w:r>
      <w:r w:rsidR="005F728B" w:rsidRPr="00637D59">
        <w:rPr>
          <w:rFonts w:cs="Calibri"/>
          <w:b/>
          <w:bCs/>
          <w:lang w:eastAsia="en-US"/>
        </w:rPr>
        <w:t xml:space="preserve">tj. </w:t>
      </w:r>
      <w:r w:rsidR="007E4FAD" w:rsidRPr="00637D59">
        <w:rPr>
          <w:rFonts w:cs="Calibri"/>
          <w:b/>
          <w:bCs/>
          <w:lang w:eastAsia="en-US"/>
        </w:rPr>
        <w:t>łączn</w:t>
      </w:r>
      <w:r w:rsidR="005F728B" w:rsidRPr="00637D59">
        <w:rPr>
          <w:rFonts w:cs="Calibri"/>
          <w:b/>
          <w:bCs/>
          <w:lang w:eastAsia="en-US"/>
        </w:rPr>
        <w:t>a</w:t>
      </w:r>
      <w:r w:rsidR="007E4FAD" w:rsidRPr="00637D59">
        <w:rPr>
          <w:rFonts w:cs="Calibri"/>
          <w:b/>
          <w:bCs/>
          <w:lang w:eastAsia="en-US"/>
        </w:rPr>
        <w:t xml:space="preserve"> cen</w:t>
      </w:r>
      <w:r w:rsidR="005F728B" w:rsidRPr="00637D59">
        <w:rPr>
          <w:rFonts w:cs="Calibri"/>
          <w:b/>
          <w:bCs/>
          <w:lang w:eastAsia="en-US"/>
        </w:rPr>
        <w:t>a</w:t>
      </w:r>
      <w:r w:rsidR="007E4FAD" w:rsidRPr="00637D59">
        <w:rPr>
          <w:rFonts w:cs="Calibri"/>
          <w:b/>
          <w:bCs/>
          <w:lang w:eastAsia="en-US"/>
        </w:rPr>
        <w:t xml:space="preserve"> zamówienia podstawowego i Opcji</w:t>
      </w:r>
      <w:r w:rsidRPr="00637D59">
        <w:rPr>
          <w:rFonts w:cs="Calibri"/>
          <w:b/>
          <w:bCs/>
          <w:lang w:eastAsia="en-US"/>
        </w:rPr>
        <w:t>)</w:t>
      </w:r>
      <w:bookmarkEnd w:id="64"/>
      <w:r w:rsidRPr="00637D59">
        <w:rPr>
          <w:rFonts w:cs="Calibri"/>
          <w:b/>
          <w:bCs/>
          <w:lang w:eastAsia="en-US"/>
        </w:rPr>
        <w:t>:</w:t>
      </w:r>
      <w:r w:rsidR="00CF67FE" w:rsidRPr="00637D59">
        <w:rPr>
          <w:rFonts w:cs="Calibri"/>
          <w:b/>
          <w:bCs/>
          <w:lang w:eastAsia="en-US"/>
        </w:rPr>
        <w:tab/>
      </w:r>
      <w:r w:rsidRPr="00637D59">
        <w:rPr>
          <w:rFonts w:cs="Calibri"/>
          <w:b/>
          <w:bCs/>
          <w:lang w:eastAsia="en-US"/>
        </w:rPr>
        <w:t>zł,</w:t>
      </w:r>
      <w:r w:rsidR="00610189" w:rsidRPr="00637D59">
        <w:rPr>
          <w:rFonts w:cs="Calibri"/>
          <w:b/>
          <w:bCs/>
          <w:lang w:eastAsia="en-US"/>
        </w:rPr>
        <w:t xml:space="preserve"> </w:t>
      </w:r>
      <w:bookmarkEnd w:id="63"/>
      <w:r w:rsidR="00AB4D6A" w:rsidRPr="00637D59">
        <w:rPr>
          <w:rFonts w:cs="Calibri"/>
          <w:lang w:eastAsia="en-US"/>
        </w:rPr>
        <w:t>w tym:</w:t>
      </w:r>
    </w:p>
    <w:p w14:paraId="1BD41A77" w14:textId="6E6E3C18" w:rsidR="00AB4D6A" w:rsidRPr="00AB4D6A" w:rsidRDefault="00AB4D6A" w:rsidP="00790733">
      <w:pPr>
        <w:pStyle w:val="Akapitzlist"/>
        <w:widowControl w:val="0"/>
        <w:numPr>
          <w:ilvl w:val="0"/>
          <w:numId w:val="86"/>
        </w:numPr>
        <w:tabs>
          <w:tab w:val="center" w:leader="underscore" w:pos="4536"/>
          <w:tab w:val="left" w:leader="underscore" w:pos="7088"/>
          <w:tab w:val="right" w:pos="9072"/>
          <w:tab w:val="left" w:leader="underscore" w:pos="12191"/>
        </w:tabs>
        <w:suppressAutoHyphens/>
        <w:spacing w:after="0"/>
        <w:rPr>
          <w:rFonts w:cs="Calibri"/>
          <w:lang w:eastAsia="en-US"/>
        </w:rPr>
      </w:pPr>
      <w:r w:rsidRPr="00AB4D6A">
        <w:rPr>
          <w:rFonts w:cs="Calibri"/>
          <w:lang w:eastAsia="en-US"/>
        </w:rPr>
        <w:t>cena Oferty zamówienia podstawowego brutto (należy przenieść kwotę z poz. 1</w:t>
      </w:r>
      <w:r w:rsidR="007E4FAD">
        <w:rPr>
          <w:rFonts w:cs="Calibri"/>
          <w:lang w:eastAsia="en-US"/>
        </w:rPr>
        <w:t>1E</w:t>
      </w:r>
      <w:r w:rsidRPr="00AB4D6A">
        <w:rPr>
          <w:rFonts w:cs="Calibri"/>
          <w:lang w:eastAsia="en-US"/>
        </w:rPr>
        <w:t xml:space="preserve">): </w:t>
      </w:r>
      <w:r w:rsidR="00790733">
        <w:rPr>
          <w:rFonts w:cs="Calibri"/>
          <w:lang w:eastAsia="en-US"/>
        </w:rPr>
        <w:tab/>
      </w:r>
      <w:r w:rsidRPr="00AB4D6A">
        <w:rPr>
          <w:rFonts w:cs="Calibri"/>
          <w:lang w:eastAsia="en-US"/>
        </w:rPr>
        <w:t xml:space="preserve"> zł,</w:t>
      </w:r>
    </w:p>
    <w:p w14:paraId="1D4C3499" w14:textId="3D36D662" w:rsidR="00AB4D6A" w:rsidRDefault="00AB4D6A" w:rsidP="00790733">
      <w:pPr>
        <w:pStyle w:val="Akapitzlist"/>
        <w:widowControl w:val="0"/>
        <w:numPr>
          <w:ilvl w:val="0"/>
          <w:numId w:val="86"/>
        </w:numPr>
        <w:tabs>
          <w:tab w:val="center" w:leader="underscore" w:pos="4536"/>
          <w:tab w:val="left" w:leader="underscore" w:pos="7088"/>
          <w:tab w:val="right" w:pos="9072"/>
          <w:tab w:val="left" w:leader="underscore" w:pos="11624"/>
        </w:tabs>
        <w:suppressAutoHyphens/>
        <w:spacing w:after="0"/>
        <w:rPr>
          <w:rFonts w:cs="Calibri"/>
          <w:lang w:eastAsia="en-US"/>
        </w:rPr>
      </w:pPr>
      <w:r w:rsidRPr="00AB4D6A">
        <w:rPr>
          <w:rFonts w:cs="Calibri"/>
          <w:lang w:eastAsia="en-US"/>
        </w:rPr>
        <w:tab/>
        <w:t>cena Oferty zamówienia w Opcji brutto (należy przenieść kwotę z pozycji 1</w:t>
      </w:r>
      <w:r w:rsidR="007E4FAD">
        <w:rPr>
          <w:rFonts w:cs="Calibri"/>
          <w:lang w:eastAsia="en-US"/>
        </w:rPr>
        <w:t>1H</w:t>
      </w:r>
      <w:r w:rsidRPr="00AB4D6A">
        <w:rPr>
          <w:rFonts w:cs="Calibri"/>
          <w:lang w:eastAsia="en-US"/>
        </w:rPr>
        <w:t xml:space="preserve">): </w:t>
      </w:r>
      <w:r w:rsidR="00790733">
        <w:rPr>
          <w:rFonts w:cs="Calibri"/>
          <w:lang w:eastAsia="en-US"/>
        </w:rPr>
        <w:tab/>
      </w:r>
      <w:r w:rsidRPr="00AB4D6A">
        <w:rPr>
          <w:rFonts w:cs="Calibri"/>
          <w:lang w:eastAsia="en-US"/>
        </w:rPr>
        <w:t xml:space="preserve"> </w:t>
      </w:r>
      <w:r>
        <w:rPr>
          <w:rFonts w:cs="Calibri"/>
          <w:lang w:eastAsia="en-US"/>
        </w:rPr>
        <w:t>z</w:t>
      </w:r>
      <w:r w:rsidRPr="00AB4D6A">
        <w:rPr>
          <w:rFonts w:cs="Calibri"/>
          <w:lang w:eastAsia="en-US"/>
        </w:rPr>
        <w:t>ł</w:t>
      </w:r>
      <w:r>
        <w:rPr>
          <w:rFonts w:cs="Calibri"/>
          <w:lang w:eastAsia="en-US"/>
        </w:rPr>
        <w:t xml:space="preserve">, </w:t>
      </w:r>
      <w:r w:rsidRPr="00AB4D6A">
        <w:rPr>
          <w:rFonts w:cs="Calibri"/>
          <w:lang w:eastAsia="en-US"/>
        </w:rPr>
        <w:t xml:space="preserve">  </w:t>
      </w:r>
    </w:p>
    <w:p w14:paraId="20E86E1E" w14:textId="11F273AB" w:rsidR="004C2126" w:rsidRPr="00CF67FE" w:rsidRDefault="004C2126" w:rsidP="00AB4D6A">
      <w:pPr>
        <w:pStyle w:val="Akapitzlist"/>
        <w:widowControl w:val="0"/>
        <w:tabs>
          <w:tab w:val="center" w:leader="underscore" w:pos="4536"/>
          <w:tab w:val="left" w:leader="underscore" w:pos="7088"/>
          <w:tab w:val="right" w:pos="9072"/>
        </w:tabs>
        <w:suppressAutoHyphens/>
        <w:ind w:firstLine="0"/>
        <w:rPr>
          <w:rFonts w:cs="Calibri"/>
          <w:lang w:eastAsia="en-US"/>
        </w:rPr>
      </w:pPr>
      <w:r w:rsidRPr="00CF67FE">
        <w:rPr>
          <w:rFonts w:cs="Calibri"/>
          <w:lang w:eastAsia="en-US"/>
        </w:rPr>
        <w:t>zgodnie z poniższą wyceną:</w:t>
      </w:r>
    </w:p>
    <w:p w14:paraId="4D246D71" w14:textId="0967FF1E" w:rsidR="00CF6153" w:rsidRDefault="00CF6153" w:rsidP="00CF6AB6">
      <w:pPr>
        <w:widowControl w:val="0"/>
        <w:tabs>
          <w:tab w:val="left" w:pos="567"/>
          <w:tab w:val="center" w:pos="4536"/>
          <w:tab w:val="right" w:pos="9072"/>
        </w:tabs>
        <w:suppressAutoHyphens/>
        <w:spacing w:after="120"/>
        <w:rPr>
          <w:rFonts w:cs="Calibri"/>
          <w:lang w:eastAsia="en-US"/>
        </w:rPr>
      </w:pPr>
      <w:r w:rsidRPr="00CF6153">
        <w:rPr>
          <w:rFonts w:cs="Calibri"/>
          <w:lang w:eastAsia="en-US"/>
        </w:rPr>
        <w:t>Tabela nr 1</w:t>
      </w:r>
      <w:r w:rsidR="00CF67FE">
        <w:rPr>
          <w:rFonts w:cs="Calibri"/>
          <w:lang w:eastAsia="en-US"/>
        </w:rPr>
        <w:t>:</w:t>
      </w:r>
    </w:p>
    <w:tbl>
      <w:tblPr>
        <w:tblStyle w:val="Tabelasiatki1jasna5"/>
        <w:tblW w:w="16206" w:type="dxa"/>
        <w:tblInd w:w="-998" w:type="dxa"/>
        <w:tblLayout w:type="fixed"/>
        <w:tblLook w:val="0020" w:firstRow="1" w:lastRow="0" w:firstColumn="0" w:lastColumn="0" w:noHBand="0" w:noVBand="0"/>
      </w:tblPr>
      <w:tblGrid>
        <w:gridCol w:w="680"/>
        <w:gridCol w:w="3148"/>
        <w:gridCol w:w="2244"/>
        <w:gridCol w:w="2268"/>
        <w:gridCol w:w="1799"/>
        <w:gridCol w:w="2409"/>
        <w:gridCol w:w="1912"/>
        <w:gridCol w:w="1746"/>
      </w:tblGrid>
      <w:tr w:rsidR="00FF355C" w:rsidRPr="003526ED" w14:paraId="41071E0F" w14:textId="77777777" w:rsidTr="008072C7">
        <w:trPr>
          <w:cnfStyle w:val="100000000000" w:firstRow="1" w:lastRow="0" w:firstColumn="0" w:lastColumn="0" w:oddVBand="0" w:evenVBand="0" w:oddHBand="0" w:evenHBand="0" w:firstRowFirstColumn="0" w:firstRowLastColumn="0" w:lastRowFirstColumn="0" w:lastRowLastColumn="0"/>
          <w:cantSplit/>
          <w:trHeight w:val="1311"/>
          <w:tblHeader/>
        </w:trPr>
        <w:tc>
          <w:tcPr>
            <w:tcW w:w="680" w:type="dxa"/>
            <w:shd w:val="clear" w:color="auto" w:fill="E7E6E6" w:themeFill="background2"/>
          </w:tcPr>
          <w:p w14:paraId="4E03CE89" w14:textId="77777777" w:rsidR="00072C0B" w:rsidRPr="00072C0B" w:rsidRDefault="00072C0B">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Lp.</w:t>
            </w:r>
          </w:p>
        </w:tc>
        <w:tc>
          <w:tcPr>
            <w:tcW w:w="3148" w:type="dxa"/>
            <w:shd w:val="clear" w:color="auto" w:fill="E7E6E6" w:themeFill="background2"/>
          </w:tcPr>
          <w:p w14:paraId="03172D6C" w14:textId="59FB7A66" w:rsidR="00072C0B" w:rsidRPr="00072C0B" w:rsidRDefault="00072C0B">
            <w:pPr>
              <w:tabs>
                <w:tab w:val="decimal" w:pos="451"/>
                <w:tab w:val="left" w:pos="782"/>
                <w:tab w:val="left" w:pos="1951"/>
              </w:tabs>
              <w:contextualSpacing/>
              <w:rPr>
                <w:rFonts w:asciiTheme="minorHAnsi" w:hAnsiTheme="minorHAnsi" w:cstheme="minorHAnsi"/>
                <w:color w:val="000000"/>
              </w:rPr>
            </w:pPr>
            <w:r w:rsidRPr="00072C0B">
              <w:rPr>
                <w:rFonts w:asciiTheme="minorHAnsi" w:hAnsiTheme="minorHAnsi" w:cstheme="minorHAnsi"/>
                <w:color w:val="000000"/>
              </w:rPr>
              <w:t xml:space="preserve">Wymagany </w:t>
            </w:r>
            <w:r w:rsidR="00695D2C">
              <w:rPr>
                <w:rFonts w:asciiTheme="minorHAnsi" w:hAnsiTheme="minorHAnsi" w:cstheme="minorHAnsi"/>
                <w:color w:val="000000"/>
              </w:rPr>
              <w:t>Specjalista</w:t>
            </w:r>
          </w:p>
        </w:tc>
        <w:tc>
          <w:tcPr>
            <w:tcW w:w="2244" w:type="dxa"/>
            <w:shd w:val="clear" w:color="auto" w:fill="E7E6E6" w:themeFill="background2"/>
          </w:tcPr>
          <w:p w14:paraId="5B19213B" w14:textId="5780E37D" w:rsidR="00072C0B" w:rsidRPr="00072C0B" w:rsidRDefault="00072C0B">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 xml:space="preserve">Szacowana liczba Roboczogodzin w ramach zamówienia podstawowego dla poszczególnych </w:t>
            </w:r>
            <w:r w:rsidR="007179B7">
              <w:rPr>
                <w:rFonts w:asciiTheme="minorHAnsi" w:hAnsiTheme="minorHAnsi" w:cstheme="minorHAnsi"/>
                <w:color w:val="000000"/>
              </w:rPr>
              <w:t>Specjalistów</w:t>
            </w:r>
          </w:p>
        </w:tc>
        <w:tc>
          <w:tcPr>
            <w:tcW w:w="2268" w:type="dxa"/>
            <w:shd w:val="clear" w:color="auto" w:fill="E7E6E6" w:themeFill="background2"/>
          </w:tcPr>
          <w:p w14:paraId="6E1CAD12" w14:textId="6E1B4DE2" w:rsidR="00072C0B" w:rsidRPr="007E4FAD" w:rsidRDefault="00072C0B" w:rsidP="00072C0B">
            <w:pPr>
              <w:tabs>
                <w:tab w:val="decimal" w:pos="451"/>
                <w:tab w:val="left" w:pos="782"/>
                <w:tab w:val="left" w:pos="3753"/>
              </w:tabs>
              <w:spacing w:after="100" w:afterAutospacing="1"/>
              <w:rPr>
                <w:rFonts w:asciiTheme="minorHAnsi" w:hAnsiTheme="minorHAnsi" w:cstheme="minorHAnsi"/>
                <w:color w:val="000000"/>
              </w:rPr>
            </w:pPr>
            <w:r w:rsidRPr="007E4FAD">
              <w:rPr>
                <w:rFonts w:asciiTheme="minorHAnsi" w:hAnsiTheme="minorHAnsi" w:cstheme="minorHAnsi"/>
                <w:color w:val="000000"/>
              </w:rPr>
              <w:t xml:space="preserve">Cena jednostkowa brutto za jedną Roboczogodzinę w </w:t>
            </w:r>
            <w:r w:rsidR="00960BA4" w:rsidRPr="007E4FAD">
              <w:rPr>
                <w:rFonts w:asciiTheme="minorHAnsi" w:hAnsiTheme="minorHAnsi" w:cstheme="minorHAnsi"/>
                <w:color w:val="000000"/>
              </w:rPr>
              <w:t xml:space="preserve">ramach zamówienia podstawowego </w:t>
            </w:r>
            <w:r w:rsidRPr="007E4FAD">
              <w:rPr>
                <w:rFonts w:asciiTheme="minorHAnsi" w:hAnsiTheme="minorHAnsi" w:cstheme="minorHAnsi"/>
                <w:color w:val="000000"/>
              </w:rPr>
              <w:t>PLN</w:t>
            </w:r>
          </w:p>
        </w:tc>
        <w:tc>
          <w:tcPr>
            <w:tcW w:w="1799" w:type="dxa"/>
            <w:shd w:val="clear" w:color="auto" w:fill="E7E6E6" w:themeFill="background2"/>
          </w:tcPr>
          <w:p w14:paraId="7E1C1DDF" w14:textId="77777777" w:rsidR="00072C0B" w:rsidRPr="007E4FAD" w:rsidRDefault="00072C0B">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Wartość brutto zamówienia podstawowego</w:t>
            </w:r>
          </w:p>
          <w:p w14:paraId="17B2E575" w14:textId="1D1412A2" w:rsidR="00072C0B" w:rsidRPr="007E4FAD" w:rsidRDefault="00072C0B">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(kol. C x kol. D)</w:t>
            </w:r>
          </w:p>
        </w:tc>
        <w:tc>
          <w:tcPr>
            <w:tcW w:w="2409" w:type="dxa"/>
            <w:shd w:val="clear" w:color="auto" w:fill="E7E6E6" w:themeFill="background2"/>
          </w:tcPr>
          <w:p w14:paraId="45196D48" w14:textId="6ECDD03F" w:rsidR="00072C0B" w:rsidRPr="007E4FAD" w:rsidRDefault="00072C0B">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 xml:space="preserve">Szacowana liczba Roboczogodzin w Opcji dla poszczególnych </w:t>
            </w:r>
            <w:r w:rsidR="007179B7">
              <w:rPr>
                <w:rFonts w:asciiTheme="minorHAnsi" w:hAnsiTheme="minorHAnsi" w:cstheme="minorHAnsi"/>
                <w:color w:val="000000"/>
              </w:rPr>
              <w:t>Specjalistów</w:t>
            </w:r>
            <w:r w:rsidRPr="007E4FAD">
              <w:rPr>
                <w:rFonts w:asciiTheme="minorHAnsi" w:hAnsiTheme="minorHAnsi" w:cstheme="minorHAnsi"/>
                <w:color w:val="000000"/>
              </w:rPr>
              <w:t xml:space="preserve"> w PLN</w:t>
            </w:r>
          </w:p>
        </w:tc>
        <w:tc>
          <w:tcPr>
            <w:tcW w:w="1912" w:type="dxa"/>
            <w:shd w:val="clear" w:color="auto" w:fill="E7E6E6" w:themeFill="background2"/>
          </w:tcPr>
          <w:p w14:paraId="7B822A56" w14:textId="71B16E34" w:rsidR="00072C0B" w:rsidRPr="007E4FAD" w:rsidRDefault="00072C0B">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 xml:space="preserve">Cena jednostkowa brutt za jedną Roboczogodzinę  w Opcji </w:t>
            </w:r>
            <w:r w:rsidR="00960BA4" w:rsidRPr="007E4FAD">
              <w:rPr>
                <w:rFonts w:asciiTheme="minorHAnsi" w:hAnsiTheme="minorHAnsi" w:cstheme="minorHAnsi"/>
                <w:color w:val="000000"/>
              </w:rPr>
              <w:t>w PLN</w:t>
            </w:r>
          </w:p>
        </w:tc>
        <w:tc>
          <w:tcPr>
            <w:tcW w:w="1746" w:type="dxa"/>
            <w:shd w:val="clear" w:color="auto" w:fill="E7E6E6" w:themeFill="background2"/>
          </w:tcPr>
          <w:p w14:paraId="5F67A2E4" w14:textId="77777777" w:rsidR="00072C0B" w:rsidRPr="007E4FAD" w:rsidRDefault="00072C0B">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Wartość brutto zamówienia w ramach Opcji</w:t>
            </w:r>
          </w:p>
          <w:p w14:paraId="25E0ED94" w14:textId="144E7893" w:rsidR="00072C0B" w:rsidRPr="007E4FAD" w:rsidRDefault="00072C0B">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 xml:space="preserve">(kol. </w:t>
            </w:r>
            <w:r w:rsidR="007E4FAD" w:rsidRPr="007E4FAD">
              <w:rPr>
                <w:rFonts w:asciiTheme="minorHAnsi" w:hAnsiTheme="minorHAnsi" w:cstheme="minorHAnsi"/>
                <w:color w:val="000000"/>
              </w:rPr>
              <w:t>F</w:t>
            </w:r>
            <w:r w:rsidRPr="007E4FAD">
              <w:rPr>
                <w:rFonts w:asciiTheme="minorHAnsi" w:hAnsiTheme="minorHAnsi" w:cstheme="minorHAnsi"/>
                <w:color w:val="000000"/>
              </w:rPr>
              <w:t xml:space="preserve"> x kol. </w:t>
            </w:r>
            <w:r w:rsidR="007E4FAD" w:rsidRPr="007E4FAD">
              <w:rPr>
                <w:rFonts w:asciiTheme="minorHAnsi" w:hAnsiTheme="minorHAnsi" w:cstheme="minorHAnsi"/>
                <w:color w:val="000000"/>
              </w:rPr>
              <w:t>G</w:t>
            </w:r>
            <w:r w:rsidRPr="007E4FAD">
              <w:rPr>
                <w:rFonts w:asciiTheme="minorHAnsi" w:hAnsiTheme="minorHAnsi" w:cstheme="minorHAnsi"/>
                <w:color w:val="000000"/>
              </w:rPr>
              <w:t>)</w:t>
            </w:r>
          </w:p>
        </w:tc>
      </w:tr>
      <w:tr w:rsidR="00072C0B" w:rsidRPr="003526ED" w14:paraId="55EF64AD" w14:textId="77777777" w:rsidTr="007179B7">
        <w:trPr>
          <w:cnfStyle w:val="100000000000" w:firstRow="1" w:lastRow="0" w:firstColumn="0" w:lastColumn="0" w:oddVBand="0" w:evenVBand="0" w:oddHBand="0" w:evenHBand="0" w:firstRowFirstColumn="0" w:firstRowLastColumn="0" w:lastRowFirstColumn="0" w:lastRowLastColumn="0"/>
          <w:trHeight w:val="65"/>
          <w:tblHeader/>
        </w:trPr>
        <w:tc>
          <w:tcPr>
            <w:tcW w:w="680" w:type="dxa"/>
          </w:tcPr>
          <w:p w14:paraId="4918F061" w14:textId="77777777" w:rsidR="00072C0B" w:rsidRPr="00CB36DD" w:rsidRDefault="00072C0B">
            <w:pPr>
              <w:tabs>
                <w:tab w:val="decimal" w:pos="451"/>
                <w:tab w:val="left" w:pos="782"/>
                <w:tab w:val="left" w:pos="3753"/>
              </w:tabs>
              <w:spacing w:line="360" w:lineRule="auto"/>
              <w:jc w:val="center"/>
              <w:rPr>
                <w:rFonts w:asciiTheme="minorHAnsi" w:hAnsiTheme="minorHAnsi" w:cstheme="minorHAnsi"/>
                <w:b w:val="0"/>
                <w:color w:val="000000"/>
                <w:sz w:val="20"/>
                <w:szCs w:val="20"/>
              </w:rPr>
            </w:pPr>
            <w:r w:rsidRPr="00CB36DD">
              <w:rPr>
                <w:rFonts w:asciiTheme="minorHAnsi" w:hAnsiTheme="minorHAnsi" w:cstheme="minorHAnsi"/>
                <w:color w:val="000000"/>
                <w:sz w:val="20"/>
                <w:szCs w:val="20"/>
              </w:rPr>
              <w:t>A</w:t>
            </w:r>
          </w:p>
        </w:tc>
        <w:tc>
          <w:tcPr>
            <w:tcW w:w="3148" w:type="dxa"/>
          </w:tcPr>
          <w:p w14:paraId="5CCA854A" w14:textId="77777777" w:rsidR="00072C0B" w:rsidRPr="00CB36DD" w:rsidRDefault="00072C0B">
            <w:pPr>
              <w:tabs>
                <w:tab w:val="decimal" w:pos="451"/>
                <w:tab w:val="left" w:pos="782"/>
                <w:tab w:val="left" w:pos="3753"/>
              </w:tabs>
              <w:spacing w:line="360" w:lineRule="auto"/>
              <w:jc w:val="center"/>
              <w:rPr>
                <w:rFonts w:asciiTheme="minorHAnsi" w:hAnsiTheme="minorHAnsi" w:cstheme="minorHAnsi"/>
                <w:b w:val="0"/>
                <w:color w:val="000000"/>
                <w:sz w:val="20"/>
                <w:szCs w:val="20"/>
              </w:rPr>
            </w:pPr>
            <w:r w:rsidRPr="00CB36DD">
              <w:rPr>
                <w:rFonts w:asciiTheme="minorHAnsi" w:hAnsiTheme="minorHAnsi" w:cstheme="minorHAnsi"/>
                <w:color w:val="000000"/>
                <w:sz w:val="20"/>
                <w:szCs w:val="20"/>
              </w:rPr>
              <w:t>B</w:t>
            </w:r>
          </w:p>
        </w:tc>
        <w:tc>
          <w:tcPr>
            <w:tcW w:w="2244" w:type="dxa"/>
          </w:tcPr>
          <w:p w14:paraId="60684FBB" w14:textId="77777777" w:rsidR="00072C0B" w:rsidRPr="00CB36DD" w:rsidRDefault="00072C0B">
            <w:pPr>
              <w:tabs>
                <w:tab w:val="decimal" w:pos="451"/>
                <w:tab w:val="left" w:pos="782"/>
                <w:tab w:val="left" w:pos="3753"/>
              </w:tabs>
              <w:spacing w:line="360" w:lineRule="auto"/>
              <w:jc w:val="center"/>
              <w:rPr>
                <w:rFonts w:asciiTheme="minorHAnsi" w:hAnsiTheme="minorHAnsi" w:cstheme="minorHAnsi"/>
                <w:b w:val="0"/>
                <w:color w:val="000000"/>
                <w:sz w:val="20"/>
                <w:szCs w:val="20"/>
              </w:rPr>
            </w:pPr>
            <w:r w:rsidRPr="00CB36DD">
              <w:rPr>
                <w:rFonts w:asciiTheme="minorHAnsi" w:hAnsiTheme="minorHAnsi" w:cstheme="minorHAnsi"/>
                <w:color w:val="000000"/>
                <w:sz w:val="20"/>
                <w:szCs w:val="20"/>
              </w:rPr>
              <w:t>C</w:t>
            </w:r>
          </w:p>
        </w:tc>
        <w:tc>
          <w:tcPr>
            <w:tcW w:w="2268" w:type="dxa"/>
          </w:tcPr>
          <w:p w14:paraId="1CC7AFB3" w14:textId="77777777" w:rsidR="00072C0B" w:rsidRPr="00CB36DD" w:rsidRDefault="00072C0B">
            <w:pPr>
              <w:tabs>
                <w:tab w:val="decimal" w:pos="451"/>
                <w:tab w:val="left" w:pos="782"/>
                <w:tab w:val="left" w:pos="3753"/>
              </w:tabs>
              <w:spacing w:line="360" w:lineRule="auto"/>
              <w:jc w:val="center"/>
              <w:rPr>
                <w:rFonts w:asciiTheme="minorHAnsi" w:hAnsiTheme="minorHAnsi" w:cstheme="minorHAnsi"/>
                <w:b w:val="0"/>
                <w:color w:val="000000"/>
                <w:sz w:val="20"/>
                <w:szCs w:val="20"/>
              </w:rPr>
            </w:pPr>
            <w:r w:rsidRPr="00CB36DD">
              <w:rPr>
                <w:rFonts w:asciiTheme="minorHAnsi" w:hAnsiTheme="minorHAnsi" w:cstheme="minorHAnsi"/>
                <w:color w:val="000000"/>
                <w:sz w:val="20"/>
                <w:szCs w:val="20"/>
              </w:rPr>
              <w:t>D</w:t>
            </w:r>
          </w:p>
        </w:tc>
        <w:tc>
          <w:tcPr>
            <w:tcW w:w="1799" w:type="dxa"/>
          </w:tcPr>
          <w:p w14:paraId="0B00B7BD" w14:textId="43A42EE2" w:rsidR="00072C0B" w:rsidRPr="003526ED" w:rsidRDefault="00960BA4">
            <w:pPr>
              <w:tabs>
                <w:tab w:val="decimal" w:pos="451"/>
                <w:tab w:val="left" w:pos="782"/>
                <w:tab w:val="left" w:pos="3753"/>
              </w:tabs>
              <w:spacing w:line="360" w:lineRule="auto"/>
              <w:jc w:val="center"/>
              <w:rPr>
                <w:rFonts w:asciiTheme="minorHAnsi" w:hAnsiTheme="minorHAnsi" w:cstheme="minorHAnsi"/>
                <w:b w:val="0"/>
                <w:color w:val="000000"/>
                <w:sz w:val="20"/>
                <w:szCs w:val="20"/>
              </w:rPr>
            </w:pPr>
            <w:r>
              <w:rPr>
                <w:rFonts w:asciiTheme="minorHAnsi" w:hAnsiTheme="minorHAnsi" w:cstheme="minorHAnsi"/>
                <w:color w:val="000000"/>
                <w:sz w:val="20"/>
                <w:szCs w:val="20"/>
              </w:rPr>
              <w:t>E</w:t>
            </w:r>
          </w:p>
        </w:tc>
        <w:tc>
          <w:tcPr>
            <w:tcW w:w="2409" w:type="dxa"/>
          </w:tcPr>
          <w:p w14:paraId="359588EE" w14:textId="0E31883A" w:rsidR="00072C0B" w:rsidRPr="003526ED" w:rsidRDefault="00960BA4">
            <w:pPr>
              <w:tabs>
                <w:tab w:val="decimal" w:pos="451"/>
                <w:tab w:val="left" w:pos="782"/>
                <w:tab w:val="left" w:pos="3753"/>
              </w:tabs>
              <w:spacing w:line="360" w:lineRule="auto"/>
              <w:jc w:val="center"/>
              <w:rPr>
                <w:rFonts w:asciiTheme="minorHAnsi" w:hAnsiTheme="minorHAnsi" w:cstheme="minorHAnsi"/>
                <w:b w:val="0"/>
                <w:color w:val="000000"/>
                <w:sz w:val="20"/>
                <w:szCs w:val="20"/>
              </w:rPr>
            </w:pPr>
            <w:r>
              <w:rPr>
                <w:rFonts w:asciiTheme="minorHAnsi" w:hAnsiTheme="minorHAnsi" w:cstheme="minorHAnsi"/>
                <w:color w:val="000000"/>
                <w:sz w:val="20"/>
                <w:szCs w:val="20"/>
              </w:rPr>
              <w:t>F</w:t>
            </w:r>
          </w:p>
        </w:tc>
        <w:tc>
          <w:tcPr>
            <w:tcW w:w="1912" w:type="dxa"/>
          </w:tcPr>
          <w:p w14:paraId="44B2DFF0" w14:textId="4CF9A94F" w:rsidR="00072C0B" w:rsidRPr="003526ED" w:rsidRDefault="00960BA4">
            <w:pPr>
              <w:tabs>
                <w:tab w:val="decimal" w:pos="451"/>
                <w:tab w:val="left" w:pos="782"/>
                <w:tab w:val="left" w:pos="3753"/>
              </w:tabs>
              <w:spacing w:line="360" w:lineRule="auto"/>
              <w:jc w:val="center"/>
              <w:rPr>
                <w:rFonts w:asciiTheme="minorHAnsi" w:hAnsiTheme="minorHAnsi" w:cstheme="minorHAnsi"/>
                <w:b w:val="0"/>
                <w:color w:val="000000"/>
                <w:sz w:val="20"/>
                <w:szCs w:val="20"/>
              </w:rPr>
            </w:pPr>
            <w:r>
              <w:rPr>
                <w:rFonts w:asciiTheme="minorHAnsi" w:hAnsiTheme="minorHAnsi" w:cstheme="minorHAnsi"/>
                <w:color w:val="000000"/>
                <w:sz w:val="20"/>
                <w:szCs w:val="20"/>
              </w:rPr>
              <w:t>G</w:t>
            </w:r>
          </w:p>
        </w:tc>
        <w:tc>
          <w:tcPr>
            <w:tcW w:w="1746" w:type="dxa"/>
          </w:tcPr>
          <w:p w14:paraId="358F4FA6" w14:textId="73E7B91D" w:rsidR="00072C0B" w:rsidRPr="003526ED" w:rsidRDefault="00960BA4">
            <w:pPr>
              <w:tabs>
                <w:tab w:val="decimal" w:pos="451"/>
                <w:tab w:val="left" w:pos="782"/>
                <w:tab w:val="left" w:pos="3753"/>
              </w:tabs>
              <w:spacing w:line="360" w:lineRule="auto"/>
              <w:jc w:val="center"/>
              <w:rPr>
                <w:rFonts w:asciiTheme="minorHAnsi" w:hAnsiTheme="minorHAnsi" w:cstheme="minorHAnsi"/>
                <w:b w:val="0"/>
                <w:color w:val="000000"/>
                <w:sz w:val="20"/>
                <w:szCs w:val="20"/>
              </w:rPr>
            </w:pPr>
            <w:r>
              <w:rPr>
                <w:rFonts w:asciiTheme="minorHAnsi" w:hAnsiTheme="minorHAnsi" w:cstheme="minorHAnsi"/>
                <w:color w:val="000000"/>
                <w:sz w:val="20"/>
                <w:szCs w:val="20"/>
              </w:rPr>
              <w:t>H</w:t>
            </w:r>
          </w:p>
        </w:tc>
      </w:tr>
      <w:tr w:rsidR="00072C0B" w:rsidRPr="003526ED" w14:paraId="26A1E70F" w14:textId="77777777" w:rsidTr="007179B7">
        <w:tc>
          <w:tcPr>
            <w:tcW w:w="680" w:type="dxa"/>
          </w:tcPr>
          <w:p w14:paraId="5BF624BA" w14:textId="77777777" w:rsidR="00072C0B" w:rsidRPr="00072C0B" w:rsidRDefault="00072C0B"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1.</w:t>
            </w:r>
          </w:p>
        </w:tc>
        <w:tc>
          <w:tcPr>
            <w:tcW w:w="3148" w:type="dxa"/>
            <w:vAlign w:val="bottom"/>
          </w:tcPr>
          <w:p w14:paraId="0CEBD248" w14:textId="0383D389" w:rsidR="00072C0B" w:rsidRPr="00072C0B" w:rsidRDefault="00072C0B"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 xml:space="preserve">Kierownik projektu (PM – </w:t>
            </w:r>
            <w:r w:rsidR="00960BA4" w:rsidRPr="00072C0B">
              <w:rPr>
                <w:rFonts w:asciiTheme="minorHAnsi" w:hAnsiTheme="minorHAnsi" w:cstheme="minorHAnsi"/>
                <w:color w:val="000000"/>
              </w:rPr>
              <w:t>project manager</w:t>
            </w:r>
            <w:r w:rsidRPr="00072C0B">
              <w:rPr>
                <w:rFonts w:asciiTheme="minorHAnsi" w:hAnsiTheme="minorHAnsi" w:cstheme="minorHAnsi"/>
                <w:color w:val="000000"/>
              </w:rPr>
              <w:t>)   </w:t>
            </w:r>
          </w:p>
        </w:tc>
        <w:tc>
          <w:tcPr>
            <w:tcW w:w="2244" w:type="dxa"/>
            <w:vAlign w:val="bottom"/>
          </w:tcPr>
          <w:p w14:paraId="4DEEDE69" w14:textId="77777777" w:rsidR="00072C0B" w:rsidRPr="00072C0B" w:rsidRDefault="00072C0B">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4 000</w:t>
            </w:r>
          </w:p>
        </w:tc>
        <w:tc>
          <w:tcPr>
            <w:tcW w:w="2268" w:type="dxa"/>
            <w:vAlign w:val="bottom"/>
          </w:tcPr>
          <w:p w14:paraId="5FD73C35" w14:textId="7356E52A" w:rsidR="00072C0B" w:rsidRPr="00072C0B" w:rsidRDefault="00072C0B"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vAlign w:val="bottom"/>
          </w:tcPr>
          <w:p w14:paraId="26D73822" w14:textId="67A27783" w:rsidR="00072C0B" w:rsidRPr="00072C0B" w:rsidRDefault="00072C0B"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vAlign w:val="bottom"/>
          </w:tcPr>
          <w:p w14:paraId="2991319E" w14:textId="59B06B76" w:rsidR="00072C0B" w:rsidRPr="00072C0B" w:rsidRDefault="00960BA4">
            <w:pPr>
              <w:tabs>
                <w:tab w:val="decimal" w:pos="451"/>
                <w:tab w:val="left" w:pos="782"/>
                <w:tab w:val="left" w:pos="3753"/>
              </w:tabs>
              <w:jc w:val="center"/>
              <w:rPr>
                <w:rFonts w:asciiTheme="minorHAnsi" w:hAnsiTheme="minorHAnsi" w:cstheme="minorHAnsi"/>
                <w:strike/>
              </w:rPr>
            </w:pPr>
            <w:r>
              <w:rPr>
                <w:rFonts w:asciiTheme="minorHAnsi" w:hAnsiTheme="minorHAnsi" w:cstheme="minorHAnsi"/>
              </w:rPr>
              <w:t>3 8</w:t>
            </w:r>
            <w:r w:rsidR="00072C0B" w:rsidRPr="00072C0B">
              <w:rPr>
                <w:rFonts w:asciiTheme="minorHAnsi" w:hAnsiTheme="minorHAnsi" w:cstheme="minorHAnsi"/>
              </w:rPr>
              <w:t>00</w:t>
            </w:r>
          </w:p>
        </w:tc>
        <w:tc>
          <w:tcPr>
            <w:tcW w:w="1912" w:type="dxa"/>
            <w:vAlign w:val="bottom"/>
          </w:tcPr>
          <w:p w14:paraId="422935E4" w14:textId="2592506A" w:rsidR="00072C0B" w:rsidRPr="00072C0B" w:rsidRDefault="00072C0B"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vAlign w:val="bottom"/>
          </w:tcPr>
          <w:p w14:paraId="7D57A6AB" w14:textId="5E6A3AE8" w:rsidR="00072C0B" w:rsidRPr="00072C0B" w:rsidRDefault="00960BA4" w:rsidP="007E4FAD">
            <w:pPr>
              <w:tabs>
                <w:tab w:val="decimal" w:pos="451"/>
                <w:tab w:val="left" w:pos="782"/>
                <w:tab w:val="left" w:pos="3753"/>
              </w:tabs>
              <w:jc w:val="center"/>
              <w:rPr>
                <w:rFonts w:asciiTheme="minorHAnsi" w:hAnsiTheme="minorHAnsi" w:cstheme="minorHAnsi"/>
                <w:color w:val="000000"/>
              </w:rPr>
            </w:pPr>
            <w:r>
              <w:rPr>
                <w:rFonts w:asciiTheme="minorHAnsi" w:hAnsiTheme="minorHAnsi" w:cstheme="minorHAnsi"/>
                <w:color w:val="000000"/>
              </w:rPr>
              <w:t>zł</w:t>
            </w:r>
          </w:p>
        </w:tc>
      </w:tr>
      <w:tr w:rsidR="00072C0B" w:rsidRPr="003526ED" w14:paraId="40E27303" w14:textId="77777777" w:rsidTr="007179B7">
        <w:tc>
          <w:tcPr>
            <w:tcW w:w="680" w:type="dxa"/>
          </w:tcPr>
          <w:p w14:paraId="2C29E485" w14:textId="77777777" w:rsidR="00072C0B" w:rsidRPr="00072C0B" w:rsidRDefault="00072C0B"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2.</w:t>
            </w:r>
          </w:p>
        </w:tc>
        <w:tc>
          <w:tcPr>
            <w:tcW w:w="3148" w:type="dxa"/>
            <w:vAlign w:val="bottom"/>
          </w:tcPr>
          <w:p w14:paraId="5E309363" w14:textId="77777777" w:rsidR="00072C0B" w:rsidRPr="00072C0B" w:rsidRDefault="00072C0B"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Architekt systemów informatycznych </w:t>
            </w:r>
          </w:p>
        </w:tc>
        <w:tc>
          <w:tcPr>
            <w:tcW w:w="2244" w:type="dxa"/>
            <w:vAlign w:val="bottom"/>
          </w:tcPr>
          <w:p w14:paraId="08932B57" w14:textId="77777777" w:rsidR="00072C0B" w:rsidRPr="00072C0B" w:rsidRDefault="00072C0B">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700</w:t>
            </w:r>
          </w:p>
        </w:tc>
        <w:tc>
          <w:tcPr>
            <w:tcW w:w="2268" w:type="dxa"/>
            <w:vAlign w:val="bottom"/>
          </w:tcPr>
          <w:p w14:paraId="10F24B13" w14:textId="5ECFD526" w:rsidR="00072C0B" w:rsidRPr="00072C0B" w:rsidRDefault="00072C0B"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vAlign w:val="bottom"/>
          </w:tcPr>
          <w:p w14:paraId="777D51FB" w14:textId="6630F69B" w:rsidR="00072C0B" w:rsidRPr="00072C0B" w:rsidRDefault="00072C0B"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vAlign w:val="bottom"/>
          </w:tcPr>
          <w:p w14:paraId="1DBEF615" w14:textId="208B841C" w:rsidR="00072C0B" w:rsidRPr="00072C0B" w:rsidRDefault="00960BA4">
            <w:pPr>
              <w:tabs>
                <w:tab w:val="decimal" w:pos="451"/>
                <w:tab w:val="left" w:pos="782"/>
                <w:tab w:val="left" w:pos="3753"/>
              </w:tabs>
              <w:jc w:val="center"/>
              <w:rPr>
                <w:rFonts w:asciiTheme="minorHAnsi" w:hAnsiTheme="minorHAnsi" w:cstheme="minorHAnsi"/>
              </w:rPr>
            </w:pPr>
            <w:r>
              <w:rPr>
                <w:rFonts w:asciiTheme="minorHAnsi" w:hAnsiTheme="minorHAnsi" w:cstheme="minorHAnsi"/>
              </w:rPr>
              <w:t>68</w:t>
            </w:r>
            <w:r w:rsidR="00072C0B" w:rsidRPr="00072C0B">
              <w:rPr>
                <w:rFonts w:asciiTheme="minorHAnsi" w:hAnsiTheme="minorHAnsi" w:cstheme="minorHAnsi"/>
              </w:rPr>
              <w:t>0</w:t>
            </w:r>
          </w:p>
        </w:tc>
        <w:tc>
          <w:tcPr>
            <w:tcW w:w="1912" w:type="dxa"/>
            <w:vAlign w:val="bottom"/>
          </w:tcPr>
          <w:p w14:paraId="41F34CAF" w14:textId="6A5E06CA" w:rsidR="00072C0B" w:rsidRPr="00072C0B" w:rsidRDefault="00072C0B"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vAlign w:val="bottom"/>
          </w:tcPr>
          <w:p w14:paraId="0815A187" w14:textId="61EE7CB7" w:rsidR="00072C0B" w:rsidRPr="00072C0B" w:rsidRDefault="00072C0B"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FAD" w:rsidRPr="003526ED" w14:paraId="29335FCC" w14:textId="77777777" w:rsidTr="007179B7">
        <w:tc>
          <w:tcPr>
            <w:tcW w:w="680" w:type="dxa"/>
            <w:tcBorders>
              <w:bottom w:val="single" w:sz="4" w:space="0" w:color="auto"/>
            </w:tcBorders>
          </w:tcPr>
          <w:p w14:paraId="4A63120E"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3.</w:t>
            </w:r>
          </w:p>
        </w:tc>
        <w:tc>
          <w:tcPr>
            <w:tcW w:w="3148" w:type="dxa"/>
            <w:tcBorders>
              <w:bottom w:val="single" w:sz="4" w:space="0" w:color="auto"/>
            </w:tcBorders>
            <w:vAlign w:val="bottom"/>
          </w:tcPr>
          <w:p w14:paraId="55B8865D" w14:textId="77777777" w:rsidR="007E4FAD" w:rsidRPr="00072C0B" w:rsidRDefault="007E4FAD"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Analityk biznesowy </w:t>
            </w:r>
          </w:p>
        </w:tc>
        <w:tc>
          <w:tcPr>
            <w:tcW w:w="2244" w:type="dxa"/>
            <w:tcBorders>
              <w:bottom w:val="single" w:sz="4" w:space="0" w:color="auto"/>
            </w:tcBorders>
            <w:vAlign w:val="bottom"/>
          </w:tcPr>
          <w:p w14:paraId="2307917A"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 xml:space="preserve">4 000 </w:t>
            </w:r>
          </w:p>
        </w:tc>
        <w:tc>
          <w:tcPr>
            <w:tcW w:w="2268" w:type="dxa"/>
            <w:tcBorders>
              <w:bottom w:val="single" w:sz="4" w:space="0" w:color="auto"/>
            </w:tcBorders>
            <w:vAlign w:val="bottom"/>
          </w:tcPr>
          <w:p w14:paraId="7464BA2D" w14:textId="668FB843"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bottom w:val="single" w:sz="4" w:space="0" w:color="auto"/>
            </w:tcBorders>
            <w:vAlign w:val="bottom"/>
          </w:tcPr>
          <w:p w14:paraId="6D56565D" w14:textId="42DD7785"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bottom w:val="single" w:sz="4" w:space="0" w:color="auto"/>
            </w:tcBorders>
            <w:vAlign w:val="bottom"/>
          </w:tcPr>
          <w:p w14:paraId="243C32A3" w14:textId="0760C69E" w:rsidR="007E4FAD" w:rsidRPr="00072C0B" w:rsidRDefault="007E4FAD" w:rsidP="007E4FAD">
            <w:pPr>
              <w:tabs>
                <w:tab w:val="decimal" w:pos="451"/>
                <w:tab w:val="left" w:pos="782"/>
                <w:tab w:val="left" w:pos="3753"/>
              </w:tabs>
              <w:jc w:val="center"/>
              <w:rPr>
                <w:rFonts w:asciiTheme="minorHAnsi" w:hAnsiTheme="minorHAnsi" w:cstheme="minorHAnsi"/>
              </w:rPr>
            </w:pPr>
            <w:r>
              <w:rPr>
                <w:rFonts w:asciiTheme="minorHAnsi" w:hAnsiTheme="minorHAnsi" w:cstheme="minorHAnsi"/>
              </w:rPr>
              <w:t>3 8</w:t>
            </w:r>
            <w:r w:rsidRPr="00072C0B">
              <w:rPr>
                <w:rFonts w:asciiTheme="minorHAnsi" w:hAnsiTheme="minorHAnsi" w:cstheme="minorHAnsi"/>
              </w:rPr>
              <w:t>00</w:t>
            </w:r>
          </w:p>
        </w:tc>
        <w:tc>
          <w:tcPr>
            <w:tcW w:w="1912" w:type="dxa"/>
            <w:tcBorders>
              <w:bottom w:val="single" w:sz="4" w:space="0" w:color="auto"/>
            </w:tcBorders>
            <w:vAlign w:val="bottom"/>
          </w:tcPr>
          <w:p w14:paraId="346F4CA4" w14:textId="4B61ED89"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bottom w:val="single" w:sz="4" w:space="0" w:color="auto"/>
            </w:tcBorders>
            <w:vAlign w:val="bottom"/>
          </w:tcPr>
          <w:p w14:paraId="00571E55" w14:textId="39D420DA"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FAD" w:rsidRPr="003526ED" w14:paraId="70EA88FD" w14:textId="77777777" w:rsidTr="007179B7">
        <w:tc>
          <w:tcPr>
            <w:tcW w:w="680" w:type="dxa"/>
            <w:tcBorders>
              <w:top w:val="single" w:sz="4" w:space="0" w:color="auto"/>
              <w:left w:val="single" w:sz="4" w:space="0" w:color="auto"/>
              <w:bottom w:val="single" w:sz="4" w:space="0" w:color="auto"/>
              <w:right w:val="single" w:sz="4" w:space="0" w:color="auto"/>
            </w:tcBorders>
          </w:tcPr>
          <w:p w14:paraId="32EEE270"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lastRenderedPageBreak/>
              <w:t>4.</w:t>
            </w:r>
          </w:p>
        </w:tc>
        <w:tc>
          <w:tcPr>
            <w:tcW w:w="3148" w:type="dxa"/>
            <w:tcBorders>
              <w:top w:val="single" w:sz="4" w:space="0" w:color="auto"/>
              <w:left w:val="single" w:sz="4" w:space="0" w:color="auto"/>
              <w:bottom w:val="single" w:sz="4" w:space="0" w:color="auto"/>
              <w:right w:val="single" w:sz="4" w:space="0" w:color="auto"/>
            </w:tcBorders>
            <w:vAlign w:val="bottom"/>
          </w:tcPr>
          <w:p w14:paraId="1171B5F0" w14:textId="77777777" w:rsidR="007E4FAD" w:rsidRPr="00072C0B" w:rsidRDefault="007E4FAD"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Programista PHP </w:t>
            </w:r>
          </w:p>
        </w:tc>
        <w:tc>
          <w:tcPr>
            <w:tcW w:w="2244" w:type="dxa"/>
            <w:tcBorders>
              <w:top w:val="single" w:sz="4" w:space="0" w:color="auto"/>
              <w:left w:val="single" w:sz="4" w:space="0" w:color="auto"/>
              <w:bottom w:val="single" w:sz="4" w:space="0" w:color="auto"/>
              <w:right w:val="single" w:sz="4" w:space="0" w:color="auto"/>
            </w:tcBorders>
            <w:vAlign w:val="bottom"/>
          </w:tcPr>
          <w:p w14:paraId="525D6418"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700</w:t>
            </w:r>
          </w:p>
        </w:tc>
        <w:tc>
          <w:tcPr>
            <w:tcW w:w="2268" w:type="dxa"/>
            <w:tcBorders>
              <w:top w:val="single" w:sz="4" w:space="0" w:color="auto"/>
              <w:left w:val="single" w:sz="4" w:space="0" w:color="auto"/>
              <w:bottom w:val="single" w:sz="4" w:space="0" w:color="auto"/>
              <w:right w:val="single" w:sz="4" w:space="0" w:color="auto"/>
            </w:tcBorders>
            <w:vAlign w:val="bottom"/>
          </w:tcPr>
          <w:p w14:paraId="63D5D77D" w14:textId="1D352989"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11B5A239" w14:textId="2979E7BC"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single" w:sz="4" w:space="0" w:color="auto"/>
              <w:bottom w:val="single" w:sz="4" w:space="0" w:color="auto"/>
              <w:right w:val="single" w:sz="4" w:space="0" w:color="auto"/>
            </w:tcBorders>
            <w:vAlign w:val="bottom"/>
          </w:tcPr>
          <w:p w14:paraId="001D13D7" w14:textId="7174D706" w:rsidR="007E4FAD" w:rsidRPr="00072C0B" w:rsidRDefault="007E4FAD" w:rsidP="007E4FAD">
            <w:pPr>
              <w:tabs>
                <w:tab w:val="decimal" w:pos="451"/>
                <w:tab w:val="left" w:pos="782"/>
                <w:tab w:val="left" w:pos="3753"/>
              </w:tabs>
              <w:jc w:val="center"/>
              <w:rPr>
                <w:rFonts w:asciiTheme="minorHAnsi" w:hAnsiTheme="minorHAnsi" w:cstheme="minorHAnsi"/>
              </w:rPr>
            </w:pPr>
            <w:r>
              <w:rPr>
                <w:rFonts w:asciiTheme="minorHAnsi" w:hAnsiTheme="minorHAnsi" w:cstheme="minorHAnsi"/>
              </w:rPr>
              <w:t>38</w:t>
            </w:r>
            <w:r w:rsidRPr="00072C0B">
              <w:rPr>
                <w:rFonts w:asciiTheme="minorHAnsi" w:hAnsiTheme="minorHAnsi" w:cstheme="minorHAnsi"/>
              </w:rPr>
              <w:t xml:space="preserve">0 </w:t>
            </w:r>
          </w:p>
        </w:tc>
        <w:tc>
          <w:tcPr>
            <w:tcW w:w="1912" w:type="dxa"/>
            <w:tcBorders>
              <w:top w:val="single" w:sz="4" w:space="0" w:color="auto"/>
              <w:left w:val="single" w:sz="4" w:space="0" w:color="auto"/>
              <w:bottom w:val="single" w:sz="4" w:space="0" w:color="auto"/>
              <w:right w:val="single" w:sz="4" w:space="0" w:color="auto"/>
            </w:tcBorders>
            <w:vAlign w:val="bottom"/>
          </w:tcPr>
          <w:p w14:paraId="768EDC3E" w14:textId="2003F620"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73E9F1B4" w14:textId="23E315E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FAD" w:rsidRPr="003526ED" w14:paraId="67CE522E" w14:textId="77777777" w:rsidTr="007179B7">
        <w:tc>
          <w:tcPr>
            <w:tcW w:w="680" w:type="dxa"/>
            <w:tcBorders>
              <w:top w:val="single" w:sz="4" w:space="0" w:color="auto"/>
              <w:left w:val="single" w:sz="4" w:space="0" w:color="auto"/>
              <w:bottom w:val="single" w:sz="4" w:space="0" w:color="auto"/>
              <w:right w:val="single" w:sz="4" w:space="0" w:color="auto"/>
            </w:tcBorders>
          </w:tcPr>
          <w:p w14:paraId="709642D3"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5.</w:t>
            </w:r>
          </w:p>
        </w:tc>
        <w:tc>
          <w:tcPr>
            <w:tcW w:w="3148" w:type="dxa"/>
            <w:tcBorders>
              <w:top w:val="single" w:sz="4" w:space="0" w:color="auto"/>
              <w:left w:val="single" w:sz="4" w:space="0" w:color="auto"/>
              <w:bottom w:val="single" w:sz="4" w:space="0" w:color="auto"/>
              <w:right w:val="single" w:sz="4" w:space="0" w:color="auto"/>
            </w:tcBorders>
            <w:vAlign w:val="bottom"/>
          </w:tcPr>
          <w:p w14:paraId="4F8E8EAA" w14:textId="77777777" w:rsidR="007E4FAD" w:rsidRPr="00072C0B" w:rsidRDefault="007E4FAD"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Specjalista ds. UX   </w:t>
            </w:r>
          </w:p>
        </w:tc>
        <w:tc>
          <w:tcPr>
            <w:tcW w:w="2244" w:type="dxa"/>
            <w:tcBorders>
              <w:top w:val="single" w:sz="4" w:space="0" w:color="auto"/>
              <w:left w:val="single" w:sz="4" w:space="0" w:color="auto"/>
              <w:bottom w:val="single" w:sz="4" w:space="0" w:color="auto"/>
              <w:right w:val="single" w:sz="4" w:space="0" w:color="auto"/>
            </w:tcBorders>
            <w:vAlign w:val="bottom"/>
          </w:tcPr>
          <w:p w14:paraId="2B03ECE5"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 xml:space="preserve">100 </w:t>
            </w:r>
          </w:p>
        </w:tc>
        <w:tc>
          <w:tcPr>
            <w:tcW w:w="2268" w:type="dxa"/>
            <w:tcBorders>
              <w:top w:val="single" w:sz="4" w:space="0" w:color="auto"/>
              <w:left w:val="single" w:sz="4" w:space="0" w:color="auto"/>
              <w:bottom w:val="single" w:sz="4" w:space="0" w:color="auto"/>
              <w:right w:val="single" w:sz="4" w:space="0" w:color="auto"/>
            </w:tcBorders>
            <w:vAlign w:val="bottom"/>
          </w:tcPr>
          <w:p w14:paraId="50A3DE90" w14:textId="75028CB8"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4CC797D8" w14:textId="2EFA9F26"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single" w:sz="4" w:space="0" w:color="auto"/>
              <w:bottom w:val="single" w:sz="4" w:space="0" w:color="auto"/>
              <w:right w:val="single" w:sz="4" w:space="0" w:color="auto"/>
            </w:tcBorders>
            <w:vAlign w:val="bottom"/>
          </w:tcPr>
          <w:p w14:paraId="2019138A" w14:textId="0BBCD50B" w:rsidR="007E4FAD" w:rsidRPr="00072C0B" w:rsidRDefault="007E4FAD" w:rsidP="007E4FAD">
            <w:pPr>
              <w:tabs>
                <w:tab w:val="decimal" w:pos="451"/>
                <w:tab w:val="left" w:pos="782"/>
                <w:tab w:val="left" w:pos="3753"/>
              </w:tabs>
              <w:jc w:val="center"/>
              <w:rPr>
                <w:rFonts w:asciiTheme="minorHAnsi" w:hAnsiTheme="minorHAnsi" w:cstheme="minorHAnsi"/>
              </w:rPr>
            </w:pPr>
            <w:r>
              <w:rPr>
                <w:rFonts w:asciiTheme="minorHAnsi" w:hAnsiTheme="minorHAnsi" w:cstheme="minorHAnsi"/>
              </w:rPr>
              <w:t>90</w:t>
            </w:r>
          </w:p>
        </w:tc>
        <w:tc>
          <w:tcPr>
            <w:tcW w:w="1912" w:type="dxa"/>
            <w:tcBorders>
              <w:top w:val="single" w:sz="4" w:space="0" w:color="auto"/>
              <w:left w:val="single" w:sz="4" w:space="0" w:color="auto"/>
              <w:bottom w:val="single" w:sz="4" w:space="0" w:color="auto"/>
              <w:right w:val="single" w:sz="4" w:space="0" w:color="auto"/>
            </w:tcBorders>
            <w:vAlign w:val="bottom"/>
          </w:tcPr>
          <w:p w14:paraId="7D0F45FC" w14:textId="03019D21"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6D5B6F6B" w14:textId="416363B0"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FAD" w:rsidRPr="003526ED" w14:paraId="54A29963" w14:textId="77777777" w:rsidTr="007179B7">
        <w:tc>
          <w:tcPr>
            <w:tcW w:w="680" w:type="dxa"/>
            <w:tcBorders>
              <w:top w:val="single" w:sz="4" w:space="0" w:color="auto"/>
              <w:left w:val="single" w:sz="4" w:space="0" w:color="auto"/>
              <w:bottom w:val="single" w:sz="4" w:space="0" w:color="auto"/>
              <w:right w:val="single" w:sz="4" w:space="0" w:color="auto"/>
            </w:tcBorders>
          </w:tcPr>
          <w:p w14:paraId="7133A7B8"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6.</w:t>
            </w:r>
          </w:p>
        </w:tc>
        <w:tc>
          <w:tcPr>
            <w:tcW w:w="3148" w:type="dxa"/>
            <w:tcBorders>
              <w:top w:val="single" w:sz="4" w:space="0" w:color="auto"/>
              <w:left w:val="single" w:sz="4" w:space="0" w:color="auto"/>
              <w:bottom w:val="single" w:sz="4" w:space="0" w:color="auto"/>
              <w:right w:val="single" w:sz="4" w:space="0" w:color="auto"/>
            </w:tcBorders>
            <w:vAlign w:val="bottom"/>
          </w:tcPr>
          <w:p w14:paraId="65B62518" w14:textId="77777777" w:rsidR="007E4FAD" w:rsidRPr="00072C0B" w:rsidRDefault="007E4FAD"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Specjalista ds. UI</w:t>
            </w:r>
          </w:p>
        </w:tc>
        <w:tc>
          <w:tcPr>
            <w:tcW w:w="2244" w:type="dxa"/>
            <w:tcBorders>
              <w:top w:val="single" w:sz="4" w:space="0" w:color="auto"/>
              <w:left w:val="single" w:sz="4" w:space="0" w:color="auto"/>
              <w:bottom w:val="single" w:sz="4" w:space="0" w:color="auto"/>
              <w:right w:val="single" w:sz="4" w:space="0" w:color="auto"/>
            </w:tcBorders>
            <w:vAlign w:val="bottom"/>
          </w:tcPr>
          <w:p w14:paraId="17B9EF40"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100</w:t>
            </w:r>
          </w:p>
        </w:tc>
        <w:tc>
          <w:tcPr>
            <w:tcW w:w="2268" w:type="dxa"/>
            <w:tcBorders>
              <w:top w:val="single" w:sz="4" w:space="0" w:color="auto"/>
              <w:left w:val="single" w:sz="4" w:space="0" w:color="auto"/>
              <w:bottom w:val="single" w:sz="4" w:space="0" w:color="auto"/>
              <w:right w:val="single" w:sz="4" w:space="0" w:color="auto"/>
            </w:tcBorders>
            <w:vAlign w:val="bottom"/>
          </w:tcPr>
          <w:p w14:paraId="531C2272" w14:textId="394F8869"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7508DD01" w14:textId="62C8AFFE"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single" w:sz="4" w:space="0" w:color="auto"/>
              <w:bottom w:val="single" w:sz="4" w:space="0" w:color="auto"/>
              <w:right w:val="single" w:sz="4" w:space="0" w:color="auto"/>
            </w:tcBorders>
            <w:vAlign w:val="bottom"/>
          </w:tcPr>
          <w:p w14:paraId="701369CB" w14:textId="11507687" w:rsidR="007E4FAD" w:rsidRPr="00072C0B" w:rsidRDefault="007E4FAD" w:rsidP="007E4FAD">
            <w:pPr>
              <w:tabs>
                <w:tab w:val="decimal" w:pos="451"/>
                <w:tab w:val="left" w:pos="782"/>
                <w:tab w:val="left" w:pos="3753"/>
              </w:tabs>
              <w:jc w:val="center"/>
              <w:rPr>
                <w:rFonts w:asciiTheme="minorHAnsi" w:hAnsiTheme="minorHAnsi" w:cstheme="minorHAnsi"/>
              </w:rPr>
            </w:pPr>
            <w:r>
              <w:rPr>
                <w:rFonts w:asciiTheme="minorHAnsi" w:hAnsiTheme="minorHAnsi" w:cstheme="minorHAnsi"/>
              </w:rPr>
              <w:t>90</w:t>
            </w:r>
          </w:p>
        </w:tc>
        <w:tc>
          <w:tcPr>
            <w:tcW w:w="1912" w:type="dxa"/>
            <w:tcBorders>
              <w:top w:val="single" w:sz="4" w:space="0" w:color="auto"/>
              <w:left w:val="single" w:sz="4" w:space="0" w:color="auto"/>
              <w:bottom w:val="single" w:sz="4" w:space="0" w:color="auto"/>
              <w:right w:val="single" w:sz="4" w:space="0" w:color="auto"/>
            </w:tcBorders>
            <w:vAlign w:val="bottom"/>
          </w:tcPr>
          <w:p w14:paraId="33CE8975" w14:textId="5CEF2BC2"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3B33FDF6" w14:textId="5639022D"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FAD" w:rsidRPr="003526ED" w14:paraId="1916E65C" w14:textId="77777777" w:rsidTr="007179B7">
        <w:tc>
          <w:tcPr>
            <w:tcW w:w="680" w:type="dxa"/>
            <w:tcBorders>
              <w:top w:val="single" w:sz="4" w:space="0" w:color="auto"/>
              <w:left w:val="single" w:sz="4" w:space="0" w:color="auto"/>
              <w:bottom w:val="single" w:sz="4" w:space="0" w:color="auto"/>
              <w:right w:val="single" w:sz="4" w:space="0" w:color="auto"/>
            </w:tcBorders>
          </w:tcPr>
          <w:p w14:paraId="7CE34EB1"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7.</w:t>
            </w:r>
          </w:p>
        </w:tc>
        <w:tc>
          <w:tcPr>
            <w:tcW w:w="3148" w:type="dxa"/>
            <w:tcBorders>
              <w:top w:val="single" w:sz="4" w:space="0" w:color="auto"/>
              <w:left w:val="single" w:sz="4" w:space="0" w:color="auto"/>
              <w:bottom w:val="single" w:sz="4" w:space="0" w:color="auto"/>
              <w:right w:val="single" w:sz="4" w:space="0" w:color="auto"/>
            </w:tcBorders>
            <w:vAlign w:val="bottom"/>
          </w:tcPr>
          <w:p w14:paraId="374ED370" w14:textId="77777777" w:rsidR="007E4FAD" w:rsidRPr="00072C0B" w:rsidRDefault="007E4FAD"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Programista baz danych  </w:t>
            </w:r>
          </w:p>
        </w:tc>
        <w:tc>
          <w:tcPr>
            <w:tcW w:w="2244" w:type="dxa"/>
            <w:tcBorders>
              <w:top w:val="single" w:sz="4" w:space="0" w:color="auto"/>
              <w:left w:val="single" w:sz="4" w:space="0" w:color="auto"/>
              <w:bottom w:val="single" w:sz="4" w:space="0" w:color="auto"/>
              <w:right w:val="single" w:sz="4" w:space="0" w:color="auto"/>
            </w:tcBorders>
            <w:vAlign w:val="bottom"/>
          </w:tcPr>
          <w:p w14:paraId="66124255"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300</w:t>
            </w:r>
          </w:p>
        </w:tc>
        <w:tc>
          <w:tcPr>
            <w:tcW w:w="2268" w:type="dxa"/>
            <w:tcBorders>
              <w:top w:val="single" w:sz="4" w:space="0" w:color="auto"/>
              <w:left w:val="single" w:sz="4" w:space="0" w:color="auto"/>
              <w:bottom w:val="single" w:sz="4" w:space="0" w:color="auto"/>
              <w:right w:val="single" w:sz="4" w:space="0" w:color="auto"/>
            </w:tcBorders>
            <w:vAlign w:val="bottom"/>
          </w:tcPr>
          <w:p w14:paraId="65879E21" w14:textId="560D87D3"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70E6E37D" w14:textId="5D74E702"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single" w:sz="4" w:space="0" w:color="auto"/>
              <w:bottom w:val="single" w:sz="4" w:space="0" w:color="auto"/>
              <w:right w:val="single" w:sz="4" w:space="0" w:color="auto"/>
            </w:tcBorders>
            <w:vAlign w:val="bottom"/>
          </w:tcPr>
          <w:p w14:paraId="64B213F7" w14:textId="286FB8F2" w:rsidR="007E4FAD" w:rsidRPr="00072C0B" w:rsidRDefault="007E4FAD" w:rsidP="007E4FAD">
            <w:pPr>
              <w:tabs>
                <w:tab w:val="decimal" w:pos="451"/>
                <w:tab w:val="left" w:pos="782"/>
                <w:tab w:val="left" w:pos="3753"/>
              </w:tabs>
              <w:jc w:val="center"/>
              <w:rPr>
                <w:rFonts w:asciiTheme="minorHAnsi" w:hAnsiTheme="minorHAnsi" w:cstheme="minorHAnsi"/>
              </w:rPr>
            </w:pPr>
            <w:r>
              <w:rPr>
                <w:rFonts w:asciiTheme="minorHAnsi" w:hAnsiTheme="minorHAnsi" w:cstheme="minorHAnsi"/>
              </w:rPr>
              <w:t>28</w:t>
            </w:r>
            <w:r w:rsidRPr="00072C0B">
              <w:rPr>
                <w:rFonts w:asciiTheme="minorHAnsi" w:hAnsiTheme="minorHAnsi" w:cstheme="minorHAnsi"/>
              </w:rPr>
              <w:t>0</w:t>
            </w:r>
          </w:p>
        </w:tc>
        <w:tc>
          <w:tcPr>
            <w:tcW w:w="1912" w:type="dxa"/>
            <w:tcBorders>
              <w:top w:val="single" w:sz="4" w:space="0" w:color="auto"/>
              <w:left w:val="single" w:sz="4" w:space="0" w:color="auto"/>
              <w:bottom w:val="single" w:sz="4" w:space="0" w:color="auto"/>
              <w:right w:val="single" w:sz="4" w:space="0" w:color="auto"/>
            </w:tcBorders>
            <w:vAlign w:val="bottom"/>
          </w:tcPr>
          <w:p w14:paraId="1EB4D7C1" w14:textId="24012A74"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51ED565C" w14:textId="64414CE1"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FAD" w:rsidRPr="003526ED" w14:paraId="237677C0" w14:textId="77777777" w:rsidTr="007179B7">
        <w:tc>
          <w:tcPr>
            <w:tcW w:w="680" w:type="dxa"/>
            <w:tcBorders>
              <w:top w:val="single" w:sz="4" w:space="0" w:color="auto"/>
              <w:left w:val="single" w:sz="4" w:space="0" w:color="auto"/>
              <w:bottom w:val="single" w:sz="4" w:space="0" w:color="auto"/>
              <w:right w:val="single" w:sz="4" w:space="0" w:color="auto"/>
            </w:tcBorders>
          </w:tcPr>
          <w:p w14:paraId="1E901038"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8.</w:t>
            </w:r>
          </w:p>
        </w:tc>
        <w:tc>
          <w:tcPr>
            <w:tcW w:w="3148" w:type="dxa"/>
            <w:tcBorders>
              <w:top w:val="single" w:sz="4" w:space="0" w:color="auto"/>
              <w:left w:val="single" w:sz="4" w:space="0" w:color="auto"/>
              <w:bottom w:val="single" w:sz="4" w:space="0" w:color="auto"/>
              <w:right w:val="single" w:sz="4" w:space="0" w:color="auto"/>
            </w:tcBorders>
            <w:vAlign w:val="bottom"/>
          </w:tcPr>
          <w:p w14:paraId="17CB020C" w14:textId="77777777" w:rsidR="007E4FAD" w:rsidRPr="00072C0B" w:rsidRDefault="007E4FAD"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Specjalista ds. testów </w:t>
            </w:r>
          </w:p>
        </w:tc>
        <w:tc>
          <w:tcPr>
            <w:tcW w:w="2244" w:type="dxa"/>
            <w:tcBorders>
              <w:top w:val="single" w:sz="4" w:space="0" w:color="auto"/>
              <w:left w:val="single" w:sz="4" w:space="0" w:color="auto"/>
              <w:bottom w:val="single" w:sz="4" w:space="0" w:color="auto"/>
              <w:right w:val="single" w:sz="4" w:space="0" w:color="auto"/>
            </w:tcBorders>
            <w:vAlign w:val="bottom"/>
          </w:tcPr>
          <w:p w14:paraId="621A47B2"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 xml:space="preserve">700 </w:t>
            </w:r>
          </w:p>
        </w:tc>
        <w:tc>
          <w:tcPr>
            <w:tcW w:w="2268" w:type="dxa"/>
            <w:tcBorders>
              <w:top w:val="single" w:sz="4" w:space="0" w:color="auto"/>
              <w:left w:val="single" w:sz="4" w:space="0" w:color="auto"/>
              <w:bottom w:val="single" w:sz="4" w:space="0" w:color="auto"/>
              <w:right w:val="single" w:sz="4" w:space="0" w:color="auto"/>
            </w:tcBorders>
            <w:vAlign w:val="bottom"/>
          </w:tcPr>
          <w:p w14:paraId="253D607E" w14:textId="6E12149E"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44FE43AC" w14:textId="171DD518"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single" w:sz="4" w:space="0" w:color="auto"/>
              <w:bottom w:val="single" w:sz="4" w:space="0" w:color="auto"/>
              <w:right w:val="single" w:sz="4" w:space="0" w:color="auto"/>
            </w:tcBorders>
            <w:vAlign w:val="bottom"/>
          </w:tcPr>
          <w:p w14:paraId="697701D0" w14:textId="4471608E" w:rsidR="007E4FAD" w:rsidRPr="00072C0B" w:rsidRDefault="007E4FAD" w:rsidP="007E4FAD">
            <w:pPr>
              <w:tabs>
                <w:tab w:val="decimal" w:pos="451"/>
                <w:tab w:val="left" w:pos="782"/>
                <w:tab w:val="left" w:pos="3753"/>
              </w:tabs>
              <w:jc w:val="center"/>
              <w:rPr>
                <w:rFonts w:asciiTheme="minorHAnsi" w:hAnsiTheme="minorHAnsi" w:cstheme="minorHAnsi"/>
              </w:rPr>
            </w:pPr>
            <w:r>
              <w:rPr>
                <w:rFonts w:asciiTheme="minorHAnsi" w:hAnsiTheme="minorHAnsi" w:cstheme="minorHAnsi"/>
              </w:rPr>
              <w:t>38</w:t>
            </w:r>
            <w:r w:rsidRPr="00072C0B">
              <w:rPr>
                <w:rFonts w:asciiTheme="minorHAnsi" w:hAnsiTheme="minorHAnsi" w:cstheme="minorHAnsi"/>
              </w:rPr>
              <w:t xml:space="preserve">0 </w:t>
            </w:r>
          </w:p>
        </w:tc>
        <w:tc>
          <w:tcPr>
            <w:tcW w:w="1912" w:type="dxa"/>
            <w:tcBorders>
              <w:top w:val="single" w:sz="4" w:space="0" w:color="auto"/>
              <w:left w:val="single" w:sz="4" w:space="0" w:color="auto"/>
              <w:bottom w:val="single" w:sz="4" w:space="0" w:color="auto"/>
              <w:right w:val="single" w:sz="4" w:space="0" w:color="auto"/>
            </w:tcBorders>
            <w:vAlign w:val="bottom"/>
          </w:tcPr>
          <w:p w14:paraId="158D6AB9" w14:textId="0522565F"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13CC661F" w14:textId="0075C2BD"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FAD" w:rsidRPr="003526ED" w14:paraId="2AF5BDE0" w14:textId="77777777" w:rsidTr="007179B7">
        <w:tc>
          <w:tcPr>
            <w:tcW w:w="680" w:type="dxa"/>
            <w:tcBorders>
              <w:top w:val="single" w:sz="4" w:space="0" w:color="auto"/>
              <w:left w:val="single" w:sz="4" w:space="0" w:color="auto"/>
              <w:bottom w:val="single" w:sz="4" w:space="0" w:color="auto"/>
              <w:right w:val="single" w:sz="4" w:space="0" w:color="auto"/>
            </w:tcBorders>
          </w:tcPr>
          <w:p w14:paraId="12DCB4FA"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9.</w:t>
            </w:r>
          </w:p>
        </w:tc>
        <w:tc>
          <w:tcPr>
            <w:tcW w:w="3148" w:type="dxa"/>
            <w:tcBorders>
              <w:top w:val="single" w:sz="4" w:space="0" w:color="auto"/>
              <w:left w:val="single" w:sz="4" w:space="0" w:color="auto"/>
              <w:bottom w:val="single" w:sz="4" w:space="0" w:color="auto"/>
              <w:right w:val="single" w:sz="4" w:space="0" w:color="auto"/>
            </w:tcBorders>
            <w:vAlign w:val="bottom"/>
          </w:tcPr>
          <w:p w14:paraId="3817A573" w14:textId="77777777" w:rsidR="007E4FAD" w:rsidRPr="00072C0B" w:rsidRDefault="007E4FAD"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Specjalista ds. bezpieczeństwa  </w:t>
            </w:r>
          </w:p>
        </w:tc>
        <w:tc>
          <w:tcPr>
            <w:tcW w:w="2244" w:type="dxa"/>
            <w:tcBorders>
              <w:top w:val="single" w:sz="4" w:space="0" w:color="auto"/>
              <w:left w:val="single" w:sz="4" w:space="0" w:color="auto"/>
              <w:bottom w:val="single" w:sz="4" w:space="0" w:color="auto"/>
              <w:right w:val="single" w:sz="4" w:space="0" w:color="auto"/>
            </w:tcBorders>
            <w:vAlign w:val="bottom"/>
          </w:tcPr>
          <w:p w14:paraId="7E330351"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 xml:space="preserve">500 </w:t>
            </w:r>
          </w:p>
        </w:tc>
        <w:tc>
          <w:tcPr>
            <w:tcW w:w="2268" w:type="dxa"/>
            <w:tcBorders>
              <w:top w:val="single" w:sz="4" w:space="0" w:color="auto"/>
              <w:left w:val="single" w:sz="4" w:space="0" w:color="auto"/>
              <w:bottom w:val="single" w:sz="4" w:space="0" w:color="auto"/>
              <w:right w:val="single" w:sz="4" w:space="0" w:color="auto"/>
            </w:tcBorders>
            <w:vAlign w:val="bottom"/>
          </w:tcPr>
          <w:p w14:paraId="061332C4" w14:textId="773C578F"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5B4E173C" w14:textId="26DFEAC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single" w:sz="4" w:space="0" w:color="auto"/>
              <w:bottom w:val="single" w:sz="4" w:space="0" w:color="auto"/>
              <w:right w:val="single" w:sz="4" w:space="0" w:color="auto"/>
            </w:tcBorders>
            <w:vAlign w:val="bottom"/>
          </w:tcPr>
          <w:p w14:paraId="5DDE3DE0" w14:textId="47B04C0C" w:rsidR="007E4FAD" w:rsidRPr="00072C0B" w:rsidRDefault="007E4FAD" w:rsidP="007E4FAD">
            <w:pPr>
              <w:tabs>
                <w:tab w:val="decimal" w:pos="451"/>
                <w:tab w:val="left" w:pos="782"/>
                <w:tab w:val="left" w:pos="3753"/>
              </w:tabs>
              <w:jc w:val="center"/>
              <w:rPr>
                <w:rFonts w:asciiTheme="minorHAnsi" w:hAnsiTheme="minorHAnsi" w:cstheme="minorHAnsi"/>
              </w:rPr>
            </w:pPr>
            <w:r>
              <w:rPr>
                <w:rFonts w:asciiTheme="minorHAnsi" w:hAnsiTheme="minorHAnsi" w:cstheme="minorHAnsi"/>
              </w:rPr>
              <w:t>48</w:t>
            </w:r>
            <w:r w:rsidRPr="00072C0B">
              <w:rPr>
                <w:rFonts w:asciiTheme="minorHAnsi" w:hAnsiTheme="minorHAnsi" w:cstheme="minorHAnsi"/>
              </w:rPr>
              <w:t>0</w:t>
            </w:r>
          </w:p>
        </w:tc>
        <w:tc>
          <w:tcPr>
            <w:tcW w:w="1912" w:type="dxa"/>
            <w:tcBorders>
              <w:top w:val="single" w:sz="4" w:space="0" w:color="auto"/>
              <w:left w:val="single" w:sz="4" w:space="0" w:color="auto"/>
              <w:bottom w:val="single" w:sz="4" w:space="0" w:color="auto"/>
              <w:right w:val="single" w:sz="4" w:space="0" w:color="auto"/>
            </w:tcBorders>
            <w:vAlign w:val="bottom"/>
          </w:tcPr>
          <w:p w14:paraId="31F8957D" w14:textId="1B7E058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79396C1E" w14:textId="35923188"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FAD" w:rsidRPr="003526ED" w14:paraId="30417E72" w14:textId="77777777" w:rsidTr="007179B7">
        <w:tc>
          <w:tcPr>
            <w:tcW w:w="680" w:type="dxa"/>
            <w:tcBorders>
              <w:top w:val="single" w:sz="4" w:space="0" w:color="auto"/>
              <w:left w:val="single" w:sz="4" w:space="0" w:color="auto"/>
              <w:bottom w:val="single" w:sz="4" w:space="0" w:color="auto"/>
              <w:right w:val="single" w:sz="4" w:space="0" w:color="auto"/>
            </w:tcBorders>
          </w:tcPr>
          <w:p w14:paraId="30820155"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10.</w:t>
            </w:r>
          </w:p>
        </w:tc>
        <w:tc>
          <w:tcPr>
            <w:tcW w:w="3148" w:type="dxa"/>
            <w:tcBorders>
              <w:top w:val="single" w:sz="4" w:space="0" w:color="auto"/>
              <w:left w:val="single" w:sz="4" w:space="0" w:color="auto"/>
              <w:bottom w:val="single" w:sz="4" w:space="0" w:color="auto"/>
              <w:right w:val="single" w:sz="4" w:space="0" w:color="auto"/>
            </w:tcBorders>
            <w:vAlign w:val="bottom"/>
          </w:tcPr>
          <w:p w14:paraId="0679F43F" w14:textId="77777777" w:rsidR="007E4FAD" w:rsidRPr="00072C0B" w:rsidRDefault="007E4FAD" w:rsidP="007E4FAD">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Programista front-end </w:t>
            </w:r>
          </w:p>
        </w:tc>
        <w:tc>
          <w:tcPr>
            <w:tcW w:w="2244" w:type="dxa"/>
            <w:tcBorders>
              <w:top w:val="single" w:sz="4" w:space="0" w:color="auto"/>
              <w:left w:val="single" w:sz="4" w:space="0" w:color="auto"/>
              <w:bottom w:val="single" w:sz="4" w:space="0" w:color="auto"/>
              <w:right w:val="single" w:sz="4" w:space="0" w:color="auto"/>
            </w:tcBorders>
            <w:vAlign w:val="bottom"/>
          </w:tcPr>
          <w:p w14:paraId="0F9BCA9D"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 xml:space="preserve">100 </w:t>
            </w:r>
          </w:p>
        </w:tc>
        <w:tc>
          <w:tcPr>
            <w:tcW w:w="2268" w:type="dxa"/>
            <w:tcBorders>
              <w:top w:val="single" w:sz="4" w:space="0" w:color="auto"/>
              <w:left w:val="single" w:sz="4" w:space="0" w:color="auto"/>
              <w:bottom w:val="single" w:sz="4" w:space="0" w:color="auto"/>
              <w:right w:val="single" w:sz="4" w:space="0" w:color="auto"/>
            </w:tcBorders>
            <w:vAlign w:val="bottom"/>
          </w:tcPr>
          <w:p w14:paraId="66B8A593" w14:textId="392151BE"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45198AB2" w14:textId="7CA3265A"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single" w:sz="4" w:space="0" w:color="auto"/>
              <w:bottom w:val="single" w:sz="4" w:space="0" w:color="auto"/>
              <w:right w:val="single" w:sz="4" w:space="0" w:color="auto"/>
            </w:tcBorders>
            <w:vAlign w:val="bottom"/>
          </w:tcPr>
          <w:p w14:paraId="7FEA964B" w14:textId="77777777" w:rsidR="007E4FAD" w:rsidRPr="00072C0B" w:rsidRDefault="007E4FAD" w:rsidP="007E4FAD">
            <w:pPr>
              <w:tabs>
                <w:tab w:val="decimal" w:pos="451"/>
                <w:tab w:val="left" w:pos="782"/>
                <w:tab w:val="left" w:pos="3753"/>
              </w:tabs>
              <w:jc w:val="center"/>
              <w:rPr>
                <w:rFonts w:asciiTheme="minorHAnsi" w:hAnsiTheme="minorHAnsi" w:cstheme="minorHAnsi"/>
              </w:rPr>
            </w:pPr>
            <w:r w:rsidRPr="00072C0B">
              <w:rPr>
                <w:rFonts w:asciiTheme="minorHAnsi" w:hAnsiTheme="minorHAnsi" w:cstheme="minorHAnsi"/>
              </w:rPr>
              <w:t>100</w:t>
            </w:r>
          </w:p>
        </w:tc>
        <w:tc>
          <w:tcPr>
            <w:tcW w:w="1912" w:type="dxa"/>
            <w:tcBorders>
              <w:top w:val="single" w:sz="4" w:space="0" w:color="auto"/>
              <w:left w:val="single" w:sz="4" w:space="0" w:color="auto"/>
              <w:bottom w:val="single" w:sz="4" w:space="0" w:color="auto"/>
              <w:right w:val="single" w:sz="4" w:space="0" w:color="auto"/>
            </w:tcBorders>
            <w:vAlign w:val="bottom"/>
          </w:tcPr>
          <w:p w14:paraId="6594ADF6" w14:textId="6EEC2C92"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04EDC23E" w14:textId="67B437A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FF355C" w:rsidRPr="003526ED" w14:paraId="3EA4CD7D" w14:textId="77777777" w:rsidTr="007179B7">
        <w:trPr>
          <w:trHeight w:val="1631"/>
        </w:trPr>
        <w:tc>
          <w:tcPr>
            <w:tcW w:w="680" w:type="dxa"/>
            <w:tcBorders>
              <w:top w:val="single" w:sz="4" w:space="0" w:color="auto"/>
              <w:left w:val="single" w:sz="4" w:space="0" w:color="auto"/>
              <w:bottom w:val="single" w:sz="4" w:space="0" w:color="auto"/>
              <w:right w:val="single" w:sz="4" w:space="0" w:color="auto"/>
            </w:tcBorders>
          </w:tcPr>
          <w:p w14:paraId="5B9C9E8C" w14:textId="77777777" w:rsidR="007E4FAD" w:rsidRPr="00072C0B" w:rsidRDefault="007E4FAD" w:rsidP="007E4FAD">
            <w:pPr>
              <w:tabs>
                <w:tab w:val="decimal" w:pos="451"/>
                <w:tab w:val="left" w:pos="782"/>
                <w:tab w:val="left" w:pos="3753"/>
              </w:tabs>
              <w:spacing w:after="120" w:line="360" w:lineRule="auto"/>
              <w:rPr>
                <w:rFonts w:asciiTheme="minorHAnsi" w:hAnsiTheme="minorHAnsi" w:cstheme="minorHAnsi"/>
                <w:bCs/>
                <w:color w:val="000000"/>
              </w:rPr>
            </w:pPr>
            <w:r w:rsidRPr="00072C0B">
              <w:rPr>
                <w:rFonts w:asciiTheme="minorHAnsi" w:hAnsiTheme="minorHAnsi" w:cstheme="minorHAnsi"/>
                <w:bCs/>
                <w:color w:val="000000"/>
              </w:rPr>
              <w:t>11.</w:t>
            </w:r>
          </w:p>
        </w:tc>
        <w:tc>
          <w:tcPr>
            <w:tcW w:w="3148" w:type="dxa"/>
            <w:tcBorders>
              <w:top w:val="single" w:sz="4" w:space="0" w:color="auto"/>
              <w:left w:val="single" w:sz="4" w:space="0" w:color="auto"/>
              <w:bottom w:val="single" w:sz="4" w:space="0" w:color="auto"/>
              <w:right w:val="single" w:sz="4" w:space="0" w:color="auto"/>
            </w:tcBorders>
          </w:tcPr>
          <w:p w14:paraId="227B5779" w14:textId="566EE10B" w:rsidR="007E4FAD" w:rsidRPr="00072C0B" w:rsidRDefault="007E4FAD" w:rsidP="007E4FAD">
            <w:pPr>
              <w:tabs>
                <w:tab w:val="decimal" w:pos="451"/>
                <w:tab w:val="left" w:pos="782"/>
                <w:tab w:val="left" w:pos="3753"/>
              </w:tabs>
              <w:rPr>
                <w:rFonts w:asciiTheme="minorHAnsi" w:hAnsiTheme="minorHAnsi" w:cstheme="minorHAnsi"/>
                <w:b/>
                <w:bCs/>
                <w:color w:val="000000"/>
              </w:rPr>
            </w:pPr>
            <w:r w:rsidRPr="00072C0B">
              <w:rPr>
                <w:rFonts w:asciiTheme="minorHAnsi" w:hAnsiTheme="minorHAnsi" w:cstheme="minorHAnsi"/>
                <w:b/>
                <w:bCs/>
                <w:color w:val="000000"/>
              </w:rPr>
              <w:t xml:space="preserve">Łączna </w:t>
            </w:r>
            <w:r w:rsidR="00DE5671">
              <w:rPr>
                <w:rFonts w:asciiTheme="minorHAnsi" w:hAnsiTheme="minorHAnsi" w:cstheme="minorHAnsi"/>
                <w:b/>
                <w:bCs/>
                <w:color w:val="000000"/>
              </w:rPr>
              <w:t xml:space="preserve">cena brutto </w:t>
            </w:r>
            <w:r w:rsidRPr="00072C0B">
              <w:rPr>
                <w:rFonts w:asciiTheme="minorHAnsi" w:hAnsiTheme="minorHAnsi" w:cstheme="minorHAnsi"/>
                <w:b/>
                <w:bCs/>
                <w:color w:val="000000"/>
              </w:rPr>
              <w:t>zamówienia podstawowego (suma poz. 1</w:t>
            </w:r>
            <w:r>
              <w:rPr>
                <w:rFonts w:asciiTheme="minorHAnsi" w:hAnsiTheme="minorHAnsi" w:cstheme="minorHAnsi"/>
                <w:b/>
                <w:bCs/>
                <w:color w:val="000000"/>
              </w:rPr>
              <w:t>E</w:t>
            </w:r>
            <w:r w:rsidRPr="00072C0B">
              <w:rPr>
                <w:rFonts w:asciiTheme="minorHAnsi" w:hAnsiTheme="minorHAnsi" w:cstheme="minorHAnsi"/>
                <w:b/>
                <w:bCs/>
                <w:color w:val="000000"/>
              </w:rPr>
              <w:t>-10</w:t>
            </w:r>
            <w:r>
              <w:rPr>
                <w:rFonts w:asciiTheme="minorHAnsi" w:hAnsiTheme="minorHAnsi" w:cstheme="minorHAnsi"/>
                <w:b/>
                <w:bCs/>
                <w:color w:val="000000"/>
              </w:rPr>
              <w:t>E</w:t>
            </w:r>
            <w:r w:rsidRPr="00072C0B">
              <w:rPr>
                <w:rFonts w:asciiTheme="minorHAnsi" w:hAnsiTheme="minorHAnsi" w:cstheme="minorHAnsi"/>
                <w:b/>
                <w:bCs/>
                <w:color w:val="000000"/>
              </w:rPr>
              <w:t>)</w:t>
            </w:r>
          </w:p>
          <w:p w14:paraId="70D78509" w14:textId="7FD84BDB" w:rsidR="007E4FAD" w:rsidRPr="00072C0B" w:rsidRDefault="00DE5671" w:rsidP="007E4FAD">
            <w:pPr>
              <w:tabs>
                <w:tab w:val="decimal" w:pos="451"/>
                <w:tab w:val="left" w:pos="782"/>
                <w:tab w:val="left" w:pos="3753"/>
              </w:tabs>
              <w:rPr>
                <w:rFonts w:asciiTheme="minorHAnsi" w:hAnsiTheme="minorHAnsi" w:cstheme="minorHAnsi"/>
                <w:b/>
                <w:bCs/>
                <w:color w:val="000000"/>
              </w:rPr>
            </w:pPr>
            <w:r>
              <w:rPr>
                <w:rFonts w:asciiTheme="minorHAnsi" w:hAnsiTheme="minorHAnsi" w:cstheme="minorHAnsi"/>
                <w:b/>
                <w:bCs/>
                <w:color w:val="000000"/>
              </w:rPr>
              <w:t>Łączna cena</w:t>
            </w:r>
            <w:r w:rsidR="007E4FAD" w:rsidRPr="00072C0B">
              <w:rPr>
                <w:rFonts w:asciiTheme="minorHAnsi" w:hAnsiTheme="minorHAnsi" w:cstheme="minorHAnsi"/>
                <w:b/>
                <w:bCs/>
                <w:color w:val="000000"/>
              </w:rPr>
              <w:t xml:space="preserve"> </w:t>
            </w:r>
            <w:r>
              <w:rPr>
                <w:rFonts w:asciiTheme="minorHAnsi" w:hAnsiTheme="minorHAnsi" w:cstheme="minorHAnsi"/>
                <w:b/>
                <w:bCs/>
                <w:color w:val="000000"/>
              </w:rPr>
              <w:t xml:space="preserve">brutto </w:t>
            </w:r>
            <w:r w:rsidR="007E4FAD" w:rsidRPr="00072C0B">
              <w:rPr>
                <w:rFonts w:asciiTheme="minorHAnsi" w:hAnsiTheme="minorHAnsi" w:cstheme="minorHAnsi"/>
                <w:b/>
                <w:bCs/>
                <w:color w:val="000000"/>
              </w:rPr>
              <w:t>zamówienia w Opcji (suma poz. 1</w:t>
            </w:r>
            <w:r w:rsidR="007E4FAD">
              <w:rPr>
                <w:rFonts w:asciiTheme="minorHAnsi" w:hAnsiTheme="minorHAnsi" w:cstheme="minorHAnsi"/>
                <w:b/>
                <w:bCs/>
                <w:color w:val="000000"/>
              </w:rPr>
              <w:t>H</w:t>
            </w:r>
            <w:r w:rsidR="007E4FAD" w:rsidRPr="00072C0B">
              <w:rPr>
                <w:rFonts w:asciiTheme="minorHAnsi" w:hAnsiTheme="minorHAnsi" w:cstheme="minorHAnsi"/>
                <w:b/>
                <w:bCs/>
                <w:color w:val="000000"/>
              </w:rPr>
              <w:t xml:space="preserve"> – 10</w:t>
            </w:r>
            <w:r w:rsidR="007E4FAD">
              <w:rPr>
                <w:rFonts w:asciiTheme="minorHAnsi" w:hAnsiTheme="minorHAnsi" w:cstheme="minorHAnsi"/>
                <w:b/>
                <w:bCs/>
                <w:color w:val="000000"/>
              </w:rPr>
              <w:t>H</w:t>
            </w:r>
            <w:r w:rsidR="007E4FAD" w:rsidRPr="00072C0B">
              <w:rPr>
                <w:rFonts w:asciiTheme="minorHAnsi" w:hAnsiTheme="minorHAnsi" w:cstheme="minorHAnsi"/>
                <w:b/>
                <w:bCs/>
                <w:color w:val="000000"/>
              </w:rPr>
              <w:t>)</w:t>
            </w:r>
          </w:p>
        </w:tc>
        <w:tc>
          <w:tcPr>
            <w:tcW w:w="2244" w:type="dxa"/>
            <w:tcBorders>
              <w:top w:val="single" w:sz="4" w:space="0" w:color="auto"/>
              <w:left w:val="single" w:sz="4" w:space="0" w:color="auto"/>
              <w:bottom w:val="single" w:sz="4" w:space="0" w:color="auto"/>
              <w:right w:val="single" w:sz="4" w:space="0" w:color="auto"/>
            </w:tcBorders>
            <w:vAlign w:val="bottom"/>
          </w:tcPr>
          <w:p w14:paraId="1717A06F" w14:textId="77777777" w:rsidR="007E4FAD" w:rsidRPr="00072C0B" w:rsidRDefault="007E4FAD" w:rsidP="007E4FAD">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b/>
                <w:bCs/>
                <w:color w:val="000000"/>
              </w:rPr>
              <w:t>11 200</w:t>
            </w:r>
          </w:p>
        </w:tc>
        <w:tc>
          <w:tcPr>
            <w:tcW w:w="2268" w:type="dxa"/>
            <w:tcBorders>
              <w:top w:val="single" w:sz="4" w:space="0" w:color="auto"/>
              <w:left w:val="single" w:sz="4" w:space="0" w:color="auto"/>
              <w:bottom w:val="single" w:sz="4" w:space="0" w:color="auto"/>
              <w:right w:val="single" w:sz="4" w:space="0" w:color="auto"/>
              <w:tr2bl w:val="nil"/>
            </w:tcBorders>
            <w:vAlign w:val="bottom"/>
          </w:tcPr>
          <w:p w14:paraId="0072870A" w14:textId="4AFFF04E" w:rsidR="007E4FAD" w:rsidRPr="00072C0B" w:rsidRDefault="007E4FAD" w:rsidP="007E4FAD">
            <w:pPr>
              <w:tabs>
                <w:tab w:val="decimal" w:pos="451"/>
                <w:tab w:val="left" w:pos="782"/>
                <w:tab w:val="left" w:pos="3753"/>
              </w:tabs>
              <w:rPr>
                <w:rFonts w:asciiTheme="minorHAnsi" w:hAnsiTheme="minorHAnsi" w:cstheme="minorHAnsi"/>
                <w:color w:val="000000"/>
              </w:rPr>
            </w:pPr>
            <w:r>
              <w:rPr>
                <w:rFonts w:asciiTheme="minorHAnsi" w:hAnsiTheme="minorHAnsi" w:cstheme="minorHAnsi"/>
                <w:color w:val="000000"/>
              </w:rPr>
              <w:t>Nie dotyczy</w:t>
            </w:r>
          </w:p>
        </w:tc>
        <w:tc>
          <w:tcPr>
            <w:tcW w:w="17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EF8CAB4" w14:textId="11112311" w:rsidR="007E4FAD" w:rsidRPr="007E4FAD" w:rsidRDefault="007E4FAD" w:rsidP="007E4FAD">
            <w:pPr>
              <w:tabs>
                <w:tab w:val="decimal" w:pos="451"/>
                <w:tab w:val="left" w:pos="782"/>
                <w:tab w:val="left" w:pos="3753"/>
              </w:tabs>
              <w:jc w:val="center"/>
              <w:rPr>
                <w:rFonts w:asciiTheme="minorHAnsi" w:hAnsiTheme="minorHAnsi" w:cstheme="minorHAnsi"/>
                <w:b/>
                <w:bCs/>
                <w:color w:val="000000"/>
              </w:rPr>
            </w:pPr>
            <w:r w:rsidRPr="007E4FAD">
              <w:rPr>
                <w:rFonts w:asciiTheme="minorHAnsi" w:hAnsiTheme="minorHAnsi" w:cstheme="minorHAnsi"/>
                <w:b/>
                <w:bCs/>
                <w:color w:val="000000"/>
                <w:shd w:val="clear" w:color="auto" w:fill="E7E6E6" w:themeFill="background2"/>
              </w:rPr>
              <w:t>z</w:t>
            </w:r>
            <w:r w:rsidRPr="007E4FAD">
              <w:rPr>
                <w:rFonts w:asciiTheme="minorHAnsi" w:hAnsiTheme="minorHAnsi" w:cstheme="minorHAnsi"/>
                <w:b/>
                <w:bCs/>
                <w:color w:val="000000"/>
              </w:rPr>
              <w:t>ł</w:t>
            </w:r>
          </w:p>
        </w:tc>
        <w:tc>
          <w:tcPr>
            <w:tcW w:w="2409" w:type="dxa"/>
            <w:tcBorders>
              <w:top w:val="single" w:sz="4" w:space="0" w:color="auto"/>
              <w:left w:val="single" w:sz="4" w:space="0" w:color="auto"/>
              <w:bottom w:val="single" w:sz="4" w:space="0" w:color="auto"/>
              <w:right w:val="single" w:sz="4" w:space="0" w:color="auto"/>
            </w:tcBorders>
            <w:vAlign w:val="bottom"/>
          </w:tcPr>
          <w:p w14:paraId="59854124" w14:textId="186B39B6" w:rsidR="007E4FAD" w:rsidRPr="007E4FAD" w:rsidRDefault="007E4FAD" w:rsidP="007E4FAD">
            <w:pPr>
              <w:tabs>
                <w:tab w:val="decimal" w:pos="451"/>
                <w:tab w:val="left" w:pos="782"/>
                <w:tab w:val="left" w:pos="3753"/>
              </w:tabs>
              <w:jc w:val="center"/>
              <w:rPr>
                <w:rFonts w:asciiTheme="minorHAnsi" w:hAnsiTheme="minorHAnsi" w:cstheme="minorHAnsi"/>
                <w:b/>
                <w:bCs/>
              </w:rPr>
            </w:pPr>
            <w:r w:rsidRPr="007E4FAD">
              <w:rPr>
                <w:rFonts w:asciiTheme="minorHAnsi" w:hAnsiTheme="minorHAnsi" w:cstheme="minorHAnsi"/>
                <w:b/>
                <w:bCs/>
                <w:color w:val="000000"/>
              </w:rPr>
              <w:t>10 080</w:t>
            </w:r>
          </w:p>
        </w:tc>
        <w:tc>
          <w:tcPr>
            <w:tcW w:w="1912" w:type="dxa"/>
            <w:tcBorders>
              <w:top w:val="single" w:sz="4" w:space="0" w:color="auto"/>
              <w:left w:val="single" w:sz="4" w:space="0" w:color="auto"/>
              <w:bottom w:val="single" w:sz="4" w:space="0" w:color="auto"/>
              <w:right w:val="single" w:sz="4" w:space="0" w:color="auto"/>
              <w:tr2bl w:val="nil"/>
            </w:tcBorders>
            <w:vAlign w:val="bottom"/>
          </w:tcPr>
          <w:p w14:paraId="6820F5B1" w14:textId="1C7E6DF9" w:rsidR="007E4FAD" w:rsidRPr="00072C0B" w:rsidRDefault="007E4FAD" w:rsidP="007E4FAD">
            <w:pPr>
              <w:tabs>
                <w:tab w:val="decimal" w:pos="451"/>
                <w:tab w:val="left" w:pos="782"/>
                <w:tab w:val="left" w:pos="3753"/>
              </w:tabs>
              <w:rPr>
                <w:rFonts w:asciiTheme="minorHAnsi" w:hAnsiTheme="minorHAnsi" w:cstheme="minorHAnsi"/>
                <w:color w:val="000000"/>
              </w:rPr>
            </w:pPr>
            <w:r>
              <w:rPr>
                <w:rFonts w:asciiTheme="minorHAnsi" w:hAnsiTheme="minorHAnsi" w:cstheme="minorHAnsi"/>
                <w:color w:val="000000"/>
              </w:rPr>
              <w:t>Nie dotyczy</w:t>
            </w:r>
          </w:p>
        </w:tc>
        <w:tc>
          <w:tcPr>
            <w:tcW w:w="174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FDDE4F1" w14:textId="394DABD8" w:rsidR="007E4FAD" w:rsidRPr="00072C0B" w:rsidRDefault="007E4FAD" w:rsidP="007E4FAD">
            <w:pPr>
              <w:tabs>
                <w:tab w:val="decimal" w:pos="451"/>
                <w:tab w:val="left" w:pos="782"/>
                <w:tab w:val="left" w:pos="3753"/>
              </w:tabs>
              <w:jc w:val="center"/>
              <w:rPr>
                <w:rFonts w:asciiTheme="minorHAnsi" w:hAnsiTheme="minorHAnsi" w:cstheme="minorHAnsi"/>
                <w:b/>
                <w:bCs/>
                <w:color w:val="000000"/>
              </w:rPr>
            </w:pPr>
            <w:r w:rsidRPr="00072C0B">
              <w:rPr>
                <w:rFonts w:asciiTheme="minorHAnsi" w:hAnsiTheme="minorHAnsi" w:cstheme="minorHAnsi"/>
                <w:b/>
                <w:bCs/>
                <w:color w:val="000000"/>
              </w:rPr>
              <w:t>zł</w:t>
            </w:r>
          </w:p>
        </w:tc>
      </w:tr>
    </w:tbl>
    <w:p w14:paraId="2C6714EF" w14:textId="7E907647" w:rsidR="00F4425B" w:rsidRPr="00F4425B" w:rsidRDefault="006E6DCD" w:rsidP="007F0DCA">
      <w:pPr>
        <w:pStyle w:val="Akapitzlist"/>
        <w:widowControl w:val="0"/>
        <w:numPr>
          <w:ilvl w:val="2"/>
          <w:numId w:val="95"/>
        </w:numPr>
        <w:tabs>
          <w:tab w:val="center" w:pos="709"/>
          <w:tab w:val="right" w:pos="9072"/>
          <w:tab w:val="left" w:leader="underscore" w:pos="10348"/>
        </w:tabs>
        <w:suppressAutoHyphens/>
        <w:spacing w:before="240" w:after="0"/>
        <w:ind w:left="709" w:hanging="709"/>
        <w:rPr>
          <w:rFonts w:asciiTheme="minorHAnsi" w:hAnsiTheme="minorHAnsi" w:cstheme="minorBidi"/>
          <w:b/>
          <w:lang w:eastAsia="pl-PL"/>
        </w:rPr>
      </w:pPr>
      <w:r w:rsidRPr="46CC9950">
        <w:rPr>
          <w:rFonts w:asciiTheme="minorHAnsi" w:hAnsiTheme="minorHAnsi" w:cstheme="minorBidi"/>
          <w:b/>
          <w:lang w:eastAsia="pl-PL"/>
        </w:rPr>
        <w:lastRenderedPageBreak/>
        <w:t xml:space="preserve">Kryterium - </w:t>
      </w:r>
      <w:r w:rsidR="00F4425B" w:rsidRPr="00F4425B">
        <w:rPr>
          <w:rFonts w:asciiTheme="minorHAnsi" w:hAnsiTheme="minorHAnsi" w:cstheme="minorBidi"/>
          <w:b/>
          <w:lang w:eastAsia="pl-PL"/>
        </w:rPr>
        <w:t xml:space="preserve">Termin rozpoczęcia przez </w:t>
      </w:r>
      <w:r w:rsidR="007179B7">
        <w:rPr>
          <w:rFonts w:asciiTheme="minorHAnsi" w:hAnsiTheme="minorHAnsi" w:cstheme="minorBidi"/>
          <w:b/>
          <w:lang w:eastAsia="pl-PL"/>
        </w:rPr>
        <w:t>Specjalistę</w:t>
      </w:r>
      <w:r w:rsidR="00F4425B" w:rsidRPr="00F4425B">
        <w:rPr>
          <w:rFonts w:asciiTheme="minorHAnsi" w:hAnsiTheme="minorHAnsi" w:cstheme="minorBidi"/>
          <w:b/>
          <w:lang w:eastAsia="pl-PL"/>
        </w:rPr>
        <w:t xml:space="preserve"> świadczenia Prac u Zamawiającego </w:t>
      </w:r>
      <w:r w:rsidR="00F4425B">
        <w:rPr>
          <w:rFonts w:asciiTheme="minorHAnsi" w:hAnsiTheme="minorHAnsi" w:cstheme="minorBidi"/>
          <w:b/>
          <w:lang w:eastAsia="pl-PL"/>
        </w:rPr>
        <w:tab/>
      </w:r>
      <w:r w:rsidR="00F4425B" w:rsidRPr="00F4425B">
        <w:rPr>
          <w:rFonts w:asciiTheme="minorHAnsi" w:hAnsiTheme="minorHAnsi" w:cstheme="minorHAnsi"/>
          <w:lang w:eastAsia="pl-PL"/>
        </w:rPr>
        <w:t xml:space="preserve"> Dni Roboczych (należy wpisać oferowaną liczbę </w:t>
      </w:r>
      <w:r w:rsidR="00F4425B">
        <w:rPr>
          <w:rFonts w:asciiTheme="minorHAnsi" w:hAnsiTheme="minorHAnsi" w:cstheme="minorHAnsi"/>
          <w:lang w:eastAsia="pl-PL"/>
        </w:rPr>
        <w:t>Dni Roboczych</w:t>
      </w:r>
      <w:r w:rsidR="007E4145">
        <w:rPr>
          <w:rFonts w:asciiTheme="minorHAnsi" w:hAnsiTheme="minorHAnsi" w:cstheme="minorHAnsi"/>
          <w:lang w:eastAsia="pl-PL"/>
        </w:rPr>
        <w:t xml:space="preserve"> w Części 1</w:t>
      </w:r>
      <w:r w:rsidR="00F4425B">
        <w:rPr>
          <w:rFonts w:asciiTheme="minorHAnsi" w:hAnsiTheme="minorHAnsi" w:cstheme="minorHAnsi"/>
          <w:lang w:eastAsia="pl-PL"/>
        </w:rPr>
        <w:t>)</w:t>
      </w:r>
      <w:r w:rsidR="00F4425B" w:rsidRPr="00F4425B">
        <w:rPr>
          <w:rFonts w:asciiTheme="minorHAnsi" w:hAnsiTheme="minorHAnsi" w:cstheme="minorHAnsi"/>
          <w:lang w:eastAsia="pl-PL"/>
        </w:rPr>
        <w:t>.</w:t>
      </w:r>
    </w:p>
    <w:p w14:paraId="626DB716" w14:textId="77777777" w:rsidR="00EB6394" w:rsidRPr="00FA5D1D" w:rsidRDefault="00EB6394" w:rsidP="00EB6394">
      <w:pPr>
        <w:pStyle w:val="Akapitzlist"/>
        <w:widowControl w:val="0"/>
        <w:tabs>
          <w:tab w:val="left" w:pos="709"/>
          <w:tab w:val="left" w:leader="underscore" w:pos="8505"/>
        </w:tabs>
        <w:suppressAutoHyphens/>
        <w:spacing w:before="120" w:after="240"/>
        <w:ind w:left="709" w:firstLine="0"/>
      </w:pPr>
      <w:r w:rsidRPr="0048626B">
        <w:rPr>
          <w:b/>
          <w:bCs/>
        </w:rPr>
        <w:t xml:space="preserve">Uwaga: </w:t>
      </w:r>
      <w:r w:rsidRPr="00FA5D1D">
        <w:t>W przypadku, gdy Wykonawca:</w:t>
      </w:r>
    </w:p>
    <w:p w14:paraId="2615A70D" w14:textId="581BC869" w:rsidR="00EB6394" w:rsidRPr="00F4425B" w:rsidRDefault="00EB6394" w:rsidP="00A446B0">
      <w:pPr>
        <w:pStyle w:val="Akapitzlist"/>
        <w:widowControl w:val="0"/>
        <w:numPr>
          <w:ilvl w:val="0"/>
          <w:numId w:val="85"/>
        </w:numPr>
        <w:tabs>
          <w:tab w:val="left" w:pos="709"/>
          <w:tab w:val="left" w:leader="underscore" w:pos="8505"/>
        </w:tabs>
        <w:suppressAutoHyphens/>
        <w:spacing w:before="120" w:after="240"/>
      </w:pPr>
      <w:r w:rsidRPr="00F4425B">
        <w:t xml:space="preserve">nie zadeklaruje w pkt 2.1.1 Rozdziału 2 Formularza Oferty terminu rozpoczęcia przez </w:t>
      </w:r>
      <w:r w:rsidR="00695D2C" w:rsidRPr="00695D2C">
        <w:t>Specjalistę</w:t>
      </w:r>
      <w:r w:rsidRPr="00F4425B">
        <w:t xml:space="preserve"> świadczenia Prac u Zamawiającego, Zamawiający uzna, że Wykonawca zaoferował maksymalny termin tj. 20 Dni Roboczych i przyzna Wykonawcy O punktów w tym kryterium</w:t>
      </w:r>
      <w:r>
        <w:t xml:space="preserve"> w Części</w:t>
      </w:r>
      <w:r w:rsidR="007E4145">
        <w:t xml:space="preserve"> 1</w:t>
      </w:r>
      <w:r w:rsidRPr="00F4425B">
        <w:t>;</w:t>
      </w:r>
    </w:p>
    <w:p w14:paraId="2DF9C073" w14:textId="77777777" w:rsidR="0057283F" w:rsidRDefault="00EB6394" w:rsidP="00A446B0">
      <w:pPr>
        <w:pStyle w:val="Akapitzlist"/>
        <w:numPr>
          <w:ilvl w:val="0"/>
          <w:numId w:val="85"/>
        </w:numPr>
        <w:sectPr w:rsidR="0057283F" w:rsidSect="00AB4D6A">
          <w:pgSz w:w="16838" w:h="11906" w:orient="landscape"/>
          <w:pgMar w:top="1418" w:right="1417" w:bottom="1417" w:left="1417" w:header="708" w:footer="708" w:gutter="0"/>
          <w:cols w:space="708"/>
          <w:docGrid w:linePitch="326"/>
        </w:sectPr>
      </w:pPr>
      <w:r w:rsidRPr="00F4425B">
        <w:t>zaoferuje w pkt 2.1.1 Rozdziału 2 Formularza Oferty dłuższy termin</w:t>
      </w:r>
      <w:r w:rsidRPr="00FA5D1D">
        <w:t xml:space="preserve"> rozpoczęcia przez </w:t>
      </w:r>
      <w:r w:rsidR="00695D2C" w:rsidRPr="00695D2C">
        <w:t>Specjalistę</w:t>
      </w:r>
      <w:r w:rsidRPr="00FA5D1D">
        <w:t xml:space="preserve"> świadczenia Prac u Zamawiającego niż 20 Dni Roboczych, Zamawiający odrzuci ofertę Wykonawcy na podstawie art. 226 ust. 2 punkt 5 ustawy </w:t>
      </w:r>
      <w:proofErr w:type="spellStart"/>
      <w:r w:rsidRPr="00FA5D1D">
        <w:t>Pzp</w:t>
      </w:r>
      <w:proofErr w:type="spellEnd"/>
      <w:r>
        <w:t>.</w:t>
      </w:r>
    </w:p>
    <w:p w14:paraId="6A4EBD2C" w14:textId="34DDCEBA" w:rsidR="00637D59" w:rsidRPr="00637D59" w:rsidRDefault="00637D59" w:rsidP="007F0DCA">
      <w:pPr>
        <w:pStyle w:val="Akapitzlist"/>
        <w:widowControl w:val="0"/>
        <w:numPr>
          <w:ilvl w:val="1"/>
          <w:numId w:val="95"/>
        </w:numPr>
        <w:tabs>
          <w:tab w:val="left" w:pos="709"/>
          <w:tab w:val="center" w:pos="993"/>
          <w:tab w:val="right" w:pos="9072"/>
        </w:tabs>
        <w:suppressAutoHyphens/>
        <w:spacing w:before="240" w:after="0"/>
        <w:ind w:left="709" w:hanging="567"/>
        <w:rPr>
          <w:rFonts w:asciiTheme="minorHAnsi" w:hAnsiTheme="minorHAnsi" w:cstheme="minorHAnsi"/>
          <w:b/>
          <w:bCs/>
          <w:lang w:eastAsia="pl-PL"/>
        </w:rPr>
      </w:pPr>
      <w:r w:rsidRPr="00637D59">
        <w:rPr>
          <w:rFonts w:asciiTheme="minorHAnsi" w:hAnsiTheme="minorHAnsi" w:cstheme="minorHAnsi"/>
          <w:b/>
          <w:bCs/>
          <w:lang w:eastAsia="pl-PL"/>
        </w:rPr>
        <w:lastRenderedPageBreak/>
        <w:t>Oferta Wykonawcy na Część 2:</w:t>
      </w:r>
    </w:p>
    <w:p w14:paraId="69BC43CF" w14:textId="5C98F389" w:rsidR="00637D59" w:rsidRPr="00637D59" w:rsidRDefault="00637D59" w:rsidP="00683497">
      <w:pPr>
        <w:pStyle w:val="Akapitzlist"/>
        <w:widowControl w:val="0"/>
        <w:tabs>
          <w:tab w:val="left" w:pos="709"/>
          <w:tab w:val="center" w:pos="993"/>
          <w:tab w:val="right" w:pos="7513"/>
          <w:tab w:val="left" w:leader="underscore" w:pos="10490"/>
        </w:tabs>
        <w:suppressAutoHyphens/>
        <w:spacing w:before="240" w:after="0"/>
        <w:ind w:left="709" w:firstLine="0"/>
        <w:rPr>
          <w:rFonts w:asciiTheme="minorHAnsi" w:hAnsiTheme="minorHAnsi" w:cstheme="minorHAnsi"/>
          <w:lang w:eastAsia="pl-PL"/>
        </w:rPr>
      </w:pPr>
      <w:r w:rsidRPr="00637D59">
        <w:rPr>
          <w:rFonts w:asciiTheme="minorHAnsi" w:hAnsiTheme="minorHAnsi" w:cstheme="minorHAnsi"/>
          <w:lang w:eastAsia="pl-PL"/>
        </w:rPr>
        <w:t xml:space="preserve">W nawiązaniu do ogłoszenia o postępowaniu o udzielenie zamówienia publicznego prowadzonego w trybie przetargu nieograniczonego </w:t>
      </w:r>
      <w:r>
        <w:rPr>
          <w:rFonts w:asciiTheme="minorHAnsi" w:hAnsiTheme="minorHAnsi" w:cstheme="minorHAnsi"/>
          <w:lang w:eastAsia="pl-PL"/>
        </w:rPr>
        <w:t>na</w:t>
      </w:r>
      <w:r w:rsidRPr="00637D59">
        <w:rPr>
          <w:rFonts w:asciiTheme="minorHAnsi" w:hAnsiTheme="minorHAnsi" w:cstheme="minorHAnsi"/>
          <w:lang w:eastAsia="pl-PL"/>
        </w:rPr>
        <w:t xml:space="preserve"> </w:t>
      </w:r>
      <w:r w:rsidRPr="00637D59">
        <w:rPr>
          <w:rFonts w:asciiTheme="minorHAnsi" w:hAnsiTheme="minorHAnsi" w:cstheme="minorHAnsi"/>
          <w:b/>
          <w:bCs/>
          <w:lang w:eastAsia="pl-PL"/>
        </w:rPr>
        <w:t>Część 2</w:t>
      </w:r>
      <w:r w:rsidRPr="00637D59">
        <w:rPr>
          <w:b/>
          <w:bCs/>
        </w:rPr>
        <w:t xml:space="preserve"> </w:t>
      </w:r>
      <w:r w:rsidRPr="00637D59">
        <w:rPr>
          <w:rFonts w:asciiTheme="minorHAnsi" w:hAnsiTheme="minorHAnsi" w:cstheme="minorHAnsi"/>
          <w:b/>
          <w:bCs/>
          <w:lang w:eastAsia="pl-PL"/>
        </w:rPr>
        <w:t>- outsourcing specjalistów wsparcia technicznego, administrowania systemami oraz helpdesk</w:t>
      </w:r>
      <w:r w:rsidRPr="00637D59">
        <w:rPr>
          <w:rFonts w:asciiTheme="minorHAnsi" w:hAnsiTheme="minorHAnsi" w:cstheme="minorHAnsi"/>
          <w:lang w:eastAsia="pl-PL"/>
        </w:rPr>
        <w:t xml:space="preserve"> oferujemy wykonanie przedmiotu zamówienia określonego w SWZ wraz z załącznikami w pełnym rzeczowym zakresie za cenę brutto oferty </w:t>
      </w:r>
      <w:r w:rsidRPr="00683497">
        <w:rPr>
          <w:rFonts w:asciiTheme="minorHAnsi" w:hAnsiTheme="minorHAnsi" w:cstheme="minorHAnsi"/>
          <w:b/>
          <w:bCs/>
          <w:lang w:eastAsia="pl-PL"/>
        </w:rPr>
        <w:t xml:space="preserve">(suma pozycji </w:t>
      </w:r>
      <w:r w:rsidR="007E4145">
        <w:rPr>
          <w:rFonts w:asciiTheme="minorHAnsi" w:hAnsiTheme="minorHAnsi" w:cstheme="minorHAnsi"/>
          <w:b/>
          <w:bCs/>
          <w:lang w:eastAsia="pl-PL"/>
        </w:rPr>
        <w:t>9</w:t>
      </w:r>
      <w:r w:rsidRPr="00683497">
        <w:rPr>
          <w:rFonts w:asciiTheme="minorHAnsi" w:hAnsiTheme="minorHAnsi" w:cstheme="minorHAnsi"/>
          <w:b/>
          <w:bCs/>
          <w:lang w:eastAsia="pl-PL"/>
        </w:rPr>
        <w:t>E i</w:t>
      </w:r>
      <w:r w:rsidR="0057283F">
        <w:t> </w:t>
      </w:r>
      <w:r w:rsidR="007E4145">
        <w:rPr>
          <w:rFonts w:asciiTheme="minorHAnsi" w:hAnsiTheme="minorHAnsi" w:cstheme="minorHAnsi"/>
          <w:b/>
          <w:bCs/>
          <w:lang w:eastAsia="pl-PL"/>
        </w:rPr>
        <w:t>9</w:t>
      </w:r>
      <w:r w:rsidRPr="00683497">
        <w:rPr>
          <w:rFonts w:asciiTheme="minorHAnsi" w:hAnsiTheme="minorHAnsi" w:cstheme="minorHAnsi"/>
          <w:b/>
          <w:bCs/>
          <w:lang w:eastAsia="pl-PL"/>
        </w:rPr>
        <w:t>H Tabeli nr 2 tj. łączna cena zamówienia podstawowego i Opcji)</w:t>
      </w:r>
      <w:r w:rsidRPr="00637D59">
        <w:rPr>
          <w:rFonts w:asciiTheme="minorHAnsi" w:hAnsiTheme="minorHAnsi" w:cstheme="minorHAnsi"/>
          <w:lang w:eastAsia="pl-PL"/>
        </w:rPr>
        <w:t>:</w:t>
      </w:r>
      <w:r w:rsidR="00683497">
        <w:rPr>
          <w:rFonts w:asciiTheme="minorHAnsi" w:hAnsiTheme="minorHAnsi" w:cstheme="minorHAnsi"/>
          <w:lang w:eastAsia="pl-PL"/>
        </w:rPr>
        <w:t xml:space="preserve"> </w:t>
      </w:r>
      <w:r w:rsidR="00683497">
        <w:rPr>
          <w:rFonts w:asciiTheme="minorHAnsi" w:hAnsiTheme="minorHAnsi" w:cstheme="minorHAnsi"/>
          <w:lang w:eastAsia="pl-PL"/>
        </w:rPr>
        <w:tab/>
      </w:r>
      <w:r w:rsidR="00683497">
        <w:rPr>
          <w:rFonts w:asciiTheme="minorHAnsi" w:hAnsiTheme="minorHAnsi" w:cstheme="minorHAnsi"/>
          <w:lang w:eastAsia="pl-PL"/>
        </w:rPr>
        <w:tab/>
      </w:r>
      <w:r w:rsidRPr="00637D59">
        <w:rPr>
          <w:rFonts w:asciiTheme="minorHAnsi" w:hAnsiTheme="minorHAnsi" w:cstheme="minorHAnsi"/>
          <w:lang w:eastAsia="pl-PL"/>
        </w:rPr>
        <w:t>zł, w tym:</w:t>
      </w:r>
    </w:p>
    <w:p w14:paraId="2BC510EF" w14:textId="1C38F7CD" w:rsidR="00683497" w:rsidRDefault="00637D59" w:rsidP="00E64945">
      <w:pPr>
        <w:pStyle w:val="Akapitzlist"/>
        <w:widowControl w:val="0"/>
        <w:numPr>
          <w:ilvl w:val="0"/>
          <w:numId w:val="87"/>
        </w:numPr>
        <w:tabs>
          <w:tab w:val="left" w:pos="709"/>
          <w:tab w:val="center" w:pos="993"/>
          <w:tab w:val="left" w:leader="underscore" w:pos="11624"/>
        </w:tabs>
        <w:suppressAutoHyphens/>
        <w:spacing w:before="240" w:after="0"/>
        <w:rPr>
          <w:rFonts w:asciiTheme="minorHAnsi" w:hAnsiTheme="minorHAnsi" w:cstheme="minorHAnsi"/>
          <w:lang w:eastAsia="pl-PL"/>
        </w:rPr>
      </w:pPr>
      <w:r w:rsidRPr="00637D59">
        <w:rPr>
          <w:rFonts w:asciiTheme="minorHAnsi" w:hAnsiTheme="minorHAnsi" w:cstheme="minorHAnsi"/>
          <w:lang w:eastAsia="pl-PL"/>
        </w:rPr>
        <w:t xml:space="preserve">cena Oferty zamówienia podstawowego brutto (należy przenieść kwotę z poz. </w:t>
      </w:r>
      <w:r w:rsidR="007E4145">
        <w:rPr>
          <w:rFonts w:asciiTheme="minorHAnsi" w:hAnsiTheme="minorHAnsi" w:cstheme="minorHAnsi"/>
          <w:lang w:eastAsia="pl-PL"/>
        </w:rPr>
        <w:t>9</w:t>
      </w:r>
      <w:r w:rsidRPr="00637D59">
        <w:rPr>
          <w:rFonts w:asciiTheme="minorHAnsi" w:hAnsiTheme="minorHAnsi" w:cstheme="minorHAnsi"/>
          <w:lang w:eastAsia="pl-PL"/>
        </w:rPr>
        <w:t xml:space="preserve">E): </w:t>
      </w:r>
      <w:r w:rsidR="00E64945">
        <w:rPr>
          <w:rFonts w:asciiTheme="minorHAnsi" w:hAnsiTheme="minorHAnsi" w:cstheme="minorHAnsi"/>
          <w:lang w:eastAsia="pl-PL"/>
        </w:rPr>
        <w:tab/>
      </w:r>
      <w:r w:rsidRPr="00637D59">
        <w:rPr>
          <w:rFonts w:asciiTheme="minorHAnsi" w:hAnsiTheme="minorHAnsi" w:cstheme="minorHAnsi"/>
          <w:lang w:eastAsia="pl-PL"/>
        </w:rPr>
        <w:t xml:space="preserve"> zł,</w:t>
      </w:r>
    </w:p>
    <w:p w14:paraId="7D34A5BB" w14:textId="43692D08" w:rsidR="00637D59" w:rsidRPr="00683497" w:rsidRDefault="00637D59" w:rsidP="00E64945">
      <w:pPr>
        <w:pStyle w:val="Akapitzlist"/>
        <w:widowControl w:val="0"/>
        <w:numPr>
          <w:ilvl w:val="0"/>
          <w:numId w:val="87"/>
        </w:numPr>
        <w:tabs>
          <w:tab w:val="left" w:pos="709"/>
          <w:tab w:val="center" w:pos="993"/>
          <w:tab w:val="left" w:leader="underscore" w:pos="11907"/>
        </w:tabs>
        <w:suppressAutoHyphens/>
        <w:spacing w:after="0"/>
        <w:rPr>
          <w:rFonts w:asciiTheme="minorHAnsi" w:hAnsiTheme="minorHAnsi" w:cstheme="minorHAnsi"/>
          <w:lang w:eastAsia="pl-PL"/>
        </w:rPr>
      </w:pPr>
      <w:r w:rsidRPr="00683497">
        <w:rPr>
          <w:rFonts w:asciiTheme="minorHAnsi" w:hAnsiTheme="minorHAnsi" w:cstheme="minorHAnsi"/>
          <w:lang w:eastAsia="pl-PL"/>
        </w:rPr>
        <w:t xml:space="preserve">cena Oferty zamówienia w Opcji brutto (należy przenieść kwotę z pozycji </w:t>
      </w:r>
      <w:r w:rsidR="007E4145">
        <w:rPr>
          <w:rFonts w:asciiTheme="minorHAnsi" w:hAnsiTheme="minorHAnsi" w:cstheme="minorHAnsi"/>
          <w:lang w:eastAsia="pl-PL"/>
        </w:rPr>
        <w:t>9</w:t>
      </w:r>
      <w:r w:rsidRPr="00683497">
        <w:rPr>
          <w:rFonts w:asciiTheme="minorHAnsi" w:hAnsiTheme="minorHAnsi" w:cstheme="minorHAnsi"/>
          <w:lang w:eastAsia="pl-PL"/>
        </w:rPr>
        <w:t xml:space="preserve">H): </w:t>
      </w:r>
      <w:r w:rsidR="00E64945">
        <w:rPr>
          <w:rFonts w:asciiTheme="minorHAnsi" w:hAnsiTheme="minorHAnsi" w:cstheme="minorHAnsi"/>
          <w:lang w:eastAsia="pl-PL"/>
        </w:rPr>
        <w:tab/>
      </w:r>
      <w:r w:rsidRPr="00683497">
        <w:rPr>
          <w:rFonts w:asciiTheme="minorHAnsi" w:hAnsiTheme="minorHAnsi" w:cstheme="minorHAnsi"/>
          <w:lang w:eastAsia="pl-PL"/>
        </w:rPr>
        <w:t xml:space="preserve"> zł,</w:t>
      </w:r>
    </w:p>
    <w:p w14:paraId="67C6F8A2" w14:textId="77777777" w:rsidR="00637D59" w:rsidRPr="00637D59" w:rsidRDefault="00637D59" w:rsidP="00637D59">
      <w:pPr>
        <w:pStyle w:val="Akapitzlist"/>
        <w:widowControl w:val="0"/>
        <w:tabs>
          <w:tab w:val="left" w:pos="709"/>
          <w:tab w:val="center" w:pos="993"/>
          <w:tab w:val="right" w:pos="9072"/>
        </w:tabs>
        <w:suppressAutoHyphens/>
        <w:spacing w:before="240" w:after="0"/>
        <w:ind w:left="709" w:firstLine="0"/>
        <w:rPr>
          <w:rFonts w:asciiTheme="minorHAnsi" w:hAnsiTheme="minorHAnsi" w:cstheme="minorHAnsi"/>
          <w:lang w:eastAsia="pl-PL"/>
        </w:rPr>
      </w:pPr>
      <w:r w:rsidRPr="00637D59">
        <w:rPr>
          <w:rFonts w:asciiTheme="minorHAnsi" w:hAnsiTheme="minorHAnsi" w:cstheme="minorHAnsi"/>
          <w:lang w:eastAsia="pl-PL"/>
        </w:rPr>
        <w:t>zgodnie z poniższą wyceną:</w:t>
      </w:r>
    </w:p>
    <w:p w14:paraId="3F8468B3" w14:textId="08F0BD61" w:rsidR="00637D59" w:rsidRDefault="00637D59" w:rsidP="00470C9D">
      <w:pPr>
        <w:pStyle w:val="Akapitzlist"/>
        <w:widowControl w:val="0"/>
        <w:tabs>
          <w:tab w:val="left" w:pos="709"/>
          <w:tab w:val="center" w:pos="993"/>
          <w:tab w:val="right" w:pos="9072"/>
        </w:tabs>
        <w:suppressAutoHyphens/>
        <w:spacing w:after="0"/>
        <w:ind w:left="709" w:firstLine="0"/>
        <w:rPr>
          <w:rFonts w:asciiTheme="minorHAnsi" w:hAnsiTheme="minorHAnsi" w:cstheme="minorHAnsi"/>
          <w:lang w:eastAsia="pl-PL"/>
        </w:rPr>
      </w:pPr>
      <w:r w:rsidRPr="00637D59">
        <w:rPr>
          <w:rFonts w:asciiTheme="minorHAnsi" w:hAnsiTheme="minorHAnsi" w:cstheme="minorHAnsi"/>
          <w:lang w:eastAsia="pl-PL"/>
        </w:rPr>
        <w:t xml:space="preserve">Tabela nr </w:t>
      </w:r>
      <w:r w:rsidR="00683497">
        <w:rPr>
          <w:rFonts w:asciiTheme="minorHAnsi" w:hAnsiTheme="minorHAnsi" w:cstheme="minorHAnsi"/>
          <w:lang w:eastAsia="pl-PL"/>
        </w:rPr>
        <w:t>2</w:t>
      </w:r>
      <w:r w:rsidRPr="00637D59">
        <w:rPr>
          <w:rFonts w:asciiTheme="minorHAnsi" w:hAnsiTheme="minorHAnsi" w:cstheme="minorHAnsi"/>
          <w:lang w:eastAsia="pl-PL"/>
        </w:rPr>
        <w:t>:</w:t>
      </w:r>
    </w:p>
    <w:tbl>
      <w:tblPr>
        <w:tblStyle w:val="Tabelasiatki1jasna5"/>
        <w:tblW w:w="16063" w:type="dxa"/>
        <w:tblInd w:w="-998" w:type="dxa"/>
        <w:tblLayout w:type="fixed"/>
        <w:tblLook w:val="0020" w:firstRow="1" w:lastRow="0" w:firstColumn="0" w:lastColumn="0" w:noHBand="0" w:noVBand="0"/>
      </w:tblPr>
      <w:tblGrid>
        <w:gridCol w:w="680"/>
        <w:gridCol w:w="3148"/>
        <w:gridCol w:w="2244"/>
        <w:gridCol w:w="2268"/>
        <w:gridCol w:w="1799"/>
        <w:gridCol w:w="2409"/>
        <w:gridCol w:w="1769"/>
        <w:gridCol w:w="1746"/>
      </w:tblGrid>
      <w:tr w:rsidR="00FF355C" w:rsidRPr="007E4FAD" w14:paraId="7C88DD9B" w14:textId="77777777" w:rsidTr="0086304B">
        <w:trPr>
          <w:cnfStyle w:val="100000000000" w:firstRow="1" w:lastRow="0" w:firstColumn="0" w:lastColumn="0" w:oddVBand="0" w:evenVBand="0" w:oddHBand="0" w:evenHBand="0" w:firstRowFirstColumn="0" w:firstRowLastColumn="0" w:lastRowFirstColumn="0" w:lastRowLastColumn="0"/>
          <w:trHeight w:val="1311"/>
          <w:tblHeader/>
        </w:trPr>
        <w:tc>
          <w:tcPr>
            <w:tcW w:w="680" w:type="dxa"/>
            <w:shd w:val="clear" w:color="auto" w:fill="E7E6E6" w:themeFill="background2"/>
          </w:tcPr>
          <w:p w14:paraId="4DA40CDF" w14:textId="77777777" w:rsidR="00683497" w:rsidRPr="00072C0B" w:rsidRDefault="00683497">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Lp.</w:t>
            </w:r>
          </w:p>
        </w:tc>
        <w:tc>
          <w:tcPr>
            <w:tcW w:w="3148" w:type="dxa"/>
            <w:shd w:val="clear" w:color="auto" w:fill="E7E6E6" w:themeFill="background2"/>
          </w:tcPr>
          <w:p w14:paraId="298EAC3E" w14:textId="30BD4DDB" w:rsidR="00683497" w:rsidRPr="00072C0B" w:rsidRDefault="00683497">
            <w:pPr>
              <w:tabs>
                <w:tab w:val="decimal" w:pos="451"/>
                <w:tab w:val="left" w:pos="782"/>
                <w:tab w:val="left" w:pos="1951"/>
              </w:tabs>
              <w:contextualSpacing/>
              <w:rPr>
                <w:rFonts w:asciiTheme="minorHAnsi" w:hAnsiTheme="minorHAnsi" w:cstheme="minorHAnsi"/>
                <w:color w:val="000000"/>
              </w:rPr>
            </w:pPr>
            <w:r w:rsidRPr="00072C0B">
              <w:rPr>
                <w:rFonts w:asciiTheme="minorHAnsi" w:hAnsiTheme="minorHAnsi" w:cstheme="minorHAnsi"/>
                <w:color w:val="000000"/>
              </w:rPr>
              <w:t xml:space="preserve">Wymagany </w:t>
            </w:r>
            <w:r w:rsidR="00695D2C">
              <w:rPr>
                <w:rFonts w:asciiTheme="minorHAnsi" w:hAnsiTheme="minorHAnsi" w:cstheme="minorHAnsi"/>
                <w:color w:val="000000"/>
              </w:rPr>
              <w:t>Specjalista</w:t>
            </w:r>
          </w:p>
        </w:tc>
        <w:tc>
          <w:tcPr>
            <w:tcW w:w="2244" w:type="dxa"/>
            <w:shd w:val="clear" w:color="auto" w:fill="E7E6E6" w:themeFill="background2"/>
          </w:tcPr>
          <w:p w14:paraId="61728935" w14:textId="7FB6E030" w:rsidR="00683497" w:rsidRPr="00072C0B" w:rsidRDefault="00683497">
            <w:pPr>
              <w:tabs>
                <w:tab w:val="decimal" w:pos="451"/>
                <w:tab w:val="left" w:pos="782"/>
                <w:tab w:val="left" w:pos="3753"/>
              </w:tabs>
              <w:rPr>
                <w:rFonts w:asciiTheme="minorHAnsi" w:hAnsiTheme="minorHAnsi" w:cstheme="minorHAnsi"/>
                <w:color w:val="000000"/>
              </w:rPr>
            </w:pPr>
            <w:r w:rsidRPr="00072C0B">
              <w:rPr>
                <w:rFonts w:asciiTheme="minorHAnsi" w:hAnsiTheme="minorHAnsi" w:cstheme="minorHAnsi"/>
                <w:color w:val="000000"/>
              </w:rPr>
              <w:t xml:space="preserve">Szacowana liczba Roboczogodzin w ramach zamówienia podstawowego dla poszczególnych </w:t>
            </w:r>
            <w:r w:rsidR="00695D2C">
              <w:rPr>
                <w:rFonts w:asciiTheme="minorHAnsi" w:hAnsiTheme="minorHAnsi" w:cstheme="minorHAnsi"/>
                <w:color w:val="000000"/>
              </w:rPr>
              <w:t>Specjalistów</w:t>
            </w:r>
          </w:p>
        </w:tc>
        <w:tc>
          <w:tcPr>
            <w:tcW w:w="2268" w:type="dxa"/>
            <w:shd w:val="clear" w:color="auto" w:fill="E7E6E6" w:themeFill="background2"/>
          </w:tcPr>
          <w:p w14:paraId="0206A96C" w14:textId="77777777" w:rsidR="00683497" w:rsidRPr="007E4FAD" w:rsidRDefault="00683497">
            <w:pPr>
              <w:tabs>
                <w:tab w:val="decimal" w:pos="451"/>
                <w:tab w:val="left" w:pos="782"/>
                <w:tab w:val="left" w:pos="3753"/>
              </w:tabs>
              <w:spacing w:after="100" w:afterAutospacing="1"/>
              <w:rPr>
                <w:rFonts w:asciiTheme="minorHAnsi" w:hAnsiTheme="minorHAnsi" w:cstheme="minorHAnsi"/>
                <w:color w:val="000000"/>
              </w:rPr>
            </w:pPr>
            <w:r w:rsidRPr="007E4FAD">
              <w:rPr>
                <w:rFonts w:asciiTheme="minorHAnsi" w:hAnsiTheme="minorHAnsi" w:cstheme="minorHAnsi"/>
                <w:color w:val="000000"/>
              </w:rPr>
              <w:t>Cena jednostkowa brutto za jedną Roboczogodzinę w ramach zamówienia podstawowego PLN</w:t>
            </w:r>
          </w:p>
        </w:tc>
        <w:tc>
          <w:tcPr>
            <w:tcW w:w="1799" w:type="dxa"/>
            <w:shd w:val="clear" w:color="auto" w:fill="E7E6E6" w:themeFill="background2"/>
          </w:tcPr>
          <w:p w14:paraId="549E4EAD" w14:textId="77777777" w:rsidR="00683497" w:rsidRPr="007E4FAD" w:rsidRDefault="00683497">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Wartość brutto zamówienia podstawowego</w:t>
            </w:r>
          </w:p>
          <w:p w14:paraId="583D36C3" w14:textId="77777777" w:rsidR="00683497" w:rsidRPr="007E4FAD" w:rsidRDefault="00683497">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(kol. C x kol. D)</w:t>
            </w:r>
          </w:p>
        </w:tc>
        <w:tc>
          <w:tcPr>
            <w:tcW w:w="2409" w:type="dxa"/>
            <w:shd w:val="clear" w:color="auto" w:fill="E7E6E6" w:themeFill="background2"/>
          </w:tcPr>
          <w:p w14:paraId="3F6AC79B" w14:textId="19C8D64B" w:rsidR="00683497" w:rsidRPr="007E4FAD" w:rsidRDefault="00683497">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 xml:space="preserve">Szacowana liczba Roboczogodzin w Opcji dla poszczególnych </w:t>
            </w:r>
            <w:r w:rsidR="008B12E3">
              <w:rPr>
                <w:rFonts w:asciiTheme="minorHAnsi" w:hAnsiTheme="minorHAnsi" w:cstheme="minorHAnsi"/>
                <w:color w:val="000000"/>
              </w:rPr>
              <w:t xml:space="preserve">Specjalistów </w:t>
            </w:r>
            <w:r w:rsidRPr="007E4FAD">
              <w:rPr>
                <w:rFonts w:asciiTheme="minorHAnsi" w:hAnsiTheme="minorHAnsi" w:cstheme="minorHAnsi"/>
                <w:color w:val="000000"/>
              </w:rPr>
              <w:t>w PLN</w:t>
            </w:r>
          </w:p>
        </w:tc>
        <w:tc>
          <w:tcPr>
            <w:tcW w:w="1769" w:type="dxa"/>
            <w:shd w:val="clear" w:color="auto" w:fill="E7E6E6" w:themeFill="background2"/>
          </w:tcPr>
          <w:p w14:paraId="7E786D4E" w14:textId="77777777" w:rsidR="00683497" w:rsidRPr="007E4FAD" w:rsidRDefault="00683497">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Cena jednostkowa brutt za jedną Roboczogodzinę  w Opcji w PLN</w:t>
            </w:r>
          </w:p>
        </w:tc>
        <w:tc>
          <w:tcPr>
            <w:tcW w:w="1746" w:type="dxa"/>
            <w:shd w:val="clear" w:color="auto" w:fill="E7E6E6" w:themeFill="background2"/>
          </w:tcPr>
          <w:p w14:paraId="6D064E08" w14:textId="77777777" w:rsidR="00683497" w:rsidRPr="007E4FAD" w:rsidRDefault="00683497">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Wartość brutto zamówienia w ramach Opcji</w:t>
            </w:r>
          </w:p>
          <w:p w14:paraId="25EC7D1F" w14:textId="77777777" w:rsidR="00683497" w:rsidRPr="007E4FAD" w:rsidRDefault="00683497">
            <w:pPr>
              <w:tabs>
                <w:tab w:val="decimal" w:pos="451"/>
                <w:tab w:val="left" w:pos="782"/>
                <w:tab w:val="left" w:pos="3753"/>
              </w:tabs>
              <w:rPr>
                <w:rFonts w:asciiTheme="minorHAnsi" w:hAnsiTheme="minorHAnsi" w:cstheme="minorHAnsi"/>
                <w:color w:val="000000"/>
              </w:rPr>
            </w:pPr>
            <w:r w:rsidRPr="007E4FAD">
              <w:rPr>
                <w:rFonts w:asciiTheme="minorHAnsi" w:hAnsiTheme="minorHAnsi" w:cstheme="minorHAnsi"/>
                <w:color w:val="000000"/>
              </w:rPr>
              <w:t>(kol. F x kol. G)</w:t>
            </w:r>
          </w:p>
        </w:tc>
      </w:tr>
      <w:tr w:rsidR="00683497" w:rsidRPr="003526ED" w14:paraId="1DF1782E" w14:textId="77777777" w:rsidTr="0086304B">
        <w:trPr>
          <w:cnfStyle w:val="100000000000" w:firstRow="1" w:lastRow="0" w:firstColumn="0" w:lastColumn="0" w:oddVBand="0" w:evenVBand="0" w:oddHBand="0" w:evenHBand="0" w:firstRowFirstColumn="0" w:firstRowLastColumn="0" w:lastRowFirstColumn="0" w:lastRowLastColumn="0"/>
          <w:trHeight w:val="65"/>
          <w:tblHeader/>
        </w:trPr>
        <w:tc>
          <w:tcPr>
            <w:tcW w:w="680" w:type="dxa"/>
          </w:tcPr>
          <w:p w14:paraId="29AA9139" w14:textId="77777777" w:rsidR="00683497" w:rsidRPr="00CB36DD" w:rsidRDefault="00683497">
            <w:pPr>
              <w:tabs>
                <w:tab w:val="decimal" w:pos="451"/>
                <w:tab w:val="left" w:pos="782"/>
                <w:tab w:val="left" w:pos="3753"/>
              </w:tabs>
              <w:spacing w:line="360" w:lineRule="auto"/>
              <w:jc w:val="center"/>
              <w:rPr>
                <w:rFonts w:asciiTheme="minorHAnsi" w:hAnsiTheme="minorHAnsi" w:cstheme="minorHAnsi"/>
                <w:b w:val="0"/>
                <w:color w:val="000000"/>
                <w:sz w:val="20"/>
                <w:szCs w:val="20"/>
              </w:rPr>
            </w:pPr>
            <w:r w:rsidRPr="00CB36DD">
              <w:rPr>
                <w:rFonts w:asciiTheme="minorHAnsi" w:hAnsiTheme="minorHAnsi" w:cstheme="minorHAnsi"/>
                <w:color w:val="000000"/>
                <w:sz w:val="20"/>
                <w:szCs w:val="20"/>
              </w:rPr>
              <w:t>A</w:t>
            </w:r>
          </w:p>
        </w:tc>
        <w:tc>
          <w:tcPr>
            <w:tcW w:w="3148" w:type="dxa"/>
          </w:tcPr>
          <w:p w14:paraId="0F9212C0" w14:textId="77777777" w:rsidR="00683497" w:rsidRPr="00CB36DD" w:rsidRDefault="00683497">
            <w:pPr>
              <w:tabs>
                <w:tab w:val="decimal" w:pos="451"/>
                <w:tab w:val="left" w:pos="782"/>
                <w:tab w:val="left" w:pos="3753"/>
              </w:tabs>
              <w:spacing w:line="360" w:lineRule="auto"/>
              <w:jc w:val="center"/>
              <w:rPr>
                <w:rFonts w:asciiTheme="minorHAnsi" w:hAnsiTheme="minorHAnsi" w:cstheme="minorHAnsi"/>
                <w:b w:val="0"/>
                <w:color w:val="000000"/>
                <w:sz w:val="20"/>
                <w:szCs w:val="20"/>
              </w:rPr>
            </w:pPr>
            <w:r w:rsidRPr="00CB36DD">
              <w:rPr>
                <w:rFonts w:asciiTheme="minorHAnsi" w:hAnsiTheme="minorHAnsi" w:cstheme="minorHAnsi"/>
                <w:color w:val="000000"/>
                <w:sz w:val="20"/>
                <w:szCs w:val="20"/>
              </w:rPr>
              <w:t>B</w:t>
            </w:r>
          </w:p>
        </w:tc>
        <w:tc>
          <w:tcPr>
            <w:tcW w:w="2244" w:type="dxa"/>
          </w:tcPr>
          <w:p w14:paraId="71E5F776" w14:textId="77777777" w:rsidR="00683497" w:rsidRPr="00CB36DD" w:rsidRDefault="00683497">
            <w:pPr>
              <w:tabs>
                <w:tab w:val="decimal" w:pos="451"/>
                <w:tab w:val="left" w:pos="782"/>
                <w:tab w:val="left" w:pos="3753"/>
              </w:tabs>
              <w:spacing w:line="360" w:lineRule="auto"/>
              <w:jc w:val="center"/>
              <w:rPr>
                <w:rFonts w:asciiTheme="minorHAnsi" w:hAnsiTheme="minorHAnsi" w:cstheme="minorHAnsi"/>
                <w:b w:val="0"/>
                <w:color w:val="000000"/>
                <w:sz w:val="20"/>
                <w:szCs w:val="20"/>
              </w:rPr>
            </w:pPr>
            <w:r w:rsidRPr="00CB36DD">
              <w:rPr>
                <w:rFonts w:asciiTheme="minorHAnsi" w:hAnsiTheme="minorHAnsi" w:cstheme="minorHAnsi"/>
                <w:color w:val="000000"/>
                <w:sz w:val="20"/>
                <w:szCs w:val="20"/>
              </w:rPr>
              <w:t>C</w:t>
            </w:r>
          </w:p>
        </w:tc>
        <w:tc>
          <w:tcPr>
            <w:tcW w:w="2268" w:type="dxa"/>
          </w:tcPr>
          <w:p w14:paraId="1E534E0C" w14:textId="77777777" w:rsidR="00683497" w:rsidRPr="00CB36DD" w:rsidRDefault="00683497">
            <w:pPr>
              <w:tabs>
                <w:tab w:val="decimal" w:pos="451"/>
                <w:tab w:val="left" w:pos="782"/>
                <w:tab w:val="left" w:pos="3753"/>
              </w:tabs>
              <w:spacing w:line="360" w:lineRule="auto"/>
              <w:jc w:val="center"/>
              <w:rPr>
                <w:rFonts w:asciiTheme="minorHAnsi" w:hAnsiTheme="minorHAnsi" w:cstheme="minorHAnsi"/>
                <w:b w:val="0"/>
                <w:color w:val="000000"/>
                <w:sz w:val="20"/>
                <w:szCs w:val="20"/>
              </w:rPr>
            </w:pPr>
            <w:r w:rsidRPr="00CB36DD">
              <w:rPr>
                <w:rFonts w:asciiTheme="minorHAnsi" w:hAnsiTheme="minorHAnsi" w:cstheme="minorHAnsi"/>
                <w:color w:val="000000"/>
                <w:sz w:val="20"/>
                <w:szCs w:val="20"/>
              </w:rPr>
              <w:t>D</w:t>
            </w:r>
          </w:p>
        </w:tc>
        <w:tc>
          <w:tcPr>
            <w:tcW w:w="1799" w:type="dxa"/>
          </w:tcPr>
          <w:p w14:paraId="7CE5F6A6" w14:textId="77777777" w:rsidR="00683497" w:rsidRPr="003526ED" w:rsidRDefault="00683497">
            <w:pPr>
              <w:tabs>
                <w:tab w:val="decimal" w:pos="451"/>
                <w:tab w:val="left" w:pos="782"/>
                <w:tab w:val="left" w:pos="3753"/>
              </w:tabs>
              <w:spacing w:line="360" w:lineRule="auto"/>
              <w:jc w:val="center"/>
              <w:rPr>
                <w:rFonts w:asciiTheme="minorHAnsi" w:hAnsiTheme="minorHAnsi" w:cstheme="minorHAnsi"/>
                <w:b w:val="0"/>
                <w:color w:val="000000"/>
                <w:sz w:val="20"/>
                <w:szCs w:val="20"/>
              </w:rPr>
            </w:pPr>
            <w:r>
              <w:rPr>
                <w:rFonts w:asciiTheme="minorHAnsi" w:hAnsiTheme="minorHAnsi" w:cstheme="minorHAnsi"/>
                <w:color w:val="000000"/>
                <w:sz w:val="20"/>
                <w:szCs w:val="20"/>
              </w:rPr>
              <w:t>E</w:t>
            </w:r>
          </w:p>
        </w:tc>
        <w:tc>
          <w:tcPr>
            <w:tcW w:w="2409" w:type="dxa"/>
          </w:tcPr>
          <w:p w14:paraId="1D344BC6" w14:textId="77777777" w:rsidR="00683497" w:rsidRPr="003526ED" w:rsidRDefault="00683497">
            <w:pPr>
              <w:tabs>
                <w:tab w:val="decimal" w:pos="451"/>
                <w:tab w:val="left" w:pos="782"/>
                <w:tab w:val="left" w:pos="3753"/>
              </w:tabs>
              <w:spacing w:line="360" w:lineRule="auto"/>
              <w:jc w:val="center"/>
              <w:rPr>
                <w:rFonts w:asciiTheme="minorHAnsi" w:hAnsiTheme="minorHAnsi" w:cstheme="minorHAnsi"/>
                <w:b w:val="0"/>
                <w:color w:val="000000"/>
                <w:sz w:val="20"/>
                <w:szCs w:val="20"/>
              </w:rPr>
            </w:pPr>
            <w:r>
              <w:rPr>
                <w:rFonts w:asciiTheme="minorHAnsi" w:hAnsiTheme="minorHAnsi" w:cstheme="minorHAnsi"/>
                <w:color w:val="000000"/>
                <w:sz w:val="20"/>
                <w:szCs w:val="20"/>
              </w:rPr>
              <w:t>F</w:t>
            </w:r>
          </w:p>
        </w:tc>
        <w:tc>
          <w:tcPr>
            <w:tcW w:w="1769" w:type="dxa"/>
          </w:tcPr>
          <w:p w14:paraId="7A4B9C01" w14:textId="77777777" w:rsidR="00683497" w:rsidRPr="003526ED" w:rsidRDefault="00683497">
            <w:pPr>
              <w:tabs>
                <w:tab w:val="decimal" w:pos="451"/>
                <w:tab w:val="left" w:pos="782"/>
                <w:tab w:val="left" w:pos="3753"/>
              </w:tabs>
              <w:spacing w:line="360" w:lineRule="auto"/>
              <w:jc w:val="center"/>
              <w:rPr>
                <w:rFonts w:asciiTheme="minorHAnsi" w:hAnsiTheme="minorHAnsi" w:cstheme="minorHAnsi"/>
                <w:b w:val="0"/>
                <w:color w:val="000000"/>
                <w:sz w:val="20"/>
                <w:szCs w:val="20"/>
              </w:rPr>
            </w:pPr>
            <w:r>
              <w:rPr>
                <w:rFonts w:asciiTheme="minorHAnsi" w:hAnsiTheme="minorHAnsi" w:cstheme="minorHAnsi"/>
                <w:color w:val="000000"/>
                <w:sz w:val="20"/>
                <w:szCs w:val="20"/>
              </w:rPr>
              <w:t>G</w:t>
            </w:r>
          </w:p>
        </w:tc>
        <w:tc>
          <w:tcPr>
            <w:tcW w:w="1746" w:type="dxa"/>
          </w:tcPr>
          <w:p w14:paraId="41ACD197" w14:textId="77777777" w:rsidR="00683497" w:rsidRPr="003526ED" w:rsidRDefault="00683497">
            <w:pPr>
              <w:tabs>
                <w:tab w:val="decimal" w:pos="451"/>
                <w:tab w:val="left" w:pos="782"/>
                <w:tab w:val="left" w:pos="3753"/>
              </w:tabs>
              <w:spacing w:line="360" w:lineRule="auto"/>
              <w:jc w:val="center"/>
              <w:rPr>
                <w:rFonts w:asciiTheme="minorHAnsi" w:hAnsiTheme="minorHAnsi" w:cstheme="minorHAnsi"/>
                <w:b w:val="0"/>
                <w:color w:val="000000"/>
                <w:sz w:val="20"/>
                <w:szCs w:val="20"/>
              </w:rPr>
            </w:pPr>
            <w:r>
              <w:rPr>
                <w:rFonts w:asciiTheme="minorHAnsi" w:hAnsiTheme="minorHAnsi" w:cstheme="minorHAnsi"/>
                <w:color w:val="000000"/>
                <w:sz w:val="20"/>
                <w:szCs w:val="20"/>
              </w:rPr>
              <w:t>H</w:t>
            </w:r>
          </w:p>
        </w:tc>
      </w:tr>
      <w:tr w:rsidR="007E4145" w:rsidRPr="00072C0B" w14:paraId="4F995F2E" w14:textId="77777777" w:rsidTr="0086304B">
        <w:tc>
          <w:tcPr>
            <w:tcW w:w="680" w:type="dxa"/>
          </w:tcPr>
          <w:p w14:paraId="539C4CE2" w14:textId="705EBCDF" w:rsidR="007E4145" w:rsidRPr="00683497" w:rsidRDefault="007E4145"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vAlign w:val="bottom"/>
          </w:tcPr>
          <w:p w14:paraId="2E3E6194" w14:textId="6B5B1A68" w:rsidR="007E4145" w:rsidRPr="00683497" w:rsidRDefault="007E4145" w:rsidP="007E4145">
            <w:pPr>
              <w:tabs>
                <w:tab w:val="decimal" w:pos="451"/>
                <w:tab w:val="left" w:pos="782"/>
                <w:tab w:val="left" w:pos="3753"/>
              </w:tabs>
              <w:rPr>
                <w:rFonts w:asciiTheme="minorHAnsi" w:hAnsiTheme="minorHAnsi" w:cstheme="minorHAnsi"/>
                <w:color w:val="000000"/>
              </w:rPr>
            </w:pPr>
            <w:r w:rsidRPr="00683497">
              <w:rPr>
                <w:rFonts w:asciiTheme="minorHAnsi" w:hAnsiTheme="minorHAnsi" w:cstheme="minorHAnsi"/>
              </w:rPr>
              <w:t>Administrator serwerów aplikacyjnych </w:t>
            </w:r>
          </w:p>
        </w:tc>
        <w:tc>
          <w:tcPr>
            <w:tcW w:w="2244" w:type="dxa"/>
            <w:vAlign w:val="bottom"/>
          </w:tcPr>
          <w:p w14:paraId="2A323EB0" w14:textId="19D05803" w:rsidR="007E4145" w:rsidRPr="007E4145" w:rsidRDefault="007E4145" w:rsidP="007E4145">
            <w:pPr>
              <w:tabs>
                <w:tab w:val="decimal" w:pos="451"/>
                <w:tab w:val="left" w:pos="782"/>
                <w:tab w:val="left" w:pos="3753"/>
              </w:tabs>
              <w:jc w:val="center"/>
              <w:rPr>
                <w:rFonts w:asciiTheme="minorHAnsi" w:hAnsiTheme="minorHAnsi" w:cstheme="minorHAnsi"/>
                <w:color w:val="000000"/>
              </w:rPr>
            </w:pPr>
            <w:r w:rsidRPr="007E4145">
              <w:rPr>
                <w:rFonts w:asciiTheme="minorHAnsi" w:hAnsiTheme="minorHAnsi" w:cstheme="minorHAnsi"/>
              </w:rPr>
              <w:t>300</w:t>
            </w:r>
          </w:p>
        </w:tc>
        <w:tc>
          <w:tcPr>
            <w:tcW w:w="2268" w:type="dxa"/>
            <w:vAlign w:val="bottom"/>
          </w:tcPr>
          <w:p w14:paraId="649BAA32"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vAlign w:val="bottom"/>
          </w:tcPr>
          <w:p w14:paraId="42DD2C36"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nil"/>
              <w:left w:val="nil"/>
              <w:bottom w:val="single" w:sz="4" w:space="0" w:color="auto"/>
              <w:right w:val="single" w:sz="4" w:space="0" w:color="auto"/>
            </w:tcBorders>
            <w:shd w:val="clear" w:color="auto" w:fill="auto"/>
            <w:vAlign w:val="bottom"/>
          </w:tcPr>
          <w:p w14:paraId="39F5EA9C" w14:textId="50138438" w:rsidR="007E4145" w:rsidRPr="007E4145" w:rsidRDefault="007E4145" w:rsidP="007E4145">
            <w:pPr>
              <w:tabs>
                <w:tab w:val="decimal" w:pos="451"/>
                <w:tab w:val="left" w:pos="782"/>
                <w:tab w:val="left" w:pos="3753"/>
              </w:tabs>
              <w:jc w:val="center"/>
              <w:rPr>
                <w:rFonts w:asciiTheme="minorHAnsi" w:hAnsiTheme="minorHAnsi" w:cstheme="minorHAnsi"/>
                <w:strike/>
              </w:rPr>
            </w:pPr>
            <w:r w:rsidRPr="007E4145">
              <w:rPr>
                <w:rFonts w:asciiTheme="minorHAnsi" w:hAnsiTheme="minorHAnsi" w:cstheme="minorHAnsi"/>
              </w:rPr>
              <w:t>280</w:t>
            </w:r>
          </w:p>
        </w:tc>
        <w:tc>
          <w:tcPr>
            <w:tcW w:w="1769" w:type="dxa"/>
            <w:vAlign w:val="bottom"/>
          </w:tcPr>
          <w:p w14:paraId="2A363817"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vAlign w:val="bottom"/>
          </w:tcPr>
          <w:p w14:paraId="7D12A6E3"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Pr>
                <w:rFonts w:asciiTheme="minorHAnsi" w:hAnsiTheme="minorHAnsi" w:cstheme="minorHAnsi"/>
                <w:color w:val="000000"/>
              </w:rPr>
              <w:t>zł</w:t>
            </w:r>
          </w:p>
        </w:tc>
      </w:tr>
      <w:tr w:rsidR="007E4145" w:rsidRPr="00072C0B" w14:paraId="132CAC12" w14:textId="77777777" w:rsidTr="0086304B">
        <w:tc>
          <w:tcPr>
            <w:tcW w:w="680" w:type="dxa"/>
          </w:tcPr>
          <w:p w14:paraId="49E54658" w14:textId="7D80A90D" w:rsidR="007E4145" w:rsidRPr="00683497" w:rsidRDefault="007E4145"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vAlign w:val="bottom"/>
          </w:tcPr>
          <w:p w14:paraId="7BC8879D" w14:textId="222A85CD" w:rsidR="007E4145" w:rsidRPr="00683497" w:rsidRDefault="007E4145" w:rsidP="007E4145">
            <w:pPr>
              <w:tabs>
                <w:tab w:val="decimal" w:pos="451"/>
                <w:tab w:val="left" w:pos="782"/>
                <w:tab w:val="left" w:pos="3753"/>
              </w:tabs>
              <w:rPr>
                <w:rFonts w:asciiTheme="minorHAnsi" w:hAnsiTheme="minorHAnsi" w:cstheme="minorHAnsi"/>
                <w:color w:val="000000"/>
              </w:rPr>
            </w:pPr>
            <w:r w:rsidRPr="00683497">
              <w:rPr>
                <w:rFonts w:asciiTheme="minorHAnsi" w:hAnsiTheme="minorHAnsi" w:cstheme="minorHAnsi"/>
              </w:rPr>
              <w:t>Administrator Platformy Bazodanowej </w:t>
            </w:r>
          </w:p>
        </w:tc>
        <w:tc>
          <w:tcPr>
            <w:tcW w:w="2244" w:type="dxa"/>
            <w:vAlign w:val="bottom"/>
          </w:tcPr>
          <w:p w14:paraId="57079695" w14:textId="2205FC3C" w:rsidR="007E4145" w:rsidRPr="007E4145" w:rsidRDefault="007E4145" w:rsidP="007E4145">
            <w:pPr>
              <w:tabs>
                <w:tab w:val="decimal" w:pos="451"/>
                <w:tab w:val="left" w:pos="782"/>
                <w:tab w:val="left" w:pos="3753"/>
              </w:tabs>
              <w:jc w:val="center"/>
              <w:rPr>
                <w:rFonts w:asciiTheme="minorHAnsi" w:hAnsiTheme="minorHAnsi" w:cstheme="minorHAnsi"/>
                <w:color w:val="000000"/>
              </w:rPr>
            </w:pPr>
            <w:r w:rsidRPr="007E4145">
              <w:rPr>
                <w:rFonts w:asciiTheme="minorHAnsi" w:hAnsiTheme="minorHAnsi" w:cstheme="minorHAnsi"/>
              </w:rPr>
              <w:t>300</w:t>
            </w:r>
          </w:p>
        </w:tc>
        <w:tc>
          <w:tcPr>
            <w:tcW w:w="2268" w:type="dxa"/>
            <w:vAlign w:val="bottom"/>
          </w:tcPr>
          <w:p w14:paraId="5928B868"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vAlign w:val="bottom"/>
          </w:tcPr>
          <w:p w14:paraId="0A37454D"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nil"/>
              <w:left w:val="nil"/>
              <w:bottom w:val="single" w:sz="4" w:space="0" w:color="auto"/>
              <w:right w:val="single" w:sz="4" w:space="0" w:color="auto"/>
            </w:tcBorders>
            <w:shd w:val="clear" w:color="auto" w:fill="auto"/>
            <w:vAlign w:val="bottom"/>
          </w:tcPr>
          <w:p w14:paraId="056A5472" w14:textId="5D83BE36" w:rsidR="007E4145" w:rsidRPr="007E4145" w:rsidRDefault="007E4145" w:rsidP="007E4145">
            <w:pPr>
              <w:tabs>
                <w:tab w:val="decimal" w:pos="451"/>
                <w:tab w:val="left" w:pos="782"/>
                <w:tab w:val="left" w:pos="3753"/>
              </w:tabs>
              <w:jc w:val="center"/>
              <w:rPr>
                <w:rFonts w:asciiTheme="minorHAnsi" w:hAnsiTheme="minorHAnsi" w:cstheme="minorHAnsi"/>
              </w:rPr>
            </w:pPr>
            <w:r w:rsidRPr="007E4145">
              <w:rPr>
                <w:rFonts w:asciiTheme="minorHAnsi" w:hAnsiTheme="minorHAnsi" w:cstheme="minorHAnsi"/>
              </w:rPr>
              <w:t>280</w:t>
            </w:r>
          </w:p>
        </w:tc>
        <w:tc>
          <w:tcPr>
            <w:tcW w:w="1769" w:type="dxa"/>
            <w:vAlign w:val="bottom"/>
          </w:tcPr>
          <w:p w14:paraId="5B36591A"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vAlign w:val="bottom"/>
          </w:tcPr>
          <w:p w14:paraId="4F05236B"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145" w:rsidRPr="00072C0B" w14:paraId="40D902E4" w14:textId="77777777" w:rsidTr="0086304B">
        <w:tc>
          <w:tcPr>
            <w:tcW w:w="680" w:type="dxa"/>
            <w:tcBorders>
              <w:bottom w:val="single" w:sz="4" w:space="0" w:color="auto"/>
            </w:tcBorders>
          </w:tcPr>
          <w:p w14:paraId="33D1ED1B" w14:textId="4BE2433F" w:rsidR="007E4145" w:rsidRPr="00683497" w:rsidRDefault="007E4145"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vAlign w:val="bottom"/>
          </w:tcPr>
          <w:p w14:paraId="1781F1FD" w14:textId="6046D29C" w:rsidR="007E4145" w:rsidRPr="00683497" w:rsidRDefault="007E4145" w:rsidP="007E4145">
            <w:pPr>
              <w:tabs>
                <w:tab w:val="decimal" w:pos="451"/>
                <w:tab w:val="left" w:pos="782"/>
                <w:tab w:val="left" w:pos="3753"/>
              </w:tabs>
              <w:rPr>
                <w:rFonts w:asciiTheme="minorHAnsi" w:hAnsiTheme="minorHAnsi" w:cstheme="minorHAnsi"/>
                <w:color w:val="000000"/>
              </w:rPr>
            </w:pPr>
            <w:r w:rsidRPr="00683497">
              <w:rPr>
                <w:rFonts w:asciiTheme="minorHAnsi" w:hAnsiTheme="minorHAnsi" w:cstheme="minorHAnsi"/>
              </w:rPr>
              <w:t>Specjalista wsparcia użytkowników helpdesk – I linia wsparcia</w:t>
            </w:r>
          </w:p>
        </w:tc>
        <w:tc>
          <w:tcPr>
            <w:tcW w:w="2244" w:type="dxa"/>
            <w:vAlign w:val="bottom"/>
          </w:tcPr>
          <w:p w14:paraId="538CAF1B" w14:textId="77777777" w:rsidR="007E4145" w:rsidRPr="007E4145" w:rsidRDefault="007E4145" w:rsidP="007E4145">
            <w:pPr>
              <w:tabs>
                <w:tab w:val="decimal" w:pos="451"/>
                <w:tab w:val="left" w:pos="782"/>
                <w:tab w:val="left" w:pos="3753"/>
              </w:tabs>
              <w:jc w:val="center"/>
              <w:rPr>
                <w:rFonts w:asciiTheme="minorHAnsi" w:hAnsiTheme="minorHAnsi" w:cstheme="minorHAnsi"/>
              </w:rPr>
            </w:pPr>
          </w:p>
          <w:p w14:paraId="6F2D2DD4" w14:textId="5726762D" w:rsidR="007E4145" w:rsidRPr="007E4145" w:rsidRDefault="007E4145" w:rsidP="007E4145">
            <w:pPr>
              <w:tabs>
                <w:tab w:val="decimal" w:pos="451"/>
                <w:tab w:val="left" w:pos="782"/>
                <w:tab w:val="left" w:pos="3753"/>
              </w:tabs>
              <w:jc w:val="center"/>
              <w:rPr>
                <w:rFonts w:asciiTheme="minorHAnsi" w:hAnsiTheme="minorHAnsi" w:cstheme="minorHAnsi"/>
                <w:color w:val="000000"/>
              </w:rPr>
            </w:pPr>
            <w:r w:rsidRPr="007E4145">
              <w:rPr>
                <w:rFonts w:asciiTheme="minorHAnsi" w:hAnsiTheme="minorHAnsi" w:cstheme="minorHAnsi"/>
              </w:rPr>
              <w:t>4 000</w:t>
            </w:r>
          </w:p>
        </w:tc>
        <w:tc>
          <w:tcPr>
            <w:tcW w:w="2268" w:type="dxa"/>
            <w:tcBorders>
              <w:bottom w:val="single" w:sz="4" w:space="0" w:color="auto"/>
            </w:tcBorders>
            <w:vAlign w:val="bottom"/>
          </w:tcPr>
          <w:p w14:paraId="334423B0"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bottom w:val="single" w:sz="4" w:space="0" w:color="auto"/>
            </w:tcBorders>
            <w:vAlign w:val="bottom"/>
          </w:tcPr>
          <w:p w14:paraId="5819F293"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nil"/>
              <w:left w:val="nil"/>
              <w:bottom w:val="single" w:sz="4" w:space="0" w:color="auto"/>
              <w:right w:val="single" w:sz="4" w:space="0" w:color="auto"/>
            </w:tcBorders>
            <w:shd w:val="clear" w:color="auto" w:fill="auto"/>
            <w:vAlign w:val="bottom"/>
          </w:tcPr>
          <w:p w14:paraId="767BD0DC" w14:textId="7EA09BE6" w:rsidR="007E4145" w:rsidRPr="007E4145" w:rsidRDefault="007E4145" w:rsidP="007E4145">
            <w:pPr>
              <w:tabs>
                <w:tab w:val="decimal" w:pos="451"/>
                <w:tab w:val="left" w:pos="782"/>
                <w:tab w:val="left" w:pos="3753"/>
              </w:tabs>
              <w:jc w:val="center"/>
              <w:rPr>
                <w:rFonts w:asciiTheme="minorHAnsi" w:hAnsiTheme="minorHAnsi" w:cstheme="minorHAnsi"/>
              </w:rPr>
            </w:pPr>
            <w:r w:rsidRPr="007E4145">
              <w:rPr>
                <w:rFonts w:asciiTheme="minorHAnsi" w:hAnsiTheme="minorHAnsi" w:cstheme="minorHAnsi"/>
              </w:rPr>
              <w:t>3800</w:t>
            </w:r>
          </w:p>
        </w:tc>
        <w:tc>
          <w:tcPr>
            <w:tcW w:w="1769" w:type="dxa"/>
            <w:tcBorders>
              <w:bottom w:val="single" w:sz="4" w:space="0" w:color="auto"/>
            </w:tcBorders>
            <w:vAlign w:val="bottom"/>
          </w:tcPr>
          <w:p w14:paraId="07087180"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bottom w:val="single" w:sz="4" w:space="0" w:color="auto"/>
            </w:tcBorders>
            <w:vAlign w:val="bottom"/>
          </w:tcPr>
          <w:p w14:paraId="69F6EC6D"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145" w:rsidRPr="00072C0B" w14:paraId="1D60CB2B" w14:textId="77777777" w:rsidTr="0086304B">
        <w:tc>
          <w:tcPr>
            <w:tcW w:w="680" w:type="dxa"/>
            <w:tcBorders>
              <w:top w:val="single" w:sz="4" w:space="0" w:color="auto"/>
              <w:left w:val="single" w:sz="4" w:space="0" w:color="auto"/>
              <w:bottom w:val="single" w:sz="4" w:space="0" w:color="auto"/>
              <w:right w:val="single" w:sz="4" w:space="0" w:color="auto"/>
            </w:tcBorders>
          </w:tcPr>
          <w:p w14:paraId="6050B0E1" w14:textId="423A948A" w:rsidR="007E4145" w:rsidRPr="00683497" w:rsidRDefault="007E4145"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tcBorders>
              <w:bottom w:val="single" w:sz="4" w:space="0" w:color="auto"/>
            </w:tcBorders>
            <w:vAlign w:val="bottom"/>
          </w:tcPr>
          <w:p w14:paraId="129E8F98" w14:textId="680E75CD" w:rsidR="007E4145" w:rsidRPr="00683497" w:rsidRDefault="007E4145" w:rsidP="007E4145">
            <w:pPr>
              <w:tabs>
                <w:tab w:val="decimal" w:pos="451"/>
                <w:tab w:val="left" w:pos="782"/>
                <w:tab w:val="left" w:pos="3753"/>
              </w:tabs>
              <w:rPr>
                <w:rFonts w:asciiTheme="minorHAnsi" w:hAnsiTheme="minorHAnsi" w:cstheme="minorHAnsi"/>
                <w:color w:val="000000"/>
              </w:rPr>
            </w:pPr>
            <w:r w:rsidRPr="00683497">
              <w:rPr>
                <w:rFonts w:asciiTheme="minorHAnsi" w:hAnsiTheme="minorHAnsi" w:cstheme="minorHAnsi"/>
              </w:rPr>
              <w:t>Specjalista wsparcia użytkowników, II linia wsparcia</w:t>
            </w:r>
          </w:p>
        </w:tc>
        <w:tc>
          <w:tcPr>
            <w:tcW w:w="2244" w:type="dxa"/>
            <w:tcBorders>
              <w:bottom w:val="single" w:sz="4" w:space="0" w:color="auto"/>
            </w:tcBorders>
            <w:vAlign w:val="bottom"/>
          </w:tcPr>
          <w:p w14:paraId="34E22ED2" w14:textId="77777777" w:rsidR="007E4145" w:rsidRPr="007E4145" w:rsidRDefault="007E4145" w:rsidP="007E4145">
            <w:pPr>
              <w:tabs>
                <w:tab w:val="decimal" w:pos="451"/>
                <w:tab w:val="left" w:pos="782"/>
                <w:tab w:val="left" w:pos="3753"/>
              </w:tabs>
              <w:jc w:val="center"/>
              <w:rPr>
                <w:rFonts w:asciiTheme="minorHAnsi" w:hAnsiTheme="minorHAnsi" w:cstheme="minorHAnsi"/>
              </w:rPr>
            </w:pPr>
            <w:r w:rsidRPr="007E4145">
              <w:rPr>
                <w:rFonts w:asciiTheme="minorHAnsi" w:hAnsiTheme="minorHAnsi" w:cstheme="minorHAnsi"/>
              </w:rPr>
              <w:t>2 500</w:t>
            </w:r>
          </w:p>
          <w:p w14:paraId="67F76440" w14:textId="79906E3E" w:rsidR="007E4145" w:rsidRPr="007E4145" w:rsidRDefault="007E4145" w:rsidP="007E4145">
            <w:pPr>
              <w:tabs>
                <w:tab w:val="decimal" w:pos="451"/>
                <w:tab w:val="left" w:pos="782"/>
                <w:tab w:val="left" w:pos="3753"/>
              </w:tabs>
              <w:jc w:val="center"/>
              <w:rPr>
                <w:rFonts w:asciiTheme="minorHAnsi" w:hAnsiTheme="minorHAnsi" w:cstheme="minorHAnsi"/>
                <w:color w:val="000000"/>
              </w:rPr>
            </w:pPr>
          </w:p>
        </w:tc>
        <w:tc>
          <w:tcPr>
            <w:tcW w:w="2268" w:type="dxa"/>
            <w:tcBorders>
              <w:top w:val="single" w:sz="4" w:space="0" w:color="auto"/>
              <w:left w:val="single" w:sz="4" w:space="0" w:color="auto"/>
              <w:bottom w:val="single" w:sz="4" w:space="0" w:color="auto"/>
              <w:right w:val="single" w:sz="4" w:space="0" w:color="auto"/>
            </w:tcBorders>
            <w:vAlign w:val="bottom"/>
          </w:tcPr>
          <w:p w14:paraId="18CDE7A2"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2E3BF969"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nil"/>
              <w:left w:val="nil"/>
              <w:bottom w:val="single" w:sz="4" w:space="0" w:color="auto"/>
              <w:right w:val="single" w:sz="4" w:space="0" w:color="auto"/>
            </w:tcBorders>
            <w:shd w:val="clear" w:color="auto" w:fill="auto"/>
            <w:vAlign w:val="bottom"/>
          </w:tcPr>
          <w:p w14:paraId="4DDBF687" w14:textId="28282E6B" w:rsidR="007E4145" w:rsidRPr="007E4145" w:rsidRDefault="007E4145" w:rsidP="007E4145">
            <w:pPr>
              <w:tabs>
                <w:tab w:val="decimal" w:pos="451"/>
                <w:tab w:val="left" w:pos="782"/>
                <w:tab w:val="left" w:pos="3753"/>
              </w:tabs>
              <w:jc w:val="center"/>
              <w:rPr>
                <w:rFonts w:asciiTheme="minorHAnsi" w:hAnsiTheme="minorHAnsi" w:cstheme="minorHAnsi"/>
              </w:rPr>
            </w:pPr>
            <w:r w:rsidRPr="007E4145">
              <w:rPr>
                <w:rFonts w:asciiTheme="minorHAnsi" w:hAnsiTheme="minorHAnsi" w:cstheme="minorHAnsi"/>
              </w:rPr>
              <w:t>2400</w:t>
            </w:r>
          </w:p>
        </w:tc>
        <w:tc>
          <w:tcPr>
            <w:tcW w:w="1769" w:type="dxa"/>
            <w:tcBorders>
              <w:top w:val="single" w:sz="4" w:space="0" w:color="auto"/>
              <w:left w:val="single" w:sz="4" w:space="0" w:color="auto"/>
              <w:bottom w:val="single" w:sz="4" w:space="0" w:color="auto"/>
              <w:right w:val="single" w:sz="4" w:space="0" w:color="auto"/>
            </w:tcBorders>
            <w:vAlign w:val="bottom"/>
          </w:tcPr>
          <w:p w14:paraId="0A8D7A87"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70A24C94"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145" w:rsidRPr="00072C0B" w14:paraId="25A09A45" w14:textId="77777777" w:rsidTr="0086304B">
        <w:tc>
          <w:tcPr>
            <w:tcW w:w="680" w:type="dxa"/>
            <w:tcBorders>
              <w:top w:val="single" w:sz="4" w:space="0" w:color="auto"/>
              <w:left w:val="single" w:sz="4" w:space="0" w:color="auto"/>
              <w:bottom w:val="single" w:sz="4" w:space="0" w:color="auto"/>
              <w:right w:val="single" w:sz="4" w:space="0" w:color="auto"/>
            </w:tcBorders>
          </w:tcPr>
          <w:p w14:paraId="255EFEC6" w14:textId="5C614501" w:rsidR="007E4145" w:rsidRPr="00683497" w:rsidRDefault="007E4145"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tcBorders>
              <w:bottom w:val="single" w:sz="4" w:space="0" w:color="auto"/>
            </w:tcBorders>
            <w:vAlign w:val="bottom"/>
          </w:tcPr>
          <w:p w14:paraId="4860B6B7" w14:textId="1F1F7589" w:rsidR="007E4145" w:rsidRPr="00683497" w:rsidRDefault="007E4145" w:rsidP="007E4145">
            <w:pPr>
              <w:tabs>
                <w:tab w:val="decimal" w:pos="451"/>
                <w:tab w:val="left" w:pos="782"/>
                <w:tab w:val="left" w:pos="3753"/>
              </w:tabs>
              <w:rPr>
                <w:rFonts w:asciiTheme="minorHAnsi" w:hAnsiTheme="minorHAnsi" w:cstheme="minorHAnsi"/>
                <w:color w:val="000000"/>
              </w:rPr>
            </w:pPr>
            <w:r w:rsidRPr="00683497">
              <w:rPr>
                <w:rFonts w:asciiTheme="minorHAnsi" w:hAnsiTheme="minorHAnsi" w:cstheme="minorHAnsi"/>
              </w:rPr>
              <w:t>Administrator infrastruktury opartej o środowisko Microsoft </w:t>
            </w:r>
          </w:p>
        </w:tc>
        <w:tc>
          <w:tcPr>
            <w:tcW w:w="2244" w:type="dxa"/>
            <w:tcBorders>
              <w:bottom w:val="single" w:sz="4" w:space="0" w:color="auto"/>
            </w:tcBorders>
            <w:vAlign w:val="bottom"/>
          </w:tcPr>
          <w:p w14:paraId="414E5A94" w14:textId="5E4BD50B" w:rsidR="007E4145" w:rsidRPr="007E4145" w:rsidRDefault="007E4145" w:rsidP="007E4145">
            <w:pPr>
              <w:tabs>
                <w:tab w:val="decimal" w:pos="451"/>
                <w:tab w:val="left" w:pos="782"/>
                <w:tab w:val="left" w:pos="3753"/>
              </w:tabs>
              <w:jc w:val="center"/>
              <w:rPr>
                <w:rFonts w:asciiTheme="minorHAnsi" w:hAnsiTheme="minorHAnsi" w:cstheme="minorHAnsi"/>
                <w:color w:val="000000"/>
              </w:rPr>
            </w:pPr>
            <w:r w:rsidRPr="007E4145">
              <w:rPr>
                <w:rFonts w:asciiTheme="minorHAnsi" w:hAnsiTheme="minorHAnsi" w:cstheme="minorHAnsi"/>
              </w:rPr>
              <w:t>100</w:t>
            </w:r>
          </w:p>
        </w:tc>
        <w:tc>
          <w:tcPr>
            <w:tcW w:w="2268" w:type="dxa"/>
            <w:tcBorders>
              <w:top w:val="single" w:sz="4" w:space="0" w:color="auto"/>
              <w:left w:val="single" w:sz="4" w:space="0" w:color="auto"/>
              <w:bottom w:val="single" w:sz="4" w:space="0" w:color="auto"/>
              <w:right w:val="single" w:sz="4" w:space="0" w:color="auto"/>
            </w:tcBorders>
            <w:vAlign w:val="bottom"/>
          </w:tcPr>
          <w:p w14:paraId="75F5C045"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6FDE1578"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nil"/>
              <w:left w:val="nil"/>
              <w:bottom w:val="single" w:sz="4" w:space="0" w:color="auto"/>
              <w:right w:val="single" w:sz="4" w:space="0" w:color="auto"/>
            </w:tcBorders>
            <w:shd w:val="clear" w:color="auto" w:fill="auto"/>
            <w:vAlign w:val="bottom"/>
          </w:tcPr>
          <w:p w14:paraId="35EA86EB" w14:textId="3F58AAF3" w:rsidR="007E4145" w:rsidRPr="007E4145" w:rsidRDefault="007E4145" w:rsidP="007E4145">
            <w:pPr>
              <w:tabs>
                <w:tab w:val="decimal" w:pos="451"/>
                <w:tab w:val="left" w:pos="782"/>
                <w:tab w:val="left" w:pos="3753"/>
              </w:tabs>
              <w:jc w:val="center"/>
              <w:rPr>
                <w:rFonts w:asciiTheme="minorHAnsi" w:hAnsiTheme="minorHAnsi" w:cstheme="minorHAnsi"/>
              </w:rPr>
            </w:pPr>
            <w:r w:rsidRPr="007E4145">
              <w:rPr>
                <w:rFonts w:asciiTheme="minorHAnsi" w:hAnsiTheme="minorHAnsi" w:cstheme="minorHAnsi"/>
              </w:rPr>
              <w:t>80</w:t>
            </w:r>
          </w:p>
        </w:tc>
        <w:tc>
          <w:tcPr>
            <w:tcW w:w="1769" w:type="dxa"/>
            <w:tcBorders>
              <w:top w:val="single" w:sz="4" w:space="0" w:color="auto"/>
              <w:left w:val="single" w:sz="4" w:space="0" w:color="auto"/>
              <w:bottom w:val="single" w:sz="4" w:space="0" w:color="auto"/>
              <w:right w:val="single" w:sz="4" w:space="0" w:color="auto"/>
            </w:tcBorders>
            <w:vAlign w:val="bottom"/>
          </w:tcPr>
          <w:p w14:paraId="0146B5A0"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10B25CD9"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145" w:rsidRPr="00072C0B" w14:paraId="5FC5CBB5" w14:textId="77777777" w:rsidTr="0086304B">
        <w:trPr>
          <w:trHeight w:val="712"/>
        </w:trPr>
        <w:tc>
          <w:tcPr>
            <w:tcW w:w="680" w:type="dxa"/>
            <w:tcBorders>
              <w:top w:val="single" w:sz="4" w:space="0" w:color="auto"/>
              <w:left w:val="single" w:sz="4" w:space="0" w:color="auto"/>
              <w:bottom w:val="single" w:sz="4" w:space="0" w:color="auto"/>
              <w:right w:val="single" w:sz="4" w:space="0" w:color="auto"/>
            </w:tcBorders>
          </w:tcPr>
          <w:p w14:paraId="1D4B1934" w14:textId="1AA10D29" w:rsidR="007E4145" w:rsidRPr="00683497" w:rsidRDefault="007E4145"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tcBorders>
              <w:top w:val="single" w:sz="4" w:space="0" w:color="auto"/>
              <w:left w:val="single" w:sz="4" w:space="0" w:color="auto"/>
              <w:bottom w:val="single" w:sz="4" w:space="0" w:color="auto"/>
              <w:right w:val="single" w:sz="4" w:space="0" w:color="auto"/>
            </w:tcBorders>
            <w:vAlign w:val="bottom"/>
          </w:tcPr>
          <w:p w14:paraId="6512B0B3" w14:textId="5A601EA6" w:rsidR="007E4145" w:rsidRPr="00683497" w:rsidRDefault="007E4145" w:rsidP="007E4145">
            <w:pPr>
              <w:tabs>
                <w:tab w:val="decimal" w:pos="451"/>
                <w:tab w:val="left" w:pos="782"/>
                <w:tab w:val="left" w:pos="3753"/>
              </w:tabs>
              <w:rPr>
                <w:rFonts w:asciiTheme="minorHAnsi" w:hAnsiTheme="minorHAnsi" w:cstheme="minorHAnsi"/>
                <w:color w:val="000000"/>
              </w:rPr>
            </w:pPr>
            <w:r w:rsidRPr="00683497">
              <w:rPr>
                <w:rFonts w:asciiTheme="minorHAnsi" w:hAnsiTheme="minorHAnsi" w:cstheme="minorHAnsi"/>
              </w:rPr>
              <w:t>Administrator infrastruktury serwerowej  opartej o system operacyjny Linux </w:t>
            </w:r>
          </w:p>
        </w:tc>
        <w:tc>
          <w:tcPr>
            <w:tcW w:w="2244" w:type="dxa"/>
            <w:tcBorders>
              <w:top w:val="single" w:sz="4" w:space="0" w:color="auto"/>
              <w:left w:val="single" w:sz="4" w:space="0" w:color="auto"/>
              <w:bottom w:val="single" w:sz="4" w:space="0" w:color="auto"/>
              <w:right w:val="single" w:sz="4" w:space="0" w:color="auto"/>
            </w:tcBorders>
            <w:vAlign w:val="bottom"/>
          </w:tcPr>
          <w:p w14:paraId="1911AC31" w14:textId="092CEB5D" w:rsidR="007E4145" w:rsidRPr="007E4145" w:rsidRDefault="007E4145" w:rsidP="007E4145">
            <w:pPr>
              <w:tabs>
                <w:tab w:val="decimal" w:pos="451"/>
                <w:tab w:val="left" w:pos="782"/>
                <w:tab w:val="left" w:pos="3753"/>
              </w:tabs>
              <w:jc w:val="center"/>
              <w:rPr>
                <w:rFonts w:asciiTheme="minorHAnsi" w:hAnsiTheme="minorHAnsi" w:cstheme="minorHAnsi"/>
                <w:color w:val="000000"/>
              </w:rPr>
            </w:pPr>
            <w:r w:rsidRPr="007E4145">
              <w:rPr>
                <w:rFonts w:asciiTheme="minorHAnsi" w:hAnsiTheme="minorHAnsi" w:cstheme="minorHAnsi"/>
              </w:rPr>
              <w:t>2 500</w:t>
            </w:r>
          </w:p>
        </w:tc>
        <w:tc>
          <w:tcPr>
            <w:tcW w:w="2268" w:type="dxa"/>
            <w:tcBorders>
              <w:top w:val="single" w:sz="4" w:space="0" w:color="auto"/>
              <w:left w:val="single" w:sz="4" w:space="0" w:color="auto"/>
              <w:bottom w:val="single" w:sz="4" w:space="0" w:color="auto"/>
              <w:right w:val="single" w:sz="4" w:space="0" w:color="auto"/>
            </w:tcBorders>
            <w:vAlign w:val="bottom"/>
          </w:tcPr>
          <w:p w14:paraId="560797D6"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7C58C3E1"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nil"/>
              <w:bottom w:val="single" w:sz="4" w:space="0" w:color="auto"/>
              <w:right w:val="single" w:sz="4" w:space="0" w:color="auto"/>
            </w:tcBorders>
            <w:shd w:val="clear" w:color="auto" w:fill="auto"/>
            <w:vAlign w:val="bottom"/>
          </w:tcPr>
          <w:p w14:paraId="745F9874" w14:textId="51939C93" w:rsidR="007E4145" w:rsidRPr="007E4145" w:rsidRDefault="007E4145" w:rsidP="007E4145">
            <w:pPr>
              <w:tabs>
                <w:tab w:val="decimal" w:pos="451"/>
                <w:tab w:val="left" w:pos="782"/>
                <w:tab w:val="left" w:pos="3753"/>
              </w:tabs>
              <w:jc w:val="center"/>
              <w:rPr>
                <w:rFonts w:asciiTheme="minorHAnsi" w:hAnsiTheme="minorHAnsi" w:cstheme="minorHAnsi"/>
              </w:rPr>
            </w:pPr>
            <w:r w:rsidRPr="007E4145">
              <w:rPr>
                <w:rFonts w:asciiTheme="minorHAnsi" w:hAnsiTheme="minorHAnsi" w:cstheme="minorHAnsi"/>
              </w:rPr>
              <w:t>2400</w:t>
            </w:r>
          </w:p>
        </w:tc>
        <w:tc>
          <w:tcPr>
            <w:tcW w:w="1769" w:type="dxa"/>
            <w:tcBorders>
              <w:top w:val="single" w:sz="4" w:space="0" w:color="auto"/>
              <w:left w:val="single" w:sz="4" w:space="0" w:color="auto"/>
              <w:bottom w:val="single" w:sz="4" w:space="0" w:color="auto"/>
              <w:right w:val="single" w:sz="4" w:space="0" w:color="auto"/>
            </w:tcBorders>
            <w:vAlign w:val="bottom"/>
          </w:tcPr>
          <w:p w14:paraId="126894F4"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5126FD07"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145" w:rsidRPr="00072C0B" w14:paraId="4FC6F46F" w14:textId="77777777" w:rsidTr="0086304B">
        <w:tc>
          <w:tcPr>
            <w:tcW w:w="680" w:type="dxa"/>
            <w:tcBorders>
              <w:top w:val="single" w:sz="4" w:space="0" w:color="auto"/>
              <w:left w:val="single" w:sz="4" w:space="0" w:color="auto"/>
              <w:bottom w:val="single" w:sz="4" w:space="0" w:color="auto"/>
              <w:right w:val="single" w:sz="4" w:space="0" w:color="auto"/>
            </w:tcBorders>
          </w:tcPr>
          <w:p w14:paraId="4224DA9C" w14:textId="2F82908C" w:rsidR="007E4145" w:rsidRPr="00683497" w:rsidRDefault="007E4145"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tcBorders>
              <w:top w:val="single" w:sz="4" w:space="0" w:color="auto"/>
              <w:left w:val="single" w:sz="4" w:space="0" w:color="auto"/>
              <w:bottom w:val="single" w:sz="4" w:space="0" w:color="auto"/>
              <w:right w:val="single" w:sz="4" w:space="0" w:color="auto"/>
            </w:tcBorders>
            <w:vAlign w:val="bottom"/>
          </w:tcPr>
          <w:p w14:paraId="1AE3762E" w14:textId="6375A9C5" w:rsidR="007E4145" w:rsidRPr="00683497" w:rsidRDefault="007E4145" w:rsidP="007E4145">
            <w:pPr>
              <w:tabs>
                <w:tab w:val="decimal" w:pos="69"/>
                <w:tab w:val="left" w:pos="495"/>
                <w:tab w:val="left" w:pos="3753"/>
              </w:tabs>
              <w:rPr>
                <w:rFonts w:asciiTheme="minorHAnsi" w:hAnsiTheme="minorHAnsi" w:cstheme="minorHAnsi"/>
                <w:color w:val="000000"/>
              </w:rPr>
            </w:pPr>
            <w:r w:rsidRPr="00683497">
              <w:rPr>
                <w:rFonts w:asciiTheme="minorHAnsi" w:hAnsiTheme="minorHAnsi" w:cstheme="minorHAnsi"/>
              </w:rPr>
              <w:t xml:space="preserve">Specjalista </w:t>
            </w:r>
            <w:proofErr w:type="spellStart"/>
            <w:r w:rsidRPr="00683497">
              <w:rPr>
                <w:rFonts w:asciiTheme="minorHAnsi" w:hAnsiTheme="minorHAnsi" w:cstheme="minorHAnsi"/>
              </w:rPr>
              <w:t>DevOps</w:t>
            </w:r>
            <w:proofErr w:type="spellEnd"/>
          </w:p>
        </w:tc>
        <w:tc>
          <w:tcPr>
            <w:tcW w:w="2244" w:type="dxa"/>
            <w:tcBorders>
              <w:top w:val="single" w:sz="4" w:space="0" w:color="auto"/>
              <w:left w:val="single" w:sz="4" w:space="0" w:color="auto"/>
              <w:bottom w:val="single" w:sz="4" w:space="0" w:color="auto"/>
              <w:right w:val="single" w:sz="4" w:space="0" w:color="auto"/>
            </w:tcBorders>
            <w:vAlign w:val="bottom"/>
          </w:tcPr>
          <w:p w14:paraId="23397E95" w14:textId="1AC5157F" w:rsidR="007E4145" w:rsidRPr="007E4145" w:rsidRDefault="007E4145" w:rsidP="007E4145">
            <w:pPr>
              <w:tabs>
                <w:tab w:val="decimal" w:pos="451"/>
                <w:tab w:val="left" w:pos="782"/>
                <w:tab w:val="left" w:pos="3753"/>
              </w:tabs>
              <w:jc w:val="center"/>
              <w:rPr>
                <w:rFonts w:asciiTheme="minorHAnsi" w:hAnsiTheme="minorHAnsi" w:cstheme="minorHAnsi"/>
                <w:color w:val="000000"/>
              </w:rPr>
            </w:pPr>
            <w:r w:rsidRPr="007E4145">
              <w:rPr>
                <w:rFonts w:asciiTheme="minorHAnsi" w:hAnsiTheme="minorHAnsi" w:cstheme="minorHAnsi"/>
              </w:rPr>
              <w:t>50</w:t>
            </w:r>
          </w:p>
        </w:tc>
        <w:tc>
          <w:tcPr>
            <w:tcW w:w="2268" w:type="dxa"/>
            <w:tcBorders>
              <w:top w:val="single" w:sz="4" w:space="0" w:color="auto"/>
              <w:left w:val="single" w:sz="4" w:space="0" w:color="auto"/>
              <w:bottom w:val="single" w:sz="4" w:space="0" w:color="auto"/>
              <w:right w:val="single" w:sz="4" w:space="0" w:color="auto"/>
            </w:tcBorders>
            <w:vAlign w:val="bottom"/>
          </w:tcPr>
          <w:p w14:paraId="6FB9D29F"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46D21C51"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nil"/>
              <w:bottom w:val="single" w:sz="4" w:space="0" w:color="auto"/>
              <w:right w:val="single" w:sz="4" w:space="0" w:color="auto"/>
            </w:tcBorders>
            <w:shd w:val="clear" w:color="auto" w:fill="auto"/>
            <w:vAlign w:val="bottom"/>
          </w:tcPr>
          <w:p w14:paraId="05952154" w14:textId="0EB51B26" w:rsidR="007E4145" w:rsidRPr="007E4145" w:rsidRDefault="007E4145" w:rsidP="007E4145">
            <w:pPr>
              <w:tabs>
                <w:tab w:val="decimal" w:pos="451"/>
                <w:tab w:val="left" w:pos="782"/>
                <w:tab w:val="left" w:pos="3753"/>
              </w:tabs>
              <w:jc w:val="center"/>
              <w:rPr>
                <w:rFonts w:asciiTheme="minorHAnsi" w:hAnsiTheme="minorHAnsi" w:cstheme="minorHAnsi"/>
              </w:rPr>
            </w:pPr>
            <w:r w:rsidRPr="007E4145">
              <w:rPr>
                <w:rFonts w:asciiTheme="minorHAnsi" w:hAnsiTheme="minorHAnsi" w:cstheme="minorHAnsi"/>
              </w:rPr>
              <w:t>40</w:t>
            </w:r>
          </w:p>
        </w:tc>
        <w:tc>
          <w:tcPr>
            <w:tcW w:w="1769" w:type="dxa"/>
            <w:tcBorders>
              <w:top w:val="single" w:sz="4" w:space="0" w:color="auto"/>
              <w:left w:val="single" w:sz="4" w:space="0" w:color="auto"/>
              <w:bottom w:val="single" w:sz="4" w:space="0" w:color="auto"/>
              <w:right w:val="single" w:sz="4" w:space="0" w:color="auto"/>
            </w:tcBorders>
            <w:vAlign w:val="bottom"/>
          </w:tcPr>
          <w:p w14:paraId="452C3515"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4BFD4EDB"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7E4145" w:rsidRPr="00072C0B" w14:paraId="617A451A" w14:textId="77777777" w:rsidTr="0086304B">
        <w:tc>
          <w:tcPr>
            <w:tcW w:w="680" w:type="dxa"/>
            <w:tcBorders>
              <w:top w:val="single" w:sz="4" w:space="0" w:color="auto"/>
              <w:left w:val="single" w:sz="4" w:space="0" w:color="auto"/>
              <w:bottom w:val="single" w:sz="4" w:space="0" w:color="auto"/>
              <w:right w:val="single" w:sz="4" w:space="0" w:color="auto"/>
            </w:tcBorders>
          </w:tcPr>
          <w:p w14:paraId="1E9C2E1A" w14:textId="3EF01C9B" w:rsidR="007E4145" w:rsidRPr="00683497" w:rsidRDefault="007E4145"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tcBorders>
              <w:top w:val="single" w:sz="4" w:space="0" w:color="auto"/>
              <w:left w:val="single" w:sz="4" w:space="0" w:color="auto"/>
              <w:bottom w:val="single" w:sz="4" w:space="0" w:color="auto"/>
              <w:right w:val="single" w:sz="4" w:space="0" w:color="auto"/>
            </w:tcBorders>
            <w:vAlign w:val="bottom"/>
          </w:tcPr>
          <w:p w14:paraId="68A164DF" w14:textId="51B8A4D2" w:rsidR="007E4145" w:rsidRPr="00683497" w:rsidRDefault="007E4145" w:rsidP="007E4145">
            <w:pPr>
              <w:tabs>
                <w:tab w:val="decimal" w:pos="451"/>
                <w:tab w:val="left" w:pos="782"/>
                <w:tab w:val="left" w:pos="3753"/>
              </w:tabs>
              <w:rPr>
                <w:rFonts w:asciiTheme="minorHAnsi" w:hAnsiTheme="minorHAnsi" w:cstheme="minorHAnsi"/>
                <w:color w:val="000000"/>
              </w:rPr>
            </w:pPr>
            <w:r w:rsidRPr="00683497">
              <w:rPr>
                <w:rFonts w:asciiTheme="minorHAnsi" w:hAnsiTheme="minorHAnsi" w:cstheme="minorHAnsi"/>
              </w:rPr>
              <w:t>Administrator ds. sieci teleinformatycznych</w:t>
            </w:r>
          </w:p>
        </w:tc>
        <w:tc>
          <w:tcPr>
            <w:tcW w:w="2244" w:type="dxa"/>
            <w:tcBorders>
              <w:top w:val="single" w:sz="4" w:space="0" w:color="auto"/>
              <w:left w:val="single" w:sz="4" w:space="0" w:color="auto"/>
              <w:bottom w:val="single" w:sz="4" w:space="0" w:color="auto"/>
              <w:right w:val="single" w:sz="4" w:space="0" w:color="auto"/>
            </w:tcBorders>
            <w:vAlign w:val="bottom"/>
          </w:tcPr>
          <w:p w14:paraId="12A7BF84" w14:textId="5EE1DFB8" w:rsidR="007E4145" w:rsidRPr="007E4145" w:rsidRDefault="007E4145" w:rsidP="007E4145">
            <w:pPr>
              <w:tabs>
                <w:tab w:val="decimal" w:pos="451"/>
                <w:tab w:val="left" w:pos="782"/>
                <w:tab w:val="left" w:pos="3753"/>
              </w:tabs>
              <w:jc w:val="center"/>
              <w:rPr>
                <w:rFonts w:asciiTheme="minorHAnsi" w:hAnsiTheme="minorHAnsi" w:cstheme="minorHAnsi"/>
                <w:color w:val="000000"/>
              </w:rPr>
            </w:pPr>
            <w:r w:rsidRPr="007E4145">
              <w:rPr>
                <w:rFonts w:asciiTheme="minorHAnsi" w:hAnsiTheme="minorHAnsi" w:cstheme="minorHAnsi"/>
              </w:rPr>
              <w:t>2 500</w:t>
            </w:r>
          </w:p>
        </w:tc>
        <w:tc>
          <w:tcPr>
            <w:tcW w:w="2268" w:type="dxa"/>
            <w:tcBorders>
              <w:top w:val="single" w:sz="4" w:space="0" w:color="auto"/>
              <w:left w:val="single" w:sz="4" w:space="0" w:color="auto"/>
              <w:bottom w:val="single" w:sz="4" w:space="0" w:color="auto"/>
              <w:right w:val="single" w:sz="4" w:space="0" w:color="auto"/>
            </w:tcBorders>
            <w:vAlign w:val="bottom"/>
          </w:tcPr>
          <w:p w14:paraId="486AF223"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99" w:type="dxa"/>
            <w:tcBorders>
              <w:top w:val="single" w:sz="4" w:space="0" w:color="auto"/>
              <w:left w:val="single" w:sz="4" w:space="0" w:color="auto"/>
              <w:bottom w:val="single" w:sz="4" w:space="0" w:color="auto"/>
              <w:right w:val="single" w:sz="4" w:space="0" w:color="auto"/>
            </w:tcBorders>
            <w:vAlign w:val="bottom"/>
          </w:tcPr>
          <w:p w14:paraId="49D7F19F"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2409" w:type="dxa"/>
            <w:tcBorders>
              <w:top w:val="single" w:sz="4" w:space="0" w:color="auto"/>
              <w:left w:val="nil"/>
              <w:bottom w:val="single" w:sz="4" w:space="0" w:color="auto"/>
              <w:right w:val="single" w:sz="4" w:space="0" w:color="auto"/>
            </w:tcBorders>
            <w:shd w:val="clear" w:color="auto" w:fill="auto"/>
            <w:vAlign w:val="bottom"/>
          </w:tcPr>
          <w:p w14:paraId="7C5D307B" w14:textId="117E047D" w:rsidR="007E4145" w:rsidRPr="007E4145" w:rsidRDefault="007E4145" w:rsidP="007E4145">
            <w:pPr>
              <w:tabs>
                <w:tab w:val="decimal" w:pos="451"/>
                <w:tab w:val="left" w:pos="782"/>
                <w:tab w:val="left" w:pos="3753"/>
              </w:tabs>
              <w:jc w:val="center"/>
              <w:rPr>
                <w:rFonts w:asciiTheme="minorHAnsi" w:hAnsiTheme="minorHAnsi" w:cstheme="minorHAnsi"/>
              </w:rPr>
            </w:pPr>
            <w:r w:rsidRPr="007E4145">
              <w:rPr>
                <w:rFonts w:asciiTheme="minorHAnsi" w:hAnsiTheme="minorHAnsi" w:cstheme="minorHAnsi"/>
              </w:rPr>
              <w:t>1 500</w:t>
            </w:r>
          </w:p>
        </w:tc>
        <w:tc>
          <w:tcPr>
            <w:tcW w:w="1769" w:type="dxa"/>
            <w:tcBorders>
              <w:top w:val="single" w:sz="4" w:space="0" w:color="auto"/>
              <w:left w:val="single" w:sz="4" w:space="0" w:color="auto"/>
              <w:bottom w:val="single" w:sz="4" w:space="0" w:color="auto"/>
              <w:right w:val="single" w:sz="4" w:space="0" w:color="auto"/>
            </w:tcBorders>
            <w:vAlign w:val="bottom"/>
          </w:tcPr>
          <w:p w14:paraId="1E19E914"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c>
          <w:tcPr>
            <w:tcW w:w="1746" w:type="dxa"/>
            <w:tcBorders>
              <w:top w:val="single" w:sz="4" w:space="0" w:color="auto"/>
              <w:left w:val="single" w:sz="4" w:space="0" w:color="auto"/>
              <w:bottom w:val="single" w:sz="4" w:space="0" w:color="auto"/>
              <w:right w:val="single" w:sz="4" w:space="0" w:color="auto"/>
            </w:tcBorders>
            <w:vAlign w:val="bottom"/>
          </w:tcPr>
          <w:p w14:paraId="630F6A9F" w14:textId="77777777" w:rsidR="007E4145" w:rsidRPr="00072C0B" w:rsidRDefault="007E4145" w:rsidP="007E4145">
            <w:pPr>
              <w:tabs>
                <w:tab w:val="decimal" w:pos="451"/>
                <w:tab w:val="left" w:pos="782"/>
                <w:tab w:val="left" w:pos="3753"/>
              </w:tabs>
              <w:jc w:val="center"/>
              <w:rPr>
                <w:rFonts w:asciiTheme="minorHAnsi" w:hAnsiTheme="minorHAnsi" w:cstheme="minorHAnsi"/>
                <w:color w:val="000000"/>
              </w:rPr>
            </w:pPr>
            <w:r w:rsidRPr="00072C0B">
              <w:rPr>
                <w:rFonts w:asciiTheme="minorHAnsi" w:hAnsiTheme="minorHAnsi" w:cstheme="minorHAnsi"/>
                <w:color w:val="000000"/>
              </w:rPr>
              <w:t>zł</w:t>
            </w:r>
          </w:p>
        </w:tc>
      </w:tr>
      <w:tr w:rsidR="00FF355C" w:rsidRPr="00072C0B" w14:paraId="61589C15" w14:textId="77777777" w:rsidTr="0086304B">
        <w:trPr>
          <w:trHeight w:val="1631"/>
        </w:trPr>
        <w:tc>
          <w:tcPr>
            <w:tcW w:w="680" w:type="dxa"/>
            <w:tcBorders>
              <w:top w:val="single" w:sz="4" w:space="0" w:color="auto"/>
              <w:left w:val="single" w:sz="4" w:space="0" w:color="auto"/>
              <w:bottom w:val="single" w:sz="4" w:space="0" w:color="auto"/>
              <w:right w:val="single" w:sz="4" w:space="0" w:color="auto"/>
            </w:tcBorders>
          </w:tcPr>
          <w:p w14:paraId="1F6D65EB" w14:textId="1C8646AB" w:rsidR="00683497" w:rsidRPr="00683497" w:rsidRDefault="00683497" w:rsidP="00A446B0">
            <w:pPr>
              <w:pStyle w:val="Akapitzlist"/>
              <w:numPr>
                <w:ilvl w:val="0"/>
                <w:numId w:val="88"/>
              </w:numPr>
              <w:tabs>
                <w:tab w:val="left" w:pos="360"/>
                <w:tab w:val="left" w:pos="782"/>
                <w:tab w:val="left" w:pos="3753"/>
              </w:tabs>
              <w:spacing w:after="120" w:line="360" w:lineRule="auto"/>
              <w:ind w:left="124" w:hanging="113"/>
              <w:rPr>
                <w:rFonts w:asciiTheme="minorHAnsi" w:hAnsiTheme="minorHAnsi" w:cstheme="minorHAnsi"/>
                <w:bCs/>
                <w:color w:val="000000"/>
              </w:rPr>
            </w:pPr>
          </w:p>
        </w:tc>
        <w:tc>
          <w:tcPr>
            <w:tcW w:w="3148" w:type="dxa"/>
            <w:tcBorders>
              <w:top w:val="single" w:sz="4" w:space="0" w:color="auto"/>
              <w:left w:val="single" w:sz="4" w:space="0" w:color="auto"/>
              <w:bottom w:val="single" w:sz="4" w:space="0" w:color="auto"/>
              <w:right w:val="single" w:sz="4" w:space="0" w:color="auto"/>
            </w:tcBorders>
          </w:tcPr>
          <w:p w14:paraId="42EBA86F" w14:textId="169CB068" w:rsidR="00683497" w:rsidRPr="00072C0B" w:rsidRDefault="00683497">
            <w:pPr>
              <w:tabs>
                <w:tab w:val="decimal" w:pos="451"/>
                <w:tab w:val="left" w:pos="782"/>
                <w:tab w:val="left" w:pos="3753"/>
              </w:tabs>
              <w:rPr>
                <w:rFonts w:asciiTheme="minorHAnsi" w:hAnsiTheme="minorHAnsi" w:cstheme="minorHAnsi"/>
                <w:b/>
                <w:bCs/>
                <w:color w:val="000000"/>
              </w:rPr>
            </w:pPr>
            <w:r w:rsidRPr="00072C0B">
              <w:rPr>
                <w:rFonts w:asciiTheme="minorHAnsi" w:hAnsiTheme="minorHAnsi" w:cstheme="minorHAnsi"/>
                <w:b/>
                <w:bCs/>
                <w:color w:val="000000"/>
              </w:rPr>
              <w:t xml:space="preserve">Łączna </w:t>
            </w:r>
            <w:r>
              <w:rPr>
                <w:rFonts w:asciiTheme="minorHAnsi" w:hAnsiTheme="minorHAnsi" w:cstheme="minorHAnsi"/>
                <w:b/>
                <w:bCs/>
                <w:color w:val="000000"/>
              </w:rPr>
              <w:t xml:space="preserve">cena brutto </w:t>
            </w:r>
            <w:r w:rsidRPr="00072C0B">
              <w:rPr>
                <w:rFonts w:asciiTheme="minorHAnsi" w:hAnsiTheme="minorHAnsi" w:cstheme="minorHAnsi"/>
                <w:b/>
                <w:bCs/>
                <w:color w:val="000000"/>
              </w:rPr>
              <w:t>zamówienia podstawowego (suma poz. 1</w:t>
            </w:r>
            <w:r>
              <w:rPr>
                <w:rFonts w:asciiTheme="minorHAnsi" w:hAnsiTheme="minorHAnsi" w:cstheme="minorHAnsi"/>
                <w:b/>
                <w:bCs/>
                <w:color w:val="000000"/>
              </w:rPr>
              <w:t>E</w:t>
            </w:r>
            <w:r w:rsidR="007E4145">
              <w:rPr>
                <w:rFonts w:asciiTheme="minorHAnsi" w:hAnsiTheme="minorHAnsi" w:cstheme="minorHAnsi"/>
                <w:b/>
                <w:bCs/>
                <w:color w:val="000000"/>
              </w:rPr>
              <w:t xml:space="preserve"> </w:t>
            </w:r>
            <w:r w:rsidRPr="00072C0B">
              <w:rPr>
                <w:rFonts w:asciiTheme="minorHAnsi" w:hAnsiTheme="minorHAnsi" w:cstheme="minorHAnsi"/>
                <w:b/>
                <w:bCs/>
                <w:color w:val="000000"/>
              </w:rPr>
              <w:t>-</w:t>
            </w:r>
            <w:r w:rsidR="007E4145">
              <w:rPr>
                <w:rFonts w:asciiTheme="minorHAnsi" w:hAnsiTheme="minorHAnsi" w:cstheme="minorHAnsi"/>
                <w:b/>
                <w:bCs/>
                <w:color w:val="000000"/>
              </w:rPr>
              <w:t xml:space="preserve"> 8</w:t>
            </w:r>
            <w:r>
              <w:rPr>
                <w:rFonts w:asciiTheme="minorHAnsi" w:hAnsiTheme="minorHAnsi" w:cstheme="minorHAnsi"/>
                <w:b/>
                <w:bCs/>
                <w:color w:val="000000"/>
              </w:rPr>
              <w:t>E</w:t>
            </w:r>
            <w:r w:rsidRPr="00072C0B">
              <w:rPr>
                <w:rFonts w:asciiTheme="minorHAnsi" w:hAnsiTheme="minorHAnsi" w:cstheme="minorHAnsi"/>
                <w:b/>
                <w:bCs/>
                <w:color w:val="000000"/>
              </w:rPr>
              <w:t>)</w:t>
            </w:r>
          </w:p>
          <w:p w14:paraId="65A98FC6" w14:textId="427F66F7" w:rsidR="00683497" w:rsidRPr="00072C0B" w:rsidRDefault="00683497">
            <w:pPr>
              <w:tabs>
                <w:tab w:val="decimal" w:pos="451"/>
                <w:tab w:val="left" w:pos="782"/>
                <w:tab w:val="left" w:pos="3753"/>
              </w:tabs>
              <w:rPr>
                <w:rFonts w:asciiTheme="minorHAnsi" w:hAnsiTheme="minorHAnsi" w:cstheme="minorHAnsi"/>
                <w:b/>
                <w:bCs/>
                <w:color w:val="000000"/>
              </w:rPr>
            </w:pPr>
            <w:r>
              <w:rPr>
                <w:rFonts w:asciiTheme="minorHAnsi" w:hAnsiTheme="minorHAnsi" w:cstheme="minorHAnsi"/>
                <w:b/>
                <w:bCs/>
                <w:color w:val="000000"/>
              </w:rPr>
              <w:t>Łączna cena</w:t>
            </w:r>
            <w:r w:rsidRPr="00072C0B">
              <w:rPr>
                <w:rFonts w:asciiTheme="minorHAnsi" w:hAnsiTheme="minorHAnsi" w:cstheme="minorHAnsi"/>
                <w:b/>
                <w:bCs/>
                <w:color w:val="000000"/>
              </w:rPr>
              <w:t xml:space="preserve"> </w:t>
            </w:r>
            <w:r>
              <w:rPr>
                <w:rFonts w:asciiTheme="minorHAnsi" w:hAnsiTheme="minorHAnsi" w:cstheme="minorHAnsi"/>
                <w:b/>
                <w:bCs/>
                <w:color w:val="000000"/>
              </w:rPr>
              <w:t xml:space="preserve">brutto </w:t>
            </w:r>
            <w:r w:rsidRPr="00072C0B">
              <w:rPr>
                <w:rFonts w:asciiTheme="minorHAnsi" w:hAnsiTheme="minorHAnsi" w:cstheme="minorHAnsi"/>
                <w:b/>
                <w:bCs/>
                <w:color w:val="000000"/>
              </w:rPr>
              <w:t>zamówienia w Opcji (suma poz. 1</w:t>
            </w:r>
            <w:r w:rsidR="007E4145">
              <w:rPr>
                <w:rFonts w:asciiTheme="minorHAnsi" w:hAnsiTheme="minorHAnsi" w:cstheme="minorHAnsi"/>
                <w:b/>
                <w:bCs/>
                <w:color w:val="000000"/>
              </w:rPr>
              <w:t>H</w:t>
            </w:r>
            <w:r w:rsidRPr="00072C0B">
              <w:rPr>
                <w:rFonts w:asciiTheme="minorHAnsi" w:hAnsiTheme="minorHAnsi" w:cstheme="minorHAnsi"/>
                <w:b/>
                <w:bCs/>
                <w:color w:val="000000"/>
              </w:rPr>
              <w:t xml:space="preserve"> – </w:t>
            </w:r>
            <w:r w:rsidR="007E4145">
              <w:rPr>
                <w:rFonts w:asciiTheme="minorHAnsi" w:hAnsiTheme="minorHAnsi" w:cstheme="minorHAnsi"/>
                <w:b/>
                <w:bCs/>
                <w:color w:val="000000"/>
              </w:rPr>
              <w:t>8</w:t>
            </w:r>
            <w:r>
              <w:rPr>
                <w:rFonts w:asciiTheme="minorHAnsi" w:hAnsiTheme="minorHAnsi" w:cstheme="minorHAnsi"/>
                <w:b/>
                <w:bCs/>
                <w:color w:val="000000"/>
              </w:rPr>
              <w:t>H</w:t>
            </w:r>
            <w:r w:rsidRPr="00072C0B">
              <w:rPr>
                <w:rFonts w:asciiTheme="minorHAnsi" w:hAnsiTheme="minorHAnsi" w:cstheme="minorHAnsi"/>
                <w:b/>
                <w:bCs/>
                <w:color w:val="000000"/>
              </w:rPr>
              <w:t>)</w:t>
            </w:r>
          </w:p>
        </w:tc>
        <w:tc>
          <w:tcPr>
            <w:tcW w:w="2244" w:type="dxa"/>
            <w:tcBorders>
              <w:top w:val="single" w:sz="4" w:space="0" w:color="auto"/>
              <w:left w:val="single" w:sz="4" w:space="0" w:color="auto"/>
              <w:bottom w:val="single" w:sz="4" w:space="0" w:color="auto"/>
              <w:right w:val="single" w:sz="4" w:space="0" w:color="auto"/>
            </w:tcBorders>
            <w:vAlign w:val="bottom"/>
          </w:tcPr>
          <w:p w14:paraId="34FD9CE3" w14:textId="4674F321" w:rsidR="00683497" w:rsidRPr="00072C0B" w:rsidRDefault="007E4145">
            <w:pPr>
              <w:tabs>
                <w:tab w:val="decimal" w:pos="451"/>
                <w:tab w:val="left" w:pos="782"/>
                <w:tab w:val="left" w:pos="3753"/>
              </w:tabs>
              <w:jc w:val="center"/>
              <w:rPr>
                <w:rFonts w:asciiTheme="minorHAnsi" w:hAnsiTheme="minorHAnsi" w:cstheme="minorHAnsi"/>
                <w:color w:val="000000"/>
              </w:rPr>
            </w:pPr>
            <w:r>
              <w:rPr>
                <w:rFonts w:asciiTheme="minorHAnsi" w:hAnsiTheme="minorHAnsi" w:cstheme="minorHAnsi"/>
                <w:b/>
                <w:bCs/>
                <w:color w:val="000000"/>
              </w:rPr>
              <w:t>12 250</w:t>
            </w:r>
          </w:p>
        </w:tc>
        <w:tc>
          <w:tcPr>
            <w:tcW w:w="2268" w:type="dxa"/>
            <w:tcBorders>
              <w:top w:val="single" w:sz="4" w:space="0" w:color="auto"/>
              <w:left w:val="single" w:sz="4" w:space="0" w:color="auto"/>
              <w:bottom w:val="single" w:sz="4" w:space="0" w:color="auto"/>
              <w:right w:val="single" w:sz="4" w:space="0" w:color="auto"/>
              <w:tr2bl w:val="nil"/>
            </w:tcBorders>
            <w:vAlign w:val="bottom"/>
          </w:tcPr>
          <w:p w14:paraId="007870E8" w14:textId="77777777" w:rsidR="00683497" w:rsidRPr="00072C0B" w:rsidRDefault="00683497">
            <w:pPr>
              <w:tabs>
                <w:tab w:val="decimal" w:pos="451"/>
                <w:tab w:val="left" w:pos="782"/>
                <w:tab w:val="left" w:pos="3753"/>
              </w:tabs>
              <w:rPr>
                <w:rFonts w:asciiTheme="minorHAnsi" w:hAnsiTheme="minorHAnsi" w:cstheme="minorHAnsi"/>
                <w:color w:val="000000"/>
              </w:rPr>
            </w:pPr>
            <w:r>
              <w:rPr>
                <w:rFonts w:asciiTheme="minorHAnsi" w:hAnsiTheme="minorHAnsi" w:cstheme="minorHAnsi"/>
                <w:color w:val="000000"/>
              </w:rPr>
              <w:t>Nie dotyczy</w:t>
            </w:r>
          </w:p>
        </w:tc>
        <w:tc>
          <w:tcPr>
            <w:tcW w:w="17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7902FDA" w14:textId="77777777" w:rsidR="00683497" w:rsidRPr="007E4FAD" w:rsidRDefault="00683497">
            <w:pPr>
              <w:tabs>
                <w:tab w:val="decimal" w:pos="451"/>
                <w:tab w:val="left" w:pos="782"/>
                <w:tab w:val="left" w:pos="3753"/>
              </w:tabs>
              <w:jc w:val="center"/>
              <w:rPr>
                <w:rFonts w:asciiTheme="minorHAnsi" w:hAnsiTheme="minorHAnsi" w:cstheme="minorHAnsi"/>
                <w:b/>
                <w:bCs/>
                <w:color w:val="000000"/>
              </w:rPr>
            </w:pPr>
            <w:r w:rsidRPr="007E4FAD">
              <w:rPr>
                <w:rFonts w:asciiTheme="minorHAnsi" w:hAnsiTheme="minorHAnsi" w:cstheme="minorHAnsi"/>
                <w:b/>
                <w:bCs/>
                <w:color w:val="000000"/>
                <w:shd w:val="clear" w:color="auto" w:fill="E7E6E6" w:themeFill="background2"/>
              </w:rPr>
              <w:t>z</w:t>
            </w:r>
            <w:r w:rsidRPr="007E4FAD">
              <w:rPr>
                <w:rFonts w:asciiTheme="minorHAnsi" w:hAnsiTheme="minorHAnsi" w:cstheme="minorHAnsi"/>
                <w:b/>
                <w:bCs/>
                <w:color w:val="000000"/>
              </w:rPr>
              <w:t>ł</w:t>
            </w:r>
          </w:p>
        </w:tc>
        <w:tc>
          <w:tcPr>
            <w:tcW w:w="2409" w:type="dxa"/>
            <w:tcBorders>
              <w:top w:val="single" w:sz="4" w:space="0" w:color="auto"/>
              <w:left w:val="single" w:sz="4" w:space="0" w:color="auto"/>
              <w:bottom w:val="single" w:sz="4" w:space="0" w:color="auto"/>
              <w:right w:val="single" w:sz="4" w:space="0" w:color="auto"/>
            </w:tcBorders>
            <w:vAlign w:val="bottom"/>
          </w:tcPr>
          <w:p w14:paraId="6188812E" w14:textId="23E7DE78" w:rsidR="00683497" w:rsidRPr="007E4FAD" w:rsidRDefault="007E4145">
            <w:pPr>
              <w:tabs>
                <w:tab w:val="decimal" w:pos="451"/>
                <w:tab w:val="left" w:pos="782"/>
                <w:tab w:val="left" w:pos="3753"/>
              </w:tabs>
              <w:jc w:val="center"/>
              <w:rPr>
                <w:rFonts w:asciiTheme="minorHAnsi" w:hAnsiTheme="minorHAnsi" w:cstheme="minorHAnsi"/>
                <w:b/>
                <w:bCs/>
              </w:rPr>
            </w:pPr>
            <w:r>
              <w:rPr>
                <w:rFonts w:asciiTheme="minorHAnsi" w:hAnsiTheme="minorHAnsi" w:cstheme="minorHAnsi"/>
                <w:b/>
                <w:bCs/>
                <w:color w:val="000000"/>
              </w:rPr>
              <w:t>10 780</w:t>
            </w:r>
          </w:p>
        </w:tc>
        <w:tc>
          <w:tcPr>
            <w:tcW w:w="1769" w:type="dxa"/>
            <w:tcBorders>
              <w:top w:val="single" w:sz="4" w:space="0" w:color="auto"/>
              <w:left w:val="single" w:sz="4" w:space="0" w:color="auto"/>
              <w:bottom w:val="single" w:sz="4" w:space="0" w:color="auto"/>
              <w:right w:val="single" w:sz="4" w:space="0" w:color="auto"/>
              <w:tr2bl w:val="nil"/>
            </w:tcBorders>
            <w:vAlign w:val="bottom"/>
          </w:tcPr>
          <w:p w14:paraId="4CD0B5E3" w14:textId="77777777" w:rsidR="00683497" w:rsidRPr="00072C0B" w:rsidRDefault="00683497">
            <w:pPr>
              <w:tabs>
                <w:tab w:val="decimal" w:pos="451"/>
                <w:tab w:val="left" w:pos="782"/>
                <w:tab w:val="left" w:pos="3753"/>
              </w:tabs>
              <w:rPr>
                <w:rFonts w:asciiTheme="minorHAnsi" w:hAnsiTheme="minorHAnsi" w:cstheme="minorHAnsi"/>
                <w:color w:val="000000"/>
              </w:rPr>
            </w:pPr>
            <w:r>
              <w:rPr>
                <w:rFonts w:asciiTheme="minorHAnsi" w:hAnsiTheme="minorHAnsi" w:cstheme="minorHAnsi"/>
                <w:color w:val="000000"/>
              </w:rPr>
              <w:t>Nie dotyczy</w:t>
            </w:r>
          </w:p>
        </w:tc>
        <w:tc>
          <w:tcPr>
            <w:tcW w:w="174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DDEA478" w14:textId="77777777" w:rsidR="00683497" w:rsidRPr="00072C0B" w:rsidRDefault="00683497">
            <w:pPr>
              <w:tabs>
                <w:tab w:val="decimal" w:pos="451"/>
                <w:tab w:val="left" w:pos="782"/>
                <w:tab w:val="left" w:pos="3753"/>
              </w:tabs>
              <w:jc w:val="center"/>
              <w:rPr>
                <w:rFonts w:asciiTheme="minorHAnsi" w:hAnsiTheme="minorHAnsi" w:cstheme="minorHAnsi"/>
                <w:b/>
                <w:bCs/>
                <w:color w:val="000000"/>
              </w:rPr>
            </w:pPr>
            <w:r w:rsidRPr="00072C0B">
              <w:rPr>
                <w:rFonts w:asciiTheme="minorHAnsi" w:hAnsiTheme="minorHAnsi" w:cstheme="minorHAnsi"/>
                <w:b/>
                <w:bCs/>
                <w:color w:val="000000"/>
              </w:rPr>
              <w:t>zł</w:t>
            </w:r>
          </w:p>
        </w:tc>
      </w:tr>
    </w:tbl>
    <w:p w14:paraId="1EE3E9FB" w14:textId="60CB2581" w:rsidR="007E4145" w:rsidRPr="007E4145" w:rsidRDefault="007E4145" w:rsidP="005A0F40">
      <w:pPr>
        <w:pStyle w:val="Akapitzlist"/>
        <w:widowControl w:val="0"/>
        <w:numPr>
          <w:ilvl w:val="2"/>
          <w:numId w:val="95"/>
        </w:numPr>
        <w:tabs>
          <w:tab w:val="left" w:pos="709"/>
          <w:tab w:val="center" w:pos="993"/>
          <w:tab w:val="right" w:leader="underscore" w:pos="9072"/>
          <w:tab w:val="left" w:pos="10206"/>
          <w:tab w:val="left" w:leader="underscore" w:pos="11624"/>
        </w:tabs>
        <w:suppressAutoHyphens/>
        <w:spacing w:before="240" w:after="0"/>
        <w:ind w:left="851" w:hanging="851"/>
        <w:rPr>
          <w:rFonts w:asciiTheme="minorHAnsi" w:hAnsiTheme="minorHAnsi" w:cstheme="minorHAnsi"/>
          <w:lang w:eastAsia="pl-PL"/>
        </w:rPr>
      </w:pPr>
      <w:r w:rsidRPr="007E4145">
        <w:rPr>
          <w:rFonts w:asciiTheme="minorHAnsi" w:hAnsiTheme="minorHAnsi" w:cstheme="minorHAnsi"/>
          <w:lang w:eastAsia="pl-PL"/>
        </w:rPr>
        <w:tab/>
        <w:t xml:space="preserve">Kryterium - Termin rozpoczęcia przez </w:t>
      </w:r>
      <w:r w:rsidR="008B12E3">
        <w:rPr>
          <w:rFonts w:asciiTheme="minorHAnsi" w:hAnsiTheme="minorHAnsi" w:cstheme="minorHAnsi"/>
          <w:lang w:eastAsia="pl-PL"/>
        </w:rPr>
        <w:t>Specjalistę</w:t>
      </w:r>
      <w:r w:rsidRPr="007E4145">
        <w:rPr>
          <w:rFonts w:asciiTheme="minorHAnsi" w:hAnsiTheme="minorHAnsi" w:cstheme="minorHAnsi"/>
          <w:lang w:eastAsia="pl-PL"/>
        </w:rPr>
        <w:t xml:space="preserve"> świadczenia Prac u Zamawiającego</w:t>
      </w:r>
      <w:r>
        <w:rPr>
          <w:rFonts w:asciiTheme="minorHAnsi" w:hAnsiTheme="minorHAnsi" w:cstheme="minorHAnsi"/>
          <w:lang w:eastAsia="pl-PL"/>
        </w:rPr>
        <w:tab/>
      </w:r>
      <w:r w:rsidRPr="007E4145">
        <w:rPr>
          <w:rFonts w:asciiTheme="minorHAnsi" w:hAnsiTheme="minorHAnsi" w:cstheme="minorHAnsi"/>
          <w:lang w:eastAsia="pl-PL"/>
        </w:rPr>
        <w:t xml:space="preserve"> </w:t>
      </w:r>
      <w:r w:rsidR="005A0F40" w:rsidRPr="005A0F40">
        <w:rPr>
          <w:rFonts w:asciiTheme="minorHAnsi" w:hAnsiTheme="minorHAnsi" w:cstheme="minorHAnsi"/>
          <w:u w:val="single"/>
          <w:lang w:eastAsia="pl-PL"/>
        </w:rPr>
        <w:tab/>
      </w:r>
      <w:r w:rsidRPr="007E4145">
        <w:rPr>
          <w:rFonts w:asciiTheme="minorHAnsi" w:hAnsiTheme="minorHAnsi" w:cstheme="minorHAnsi"/>
          <w:lang w:eastAsia="pl-PL"/>
        </w:rPr>
        <w:t xml:space="preserve">Dni Roboczych (należy wpisać </w:t>
      </w:r>
      <w:r w:rsidRPr="007E4145">
        <w:rPr>
          <w:rFonts w:asciiTheme="minorHAnsi" w:hAnsiTheme="minorHAnsi" w:cstheme="minorHAnsi"/>
          <w:lang w:eastAsia="pl-PL"/>
        </w:rPr>
        <w:lastRenderedPageBreak/>
        <w:t>oferowaną liczbę Dni Roboczych</w:t>
      </w:r>
      <w:r>
        <w:rPr>
          <w:rFonts w:asciiTheme="minorHAnsi" w:hAnsiTheme="minorHAnsi" w:cstheme="minorHAnsi"/>
          <w:lang w:eastAsia="pl-PL"/>
        </w:rPr>
        <w:t xml:space="preserve"> w Części 2</w:t>
      </w:r>
      <w:r w:rsidRPr="007E4145">
        <w:rPr>
          <w:rFonts w:asciiTheme="minorHAnsi" w:hAnsiTheme="minorHAnsi" w:cstheme="minorHAnsi"/>
          <w:lang w:eastAsia="pl-PL"/>
        </w:rPr>
        <w:t>).</w:t>
      </w:r>
    </w:p>
    <w:p w14:paraId="2893F7FC" w14:textId="77777777" w:rsidR="007E4145" w:rsidRPr="007E4145" w:rsidRDefault="007E4145" w:rsidP="007F0DCA">
      <w:pPr>
        <w:pStyle w:val="Akapitzlist"/>
        <w:widowControl w:val="0"/>
        <w:tabs>
          <w:tab w:val="left" w:pos="709"/>
          <w:tab w:val="center" w:pos="993"/>
          <w:tab w:val="right" w:pos="9072"/>
        </w:tabs>
        <w:suppressAutoHyphens/>
        <w:spacing w:before="240" w:after="0"/>
        <w:ind w:left="851" w:firstLine="0"/>
        <w:rPr>
          <w:rFonts w:asciiTheme="minorHAnsi" w:hAnsiTheme="minorHAnsi" w:cstheme="minorHAnsi"/>
          <w:lang w:eastAsia="pl-PL"/>
        </w:rPr>
      </w:pPr>
      <w:r w:rsidRPr="007E4145">
        <w:rPr>
          <w:rFonts w:asciiTheme="minorHAnsi" w:hAnsiTheme="minorHAnsi" w:cstheme="minorHAnsi"/>
          <w:lang w:eastAsia="pl-PL"/>
        </w:rPr>
        <w:t>Uwaga: W przypadku, gdy Wykonawca:</w:t>
      </w:r>
    </w:p>
    <w:p w14:paraId="4F9D420F" w14:textId="7CE0B438" w:rsidR="007E4145" w:rsidRPr="007E4145" w:rsidRDefault="007E4145" w:rsidP="007F0DCA">
      <w:pPr>
        <w:pStyle w:val="Akapitzlist"/>
        <w:widowControl w:val="0"/>
        <w:numPr>
          <w:ilvl w:val="1"/>
          <w:numId w:val="89"/>
        </w:numPr>
        <w:tabs>
          <w:tab w:val="left" w:pos="709"/>
          <w:tab w:val="center" w:pos="993"/>
          <w:tab w:val="right" w:pos="9072"/>
        </w:tabs>
        <w:suppressAutoHyphens/>
        <w:spacing w:before="240" w:after="0"/>
        <w:ind w:left="1276"/>
        <w:rPr>
          <w:rFonts w:asciiTheme="minorHAnsi" w:hAnsiTheme="minorHAnsi" w:cstheme="minorHAnsi"/>
          <w:lang w:eastAsia="pl-PL"/>
        </w:rPr>
      </w:pPr>
      <w:r w:rsidRPr="000117C8">
        <w:t xml:space="preserve">nie zadeklaruje w pkt 2.2.1 Rozdziału 2 Formularza Oferty terminu rozpoczęcia przez </w:t>
      </w:r>
      <w:r w:rsidR="008B12E3" w:rsidRPr="000117C8">
        <w:t>Specjalistę</w:t>
      </w:r>
      <w:r w:rsidRPr="000117C8">
        <w:t xml:space="preserve"> świadczenia Prac u</w:t>
      </w:r>
      <w:r w:rsidR="000117C8">
        <w:t> </w:t>
      </w:r>
      <w:r w:rsidRPr="000117C8">
        <w:t>Zamawiającego, Zamawiający uzna, że Wykonawca zaoferował maksymalny termin tj.</w:t>
      </w:r>
      <w:r w:rsidRPr="007E4145">
        <w:rPr>
          <w:rFonts w:asciiTheme="minorHAnsi" w:hAnsiTheme="minorHAnsi" w:cstheme="minorHAnsi"/>
          <w:lang w:eastAsia="pl-PL"/>
        </w:rPr>
        <w:t xml:space="preserve"> 20 Dni Roboczych i przyzna Wykonawcy </w:t>
      </w:r>
      <w:r w:rsidR="007F0DCA">
        <w:rPr>
          <w:rFonts w:asciiTheme="minorHAnsi" w:hAnsiTheme="minorHAnsi" w:cstheme="minorHAnsi"/>
          <w:lang w:eastAsia="pl-PL"/>
        </w:rPr>
        <w:t>0 </w:t>
      </w:r>
      <w:r w:rsidRPr="007E4145">
        <w:rPr>
          <w:rFonts w:asciiTheme="minorHAnsi" w:hAnsiTheme="minorHAnsi" w:cstheme="minorHAnsi"/>
          <w:lang w:eastAsia="pl-PL"/>
        </w:rPr>
        <w:t>punktów w tym kryterium w Części</w:t>
      </w:r>
      <w:r>
        <w:rPr>
          <w:rFonts w:asciiTheme="minorHAnsi" w:hAnsiTheme="minorHAnsi" w:cstheme="minorHAnsi"/>
          <w:lang w:eastAsia="pl-PL"/>
        </w:rPr>
        <w:t xml:space="preserve"> 2</w:t>
      </w:r>
      <w:r w:rsidRPr="007E4145">
        <w:rPr>
          <w:rFonts w:asciiTheme="minorHAnsi" w:hAnsiTheme="minorHAnsi" w:cstheme="minorHAnsi"/>
          <w:lang w:eastAsia="pl-PL"/>
        </w:rPr>
        <w:t>;</w:t>
      </w:r>
    </w:p>
    <w:p w14:paraId="255F1B18" w14:textId="5A246A55" w:rsidR="008367E7" w:rsidRDefault="007E4145" w:rsidP="007F0DCA">
      <w:pPr>
        <w:pStyle w:val="Akapitzlist"/>
        <w:widowControl w:val="0"/>
        <w:numPr>
          <w:ilvl w:val="1"/>
          <w:numId w:val="89"/>
        </w:numPr>
        <w:tabs>
          <w:tab w:val="left" w:pos="709"/>
          <w:tab w:val="center" w:pos="993"/>
          <w:tab w:val="right" w:pos="9072"/>
        </w:tabs>
        <w:suppressAutoHyphens/>
        <w:spacing w:after="0"/>
        <w:ind w:left="1276"/>
        <w:rPr>
          <w:rFonts w:asciiTheme="minorHAnsi" w:hAnsiTheme="minorHAnsi" w:cstheme="minorHAnsi"/>
          <w:lang w:eastAsia="pl-PL"/>
        </w:rPr>
        <w:sectPr w:rsidR="008367E7" w:rsidSect="00AB4D6A">
          <w:pgSz w:w="16838" w:h="11906" w:orient="landscape"/>
          <w:pgMar w:top="1418" w:right="1417" w:bottom="1417" w:left="1417" w:header="708" w:footer="708" w:gutter="0"/>
          <w:cols w:space="708"/>
          <w:docGrid w:linePitch="326"/>
        </w:sectPr>
      </w:pPr>
      <w:r w:rsidRPr="007E4145">
        <w:rPr>
          <w:rFonts w:asciiTheme="minorHAnsi" w:hAnsiTheme="minorHAnsi" w:cstheme="minorHAnsi"/>
          <w:lang w:eastAsia="pl-PL"/>
        </w:rPr>
        <w:t>zaoferuje w pkt 2.</w:t>
      </w:r>
      <w:r>
        <w:rPr>
          <w:rFonts w:asciiTheme="minorHAnsi" w:hAnsiTheme="minorHAnsi" w:cstheme="minorHAnsi"/>
          <w:lang w:eastAsia="pl-PL"/>
        </w:rPr>
        <w:t>2</w:t>
      </w:r>
      <w:r w:rsidRPr="007E4145">
        <w:rPr>
          <w:rFonts w:asciiTheme="minorHAnsi" w:hAnsiTheme="minorHAnsi" w:cstheme="minorHAnsi"/>
          <w:lang w:eastAsia="pl-PL"/>
        </w:rPr>
        <w:t xml:space="preserve">.1 Rozdziału 2 Formularza Oferty dłuższy termin rozpoczęcia przez </w:t>
      </w:r>
      <w:r w:rsidR="008B12E3" w:rsidRPr="008B12E3">
        <w:rPr>
          <w:rFonts w:asciiTheme="minorHAnsi" w:hAnsiTheme="minorHAnsi" w:cstheme="minorHAnsi"/>
          <w:lang w:eastAsia="pl-PL"/>
        </w:rPr>
        <w:t>Specjalistę</w:t>
      </w:r>
      <w:r w:rsidRPr="007E4145">
        <w:rPr>
          <w:rFonts w:asciiTheme="minorHAnsi" w:hAnsiTheme="minorHAnsi" w:cstheme="minorHAnsi"/>
          <w:lang w:eastAsia="pl-PL"/>
        </w:rPr>
        <w:t xml:space="preserve"> świadczenia Prac u</w:t>
      </w:r>
      <w:r w:rsidR="000F4B76">
        <w:t> </w:t>
      </w:r>
      <w:r w:rsidRPr="007E4145">
        <w:rPr>
          <w:rFonts w:asciiTheme="minorHAnsi" w:hAnsiTheme="minorHAnsi" w:cstheme="minorHAnsi"/>
          <w:lang w:eastAsia="pl-PL"/>
        </w:rPr>
        <w:t>Zamawiającego niż 20 Dni Roboczych, Zamawiający odrzuci ofertę Wykonawcy na podstawie art. 226 ust. 2 p</w:t>
      </w:r>
      <w:r w:rsidR="00424BDD">
        <w:rPr>
          <w:rFonts w:asciiTheme="minorHAnsi" w:hAnsiTheme="minorHAnsi" w:cstheme="minorHAnsi"/>
          <w:lang w:eastAsia="pl-PL"/>
        </w:rPr>
        <w:t>kt</w:t>
      </w:r>
      <w:r w:rsidRPr="007E4145">
        <w:rPr>
          <w:rFonts w:asciiTheme="minorHAnsi" w:hAnsiTheme="minorHAnsi" w:cstheme="minorHAnsi"/>
          <w:lang w:eastAsia="pl-PL"/>
        </w:rPr>
        <w:t xml:space="preserve"> 5 ustawy </w:t>
      </w:r>
      <w:proofErr w:type="spellStart"/>
      <w:r w:rsidRPr="007E4145">
        <w:rPr>
          <w:rFonts w:asciiTheme="minorHAnsi" w:hAnsiTheme="minorHAnsi" w:cstheme="minorHAnsi"/>
          <w:lang w:eastAsia="pl-PL"/>
        </w:rPr>
        <w:t>Pzp</w:t>
      </w:r>
      <w:proofErr w:type="spellEnd"/>
      <w:r w:rsidR="008367E7">
        <w:rPr>
          <w:rFonts w:asciiTheme="minorHAnsi" w:hAnsiTheme="minorHAnsi" w:cstheme="minorHAnsi"/>
          <w:lang w:eastAsia="pl-PL"/>
        </w:rPr>
        <w:t>.</w:t>
      </w:r>
    </w:p>
    <w:p w14:paraId="5AEEB04C" w14:textId="51AF31B6" w:rsidR="00CF6153" w:rsidRPr="00242BCC" w:rsidRDefault="00CF6153" w:rsidP="007F0DCA">
      <w:pPr>
        <w:pStyle w:val="Nagwek2"/>
        <w:numPr>
          <w:ilvl w:val="0"/>
          <w:numId w:val="95"/>
        </w:numPr>
        <w:ind w:left="426" w:hanging="426"/>
        <w:rPr>
          <w:lang w:eastAsia="en-US"/>
        </w:rPr>
      </w:pPr>
      <w:r w:rsidRPr="00242BCC">
        <w:rPr>
          <w:lang w:eastAsia="en-US"/>
        </w:rPr>
        <w:lastRenderedPageBreak/>
        <w:t>Oświadczenia Wykonawcy:</w:t>
      </w:r>
    </w:p>
    <w:p w14:paraId="6F0A117F" w14:textId="12DAF189" w:rsidR="0095217F" w:rsidRPr="0095217F" w:rsidRDefault="0095217F" w:rsidP="007F0DCA">
      <w:pPr>
        <w:pStyle w:val="Akapitzlist"/>
        <w:widowControl w:val="0"/>
        <w:numPr>
          <w:ilvl w:val="1"/>
          <w:numId w:val="95"/>
        </w:numPr>
        <w:suppressAutoHyphens/>
        <w:spacing w:before="240" w:after="120"/>
        <w:ind w:left="709" w:hanging="567"/>
        <w:rPr>
          <w:rFonts w:cs="Calibri"/>
          <w:lang w:eastAsia="en-US"/>
        </w:rPr>
      </w:pPr>
      <w:r w:rsidRPr="0095217F">
        <w:rPr>
          <w:rFonts w:cs="Calibri"/>
          <w:lang w:eastAsia="en-US"/>
        </w:rPr>
        <w:t>Oświadczamy, że wypełniliśmy obowiązki informacyjne przewidziane w art. 13 lub</w:t>
      </w:r>
      <w:r w:rsidR="00D13303">
        <w:t> </w:t>
      </w:r>
      <w:r w:rsidRPr="0095217F">
        <w:rPr>
          <w:rFonts w:cs="Calibri"/>
          <w:lang w:eastAsia="en-US"/>
        </w:rPr>
        <w:t>art. 14 RODO wobec osób fizycznych, od których dane osobowe bezpośrednio lub pośrednio pozyskałem w celu ubiegania się o udzielenie zamówienia publicznego w</w:t>
      </w:r>
      <w:r w:rsidR="007F0DCA">
        <w:rPr>
          <w:rFonts w:cs="Calibri"/>
          <w:lang w:eastAsia="en-US"/>
        </w:rPr>
        <w:t> </w:t>
      </w:r>
      <w:r w:rsidRPr="0095217F">
        <w:rPr>
          <w:rFonts w:cs="Calibri"/>
          <w:lang w:eastAsia="en-US"/>
        </w:rPr>
        <w:t>niniejszym postępowaniu, jak również oświadczam, że dane te zostały zebrane i są przetwarzane zgodnie z RODO.</w:t>
      </w:r>
    </w:p>
    <w:p w14:paraId="1AF81E9B" w14:textId="6F22D09A" w:rsidR="0095217F" w:rsidRPr="0095217F" w:rsidRDefault="0095217F" w:rsidP="0095217F">
      <w:pPr>
        <w:widowControl w:val="0"/>
        <w:suppressAutoHyphens/>
        <w:spacing w:before="240" w:after="120"/>
        <w:ind w:left="709" w:firstLine="0"/>
        <w:rPr>
          <w:rFonts w:cs="Calibri"/>
          <w:lang w:eastAsia="en-US"/>
        </w:rPr>
      </w:pPr>
      <w:r w:rsidRPr="0095217F">
        <w:rPr>
          <w:rFonts w:cs="Calibri"/>
          <w:lang w:eastAsia="en-US"/>
        </w:rPr>
        <w:t>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 uzasadnieniem.</w:t>
      </w:r>
    </w:p>
    <w:p w14:paraId="11EE2A3B" w14:textId="5A9B48B6" w:rsidR="00CF6153" w:rsidRPr="00242BCC" w:rsidRDefault="00CF6153" w:rsidP="007F0DCA">
      <w:pPr>
        <w:pStyle w:val="Akapitzlist"/>
        <w:widowControl w:val="0"/>
        <w:numPr>
          <w:ilvl w:val="1"/>
          <w:numId w:val="95"/>
        </w:numPr>
        <w:suppressAutoHyphens/>
        <w:spacing w:before="240" w:after="120"/>
        <w:ind w:left="709" w:hanging="567"/>
        <w:rPr>
          <w:rFonts w:cs="Calibri"/>
          <w:lang w:eastAsia="en-US"/>
        </w:rPr>
      </w:pPr>
      <w:r w:rsidRPr="00242BCC">
        <w:rPr>
          <w:rFonts w:cs="Calibri"/>
          <w:lang w:eastAsia="en-US"/>
        </w:rPr>
        <w:t xml:space="preserve">Oświadczam, że zapoznaliśmy się z treścią SWZ </w:t>
      </w:r>
      <w:r w:rsidR="00B935C4">
        <w:t xml:space="preserve">oraz wyjaśnieniami treści SWZ </w:t>
      </w:r>
      <w:r w:rsidRPr="00242BCC">
        <w:rPr>
          <w:rFonts w:cs="Calibri"/>
          <w:lang w:eastAsia="en-US"/>
        </w:rPr>
        <w:t>wraz z</w:t>
      </w:r>
      <w:r w:rsidR="008D14DB">
        <w:rPr>
          <w:rFonts w:cs="Calibri"/>
          <w:lang w:eastAsia="en-US"/>
        </w:rPr>
        <w:t> </w:t>
      </w:r>
      <w:r w:rsidRPr="00242BCC">
        <w:rPr>
          <w:rFonts w:cs="Calibri"/>
          <w:lang w:eastAsia="en-US"/>
        </w:rPr>
        <w:t>załącznikami i akce</w:t>
      </w:r>
      <w:r w:rsidR="00AF6860" w:rsidRPr="00242BCC">
        <w:rPr>
          <w:rFonts w:cs="Calibri"/>
          <w:lang w:eastAsia="en-US"/>
        </w:rPr>
        <w:t>p</w:t>
      </w:r>
      <w:r w:rsidRPr="00242BCC">
        <w:rPr>
          <w:rFonts w:cs="Calibri"/>
          <w:lang w:eastAsia="en-US"/>
        </w:rPr>
        <w:t>tujemy ją bez zastrzeżeń.</w:t>
      </w:r>
      <w:r w:rsidRPr="00242BCC">
        <w:rPr>
          <w:rFonts w:cs="Calibri"/>
          <w:lang w:eastAsia="pl-PL"/>
        </w:rPr>
        <w:t xml:space="preserve"> Uzyskaliśmy wszelkie informacje i</w:t>
      </w:r>
      <w:r w:rsidR="008D14DB">
        <w:rPr>
          <w:rFonts w:cs="Calibri"/>
          <w:lang w:eastAsia="pl-PL"/>
        </w:rPr>
        <w:t> </w:t>
      </w:r>
      <w:r w:rsidRPr="00242BCC">
        <w:rPr>
          <w:rFonts w:cs="Calibri"/>
          <w:lang w:eastAsia="pl-PL"/>
        </w:rPr>
        <w:t>wyjaśnienia niezbędne do przygotowania oferty, oceny ryzyka, trudności i wszelkich innych okoliczności jakie mogą wystąpić w trakcie realizacji zamówienia. Przyjmujemy przekazane dokumenty bez zastrzeżeń i zobowiązujemy się do wykonania przedmiotu zamówienia, zgodnie z warunkami w nich zawartymi.</w:t>
      </w:r>
    </w:p>
    <w:p w14:paraId="78D6CC02" w14:textId="23046E8F" w:rsidR="00CF6153" w:rsidRPr="00CF6153" w:rsidRDefault="00CF6153" w:rsidP="007F0DCA">
      <w:pPr>
        <w:pStyle w:val="Akapitzlist"/>
        <w:widowControl w:val="0"/>
        <w:numPr>
          <w:ilvl w:val="1"/>
          <w:numId w:val="95"/>
        </w:numPr>
        <w:suppressAutoHyphens/>
        <w:spacing w:before="240" w:after="120"/>
        <w:ind w:left="709" w:hanging="567"/>
        <w:rPr>
          <w:rFonts w:cs="Calibri"/>
          <w:lang w:eastAsia="en-US"/>
        </w:rPr>
      </w:pPr>
      <w:r w:rsidRPr="00CF6153">
        <w:rPr>
          <w:rFonts w:cs="Calibri"/>
          <w:lang w:eastAsia="en-US"/>
        </w:rPr>
        <w:t xml:space="preserve">Oświadczam, że zapoznaliśmy się z </w:t>
      </w:r>
      <w:r w:rsidR="006E3D81">
        <w:rPr>
          <w:rFonts w:cs="Calibri"/>
          <w:lang w:eastAsia="en-US"/>
        </w:rPr>
        <w:t xml:space="preserve">Projektowanymi </w:t>
      </w:r>
      <w:r w:rsidR="005F43B6">
        <w:rPr>
          <w:rFonts w:cs="Calibri"/>
          <w:lang w:eastAsia="en-US"/>
        </w:rPr>
        <w:t>Postanowie</w:t>
      </w:r>
      <w:r w:rsidR="00CE09B5">
        <w:rPr>
          <w:rFonts w:cs="Calibri"/>
          <w:lang w:eastAsia="en-US"/>
        </w:rPr>
        <w:t>niami</w:t>
      </w:r>
      <w:r w:rsidR="005F43B6">
        <w:rPr>
          <w:rFonts w:cs="Calibri"/>
          <w:lang w:eastAsia="en-US"/>
        </w:rPr>
        <w:t xml:space="preserve"> Umowy</w:t>
      </w:r>
      <w:r w:rsidRPr="00CF6153">
        <w:rPr>
          <w:rFonts w:cs="Calibri"/>
          <w:lang w:eastAsia="en-US"/>
        </w:rPr>
        <w:t xml:space="preserve"> stanowiącymi </w:t>
      </w:r>
      <w:r w:rsidRPr="00242BCC">
        <w:rPr>
          <w:rFonts w:cs="Calibri"/>
          <w:lang w:eastAsia="en-US"/>
        </w:rPr>
        <w:t xml:space="preserve">Załącznik nr </w:t>
      </w:r>
      <w:r w:rsidR="001E06D5" w:rsidRPr="00242BCC">
        <w:rPr>
          <w:rFonts w:cs="Calibri"/>
          <w:lang w:eastAsia="en-US"/>
        </w:rPr>
        <w:t>2</w:t>
      </w:r>
      <w:r w:rsidRPr="00242BCC">
        <w:rPr>
          <w:rFonts w:cs="Calibri"/>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78018140" w:rsidR="00CF6153" w:rsidRPr="00287B0F" w:rsidRDefault="00CF6153" w:rsidP="007F0DCA">
      <w:pPr>
        <w:pStyle w:val="Akapitzlist"/>
        <w:widowControl w:val="0"/>
        <w:numPr>
          <w:ilvl w:val="1"/>
          <w:numId w:val="95"/>
        </w:numPr>
        <w:suppressAutoHyphens/>
        <w:spacing w:before="240" w:after="120"/>
        <w:ind w:left="709" w:hanging="567"/>
        <w:rPr>
          <w:rFonts w:cs="Calibri"/>
          <w:lang w:eastAsia="en-US"/>
        </w:rPr>
      </w:pPr>
      <w:r w:rsidRPr="00242BCC">
        <w:rPr>
          <w:rFonts w:cs="Calibri"/>
          <w:lang w:eastAsia="en-US"/>
        </w:rPr>
        <w:t xml:space="preserve">Oświadczam, że uważamy się za związanych niniejszą ofertą na </w:t>
      </w:r>
      <w:r w:rsidR="004D4892" w:rsidRPr="00242BCC">
        <w:rPr>
          <w:rFonts w:cs="Calibri"/>
          <w:lang w:eastAsia="en-US"/>
        </w:rPr>
        <w:t xml:space="preserve">okres </w:t>
      </w:r>
      <w:r w:rsidRPr="00242BCC">
        <w:rPr>
          <w:rFonts w:cs="Calibri"/>
          <w:lang w:eastAsia="en-US"/>
        </w:rPr>
        <w:t>wskazany w SWZ</w:t>
      </w:r>
      <w:r w:rsidR="00C812F4" w:rsidRPr="00242BCC">
        <w:rPr>
          <w:rFonts w:cs="Calibri"/>
          <w:lang w:eastAsia="en-US"/>
        </w:rPr>
        <w:t>.</w:t>
      </w:r>
      <w:r w:rsidR="004D4892" w:rsidRPr="00242BCC">
        <w:rPr>
          <w:rFonts w:cs="Calibri"/>
          <w:lang w:eastAsia="en-US"/>
        </w:rPr>
        <w:t xml:space="preserve"> </w:t>
      </w:r>
    </w:p>
    <w:p w14:paraId="0F4D7E48" w14:textId="599ED4A0" w:rsidR="00CF6153" w:rsidRPr="00CF6153" w:rsidRDefault="00CF6153" w:rsidP="007F0DCA">
      <w:pPr>
        <w:pStyle w:val="Akapitzlist"/>
        <w:widowControl w:val="0"/>
        <w:numPr>
          <w:ilvl w:val="1"/>
          <w:numId w:val="95"/>
        </w:numPr>
        <w:suppressAutoHyphens/>
        <w:spacing w:before="240" w:after="120"/>
        <w:ind w:left="709" w:hanging="567"/>
        <w:rPr>
          <w:rFonts w:cs="Calibri"/>
          <w:lang w:eastAsia="en-US"/>
        </w:rPr>
      </w:pPr>
      <w:r w:rsidRPr="00242BCC">
        <w:rPr>
          <w:rFonts w:cs="Calibri"/>
          <w:lang w:eastAsia="en-US"/>
        </w:rPr>
        <w:t>Spełniamy wszystkie wymagania zawarte w SWZ i załącznikach będących integraln</w:t>
      </w:r>
      <w:r w:rsidR="00A452F8" w:rsidRPr="00242BCC">
        <w:rPr>
          <w:rFonts w:cs="Calibri"/>
          <w:lang w:eastAsia="en-US"/>
        </w:rPr>
        <w:t>ą</w:t>
      </w:r>
      <w:r w:rsidRPr="00242BCC">
        <w:rPr>
          <w:rFonts w:cs="Calibri"/>
          <w:lang w:eastAsia="en-US"/>
        </w:rPr>
        <w:t xml:space="preserve"> częścią SWZ.</w:t>
      </w:r>
    </w:p>
    <w:p w14:paraId="2AF24176" w14:textId="738CF261" w:rsidR="00CF6153" w:rsidRDefault="00CF6153" w:rsidP="007F0DCA">
      <w:pPr>
        <w:pStyle w:val="Akapitzlist"/>
        <w:widowControl w:val="0"/>
        <w:numPr>
          <w:ilvl w:val="1"/>
          <w:numId w:val="95"/>
        </w:numPr>
        <w:suppressAutoHyphens/>
        <w:spacing w:before="240" w:after="120"/>
        <w:ind w:left="709" w:hanging="567"/>
        <w:rPr>
          <w:rFonts w:cs="Calibri"/>
          <w:lang w:eastAsia="en-US"/>
        </w:rPr>
      </w:pPr>
      <w:r w:rsidRPr="00242BCC">
        <w:rPr>
          <w:rFonts w:cs="Calibri"/>
          <w:lang w:eastAsia="en-US"/>
        </w:rPr>
        <w:t xml:space="preserve">Akceptujemy warunki płatności oraz termin realizacji przedmiotu zamówienia określony w </w:t>
      </w:r>
      <w:r w:rsidR="0075583E" w:rsidRPr="00242BCC">
        <w:rPr>
          <w:rFonts w:cs="Calibri"/>
          <w:lang w:eastAsia="en-US"/>
        </w:rPr>
        <w:t>OPZ i PPU</w:t>
      </w:r>
      <w:r w:rsidRPr="00242BCC">
        <w:rPr>
          <w:rFonts w:cs="Calibri"/>
          <w:lang w:eastAsia="en-US"/>
        </w:rPr>
        <w:t>.</w:t>
      </w:r>
    </w:p>
    <w:p w14:paraId="7A2AB020" w14:textId="69243F7E" w:rsidR="00A75766" w:rsidRPr="008367E7" w:rsidRDefault="003C1CEF" w:rsidP="007F0DCA">
      <w:pPr>
        <w:pStyle w:val="Akapitzlist"/>
        <w:widowControl w:val="0"/>
        <w:numPr>
          <w:ilvl w:val="1"/>
          <w:numId w:val="95"/>
        </w:numPr>
        <w:suppressAutoHyphens/>
        <w:spacing w:before="240" w:after="120"/>
        <w:ind w:left="709" w:hanging="567"/>
        <w:rPr>
          <w:rFonts w:cs="Calibri"/>
          <w:lang w:eastAsia="en-US"/>
        </w:rPr>
      </w:pPr>
      <w:r w:rsidRPr="008367E7">
        <w:rPr>
          <w:rFonts w:cs="Calibri"/>
          <w:lang w:eastAsia="en-US"/>
        </w:rPr>
        <w:t>Zgodnie z treścią art. 225 ust. 2 ustawy Prawo zamówień publicznych o</w:t>
      </w:r>
      <w:r w:rsidR="00CC45E9" w:rsidRPr="008367E7">
        <w:rPr>
          <w:rFonts w:cs="Calibri"/>
          <w:lang w:eastAsia="en-US"/>
        </w:rPr>
        <w:t>świadczamy</w:t>
      </w:r>
      <w:r w:rsidR="00CF6153" w:rsidRPr="008367E7">
        <w:rPr>
          <w:rFonts w:cs="Calibri"/>
          <w:lang w:eastAsia="en-US"/>
        </w:rPr>
        <w:t>, że wybór niniejszej oferty</w:t>
      </w:r>
      <w:r w:rsidR="00716329" w:rsidRPr="008367E7">
        <w:rPr>
          <w:rFonts w:cs="Calibri"/>
          <w:lang w:eastAsia="en-US"/>
        </w:rPr>
        <w:t xml:space="preserve"> </w:t>
      </w:r>
      <w:r w:rsidR="008367E7" w:rsidRPr="008367E7">
        <w:rPr>
          <w:rFonts w:cs="Calibri"/>
          <w:b/>
          <w:bCs/>
          <w:lang w:eastAsia="en-US"/>
        </w:rPr>
        <w:t>n</w:t>
      </w:r>
      <w:r w:rsidR="001F1947" w:rsidRPr="008367E7">
        <w:rPr>
          <w:rFonts w:cs="Calibri"/>
          <w:b/>
          <w:lang w:eastAsia="pl-PL"/>
        </w:rPr>
        <w:t>ie</w:t>
      </w:r>
      <w:r w:rsidR="00CF6153" w:rsidRPr="008367E7">
        <w:rPr>
          <w:rFonts w:cs="Calibri"/>
          <w:b/>
          <w:lang w:eastAsia="pl-PL"/>
        </w:rPr>
        <w:t xml:space="preserve"> </w:t>
      </w:r>
      <w:r w:rsidR="00CF6153" w:rsidRPr="008367E7">
        <w:rPr>
          <w:rFonts w:cs="Calibri"/>
          <w:b/>
          <w:snapToGrid w:val="0"/>
          <w:lang w:eastAsia="pl-PL"/>
        </w:rPr>
        <w:t>prowadzi</w:t>
      </w:r>
      <w:r w:rsidR="007B04D2" w:rsidRPr="008367E7">
        <w:rPr>
          <w:rFonts w:cs="Calibri"/>
          <w:b/>
          <w:snapToGrid w:val="0"/>
          <w:lang w:eastAsia="pl-PL"/>
        </w:rPr>
        <w:t>/prowadzi</w:t>
      </w:r>
      <w:r w:rsidR="008367E7" w:rsidRPr="008367E7">
        <w:rPr>
          <w:rFonts w:cs="Calibri"/>
          <w:b/>
          <w:snapToGrid w:val="0"/>
          <w:lang w:eastAsia="pl-PL"/>
        </w:rPr>
        <w:t xml:space="preserve"> </w:t>
      </w:r>
      <w:r w:rsidR="008367E7" w:rsidRPr="008367E7">
        <w:rPr>
          <w:rFonts w:cs="Calibri"/>
          <w:bCs/>
          <w:snapToGrid w:val="0"/>
          <w:lang w:eastAsia="pl-PL"/>
        </w:rPr>
        <w:t>(</w:t>
      </w:r>
      <w:r w:rsidR="008367E7" w:rsidRPr="008367E7">
        <w:rPr>
          <w:rFonts w:cs="Calibri"/>
          <w:bCs/>
          <w:snapToGrid w:val="0"/>
          <w:color w:val="C00000"/>
          <w:lang w:eastAsia="pl-PL"/>
        </w:rPr>
        <w:t>skreślić nie właściwą odpowiedź</w:t>
      </w:r>
      <w:r w:rsidR="008367E7" w:rsidRPr="008367E7">
        <w:rPr>
          <w:rFonts w:cs="Calibri"/>
          <w:bCs/>
          <w:snapToGrid w:val="0"/>
          <w:lang w:eastAsia="pl-PL"/>
        </w:rPr>
        <w:t>)</w:t>
      </w:r>
      <w:r w:rsidR="00CF6153" w:rsidRPr="008367E7">
        <w:rPr>
          <w:rFonts w:cs="Calibri"/>
          <w:snapToGrid w:val="0"/>
          <w:lang w:eastAsia="pl-PL"/>
        </w:rPr>
        <w:t xml:space="preserve"> do powstania u Zamawiającego obowiązku podatkowego zgodnie z</w:t>
      </w:r>
      <w:r w:rsidR="00304358" w:rsidRPr="008367E7">
        <w:rPr>
          <w:rFonts w:eastAsia="MS Gothic" w:cs="Calibri"/>
          <w:b/>
          <w:lang w:eastAsia="pl-PL"/>
        </w:rPr>
        <w:t xml:space="preserve"> </w:t>
      </w:r>
      <w:r w:rsidR="00304358" w:rsidRPr="008367E7">
        <w:rPr>
          <w:rFonts w:cs="Calibri"/>
          <w:bCs/>
          <w:snapToGrid w:val="0"/>
          <w:lang w:eastAsia="pl-PL"/>
        </w:rPr>
        <w:t xml:space="preserve">ustawą z dnia </w:t>
      </w:r>
      <w:r w:rsidR="00304358" w:rsidRPr="008367E7">
        <w:rPr>
          <w:rFonts w:cs="Calibri"/>
          <w:bCs/>
          <w:snapToGrid w:val="0"/>
          <w:lang w:eastAsia="pl-PL"/>
        </w:rPr>
        <w:lastRenderedPageBreak/>
        <w:t>11</w:t>
      </w:r>
      <w:r w:rsidR="008D14DB">
        <w:t> </w:t>
      </w:r>
      <w:r w:rsidR="00304358" w:rsidRPr="008367E7">
        <w:rPr>
          <w:rFonts w:cs="Calibri"/>
          <w:bCs/>
          <w:snapToGrid w:val="0"/>
          <w:lang w:eastAsia="pl-PL"/>
        </w:rPr>
        <w:t>marca 2004 r. o podatku od towarów i usług</w:t>
      </w:r>
      <w:r w:rsidR="008367E7">
        <w:rPr>
          <w:rFonts w:cs="Calibri"/>
          <w:bCs/>
          <w:snapToGrid w:val="0"/>
          <w:lang w:eastAsia="pl-PL"/>
        </w:rPr>
        <w:t>.</w:t>
      </w:r>
    </w:p>
    <w:p w14:paraId="7CB872BA" w14:textId="52982BAF" w:rsidR="0095217F" w:rsidRPr="0095217F" w:rsidRDefault="0095217F" w:rsidP="0095217F">
      <w:pPr>
        <w:widowControl w:val="0"/>
        <w:tabs>
          <w:tab w:val="left" w:pos="1276"/>
        </w:tabs>
        <w:suppressAutoHyphens/>
        <w:spacing w:after="0"/>
        <w:ind w:left="1276" w:hanging="709"/>
        <w:rPr>
          <w:rFonts w:asciiTheme="minorHAnsi" w:hAnsiTheme="minorHAnsi" w:cstheme="minorHAnsi"/>
          <w:bCs/>
          <w:lang w:eastAsia="pl-PL"/>
        </w:rPr>
      </w:pPr>
      <w:r w:rsidRPr="0095217F">
        <w:rPr>
          <w:rFonts w:asciiTheme="minorHAnsi" w:eastAsia="MS Gothic" w:hAnsiTheme="minorHAnsi" w:cstheme="minorHAnsi"/>
          <w:bCs/>
          <w:lang w:eastAsia="pl-PL"/>
        </w:rPr>
        <w:t xml:space="preserve">Tabela nr </w:t>
      </w:r>
      <w:r w:rsidR="008367E7">
        <w:rPr>
          <w:rFonts w:asciiTheme="minorHAnsi" w:eastAsia="MS Gothic" w:hAnsiTheme="minorHAnsi" w:cstheme="minorHAnsi"/>
          <w:bCs/>
          <w:lang w:eastAsia="pl-PL"/>
        </w:rPr>
        <w:t>3</w:t>
      </w:r>
      <w:r w:rsidRPr="0095217F">
        <w:rPr>
          <w:rFonts w:asciiTheme="minorHAnsi" w:eastAsia="MS Gothic" w:hAnsiTheme="minorHAnsi" w:cstheme="minorHAnsi"/>
          <w:bCs/>
          <w:lang w:eastAsia="pl-PL"/>
        </w:rPr>
        <w:t>:</w:t>
      </w:r>
    </w:p>
    <w:tbl>
      <w:tblPr>
        <w:tblStyle w:val="Tabela-Siatka22"/>
        <w:tblW w:w="8931"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129"/>
      </w:tblGrid>
      <w:tr w:rsidR="00926842" w:rsidRPr="00CF6153" w14:paraId="64E820EC" w14:textId="285F30E2" w:rsidTr="008367E7">
        <w:tc>
          <w:tcPr>
            <w:tcW w:w="504" w:type="dxa"/>
            <w:shd w:val="clear" w:color="auto" w:fill="F2F2F2" w:themeFill="background1" w:themeFillShade="F2"/>
            <w:hideMark/>
          </w:tcPr>
          <w:p w14:paraId="5E5B4E41" w14:textId="17C708E1" w:rsidR="00926842" w:rsidRPr="005B219B" w:rsidRDefault="00926842" w:rsidP="00CF6AB6">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6FD5F5B1" w14:textId="478585A1" w:rsidR="00926842" w:rsidRPr="005B219B" w:rsidRDefault="00926842" w:rsidP="00CF6AB6">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7E3F7E95" w14:textId="77777777" w:rsidR="00926842" w:rsidRPr="005B219B" w:rsidRDefault="00926842" w:rsidP="00CF6AB6">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129" w:type="dxa"/>
            <w:shd w:val="clear" w:color="auto" w:fill="F2F2F2" w:themeFill="background1" w:themeFillShade="F2"/>
          </w:tcPr>
          <w:p w14:paraId="66E31B47" w14:textId="7725EA15" w:rsidR="00926842" w:rsidRPr="005B219B" w:rsidRDefault="00386241" w:rsidP="00CF6AB6">
            <w:pPr>
              <w:widowControl w:val="0"/>
              <w:tabs>
                <w:tab w:val="left" w:pos="320"/>
              </w:tabs>
              <w:suppressAutoHyphens/>
              <w:ind w:left="296" w:firstLine="9"/>
              <w:rPr>
                <w:rFonts w:asciiTheme="minorHAnsi" w:hAnsiTheme="minorHAnsi" w:cstheme="minorBidi"/>
                <w:b/>
                <w:snapToGrid w:val="0"/>
                <w:sz w:val="22"/>
                <w:szCs w:val="22"/>
                <w:lang w:eastAsia="pl-PL"/>
              </w:rPr>
            </w:pPr>
            <w:r w:rsidRPr="46CC9950">
              <w:rPr>
                <w:rFonts w:asciiTheme="minorHAnsi" w:hAnsiTheme="minorHAnsi" w:cstheme="minorBidi"/>
                <w:b/>
                <w:snapToGrid w:val="0"/>
                <w:sz w:val="22"/>
                <w:szCs w:val="22"/>
                <w:lang w:eastAsia="pl-PL"/>
              </w:rPr>
              <w:t xml:space="preserve">Stawka podatku od towarów i usług, która zgodnie z wiedzą </w:t>
            </w:r>
            <w:r w:rsidR="16A1F2F2" w:rsidRPr="46CC9950">
              <w:rPr>
                <w:rFonts w:asciiTheme="minorHAnsi" w:hAnsiTheme="minorHAnsi" w:cstheme="minorBidi"/>
                <w:b/>
                <w:bCs/>
                <w:snapToGrid w:val="0"/>
                <w:sz w:val="22"/>
                <w:szCs w:val="22"/>
                <w:lang w:eastAsia="pl-PL"/>
              </w:rPr>
              <w:t>W</w:t>
            </w:r>
            <w:r w:rsidRPr="46CC9950">
              <w:rPr>
                <w:rFonts w:asciiTheme="minorHAnsi" w:hAnsiTheme="minorHAnsi" w:cstheme="minorBidi"/>
                <w:b/>
                <w:snapToGrid w:val="0"/>
                <w:sz w:val="22"/>
                <w:szCs w:val="22"/>
                <w:lang w:eastAsia="pl-PL"/>
              </w:rPr>
              <w:t>ykonawcy, będzie miała zastosowanie</w:t>
            </w:r>
          </w:p>
        </w:tc>
      </w:tr>
      <w:tr w:rsidR="00926842" w:rsidRPr="00CF6153" w14:paraId="1C2059C5" w14:textId="1C4487BB" w:rsidTr="008367E7">
        <w:trPr>
          <w:trHeight w:val="398"/>
        </w:trPr>
        <w:tc>
          <w:tcPr>
            <w:tcW w:w="504" w:type="dxa"/>
            <w:hideMark/>
          </w:tcPr>
          <w:p w14:paraId="3843F53F" w14:textId="485899D6" w:rsidR="00926842" w:rsidRPr="005B219B" w:rsidRDefault="00926842" w:rsidP="00A446B0">
            <w:pPr>
              <w:pStyle w:val="Akapitzlist"/>
              <w:widowControl w:val="0"/>
              <w:numPr>
                <w:ilvl w:val="0"/>
                <w:numId w:val="51"/>
              </w:numPr>
              <w:tabs>
                <w:tab w:val="left" w:pos="851"/>
              </w:tabs>
              <w:suppressAutoHyphens/>
              <w:rPr>
                <w:rFonts w:asciiTheme="minorHAnsi" w:hAnsiTheme="minorHAnsi" w:cstheme="minorHAnsi"/>
                <w:snapToGrid w:val="0"/>
                <w:sz w:val="20"/>
                <w:szCs w:val="20"/>
                <w:lang w:eastAsia="pl-PL"/>
              </w:rPr>
            </w:pPr>
          </w:p>
        </w:tc>
        <w:tc>
          <w:tcPr>
            <w:tcW w:w="3375" w:type="dxa"/>
          </w:tcPr>
          <w:p w14:paraId="222440DD"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63D922FE" w14:textId="77777777" w:rsidR="00926842" w:rsidRPr="0094258D" w:rsidRDefault="00926842" w:rsidP="00CF6AB6">
            <w:pPr>
              <w:widowControl w:val="0"/>
              <w:suppressAutoHyphens/>
              <w:rPr>
                <w:rFonts w:asciiTheme="minorHAnsi" w:hAnsiTheme="minorHAnsi" w:cstheme="minorHAnsi"/>
                <w:snapToGrid w:val="0"/>
                <w:sz w:val="20"/>
                <w:szCs w:val="20"/>
                <w:lang w:eastAsia="pl-PL"/>
              </w:rPr>
            </w:pPr>
          </w:p>
        </w:tc>
        <w:tc>
          <w:tcPr>
            <w:tcW w:w="3129" w:type="dxa"/>
          </w:tcPr>
          <w:p w14:paraId="0C17CEC1" w14:textId="77777777" w:rsidR="00926842" w:rsidRPr="0094258D" w:rsidRDefault="00926842" w:rsidP="00CF6AB6">
            <w:pPr>
              <w:widowControl w:val="0"/>
              <w:suppressAutoHyphens/>
              <w:rPr>
                <w:rFonts w:asciiTheme="minorHAnsi" w:hAnsiTheme="minorHAnsi" w:cstheme="minorHAnsi"/>
                <w:snapToGrid w:val="0"/>
                <w:sz w:val="20"/>
                <w:szCs w:val="20"/>
                <w:lang w:eastAsia="pl-PL"/>
              </w:rPr>
            </w:pPr>
          </w:p>
        </w:tc>
      </w:tr>
      <w:tr w:rsidR="00926842" w:rsidRPr="00CF6153" w14:paraId="57C6B703" w14:textId="39C455A2" w:rsidTr="008367E7">
        <w:trPr>
          <w:trHeight w:val="419"/>
        </w:trPr>
        <w:tc>
          <w:tcPr>
            <w:tcW w:w="504" w:type="dxa"/>
            <w:hideMark/>
          </w:tcPr>
          <w:p w14:paraId="202098D6" w14:textId="58A4E100" w:rsidR="00926842" w:rsidRPr="005B219B" w:rsidRDefault="00926842" w:rsidP="00A446B0">
            <w:pPr>
              <w:pStyle w:val="Akapitzlist"/>
              <w:widowControl w:val="0"/>
              <w:numPr>
                <w:ilvl w:val="0"/>
                <w:numId w:val="51"/>
              </w:numPr>
              <w:tabs>
                <w:tab w:val="left" w:pos="851"/>
              </w:tabs>
              <w:suppressAutoHyphens/>
              <w:rPr>
                <w:rFonts w:asciiTheme="minorHAnsi" w:hAnsiTheme="minorHAnsi" w:cstheme="minorHAnsi"/>
                <w:snapToGrid w:val="0"/>
                <w:sz w:val="20"/>
                <w:szCs w:val="20"/>
                <w:lang w:eastAsia="pl-PL"/>
              </w:rPr>
            </w:pPr>
          </w:p>
        </w:tc>
        <w:tc>
          <w:tcPr>
            <w:tcW w:w="3375" w:type="dxa"/>
          </w:tcPr>
          <w:p w14:paraId="1D93FB0C"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5112C2C4"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3129" w:type="dxa"/>
          </w:tcPr>
          <w:p w14:paraId="3C160058"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r>
    </w:tbl>
    <w:p w14:paraId="0DD1C1BB" w14:textId="5536ACF4" w:rsidR="008367E7" w:rsidRDefault="008367E7" w:rsidP="008367E7">
      <w:pPr>
        <w:pStyle w:val="Akapitzlist"/>
        <w:widowControl w:val="0"/>
        <w:suppressAutoHyphens/>
        <w:spacing w:before="240" w:after="120"/>
        <w:ind w:left="709" w:firstLine="0"/>
        <w:rPr>
          <w:rFonts w:cs="Calibri"/>
          <w:lang w:eastAsia="en-US"/>
        </w:rPr>
      </w:pPr>
      <w:r>
        <w:rPr>
          <w:rFonts w:cs="Calibri"/>
          <w:lang w:eastAsia="en-US"/>
        </w:rPr>
        <w:t xml:space="preserve">Uwaga: </w:t>
      </w:r>
      <w:r w:rsidRPr="008367E7">
        <w:rPr>
          <w:rFonts w:cs="Calibri"/>
          <w:lang w:eastAsia="en-US"/>
        </w:rPr>
        <w:t>w przypadku braku skreślenia (niewskazania) żadnej z wyżej wymienionych treści oświadczenia i niewypełnienia tabeli Zamawiający uzna, że wybór przedmiotowej Oferty nie będzie prowadzić do powstania u Zamawiającego obowiązku podatkowego (tj. naliczenia i odprowadzenia podatku do urzędu skarbowego)</w:t>
      </w:r>
      <w:r>
        <w:rPr>
          <w:rFonts w:cs="Calibri"/>
          <w:lang w:eastAsia="en-US"/>
        </w:rPr>
        <w:t>.</w:t>
      </w:r>
    </w:p>
    <w:p w14:paraId="7D67D7CF" w14:textId="32D0C2E6" w:rsidR="00CF6153" w:rsidRPr="00CF6153" w:rsidRDefault="00CF6153" w:rsidP="007F0DCA">
      <w:pPr>
        <w:pStyle w:val="Akapitzlist"/>
        <w:widowControl w:val="0"/>
        <w:numPr>
          <w:ilvl w:val="1"/>
          <w:numId w:val="95"/>
        </w:numPr>
        <w:suppressAutoHyphens/>
        <w:spacing w:before="240" w:after="120"/>
        <w:ind w:left="709" w:hanging="567"/>
        <w:rPr>
          <w:rFonts w:cs="Calibri"/>
          <w:lang w:eastAsia="en-US"/>
        </w:rPr>
      </w:pPr>
      <w:r w:rsidRPr="00CF6153">
        <w:rPr>
          <w:rFonts w:cs="Calibri"/>
          <w:lang w:eastAsia="en-US"/>
        </w:rPr>
        <w:t>Oświadczamy, że zamówienie zrealizujemy</w:t>
      </w:r>
      <w:r w:rsidR="00742A0F">
        <w:rPr>
          <w:rFonts w:cs="Calibri"/>
          <w:lang w:eastAsia="en-US"/>
        </w:rPr>
        <w:t xml:space="preserve"> (</w:t>
      </w:r>
      <w:r w:rsidR="00742A0F" w:rsidRPr="00742A0F">
        <w:rPr>
          <w:rFonts w:cs="Calibri"/>
          <w:color w:val="C00000"/>
          <w:lang w:eastAsia="en-US"/>
        </w:rPr>
        <w:t>skreślić niewłaściwą odpowiedź)</w:t>
      </w:r>
      <w:r w:rsidRPr="00CF6153">
        <w:rPr>
          <w:rFonts w:cs="Calibri"/>
          <w:lang w:eastAsia="en-US"/>
        </w:rPr>
        <w:t>:</w:t>
      </w:r>
    </w:p>
    <w:p w14:paraId="13CF2BB8" w14:textId="6206D7FD" w:rsidR="00CF6153" w:rsidRPr="00742A0F" w:rsidRDefault="004111C3" w:rsidP="001B47C6">
      <w:pPr>
        <w:pStyle w:val="Akapitzlist"/>
        <w:widowControl w:val="0"/>
        <w:numPr>
          <w:ilvl w:val="0"/>
          <w:numId w:val="78"/>
        </w:numPr>
        <w:tabs>
          <w:tab w:val="left" w:pos="1276"/>
          <w:tab w:val="left" w:pos="1418"/>
        </w:tabs>
        <w:suppressAutoHyphens/>
        <w:spacing w:after="60"/>
        <w:ind w:left="1134"/>
        <w:rPr>
          <w:rFonts w:cs="Calibri"/>
          <w:bCs/>
          <w:lang w:eastAsia="pl-PL"/>
        </w:rPr>
      </w:pPr>
      <w:r w:rsidRPr="00742A0F">
        <w:rPr>
          <w:rFonts w:cs="Calibri"/>
          <w:bCs/>
          <w:lang w:eastAsia="pl-PL"/>
        </w:rPr>
        <w:t>siłami</w:t>
      </w:r>
      <w:r w:rsidR="008B2AC9" w:rsidRPr="00742A0F">
        <w:rPr>
          <w:rFonts w:cs="Calibri"/>
          <w:bCs/>
          <w:lang w:eastAsia="pl-PL"/>
        </w:rPr>
        <w:t xml:space="preserve"> własnymi</w:t>
      </w:r>
      <w:r w:rsidR="00CF6153" w:rsidRPr="00742A0F">
        <w:rPr>
          <w:rFonts w:cs="Calibri"/>
          <w:bCs/>
          <w:lang w:eastAsia="pl-PL"/>
        </w:rPr>
        <w:t>;</w:t>
      </w:r>
    </w:p>
    <w:p w14:paraId="290B9B12" w14:textId="1DF795CA" w:rsidR="002B5FA9" w:rsidRPr="008367E7" w:rsidRDefault="008B2AC9" w:rsidP="001B47C6">
      <w:pPr>
        <w:pStyle w:val="Akapitzlist"/>
        <w:widowControl w:val="0"/>
        <w:numPr>
          <w:ilvl w:val="0"/>
          <w:numId w:val="78"/>
        </w:numPr>
        <w:tabs>
          <w:tab w:val="left" w:pos="851"/>
          <w:tab w:val="left" w:pos="1276"/>
        </w:tabs>
        <w:suppressAutoHyphens/>
        <w:spacing w:after="60"/>
        <w:ind w:left="1134"/>
        <w:rPr>
          <w:rFonts w:asciiTheme="minorHAnsi" w:hAnsiTheme="minorHAnsi" w:cstheme="minorHAnsi"/>
          <w:snapToGrid w:val="0"/>
          <w:lang w:eastAsia="pl-PL"/>
        </w:rPr>
      </w:pPr>
      <w:r w:rsidRPr="00742A0F">
        <w:rPr>
          <w:rFonts w:cs="Calibri"/>
          <w:bCs/>
          <w:lang w:eastAsia="pl-PL"/>
        </w:rPr>
        <w:t xml:space="preserve">powierzymy </w:t>
      </w:r>
      <w:r w:rsidR="002B5FA9" w:rsidRPr="008367E7">
        <w:rPr>
          <w:rFonts w:asciiTheme="minorHAnsi" w:hAnsiTheme="minorHAnsi" w:cstheme="minorHAnsi"/>
          <w:snapToGrid w:val="0"/>
          <w:lang w:eastAsia="pl-PL"/>
        </w:rPr>
        <w:t>następującym podwykonawcom realizację następujących części zamówienia:</w:t>
      </w:r>
    </w:p>
    <w:p w14:paraId="122285BF" w14:textId="57FBA7B4" w:rsidR="0095217F" w:rsidRDefault="0095217F" w:rsidP="008367E7">
      <w:pPr>
        <w:widowControl w:val="0"/>
        <w:tabs>
          <w:tab w:val="left" w:pos="851"/>
        </w:tabs>
        <w:suppressAutoHyphens/>
        <w:spacing w:after="60"/>
        <w:ind w:left="851" w:firstLine="0"/>
        <w:rPr>
          <w:rFonts w:asciiTheme="minorHAnsi" w:hAnsiTheme="minorHAnsi" w:cstheme="minorHAnsi"/>
          <w:snapToGrid w:val="0"/>
          <w:lang w:eastAsia="pl-PL"/>
        </w:rPr>
      </w:pPr>
      <w:r>
        <w:rPr>
          <w:rFonts w:asciiTheme="minorHAnsi" w:hAnsiTheme="minorHAnsi" w:cstheme="minorHAnsi"/>
          <w:snapToGrid w:val="0"/>
          <w:lang w:eastAsia="pl-PL"/>
        </w:rPr>
        <w:t xml:space="preserve">Tabela nr </w:t>
      </w:r>
      <w:r w:rsidR="008367E7">
        <w:rPr>
          <w:rFonts w:asciiTheme="minorHAnsi" w:hAnsiTheme="minorHAnsi" w:cstheme="minorHAnsi"/>
          <w:snapToGrid w:val="0"/>
          <w:lang w:eastAsia="pl-PL"/>
        </w:rPr>
        <w:t>4</w:t>
      </w:r>
      <w:r>
        <w:rPr>
          <w:rFonts w:asciiTheme="minorHAnsi" w:hAnsiTheme="minorHAnsi" w:cstheme="minorHAnsi"/>
          <w:snapToGrid w:val="0"/>
          <w:lang w:eastAsia="pl-PL"/>
        </w:rPr>
        <w:t>:</w:t>
      </w:r>
    </w:p>
    <w:tbl>
      <w:tblPr>
        <w:tblStyle w:val="Tabela-Siatka22"/>
        <w:tblW w:w="7993" w:type="dxa"/>
        <w:tblInd w:w="8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709"/>
        <w:gridCol w:w="3132"/>
        <w:gridCol w:w="4152"/>
      </w:tblGrid>
      <w:tr w:rsidR="00CF6153" w:rsidRPr="00CF6153" w14:paraId="3E7DBDF9" w14:textId="77777777" w:rsidTr="006A77D2">
        <w:tc>
          <w:tcPr>
            <w:tcW w:w="709" w:type="dxa"/>
            <w:shd w:val="clear" w:color="auto" w:fill="F2F2F2" w:themeFill="background1" w:themeFillShade="F2"/>
            <w:vAlign w:val="center"/>
            <w:hideMark/>
          </w:tcPr>
          <w:p w14:paraId="09C83DFB" w14:textId="77777777" w:rsidR="00CF6153" w:rsidRPr="005B219B" w:rsidRDefault="00CF6153" w:rsidP="006A77D2">
            <w:pPr>
              <w:widowControl w:val="0"/>
              <w:tabs>
                <w:tab w:val="left" w:pos="316"/>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Lp.</w:t>
            </w:r>
          </w:p>
        </w:tc>
        <w:tc>
          <w:tcPr>
            <w:tcW w:w="3132" w:type="dxa"/>
            <w:shd w:val="clear" w:color="auto" w:fill="F2F2F2" w:themeFill="background1" w:themeFillShade="F2"/>
            <w:vAlign w:val="center"/>
            <w:hideMark/>
          </w:tcPr>
          <w:p w14:paraId="61FE7802" w14:textId="152C4A72" w:rsidR="00CF6153" w:rsidRPr="005B219B" w:rsidRDefault="002149C5" w:rsidP="006A77D2">
            <w:pPr>
              <w:suppressAutoHyphens/>
              <w:spacing w:after="0" w:line="240" w:lineRule="auto"/>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 (o ile jest znana)</w:t>
            </w:r>
          </w:p>
        </w:tc>
        <w:tc>
          <w:tcPr>
            <w:tcW w:w="4152" w:type="dxa"/>
            <w:shd w:val="clear" w:color="auto" w:fill="F2F2F2" w:themeFill="background1" w:themeFillShade="F2"/>
            <w:vAlign w:val="center"/>
            <w:hideMark/>
          </w:tcPr>
          <w:p w14:paraId="48C91F99" w14:textId="77777777" w:rsidR="00D33D38" w:rsidRPr="005B219B" w:rsidRDefault="00CF6153" w:rsidP="006A77D2">
            <w:pPr>
              <w:suppressAutoHyphens/>
              <w:spacing w:after="0" w:line="240" w:lineRule="auto"/>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Część zamówienia, które</w:t>
            </w:r>
            <w:r w:rsidR="009D3CFC" w:rsidRPr="005B219B">
              <w:rPr>
                <w:rFonts w:asciiTheme="minorHAnsi" w:hAnsiTheme="minorHAnsi" w:cstheme="minorHAnsi"/>
                <w:b/>
                <w:bCs/>
                <w:snapToGrid w:val="0"/>
                <w:lang w:eastAsia="pl-PL"/>
              </w:rPr>
              <w:t>j</w:t>
            </w:r>
            <w:r w:rsidR="002149C5" w:rsidRPr="005B219B">
              <w:rPr>
                <w:rFonts w:asciiTheme="minorHAnsi" w:hAnsiTheme="minorHAnsi" w:cstheme="minorHAnsi"/>
                <w:b/>
                <w:bCs/>
                <w:snapToGrid w:val="0"/>
                <w:lang w:eastAsia="pl-PL"/>
              </w:rPr>
              <w:t xml:space="preserve"> </w:t>
            </w:r>
            <w:r w:rsidRPr="005B219B">
              <w:rPr>
                <w:rFonts w:asciiTheme="minorHAnsi" w:hAnsiTheme="minorHAnsi" w:cstheme="minorHAnsi"/>
                <w:b/>
                <w:bCs/>
                <w:snapToGrid w:val="0"/>
                <w:lang w:eastAsia="pl-PL"/>
              </w:rPr>
              <w:t xml:space="preserve">wykonanie </w:t>
            </w:r>
          </w:p>
          <w:p w14:paraId="7A4EDCE9" w14:textId="44E60E8D" w:rsidR="00CF6153" w:rsidRPr="005B219B" w:rsidRDefault="00CF6153" w:rsidP="006A77D2">
            <w:pPr>
              <w:suppressAutoHyphens/>
              <w:spacing w:after="0" w:line="240" w:lineRule="auto"/>
              <w:ind w:left="2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CF6153" w:rsidRPr="00CF6153" w14:paraId="50DCC64B" w14:textId="77777777" w:rsidTr="006A77D2">
        <w:trPr>
          <w:trHeight w:val="398"/>
        </w:trPr>
        <w:tc>
          <w:tcPr>
            <w:tcW w:w="709" w:type="dxa"/>
            <w:hideMark/>
          </w:tcPr>
          <w:p w14:paraId="78EDBF83" w14:textId="03F2AFDF" w:rsidR="00CF6153" w:rsidRPr="006A77D2" w:rsidRDefault="00CF6153" w:rsidP="00A446B0">
            <w:pPr>
              <w:pStyle w:val="Akapitzlist"/>
              <w:widowControl w:val="0"/>
              <w:numPr>
                <w:ilvl w:val="0"/>
                <w:numId w:val="90"/>
              </w:numPr>
              <w:tabs>
                <w:tab w:val="left" w:pos="33"/>
                <w:tab w:val="left" w:pos="883"/>
              </w:tabs>
              <w:suppressAutoHyphens/>
              <w:ind w:left="22" w:hanging="11"/>
              <w:rPr>
                <w:rFonts w:asciiTheme="minorHAnsi" w:hAnsiTheme="minorHAnsi" w:cstheme="minorHAnsi"/>
                <w:snapToGrid w:val="0"/>
                <w:lang w:eastAsia="pl-PL"/>
              </w:rPr>
            </w:pPr>
          </w:p>
        </w:tc>
        <w:tc>
          <w:tcPr>
            <w:tcW w:w="3132" w:type="dxa"/>
          </w:tcPr>
          <w:p w14:paraId="53D8FE6C" w14:textId="77777777" w:rsidR="00CF6153" w:rsidRPr="00CF6153" w:rsidRDefault="00CF6153" w:rsidP="008367E7">
            <w:pPr>
              <w:widowControl w:val="0"/>
              <w:tabs>
                <w:tab w:val="left" w:pos="851"/>
              </w:tabs>
              <w:suppressAutoHyphens/>
              <w:ind w:left="851"/>
              <w:rPr>
                <w:rFonts w:asciiTheme="minorHAnsi" w:hAnsiTheme="minorHAnsi" w:cstheme="minorHAnsi"/>
                <w:snapToGrid w:val="0"/>
                <w:lang w:eastAsia="pl-PL"/>
              </w:rPr>
            </w:pPr>
          </w:p>
        </w:tc>
        <w:tc>
          <w:tcPr>
            <w:tcW w:w="4152" w:type="dxa"/>
          </w:tcPr>
          <w:p w14:paraId="46A55C8F" w14:textId="77777777" w:rsidR="00CF6153" w:rsidRPr="00CF6153" w:rsidRDefault="00CF6153" w:rsidP="008367E7">
            <w:pPr>
              <w:widowControl w:val="0"/>
              <w:suppressAutoHyphens/>
              <w:ind w:left="851"/>
              <w:rPr>
                <w:rFonts w:asciiTheme="minorHAnsi" w:hAnsiTheme="minorHAnsi" w:cstheme="minorHAnsi"/>
                <w:snapToGrid w:val="0"/>
                <w:lang w:eastAsia="pl-PL"/>
              </w:rPr>
            </w:pPr>
          </w:p>
        </w:tc>
      </w:tr>
      <w:tr w:rsidR="00CF6153" w:rsidRPr="00CF6153" w14:paraId="244928C1" w14:textId="77777777" w:rsidTr="006A77D2">
        <w:trPr>
          <w:trHeight w:val="419"/>
        </w:trPr>
        <w:tc>
          <w:tcPr>
            <w:tcW w:w="709" w:type="dxa"/>
            <w:hideMark/>
          </w:tcPr>
          <w:p w14:paraId="40B01E1D" w14:textId="636C97A4" w:rsidR="00CF6153" w:rsidRPr="006A77D2" w:rsidRDefault="00CF6153" w:rsidP="00A446B0">
            <w:pPr>
              <w:pStyle w:val="Akapitzlist"/>
              <w:widowControl w:val="0"/>
              <w:numPr>
                <w:ilvl w:val="0"/>
                <w:numId w:val="90"/>
              </w:numPr>
              <w:tabs>
                <w:tab w:val="left" w:pos="33"/>
                <w:tab w:val="left" w:pos="883"/>
              </w:tabs>
              <w:suppressAutoHyphens/>
              <w:ind w:left="22" w:hanging="11"/>
              <w:rPr>
                <w:rFonts w:asciiTheme="minorHAnsi" w:hAnsiTheme="minorHAnsi" w:cstheme="minorHAnsi"/>
                <w:snapToGrid w:val="0"/>
                <w:lang w:eastAsia="pl-PL"/>
              </w:rPr>
            </w:pPr>
          </w:p>
        </w:tc>
        <w:tc>
          <w:tcPr>
            <w:tcW w:w="3132" w:type="dxa"/>
          </w:tcPr>
          <w:p w14:paraId="3F800378" w14:textId="77777777" w:rsidR="00CF6153" w:rsidRPr="00CF6153" w:rsidRDefault="00CF6153" w:rsidP="008367E7">
            <w:pPr>
              <w:widowControl w:val="0"/>
              <w:tabs>
                <w:tab w:val="left" w:pos="851"/>
              </w:tabs>
              <w:suppressAutoHyphens/>
              <w:ind w:left="851"/>
              <w:rPr>
                <w:rFonts w:asciiTheme="minorHAnsi" w:hAnsiTheme="minorHAnsi" w:cstheme="minorHAnsi"/>
                <w:snapToGrid w:val="0"/>
                <w:lang w:eastAsia="pl-PL"/>
              </w:rPr>
            </w:pPr>
          </w:p>
        </w:tc>
        <w:tc>
          <w:tcPr>
            <w:tcW w:w="4152" w:type="dxa"/>
          </w:tcPr>
          <w:p w14:paraId="2D11F0A1" w14:textId="77777777" w:rsidR="00CF6153" w:rsidRPr="00CF6153" w:rsidRDefault="00CF6153" w:rsidP="008367E7">
            <w:pPr>
              <w:widowControl w:val="0"/>
              <w:tabs>
                <w:tab w:val="left" w:pos="851"/>
              </w:tabs>
              <w:suppressAutoHyphens/>
              <w:ind w:left="851"/>
              <w:rPr>
                <w:rFonts w:asciiTheme="minorHAnsi" w:hAnsiTheme="minorHAnsi" w:cstheme="minorHAnsi"/>
                <w:snapToGrid w:val="0"/>
                <w:lang w:eastAsia="pl-PL"/>
              </w:rPr>
            </w:pPr>
          </w:p>
        </w:tc>
      </w:tr>
    </w:tbl>
    <w:p w14:paraId="5DD83FF9" w14:textId="00035511" w:rsidR="00834430" w:rsidRDefault="00553CB9" w:rsidP="001B47C6">
      <w:pPr>
        <w:widowControl w:val="0"/>
        <w:tabs>
          <w:tab w:val="left" w:pos="851"/>
        </w:tabs>
        <w:suppressAutoHyphens/>
        <w:spacing w:before="240" w:after="120"/>
        <w:ind w:left="851" w:firstLine="1"/>
        <w:rPr>
          <w:rFonts w:cs="Calibri"/>
          <w:bCs/>
          <w:iCs/>
          <w:sz w:val="20"/>
          <w:szCs w:val="20"/>
          <w:lang w:eastAsia="en-US"/>
        </w:rPr>
      </w:pPr>
      <w:r w:rsidRPr="00C25949">
        <w:rPr>
          <w:rFonts w:cs="Calibri"/>
          <w:bCs/>
          <w:iCs/>
          <w:lang w:eastAsia="en-US"/>
        </w:rPr>
        <w:t>Oświadczamy, że przed przystąpieniem do wykonania zamówienia podamy nazwy lub imiona i nazwiska oraz dane kontaktowe podwykonawców i osób do kontaktu z</w:t>
      </w:r>
      <w:r w:rsidR="00DE4F17">
        <w:t> </w:t>
      </w:r>
      <w:r w:rsidRPr="00C25949">
        <w:rPr>
          <w:rFonts w:cs="Calibri"/>
          <w:bCs/>
          <w:iCs/>
          <w:lang w:eastAsia="en-US"/>
        </w:rPr>
        <w:t xml:space="preserve">nimi dla wskazanych wyżej zakresów zamówienia, </w:t>
      </w:r>
      <w:r w:rsidR="00FB33EF" w:rsidRPr="00C25949">
        <w:rPr>
          <w:rFonts w:cs="Calibri"/>
          <w:bCs/>
          <w:iCs/>
          <w:lang w:eastAsia="en-US"/>
        </w:rPr>
        <w:t>jeżeli podwykonawcy będą wtedy już znani</w:t>
      </w:r>
      <w:r w:rsidRPr="00553CB9">
        <w:rPr>
          <w:rFonts w:cs="Calibri"/>
          <w:bCs/>
          <w:iCs/>
          <w:sz w:val="20"/>
          <w:szCs w:val="20"/>
          <w:lang w:eastAsia="en-US"/>
        </w:rPr>
        <w:t>.</w:t>
      </w:r>
    </w:p>
    <w:p w14:paraId="386D9B83" w14:textId="52DA9693" w:rsidR="0095217F" w:rsidRDefault="00753E29" w:rsidP="007F0DCA">
      <w:pPr>
        <w:pStyle w:val="Akapitzlist"/>
        <w:widowControl w:val="0"/>
        <w:numPr>
          <w:ilvl w:val="1"/>
          <w:numId w:val="95"/>
        </w:numPr>
        <w:tabs>
          <w:tab w:val="left" w:leader="underscore" w:pos="8505"/>
        </w:tabs>
        <w:suppressAutoHyphens/>
        <w:spacing w:before="240" w:after="120"/>
        <w:ind w:left="709" w:hanging="567"/>
        <w:rPr>
          <w:rFonts w:cs="Calibri"/>
          <w:lang w:eastAsia="en-US"/>
        </w:rPr>
      </w:pPr>
      <w:r w:rsidRPr="00753E29">
        <w:rPr>
          <w:rFonts w:cs="Calibri"/>
          <w:lang w:eastAsia="en-US"/>
        </w:rPr>
        <w:t>Oświadczamy, że w celu potwierdzenia spełniania warunków udziału w postępowaniu</w:t>
      </w:r>
      <w:r>
        <w:rPr>
          <w:rFonts w:cs="Calibri"/>
          <w:lang w:eastAsia="en-US"/>
        </w:rPr>
        <w:t xml:space="preserve"> </w:t>
      </w:r>
      <w:r w:rsidRPr="00753E29">
        <w:rPr>
          <w:rFonts w:cs="Calibri"/>
          <w:lang w:eastAsia="en-US"/>
        </w:rPr>
        <w:t xml:space="preserve">wskazanych przez Zamawiającego, </w:t>
      </w:r>
      <w:r w:rsidRPr="67B5B761">
        <w:rPr>
          <w:rFonts w:cs="Calibri"/>
          <w:lang w:eastAsia="en-US"/>
        </w:rPr>
        <w:t>polegam</w:t>
      </w:r>
      <w:r w:rsidR="7A8F9789" w:rsidRPr="67B5B761">
        <w:rPr>
          <w:rFonts w:cs="Calibri"/>
          <w:lang w:eastAsia="en-US"/>
        </w:rPr>
        <w:t>y</w:t>
      </w:r>
      <w:r w:rsidRPr="00753E29">
        <w:rPr>
          <w:rFonts w:cs="Calibri"/>
          <w:lang w:eastAsia="en-US"/>
        </w:rPr>
        <w:t xml:space="preserve"> na zdolnościach następujących podmiotów</w:t>
      </w:r>
      <w:r>
        <w:rPr>
          <w:rFonts w:cs="Calibri"/>
          <w:lang w:eastAsia="en-US"/>
        </w:rPr>
        <w:t xml:space="preserve"> </w:t>
      </w:r>
      <w:r w:rsidRPr="00753E29">
        <w:rPr>
          <w:rFonts w:cs="Calibri"/>
          <w:lang w:eastAsia="en-US"/>
        </w:rPr>
        <w:t>udostępniających zasoby</w:t>
      </w:r>
      <w:r w:rsidR="0095217F">
        <w:rPr>
          <w:rFonts w:cs="Calibri"/>
          <w:lang w:eastAsia="en-US"/>
        </w:rPr>
        <w:t>:</w:t>
      </w:r>
    </w:p>
    <w:p w14:paraId="5BB2845F" w14:textId="272E8CF3" w:rsidR="0095217F" w:rsidRPr="0095217F" w:rsidRDefault="0095217F" w:rsidP="006A77D2">
      <w:pPr>
        <w:suppressAutoHyphens/>
        <w:spacing w:before="840" w:after="0"/>
        <w:ind w:left="709" w:firstLine="0"/>
        <w:rPr>
          <w:rFonts w:asciiTheme="minorHAnsi" w:hAnsiTheme="minorHAnsi" w:cstheme="minorHAnsi"/>
        </w:rPr>
      </w:pPr>
      <w:r w:rsidRPr="0095217F">
        <w:rPr>
          <w:rFonts w:asciiTheme="minorHAnsi" w:hAnsiTheme="minorHAnsi" w:cstheme="minorHAnsi"/>
        </w:rPr>
        <w:lastRenderedPageBreak/>
        <w:t xml:space="preserve">Tabela </w:t>
      </w:r>
      <w:r w:rsidR="006A77D2">
        <w:rPr>
          <w:rFonts w:asciiTheme="minorHAnsi" w:hAnsiTheme="minorHAnsi" w:cstheme="minorHAnsi"/>
        </w:rPr>
        <w:t>5</w:t>
      </w:r>
      <w:r w:rsidRPr="0095217F">
        <w:rPr>
          <w:rFonts w:asciiTheme="minorHAnsi" w:hAnsiTheme="minorHAnsi" w:cstheme="minorHAnsi"/>
        </w:rPr>
        <w:t>:</w:t>
      </w:r>
    </w:p>
    <w:tbl>
      <w:tblPr>
        <w:tblStyle w:val="Tabela-Siatka81"/>
        <w:tblW w:w="8647" w:type="dxa"/>
        <w:tblInd w:w="704" w:type="dxa"/>
        <w:tblLook w:val="04A0" w:firstRow="1" w:lastRow="0" w:firstColumn="1" w:lastColumn="0" w:noHBand="0" w:noVBand="1"/>
      </w:tblPr>
      <w:tblGrid>
        <w:gridCol w:w="717"/>
        <w:gridCol w:w="4691"/>
        <w:gridCol w:w="3239"/>
      </w:tblGrid>
      <w:tr w:rsidR="0095217F" w:rsidRPr="0095217F" w14:paraId="4B37F929" w14:textId="77777777" w:rsidTr="006A77D2">
        <w:trPr>
          <w:trHeight w:val="667"/>
        </w:trPr>
        <w:tc>
          <w:tcPr>
            <w:tcW w:w="717" w:type="dxa"/>
          </w:tcPr>
          <w:p w14:paraId="6A8D1D3B" w14:textId="77777777" w:rsidR="0095217F" w:rsidRPr="00742A0F" w:rsidRDefault="0095217F" w:rsidP="0095217F">
            <w:pPr>
              <w:suppressAutoHyphens/>
              <w:rPr>
                <w:rFonts w:asciiTheme="minorHAnsi" w:hAnsiTheme="minorHAnsi" w:cstheme="minorHAnsi"/>
                <w:b/>
                <w:bCs/>
              </w:rPr>
            </w:pPr>
            <w:r w:rsidRPr="00742A0F">
              <w:rPr>
                <w:rFonts w:asciiTheme="minorHAnsi" w:hAnsiTheme="minorHAnsi" w:cstheme="minorHAnsi"/>
                <w:b/>
                <w:bCs/>
              </w:rPr>
              <w:t>Lp.</w:t>
            </w:r>
          </w:p>
        </w:tc>
        <w:tc>
          <w:tcPr>
            <w:tcW w:w="4691" w:type="dxa"/>
          </w:tcPr>
          <w:p w14:paraId="42A74FC7" w14:textId="77777777" w:rsidR="0095217F" w:rsidRPr="00742A0F" w:rsidRDefault="0095217F" w:rsidP="0095217F">
            <w:pPr>
              <w:suppressAutoHyphens/>
              <w:spacing w:line="276" w:lineRule="auto"/>
              <w:rPr>
                <w:rFonts w:asciiTheme="minorHAnsi" w:hAnsiTheme="minorHAnsi" w:cstheme="minorHAnsi"/>
                <w:b/>
                <w:bCs/>
              </w:rPr>
            </w:pPr>
            <w:r w:rsidRPr="00742A0F">
              <w:rPr>
                <w:rFonts w:asciiTheme="minorHAnsi" w:hAnsiTheme="minorHAnsi" w:cstheme="minorHAnsi"/>
                <w:b/>
                <w:bCs/>
              </w:rPr>
              <w:t>Nazwa i adres podmiotu udostępniającego zasoby</w:t>
            </w:r>
          </w:p>
        </w:tc>
        <w:tc>
          <w:tcPr>
            <w:tcW w:w="3239" w:type="dxa"/>
            <w:vAlign w:val="bottom"/>
          </w:tcPr>
          <w:p w14:paraId="27AC5BFD" w14:textId="77777777" w:rsidR="0095217F" w:rsidRPr="00742A0F" w:rsidRDefault="0095217F" w:rsidP="0095217F">
            <w:pPr>
              <w:suppressAutoHyphens/>
              <w:spacing w:line="276" w:lineRule="auto"/>
              <w:rPr>
                <w:rFonts w:asciiTheme="minorHAnsi" w:hAnsiTheme="minorHAnsi" w:cstheme="minorHAnsi"/>
                <w:b/>
                <w:bCs/>
              </w:rPr>
            </w:pPr>
            <w:r w:rsidRPr="00742A0F">
              <w:rPr>
                <w:rFonts w:asciiTheme="minorHAnsi" w:hAnsiTheme="minorHAnsi" w:cstheme="minorHAnsi"/>
                <w:b/>
                <w:bCs/>
              </w:rPr>
              <w:t>Zakres udostępnianych zasobów</w:t>
            </w:r>
          </w:p>
          <w:p w14:paraId="1A51B275" w14:textId="77777777" w:rsidR="0095217F" w:rsidRPr="00742A0F" w:rsidRDefault="0095217F" w:rsidP="0095217F">
            <w:pPr>
              <w:suppressAutoHyphens/>
              <w:spacing w:line="276" w:lineRule="auto"/>
              <w:rPr>
                <w:rFonts w:asciiTheme="minorHAnsi" w:hAnsiTheme="minorHAnsi" w:cstheme="minorHAnsi"/>
                <w:b/>
                <w:bCs/>
              </w:rPr>
            </w:pPr>
          </w:p>
        </w:tc>
      </w:tr>
      <w:tr w:rsidR="0095217F" w:rsidRPr="0095217F" w14:paraId="6C366C14" w14:textId="77777777" w:rsidTr="006A77D2">
        <w:trPr>
          <w:trHeight w:val="456"/>
        </w:trPr>
        <w:tc>
          <w:tcPr>
            <w:tcW w:w="717" w:type="dxa"/>
          </w:tcPr>
          <w:p w14:paraId="3D5E7EC0" w14:textId="77777777" w:rsidR="0095217F" w:rsidRPr="0095217F" w:rsidRDefault="0095217F" w:rsidP="00A446B0">
            <w:pPr>
              <w:numPr>
                <w:ilvl w:val="0"/>
                <w:numId w:val="68"/>
              </w:numPr>
              <w:suppressAutoHyphens/>
              <w:spacing w:line="276" w:lineRule="auto"/>
              <w:contextualSpacing/>
              <w:rPr>
                <w:rFonts w:asciiTheme="minorHAnsi" w:hAnsiTheme="minorHAnsi" w:cstheme="minorHAnsi"/>
              </w:rPr>
            </w:pPr>
          </w:p>
        </w:tc>
        <w:tc>
          <w:tcPr>
            <w:tcW w:w="4691" w:type="dxa"/>
          </w:tcPr>
          <w:p w14:paraId="6D3151F5" w14:textId="77777777" w:rsidR="0095217F" w:rsidRPr="0095217F" w:rsidRDefault="0095217F" w:rsidP="0095217F">
            <w:pPr>
              <w:suppressAutoHyphens/>
              <w:rPr>
                <w:rFonts w:asciiTheme="minorHAnsi" w:hAnsiTheme="minorHAnsi" w:cstheme="minorHAnsi"/>
              </w:rPr>
            </w:pPr>
          </w:p>
        </w:tc>
        <w:tc>
          <w:tcPr>
            <w:tcW w:w="3239" w:type="dxa"/>
          </w:tcPr>
          <w:p w14:paraId="1822056A" w14:textId="77777777" w:rsidR="0095217F" w:rsidRPr="0095217F" w:rsidRDefault="0095217F" w:rsidP="0095217F">
            <w:pPr>
              <w:suppressAutoHyphens/>
              <w:rPr>
                <w:rFonts w:asciiTheme="minorHAnsi" w:hAnsiTheme="minorHAnsi" w:cstheme="minorHAnsi"/>
              </w:rPr>
            </w:pPr>
          </w:p>
        </w:tc>
      </w:tr>
      <w:tr w:rsidR="0095217F" w:rsidRPr="0095217F" w14:paraId="78F6AF2D" w14:textId="77777777" w:rsidTr="006A77D2">
        <w:trPr>
          <w:trHeight w:val="406"/>
        </w:trPr>
        <w:tc>
          <w:tcPr>
            <w:tcW w:w="717" w:type="dxa"/>
          </w:tcPr>
          <w:p w14:paraId="7EDD1A6C" w14:textId="77777777" w:rsidR="0095217F" w:rsidRPr="0095217F" w:rsidRDefault="0095217F" w:rsidP="00A446B0">
            <w:pPr>
              <w:numPr>
                <w:ilvl w:val="0"/>
                <w:numId w:val="68"/>
              </w:numPr>
              <w:suppressAutoHyphens/>
              <w:spacing w:line="276" w:lineRule="auto"/>
              <w:contextualSpacing/>
              <w:rPr>
                <w:rFonts w:asciiTheme="minorHAnsi" w:hAnsiTheme="minorHAnsi" w:cstheme="minorHAnsi"/>
              </w:rPr>
            </w:pPr>
          </w:p>
        </w:tc>
        <w:tc>
          <w:tcPr>
            <w:tcW w:w="4691" w:type="dxa"/>
          </w:tcPr>
          <w:p w14:paraId="034B9574" w14:textId="77777777" w:rsidR="0095217F" w:rsidRPr="0095217F" w:rsidRDefault="0095217F" w:rsidP="0095217F">
            <w:pPr>
              <w:suppressAutoHyphens/>
              <w:rPr>
                <w:rFonts w:asciiTheme="minorHAnsi" w:hAnsiTheme="minorHAnsi" w:cstheme="minorHAnsi"/>
              </w:rPr>
            </w:pPr>
          </w:p>
        </w:tc>
        <w:tc>
          <w:tcPr>
            <w:tcW w:w="3239" w:type="dxa"/>
          </w:tcPr>
          <w:p w14:paraId="05B12C21" w14:textId="77777777" w:rsidR="0095217F" w:rsidRPr="0095217F" w:rsidRDefault="0095217F" w:rsidP="0095217F">
            <w:pPr>
              <w:suppressAutoHyphens/>
              <w:rPr>
                <w:rFonts w:asciiTheme="minorHAnsi" w:hAnsiTheme="minorHAnsi" w:cstheme="minorHAnsi"/>
              </w:rPr>
            </w:pPr>
          </w:p>
        </w:tc>
      </w:tr>
    </w:tbl>
    <w:p w14:paraId="4A6DDA6D" w14:textId="2141429F" w:rsidR="006A77D2" w:rsidRDefault="006A77D2" w:rsidP="006A77D2">
      <w:pPr>
        <w:pStyle w:val="Akapitzlist"/>
        <w:widowControl w:val="0"/>
        <w:suppressAutoHyphens/>
        <w:spacing w:before="240" w:after="120"/>
        <w:ind w:left="709" w:firstLine="0"/>
        <w:rPr>
          <w:rFonts w:cs="Calibri"/>
          <w:lang w:eastAsia="en-US"/>
        </w:rPr>
      </w:pPr>
      <w:r>
        <w:rPr>
          <w:rFonts w:cs="Calibri"/>
          <w:lang w:eastAsia="en-US"/>
        </w:rPr>
        <w:t xml:space="preserve">Uwaga: </w:t>
      </w:r>
      <w:r w:rsidRPr="006A77D2">
        <w:rPr>
          <w:rFonts w:cs="Calibri"/>
          <w:lang w:eastAsia="en-US"/>
        </w:rPr>
        <w:t>Należy podać nazwę/y oraz zakres/y udostępnianych zasobów, czego potwierdzeniem jest dołączone do oferty zobowiązanie tych podmiotów do oddania swoich zasobów (o ile dotyczy).</w:t>
      </w:r>
    </w:p>
    <w:p w14:paraId="476EAD02" w14:textId="3650D231" w:rsidR="00B935C4" w:rsidRPr="00552F56" w:rsidRDefault="00B935C4" w:rsidP="007F0DCA">
      <w:pPr>
        <w:pStyle w:val="Akapitzlist"/>
        <w:widowControl w:val="0"/>
        <w:numPr>
          <w:ilvl w:val="1"/>
          <w:numId w:val="95"/>
        </w:numPr>
        <w:suppressAutoHyphens/>
        <w:spacing w:before="240" w:after="120"/>
        <w:ind w:left="709" w:hanging="567"/>
        <w:rPr>
          <w:rFonts w:cs="Calibri"/>
          <w:lang w:eastAsia="en-US"/>
        </w:rPr>
      </w:pPr>
      <w:r w:rsidRPr="00552F56">
        <w:rPr>
          <w:rFonts w:cs="Calibri"/>
          <w:lang w:eastAsia="en-US"/>
        </w:rPr>
        <w:t>Oświadczamy, iż informacje i dokumenty zawarte w odrębnym, stosownie oznaczonym i nazwanym pliku zgodnie z SWZ stanowią tajemnicę przedsiębiorstwa w rozumieniu przepisów o zwalczaniu nieuczciwej konkurencji i zastrzegamy, że nie mogą być one udostępniane</w:t>
      </w:r>
      <w:r w:rsidR="00015155" w:rsidRPr="00552F56">
        <w:rPr>
          <w:rFonts w:cs="Calibri"/>
          <w:lang w:eastAsia="en-US"/>
        </w:rPr>
        <w:t xml:space="preserve"> (</w:t>
      </w:r>
      <w:r w:rsidR="00015155" w:rsidRPr="00552F56">
        <w:rPr>
          <w:rFonts w:cs="Calibri"/>
          <w:color w:val="1F3864" w:themeColor="accent1" w:themeShade="80"/>
          <w:lang w:eastAsia="en-US"/>
        </w:rPr>
        <w:t>Wykonawca zobowiązany jest do wykazania, że</w:t>
      </w:r>
      <w:r w:rsidR="001D2BAE">
        <w:rPr>
          <w:rFonts w:cs="Calibri"/>
          <w:color w:val="1F3864" w:themeColor="accent1" w:themeShade="80"/>
          <w:lang w:eastAsia="en-US"/>
        </w:rPr>
        <w:t> </w:t>
      </w:r>
      <w:r w:rsidR="00015155" w:rsidRPr="00552F56">
        <w:rPr>
          <w:rFonts w:cs="Calibri"/>
          <w:color w:val="1F3864" w:themeColor="accent1" w:themeShade="80"/>
          <w:lang w:eastAsia="en-US"/>
        </w:rPr>
        <w:t>zastrzeżone informacje stanowią tajemnicę przedsiębiorstwa składając pisemne uzasadnienie</w:t>
      </w:r>
      <w:r w:rsidR="00015155" w:rsidRPr="00552F56">
        <w:rPr>
          <w:rFonts w:cs="Calibri"/>
          <w:lang w:eastAsia="en-US"/>
        </w:rPr>
        <w:t>).</w:t>
      </w:r>
    </w:p>
    <w:p w14:paraId="00EBCC32" w14:textId="0E08E355" w:rsidR="0095217F" w:rsidRPr="0095217F" w:rsidRDefault="0095217F" w:rsidP="007F0DCA">
      <w:pPr>
        <w:pStyle w:val="Akapitzlist"/>
        <w:widowControl w:val="0"/>
        <w:numPr>
          <w:ilvl w:val="1"/>
          <w:numId w:val="95"/>
        </w:numPr>
        <w:suppressAutoHyphens/>
        <w:spacing w:before="240" w:after="120"/>
        <w:ind w:left="709" w:hanging="567"/>
        <w:rPr>
          <w:rFonts w:cs="Calibri"/>
          <w:lang w:eastAsia="en-US"/>
        </w:rPr>
      </w:pPr>
      <w:r w:rsidRPr="0095217F">
        <w:rPr>
          <w:rFonts w:cs="Calibri"/>
          <w:lang w:eastAsia="en-US"/>
        </w:rPr>
        <w:t>Zobowiązujemy się nie wykonywać zamówienia z udziałem podwykonawców, dostawców lub podmiotów, na których zdolności polega się w rozumieniu dyrektywy 2014/24/UE, o których mowa w art. 5k rozporządzenia Rady (UE) nr 833/2014 z</w:t>
      </w:r>
      <w:r w:rsidR="005F3C20">
        <w:rPr>
          <w:rFonts w:cs="Calibri"/>
          <w:lang w:eastAsia="en-US"/>
        </w:rPr>
        <w:t> </w:t>
      </w:r>
      <w:r w:rsidRPr="0095217F">
        <w:rPr>
          <w:rFonts w:cs="Calibri"/>
          <w:lang w:eastAsia="en-US"/>
        </w:rPr>
        <w:t xml:space="preserve"> dnia 31 lipca 2014 r. dotyczącego środków ograniczających w związku z działaniami Rosji destabilizującymi sytuację na Ukrainie, w przypadku, gdy przypada na nich ponad 10% wartości zamówienia.</w:t>
      </w:r>
    </w:p>
    <w:p w14:paraId="4CD82713" w14:textId="77777777" w:rsidR="0095217F" w:rsidRDefault="00CF6153" w:rsidP="007F0DCA">
      <w:pPr>
        <w:pStyle w:val="Akapitzlist"/>
        <w:widowControl w:val="0"/>
        <w:numPr>
          <w:ilvl w:val="1"/>
          <w:numId w:val="95"/>
        </w:numPr>
        <w:tabs>
          <w:tab w:val="left" w:leader="underscore" w:pos="8505"/>
        </w:tabs>
        <w:suppressAutoHyphens/>
        <w:spacing w:before="240" w:after="120"/>
        <w:ind w:left="709" w:hanging="567"/>
        <w:rPr>
          <w:rFonts w:cs="Calibri"/>
          <w:lang w:eastAsia="en-US"/>
        </w:rPr>
      </w:pPr>
      <w:r w:rsidRPr="00552F56">
        <w:rPr>
          <w:rFonts w:cs="Calibri"/>
          <w:lang w:eastAsia="en-US"/>
        </w:rPr>
        <w:t>Oświadczamy, że sposób reprezentacji spółki/konsorcjum</w:t>
      </w:r>
      <w:r w:rsidR="00015155" w:rsidRPr="00552F56">
        <w:rPr>
          <w:rFonts w:cs="Calibri"/>
          <w:lang w:eastAsia="en-US"/>
        </w:rPr>
        <w:t xml:space="preserve"> (niepotrzebne skreślić)</w:t>
      </w:r>
      <w:r w:rsidRPr="00552F56">
        <w:rPr>
          <w:rFonts w:cs="Calibri"/>
          <w:lang w:eastAsia="en-US"/>
        </w:rPr>
        <w:t xml:space="preserve"> dla potrzeb niniejszego zamówienia jest następujący </w:t>
      </w:r>
      <w:r w:rsidRPr="00552F56">
        <w:rPr>
          <w:rFonts w:cs="Calibri"/>
          <w:color w:val="1F3864" w:themeColor="accent1" w:themeShade="80"/>
          <w:lang w:eastAsia="en-US"/>
        </w:rPr>
        <w:t>(Wypełniają jedynie przedsiębiorcy składający wspólną ofertę - spółki cywilne lub konsorcja</w:t>
      </w:r>
      <w:r w:rsidRPr="005400E1">
        <w:rPr>
          <w:rFonts w:cs="Calibri"/>
          <w:lang w:eastAsia="en-US"/>
        </w:rPr>
        <w:t>):</w:t>
      </w:r>
      <w:r w:rsidR="00DF11B0" w:rsidRPr="005400E1">
        <w:rPr>
          <w:rFonts w:cs="Calibri"/>
          <w:lang w:eastAsia="en-US"/>
        </w:rPr>
        <w:t xml:space="preserve"> </w:t>
      </w:r>
      <w:r w:rsidR="005B5C6E">
        <w:rPr>
          <w:rFonts w:cs="Calibri"/>
          <w:lang w:eastAsia="en-US"/>
        </w:rPr>
        <w:tab/>
      </w:r>
    </w:p>
    <w:p w14:paraId="578FE292" w14:textId="15B095DC" w:rsidR="0095217F" w:rsidRPr="0095217F" w:rsidRDefault="0095217F" w:rsidP="0095217F">
      <w:pPr>
        <w:pStyle w:val="Akapitzlist"/>
        <w:widowControl w:val="0"/>
        <w:tabs>
          <w:tab w:val="left" w:leader="underscore" w:pos="8505"/>
        </w:tabs>
        <w:suppressAutoHyphens/>
        <w:spacing w:before="240" w:after="120"/>
        <w:ind w:left="709" w:firstLine="0"/>
        <w:rPr>
          <w:rFonts w:cs="Calibri"/>
          <w:lang w:eastAsia="en-US"/>
        </w:rPr>
      </w:pPr>
      <w:r>
        <w:rPr>
          <w:rFonts w:cs="Calibri"/>
          <w:lang w:eastAsia="en-US"/>
        </w:rPr>
        <w:tab/>
      </w:r>
    </w:p>
    <w:p w14:paraId="76CA028B" w14:textId="4503A10E" w:rsidR="0095217F" w:rsidRPr="0095217F" w:rsidRDefault="0095217F" w:rsidP="007F0DCA">
      <w:pPr>
        <w:widowControl w:val="0"/>
        <w:numPr>
          <w:ilvl w:val="1"/>
          <w:numId w:val="95"/>
        </w:numPr>
        <w:suppressAutoHyphens/>
        <w:spacing w:after="0"/>
        <w:ind w:left="709" w:hanging="567"/>
        <w:rPr>
          <w:rFonts w:cs="Calibri"/>
          <w:lang w:eastAsia="en-US"/>
        </w:rPr>
      </w:pPr>
      <w:r w:rsidRPr="0095217F">
        <w:rPr>
          <w:rFonts w:cs="Calibri"/>
          <w:lang w:eastAsia="en-US"/>
        </w:rPr>
        <w:t xml:space="preserve">Oświadczam, że jesteśmy </w:t>
      </w:r>
      <w:r w:rsidRPr="0095217F">
        <w:rPr>
          <w:rFonts w:cs="Calibri"/>
          <w:color w:val="1F3864" w:themeColor="accent1" w:themeShade="80"/>
          <w:lang w:eastAsia="en-US"/>
        </w:rPr>
        <w:t>(</w:t>
      </w:r>
      <w:r w:rsidR="00CE6CA2">
        <w:rPr>
          <w:rFonts w:cs="Calibri"/>
          <w:color w:val="1F3864" w:themeColor="accent1" w:themeShade="80"/>
          <w:lang w:eastAsia="en-US"/>
        </w:rPr>
        <w:t>niepotrzebne skreślić</w:t>
      </w:r>
      <w:r w:rsidRPr="0095217F">
        <w:rPr>
          <w:rFonts w:cs="Calibri"/>
          <w:color w:val="1F3864" w:themeColor="accent1" w:themeShade="80"/>
          <w:lang w:eastAsia="en-US"/>
        </w:rPr>
        <w:t>):</w:t>
      </w:r>
      <w:r w:rsidRPr="0095217F">
        <w:rPr>
          <w:rFonts w:cs="Calibri"/>
          <w:lang w:eastAsia="en-US"/>
        </w:rPr>
        <w:t xml:space="preserve"> </w:t>
      </w:r>
    </w:p>
    <w:p w14:paraId="3ED083E9" w14:textId="77777777" w:rsidR="0095217F" w:rsidRPr="0095217F" w:rsidRDefault="0095217F" w:rsidP="00A446B0">
      <w:pPr>
        <w:numPr>
          <w:ilvl w:val="0"/>
          <w:numId w:val="69"/>
        </w:numPr>
        <w:ind w:left="1134"/>
        <w:rPr>
          <w:rFonts w:cs="Calibri"/>
          <w:color w:val="1F3864" w:themeColor="accent1" w:themeShade="80"/>
          <w:lang w:eastAsia="en-US"/>
        </w:rPr>
      </w:pPr>
      <w:r w:rsidRPr="0095217F">
        <w:rPr>
          <w:rFonts w:cs="Calibri"/>
          <w:color w:val="1F3864" w:themeColor="accent1" w:themeShade="80"/>
          <w:lang w:eastAsia="en-US"/>
        </w:rPr>
        <w:t xml:space="preserve">mikroprzedsiębiorstwem, </w:t>
      </w:r>
    </w:p>
    <w:p w14:paraId="60614D65" w14:textId="77777777" w:rsidR="0095217F" w:rsidRPr="0095217F" w:rsidRDefault="0095217F" w:rsidP="00A446B0">
      <w:pPr>
        <w:numPr>
          <w:ilvl w:val="0"/>
          <w:numId w:val="69"/>
        </w:numPr>
        <w:ind w:left="1134"/>
        <w:rPr>
          <w:rFonts w:cs="Calibri"/>
          <w:color w:val="1F3864" w:themeColor="accent1" w:themeShade="80"/>
          <w:lang w:eastAsia="en-US"/>
        </w:rPr>
      </w:pPr>
      <w:r w:rsidRPr="0095217F">
        <w:rPr>
          <w:rFonts w:cs="Calibri"/>
          <w:color w:val="1F3864" w:themeColor="accent1" w:themeShade="80"/>
          <w:lang w:eastAsia="en-US"/>
        </w:rPr>
        <w:t xml:space="preserve">małym przedsiębiorstwem, </w:t>
      </w:r>
    </w:p>
    <w:p w14:paraId="0FE30E09" w14:textId="77777777" w:rsidR="0095217F" w:rsidRPr="0095217F" w:rsidRDefault="0095217F" w:rsidP="00A446B0">
      <w:pPr>
        <w:numPr>
          <w:ilvl w:val="0"/>
          <w:numId w:val="69"/>
        </w:numPr>
        <w:ind w:left="1134"/>
        <w:rPr>
          <w:rFonts w:cs="Calibri"/>
          <w:color w:val="1F3864" w:themeColor="accent1" w:themeShade="80"/>
          <w:lang w:eastAsia="en-US"/>
        </w:rPr>
      </w:pPr>
      <w:r w:rsidRPr="0095217F">
        <w:rPr>
          <w:rFonts w:cs="Calibri"/>
          <w:color w:val="1F3864" w:themeColor="accent1" w:themeShade="80"/>
          <w:lang w:eastAsia="en-US"/>
        </w:rPr>
        <w:t>średnim przedsiębiorstwem,</w:t>
      </w:r>
    </w:p>
    <w:p w14:paraId="149E29CB" w14:textId="77777777" w:rsidR="0095217F" w:rsidRPr="0095217F" w:rsidRDefault="0095217F" w:rsidP="00A446B0">
      <w:pPr>
        <w:numPr>
          <w:ilvl w:val="0"/>
          <w:numId w:val="69"/>
        </w:numPr>
        <w:ind w:left="1134"/>
        <w:rPr>
          <w:rFonts w:cs="Calibri"/>
          <w:color w:val="1F3864" w:themeColor="accent1" w:themeShade="80"/>
          <w:lang w:eastAsia="en-US"/>
        </w:rPr>
      </w:pPr>
      <w:r w:rsidRPr="0095217F">
        <w:rPr>
          <w:rFonts w:cs="Calibri"/>
          <w:color w:val="1F3864" w:themeColor="accent1" w:themeShade="80"/>
          <w:lang w:eastAsia="en-US"/>
        </w:rPr>
        <w:t>osoba fizyczna nieprowadząca działalności gospodarczej</w:t>
      </w:r>
    </w:p>
    <w:p w14:paraId="12B5FEE8" w14:textId="77777777" w:rsidR="0095217F" w:rsidRPr="0095217F" w:rsidRDefault="0095217F" w:rsidP="00A446B0">
      <w:pPr>
        <w:numPr>
          <w:ilvl w:val="0"/>
          <w:numId w:val="69"/>
        </w:numPr>
        <w:tabs>
          <w:tab w:val="left" w:leader="underscore" w:pos="6804"/>
        </w:tabs>
        <w:ind w:left="1134"/>
        <w:rPr>
          <w:rFonts w:cs="Calibri"/>
          <w:color w:val="1F3864" w:themeColor="accent1" w:themeShade="80"/>
          <w:lang w:eastAsia="en-US"/>
        </w:rPr>
      </w:pPr>
      <w:r w:rsidRPr="0095217F">
        <w:rPr>
          <w:rFonts w:cs="Calibri"/>
          <w:color w:val="1F3864" w:themeColor="accent1" w:themeShade="80"/>
          <w:lang w:eastAsia="en-US"/>
        </w:rPr>
        <w:t xml:space="preserve">inny rodzaj (określić jaki) </w:t>
      </w:r>
      <w:r w:rsidRPr="0095217F">
        <w:rPr>
          <w:rFonts w:cs="Calibri"/>
          <w:color w:val="1F3864" w:themeColor="accent1" w:themeShade="80"/>
          <w:lang w:eastAsia="en-US"/>
        </w:rPr>
        <w:tab/>
        <w:t>,</w:t>
      </w:r>
    </w:p>
    <w:p w14:paraId="6B00B98F" w14:textId="2A41AE7A" w:rsidR="0095217F" w:rsidRPr="0095217F" w:rsidRDefault="0095217F" w:rsidP="0095217F">
      <w:pPr>
        <w:widowControl w:val="0"/>
        <w:suppressAutoHyphens/>
        <w:spacing w:after="0"/>
        <w:ind w:left="709" w:firstLine="0"/>
        <w:rPr>
          <w:rFonts w:cs="Calibri"/>
          <w:lang w:eastAsia="en-US"/>
        </w:rPr>
      </w:pPr>
      <w:r w:rsidRPr="0095217F">
        <w:rPr>
          <w:rFonts w:cs="Calibri"/>
          <w:color w:val="1F3864" w:themeColor="accent1" w:themeShade="80"/>
          <w:lang w:eastAsia="en-US"/>
        </w:rPr>
        <w:t xml:space="preserve">w rozumieniu ustawy z dnia 6 marca 2018 r. Prawo przedsiębiorców, zgodnie </w:t>
      </w:r>
      <w:r w:rsidRPr="0095217F">
        <w:rPr>
          <w:rFonts w:cs="Calibri"/>
          <w:color w:val="1F3864" w:themeColor="accent1" w:themeShade="80"/>
          <w:lang w:eastAsia="en-US"/>
        </w:rPr>
        <w:lastRenderedPageBreak/>
        <w:t>z</w:t>
      </w:r>
      <w:r w:rsidR="005F3C20">
        <w:rPr>
          <w:rFonts w:cs="Calibri"/>
          <w:color w:val="1F3864" w:themeColor="accent1" w:themeShade="80"/>
          <w:lang w:eastAsia="en-US"/>
        </w:rPr>
        <w:t> </w:t>
      </w:r>
      <w:r w:rsidRPr="0095217F">
        <w:rPr>
          <w:rFonts w:cs="Calibri"/>
          <w:color w:val="1F3864" w:themeColor="accent1" w:themeShade="80"/>
          <w:lang w:eastAsia="en-US"/>
        </w:rPr>
        <w:t>poniższą definicją:</w:t>
      </w:r>
    </w:p>
    <w:p w14:paraId="15DB9465" w14:textId="0D0F2144" w:rsidR="0095217F" w:rsidRPr="0095217F" w:rsidRDefault="0095217F" w:rsidP="00A446B0">
      <w:pPr>
        <w:numPr>
          <w:ilvl w:val="0"/>
          <w:numId w:val="70"/>
        </w:numPr>
        <w:ind w:left="1134"/>
        <w:rPr>
          <w:rFonts w:cs="Calibri"/>
          <w:color w:val="1F3864" w:themeColor="accent1" w:themeShade="80"/>
          <w:lang w:eastAsia="en-US"/>
        </w:rPr>
      </w:pPr>
      <w:r w:rsidRPr="0095217F">
        <w:rPr>
          <w:rFonts w:cs="Calibri"/>
          <w:color w:val="1F3864" w:themeColor="accent1" w:themeShade="80"/>
          <w:lang w:eastAsia="en-US"/>
        </w:rPr>
        <w:t>mikroprzedsiębiorstwo to przedsiębiorstwo, które zatrudnia mniej niż 10 osób i</w:t>
      </w:r>
      <w:r w:rsidR="005F3C20">
        <w:rPr>
          <w:rFonts w:cs="Calibri"/>
          <w:color w:val="1F3864" w:themeColor="accent1" w:themeShade="80"/>
          <w:lang w:eastAsia="en-US"/>
        </w:rPr>
        <w:t> </w:t>
      </w:r>
      <w:r w:rsidRPr="0095217F">
        <w:rPr>
          <w:rFonts w:cs="Calibri"/>
          <w:color w:val="1F3864" w:themeColor="accent1" w:themeShade="80"/>
          <w:lang w:eastAsia="en-US"/>
        </w:rPr>
        <w:t>którego roczny obrót lub roczna suma bilansowa nie przekracza 2 mln EUR;</w:t>
      </w:r>
    </w:p>
    <w:p w14:paraId="23D89A78" w14:textId="640A2CEA" w:rsidR="0095217F" w:rsidRPr="0095217F" w:rsidRDefault="0095217F" w:rsidP="00A446B0">
      <w:pPr>
        <w:numPr>
          <w:ilvl w:val="0"/>
          <w:numId w:val="70"/>
        </w:numPr>
        <w:ind w:left="1134"/>
        <w:rPr>
          <w:rFonts w:cs="Calibri"/>
          <w:color w:val="1F3864" w:themeColor="accent1" w:themeShade="80"/>
          <w:lang w:eastAsia="en-US"/>
        </w:rPr>
      </w:pPr>
      <w:r w:rsidRPr="0095217F">
        <w:rPr>
          <w:rFonts w:cs="Calibri"/>
          <w:color w:val="1F3864" w:themeColor="accent1" w:themeShade="80"/>
          <w:lang w:eastAsia="en-US"/>
        </w:rPr>
        <w:t>małe przedsiębiorstwo to przedsiębiorstwo, które zatrudnia mniej niż 50 osób i</w:t>
      </w:r>
      <w:r w:rsidR="005F3C20">
        <w:t> </w:t>
      </w:r>
      <w:r w:rsidRPr="0095217F">
        <w:rPr>
          <w:rFonts w:cs="Calibri"/>
          <w:color w:val="1F3864" w:themeColor="accent1" w:themeShade="80"/>
          <w:lang w:eastAsia="en-US"/>
        </w:rPr>
        <w:t>którego roczny obrót lub suma bilansowa nie przekracza 10 mln EUR;</w:t>
      </w:r>
    </w:p>
    <w:p w14:paraId="793163AE" w14:textId="1994F63E" w:rsidR="0095217F" w:rsidRPr="0095217F" w:rsidRDefault="0095217F" w:rsidP="00A446B0">
      <w:pPr>
        <w:numPr>
          <w:ilvl w:val="0"/>
          <w:numId w:val="70"/>
        </w:numPr>
        <w:ind w:left="1134"/>
        <w:rPr>
          <w:rFonts w:cs="Calibri"/>
          <w:color w:val="1F3864" w:themeColor="accent1" w:themeShade="80"/>
          <w:lang w:eastAsia="en-US"/>
        </w:rPr>
      </w:pPr>
      <w:r w:rsidRPr="0095217F">
        <w:rPr>
          <w:rFonts w:cs="Calibri"/>
          <w:color w:val="1F3864" w:themeColor="accent1" w:themeShade="80"/>
          <w:lang w:eastAsia="en-US"/>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7E4CA747" w14:textId="5AA1C21B" w:rsidR="00CF6153" w:rsidRPr="00F10289" w:rsidRDefault="00CF6153" w:rsidP="007F0DCA">
      <w:pPr>
        <w:pStyle w:val="Akapitzlist"/>
        <w:widowControl w:val="0"/>
        <w:numPr>
          <w:ilvl w:val="1"/>
          <w:numId w:val="95"/>
        </w:numPr>
        <w:suppressAutoHyphens/>
        <w:spacing w:before="240" w:after="120"/>
        <w:ind w:left="709" w:hanging="567"/>
        <w:rPr>
          <w:rFonts w:cs="Calibri"/>
          <w:lang w:eastAsia="en-US"/>
        </w:rPr>
      </w:pPr>
      <w:r w:rsidRPr="00CF6153">
        <w:rPr>
          <w:rFonts w:cs="Calibri"/>
          <w:bCs/>
          <w:lang w:eastAsia="en-US"/>
        </w:rPr>
        <w:t>Załączniki</w:t>
      </w:r>
      <w:r w:rsidR="00C25949">
        <w:rPr>
          <w:rFonts w:cs="Calibri"/>
          <w:bCs/>
          <w:lang w:eastAsia="en-US"/>
        </w:rPr>
        <w:t xml:space="preserve"> do </w:t>
      </w:r>
      <w:r w:rsidR="00F10289">
        <w:rPr>
          <w:rFonts w:cs="Calibri"/>
          <w:bCs/>
          <w:lang w:eastAsia="en-US"/>
        </w:rPr>
        <w:t>oferty</w:t>
      </w:r>
      <w:r w:rsidRPr="00CF6153">
        <w:rPr>
          <w:rFonts w:cs="Calibri"/>
          <w:bCs/>
          <w:lang w:eastAsia="en-US"/>
        </w:rPr>
        <w:t xml:space="preserve">: </w:t>
      </w:r>
    </w:p>
    <w:p w14:paraId="1EEF2864" w14:textId="57ED5566" w:rsidR="001B591E" w:rsidRDefault="001B591E" w:rsidP="00A446B0">
      <w:pPr>
        <w:pStyle w:val="Akapitzlist"/>
        <w:widowControl w:val="0"/>
        <w:numPr>
          <w:ilvl w:val="0"/>
          <w:numId w:val="42"/>
        </w:numPr>
        <w:tabs>
          <w:tab w:val="left" w:pos="426"/>
          <w:tab w:val="left" w:leader="underscore" w:pos="3969"/>
        </w:tabs>
        <w:suppressAutoHyphens/>
        <w:spacing w:after="120"/>
        <w:rPr>
          <w:rFonts w:cs="Calibri"/>
          <w:lang w:eastAsia="en-US"/>
        </w:rPr>
      </w:pPr>
      <w:r>
        <w:rPr>
          <w:rFonts w:cs="Calibri"/>
          <w:lang w:eastAsia="en-US"/>
        </w:rPr>
        <w:t xml:space="preserve">  </w:t>
      </w:r>
      <w:r>
        <w:rPr>
          <w:rFonts w:cs="Calibri"/>
          <w:lang w:eastAsia="en-US"/>
        </w:rPr>
        <w:tab/>
      </w:r>
    </w:p>
    <w:p w14:paraId="68936432" w14:textId="77777777" w:rsidR="00320311" w:rsidRDefault="00320311" w:rsidP="00CF6AB6">
      <w:pPr>
        <w:widowControl w:val="0"/>
        <w:tabs>
          <w:tab w:val="left" w:pos="426"/>
          <w:tab w:val="left" w:leader="underscore" w:pos="3969"/>
        </w:tabs>
        <w:suppressAutoHyphens/>
        <w:spacing w:after="120"/>
        <w:rPr>
          <w:rFonts w:cs="Calibri"/>
          <w:lang w:eastAsia="en-US"/>
        </w:rPr>
      </w:pPr>
    </w:p>
    <w:p w14:paraId="3AE29540" w14:textId="77777777" w:rsidR="00894927" w:rsidRDefault="001B591E" w:rsidP="00CF6AB6">
      <w:pPr>
        <w:widowControl w:val="0"/>
        <w:tabs>
          <w:tab w:val="left" w:pos="426"/>
          <w:tab w:val="left" w:leader="underscore" w:pos="3969"/>
        </w:tabs>
        <w:suppressAutoHyphens/>
        <w:spacing w:after="120"/>
        <w:rPr>
          <w:rFonts w:cs="Calibri"/>
          <w:lang w:eastAsia="en-US"/>
        </w:rPr>
        <w:sectPr w:rsidR="00894927" w:rsidSect="008367E7">
          <w:pgSz w:w="11906" w:h="16838"/>
          <w:pgMar w:top="1417" w:right="1417" w:bottom="1417" w:left="1418" w:header="708" w:footer="708" w:gutter="0"/>
          <w:cols w:space="708"/>
          <w:docGrid w:linePitch="326"/>
        </w:sectPr>
      </w:pPr>
      <w:r>
        <w:rPr>
          <w:rFonts w:cs="Calibri"/>
          <w:lang w:eastAsia="en-US"/>
        </w:rPr>
        <w:tab/>
      </w:r>
    </w:p>
    <w:p w14:paraId="35B13415" w14:textId="4D209883" w:rsidR="00320311" w:rsidRPr="004A38C4" w:rsidRDefault="001B591E" w:rsidP="005A0F40">
      <w:r>
        <w:rPr>
          <w:lang w:eastAsia="en-US"/>
        </w:rPr>
        <w:lastRenderedPageBreak/>
        <w:tab/>
      </w:r>
      <w:r w:rsidR="00320311" w:rsidRPr="004A38C4">
        <w:t xml:space="preserve">Załącznik nr </w:t>
      </w:r>
      <w:r w:rsidR="00422C4F" w:rsidRPr="004A38C4">
        <w:t>4</w:t>
      </w:r>
      <w:r w:rsidR="00320311" w:rsidRPr="004A38C4">
        <w:t xml:space="preserve"> do SWZ</w:t>
      </w:r>
    </w:p>
    <w:p w14:paraId="2C25DCE4" w14:textId="497E0BC6" w:rsidR="0094258D" w:rsidRDefault="00422C4F" w:rsidP="005A0F40">
      <w:pPr>
        <w:pStyle w:val="Nagwek1"/>
        <w:rPr>
          <w:lang w:eastAsia="en-US"/>
        </w:rPr>
      </w:pPr>
      <w:r w:rsidRPr="00422C4F">
        <w:rPr>
          <w:lang w:eastAsia="en-US"/>
        </w:rPr>
        <w:t>Jednolit</w:t>
      </w:r>
      <w:r w:rsidR="5D0DDECD" w:rsidRPr="6A354C02">
        <w:rPr>
          <w:lang w:eastAsia="en-US"/>
        </w:rPr>
        <w:t>y</w:t>
      </w:r>
      <w:r w:rsidRPr="00185527">
        <w:rPr>
          <w:lang w:eastAsia="en-US"/>
        </w:rPr>
        <w:t xml:space="preserve"> </w:t>
      </w:r>
      <w:r w:rsidR="00DB56B5" w:rsidRPr="00185527">
        <w:rPr>
          <w:lang w:eastAsia="en-US"/>
        </w:rPr>
        <w:t>Europejski</w:t>
      </w:r>
      <w:r w:rsidRPr="00422C4F">
        <w:rPr>
          <w:lang w:eastAsia="en-US"/>
        </w:rPr>
        <w:t xml:space="preserve"> Dokument Zamówienia</w:t>
      </w:r>
    </w:p>
    <w:p w14:paraId="43D3BCFA" w14:textId="4E19A94F" w:rsidR="00F10289" w:rsidRDefault="005A0F40" w:rsidP="005A0F40">
      <w:pPr>
        <w:widowControl w:val="0"/>
        <w:tabs>
          <w:tab w:val="left" w:leader="underscore" w:pos="2835"/>
          <w:tab w:val="left" w:leader="underscore" w:pos="3686"/>
        </w:tabs>
        <w:suppressAutoHyphens/>
        <w:spacing w:after="120"/>
        <w:ind w:left="3261" w:firstLine="0"/>
        <w:contextualSpacing/>
        <w:rPr>
          <w:rFonts w:cs="Calibri"/>
          <w:bCs/>
          <w:lang w:eastAsia="en-US"/>
        </w:rPr>
      </w:pPr>
      <w:r>
        <w:rPr>
          <w:rFonts w:cs="Calibri"/>
          <w:bCs/>
          <w:lang w:eastAsia="en-US"/>
        </w:rPr>
        <w:t>(</w:t>
      </w:r>
      <w:r w:rsidR="00422C4F">
        <w:rPr>
          <w:rFonts w:cs="Calibri"/>
          <w:bCs/>
          <w:lang w:eastAsia="en-US"/>
        </w:rPr>
        <w:t>JEDZ</w:t>
      </w:r>
      <w:r w:rsidR="00422C4F" w:rsidRPr="00422C4F">
        <w:rPr>
          <w:rFonts w:cs="Calibri"/>
          <w:bCs/>
          <w:lang w:eastAsia="en-US"/>
        </w:rPr>
        <w:t xml:space="preserve"> stanowi odrębny </w:t>
      </w:r>
      <w:r w:rsidR="00015155">
        <w:rPr>
          <w:rFonts w:cs="Calibri"/>
          <w:bCs/>
          <w:lang w:eastAsia="en-US"/>
        </w:rPr>
        <w:t>plik</w:t>
      </w:r>
      <w:r>
        <w:rPr>
          <w:rFonts w:cs="Calibri"/>
          <w:bCs/>
          <w:lang w:eastAsia="en-US"/>
        </w:rPr>
        <w:t>)</w:t>
      </w:r>
    </w:p>
    <w:p w14:paraId="3BA1D137" w14:textId="4F1E85E9" w:rsidR="00422C4F" w:rsidRDefault="00422C4F" w:rsidP="00CF6AB6">
      <w:pPr>
        <w:widowControl w:val="0"/>
        <w:tabs>
          <w:tab w:val="left" w:leader="underscore" w:pos="2835"/>
          <w:tab w:val="left" w:leader="underscore" w:pos="3686"/>
        </w:tabs>
        <w:suppressAutoHyphens/>
        <w:spacing w:after="120"/>
        <w:contextualSpacing/>
        <w:rPr>
          <w:rFonts w:cs="Calibri"/>
          <w:bCs/>
          <w:lang w:eastAsia="en-US"/>
        </w:rPr>
        <w:sectPr w:rsidR="00422C4F" w:rsidSect="003B7CBD">
          <w:headerReference w:type="default" r:id="rId58"/>
          <w:footerReference w:type="default" r:id="rId59"/>
          <w:pgSz w:w="11906" w:h="16838"/>
          <w:pgMar w:top="1417" w:right="1417" w:bottom="1417" w:left="1417" w:header="708" w:footer="708" w:gutter="0"/>
          <w:cols w:space="708"/>
        </w:sectPr>
      </w:pPr>
    </w:p>
    <w:p w14:paraId="38BA6C68" w14:textId="138D0CF3" w:rsidR="00683D52" w:rsidRDefault="0000083A" w:rsidP="005A0F40">
      <w:pPr>
        <w:rPr>
          <w:lang w:eastAsia="pl-PL"/>
        </w:rPr>
      </w:pPr>
      <w:bookmarkStart w:id="65" w:name="_Toc96430624"/>
      <w:bookmarkStart w:id="66" w:name="_Hlk53146715"/>
      <w:r>
        <w:rPr>
          <w:lang w:eastAsia="pl-PL"/>
        </w:rPr>
        <w:lastRenderedPageBreak/>
        <w:t>Z</w:t>
      </w:r>
      <w:r w:rsidR="00683D52">
        <w:rPr>
          <w:lang w:eastAsia="pl-PL"/>
        </w:rPr>
        <w:t>ałącznik nr 5 do SWZ</w:t>
      </w:r>
      <w:bookmarkEnd w:id="65"/>
    </w:p>
    <w:p w14:paraId="60900823" w14:textId="08B86B8B" w:rsidR="006A37E0" w:rsidRPr="00020598" w:rsidRDefault="006A37E0" w:rsidP="00CF6AB6">
      <w:pPr>
        <w:suppressAutoHyphens/>
        <w:spacing w:before="240"/>
        <w:ind w:left="0" w:firstLine="0"/>
        <w:rPr>
          <w:b/>
          <w:bCs/>
        </w:rPr>
      </w:pPr>
      <w:bookmarkStart w:id="67" w:name="_Toc58527042"/>
      <w:r w:rsidRPr="006811A7">
        <w:t xml:space="preserve">Dotyczy: postępowania o udzielenie zamówienia publicznego prowadzonego w trybie </w:t>
      </w:r>
      <w:r w:rsidR="00365743" w:rsidRPr="006811A7">
        <w:t>przetargu nieograniczonego</w:t>
      </w:r>
      <w:r w:rsidRPr="006811A7">
        <w:t xml:space="preserve"> na</w:t>
      </w:r>
      <w:r w:rsidR="00C044FC" w:rsidRPr="00C044FC">
        <w:t xml:space="preserve"> </w:t>
      </w:r>
      <w:r w:rsidR="00020598" w:rsidRPr="00020598">
        <w:rPr>
          <w:b/>
          <w:bCs/>
        </w:rPr>
        <w:t>outsourcing specjalistów IT (numer postępowania: ZP/11/24</w:t>
      </w:r>
      <w:r w:rsidR="00EA01D0">
        <w:rPr>
          <w:b/>
          <w:bCs/>
        </w:rPr>
        <w:t>)</w:t>
      </w:r>
      <w:r w:rsidR="00894927" w:rsidRPr="00020598">
        <w:rPr>
          <w:b/>
          <w:bCs/>
        </w:rPr>
        <w:t>.</w:t>
      </w:r>
    </w:p>
    <w:p w14:paraId="76851EB8" w14:textId="2080BEDA" w:rsidR="00B03380" w:rsidRPr="00D25787" w:rsidRDefault="00B03380" w:rsidP="005A0F40">
      <w:pPr>
        <w:pStyle w:val="Nagwek1"/>
        <w:spacing w:before="0"/>
      </w:pPr>
      <w:bookmarkStart w:id="68" w:name="_Hlk179201688"/>
      <w:r w:rsidRPr="00D25787">
        <w:t>W</w:t>
      </w:r>
      <w:r w:rsidR="00287B0F" w:rsidRPr="00D25787">
        <w:t>ykaz</w:t>
      </w:r>
      <w:r w:rsidR="00960D44" w:rsidRPr="00D25787">
        <w:t xml:space="preserve"> usług</w:t>
      </w:r>
      <w:r w:rsidR="009F1652">
        <w:t xml:space="preserve"> dla Części 1 zamówienia</w:t>
      </w:r>
      <w:r w:rsidRPr="00D25787">
        <w:br/>
        <w:t>na potwierdzenie spełniania warunku udziału w postępowaniu</w:t>
      </w:r>
      <w:r w:rsidR="00B31D14" w:rsidRPr="00D25787">
        <w:t xml:space="preserve"> </w:t>
      </w:r>
      <w:r w:rsidRPr="00D25787">
        <w:t xml:space="preserve">określonego w </w:t>
      </w:r>
      <w:r w:rsidR="00287B0F" w:rsidRPr="00D25787">
        <w:t xml:space="preserve">punkcie </w:t>
      </w:r>
      <w:r w:rsidR="00AD7184" w:rsidRPr="00D25787">
        <w:t>7.1.</w:t>
      </w:r>
      <w:r w:rsidR="00894927" w:rsidRPr="00D25787">
        <w:t>2</w:t>
      </w:r>
      <w:r w:rsidR="00791A30">
        <w:t>.</w:t>
      </w:r>
      <w:r w:rsidR="009F1652">
        <w:t>1</w:t>
      </w:r>
      <w:r w:rsidR="00894927" w:rsidRPr="00D25787">
        <w:t xml:space="preserve"> </w:t>
      </w:r>
      <w:r w:rsidR="007B7E44" w:rsidRPr="00D25787">
        <w:t>SW</w:t>
      </w:r>
      <w:r w:rsidRPr="00D25787">
        <w:t>Z</w:t>
      </w:r>
      <w:bookmarkEnd w:id="67"/>
    </w:p>
    <w:p w14:paraId="36D28CE6" w14:textId="147A47E4" w:rsidR="00B03380" w:rsidRPr="00307098" w:rsidRDefault="00B03380" w:rsidP="00CF6AB6">
      <w:pPr>
        <w:widowControl w:val="0"/>
        <w:suppressAutoHyphens/>
        <w:spacing w:after="0" w:line="360" w:lineRule="auto"/>
        <w:rPr>
          <w:rFonts w:asciiTheme="minorHAnsi" w:hAnsiTheme="minorHAnsi" w:cstheme="minorHAnsi"/>
          <w:bCs/>
          <w:lang w:eastAsia="pl-PL"/>
        </w:rPr>
      </w:pPr>
      <w:bookmarkStart w:id="69" w:name="_Hlk53261119"/>
      <w:bookmarkEnd w:id="66"/>
      <w:r w:rsidRPr="006811A7">
        <w:rPr>
          <w:rFonts w:asciiTheme="minorHAnsi" w:hAnsiTheme="minorHAnsi" w:cstheme="minorHAnsi"/>
          <w:bCs/>
          <w:lang w:eastAsia="pl-PL"/>
        </w:rPr>
        <w:t>Wykonawca</w:t>
      </w:r>
      <w:r w:rsidR="00272A5B" w:rsidRPr="006811A7">
        <w:rPr>
          <w:rFonts w:asciiTheme="minorHAnsi" w:hAnsiTheme="minorHAnsi" w:cstheme="minorHAnsi"/>
          <w:bCs/>
          <w:lang w:eastAsia="pl-PL"/>
        </w:rPr>
        <w:t xml:space="preserve">: </w:t>
      </w:r>
      <w:r w:rsidR="00307098" w:rsidRPr="006811A7">
        <w:rPr>
          <w:rFonts w:asciiTheme="minorHAnsi" w:hAnsiTheme="minorHAnsi" w:cstheme="minorHAnsi"/>
          <w:bCs/>
          <w:lang w:eastAsia="pl-PL"/>
        </w:rPr>
        <w:t>_____________________________________</w:t>
      </w:r>
      <w:r w:rsidR="00496ECC" w:rsidRPr="006811A7">
        <w:rPr>
          <w:rFonts w:asciiTheme="minorHAnsi" w:hAnsiTheme="minorHAnsi" w:cstheme="minorHAnsi"/>
          <w:lang w:eastAsia="pl-PL"/>
        </w:rPr>
        <w:t xml:space="preserve"> </w:t>
      </w:r>
      <w:r w:rsidRPr="006811A7">
        <w:rPr>
          <w:rFonts w:asciiTheme="minorHAnsi" w:hAnsiTheme="minorHAnsi" w:cstheme="minorHAnsi"/>
          <w:lang w:eastAsia="pl-PL"/>
        </w:rPr>
        <w:t>(nazwa i adres Wykonawcy)</w:t>
      </w:r>
      <w:bookmarkEnd w:id="69"/>
    </w:p>
    <w:tbl>
      <w:tblPr>
        <w:tblStyle w:val="Tabela-Siatka2"/>
        <w:tblW w:w="15735"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wykaz usług"/>
        <w:tblDescription w:val="tabela zawierająca wykaz usług na potwierdzenie warunku udziału w postępowaniu, o którm mowa w pkt 7.1.2 i pkt 7.1.3 SWZ"/>
      </w:tblPr>
      <w:tblGrid>
        <w:gridCol w:w="567"/>
        <w:gridCol w:w="2117"/>
        <w:gridCol w:w="6814"/>
        <w:gridCol w:w="4263"/>
        <w:gridCol w:w="1974"/>
      </w:tblGrid>
      <w:tr w:rsidR="008915E5" w:rsidRPr="003D51A9" w14:paraId="3A1B3051" w14:textId="77777777" w:rsidTr="00A03A11">
        <w:trPr>
          <w:trHeight w:val="1073"/>
          <w:tblHeader/>
        </w:trPr>
        <w:tc>
          <w:tcPr>
            <w:tcW w:w="567" w:type="dxa"/>
            <w:shd w:val="clear" w:color="auto" w:fill="F2F2F2" w:themeFill="background1" w:themeFillShade="F2"/>
          </w:tcPr>
          <w:p w14:paraId="46742DFE" w14:textId="2A7CF2CC" w:rsidR="006A37E0" w:rsidRPr="0097770E" w:rsidRDefault="006A37E0" w:rsidP="00CF6AB6">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Lp.</w:t>
            </w:r>
          </w:p>
        </w:tc>
        <w:tc>
          <w:tcPr>
            <w:tcW w:w="2117" w:type="dxa"/>
            <w:shd w:val="clear" w:color="auto" w:fill="F2F2F2" w:themeFill="background1" w:themeFillShade="F2"/>
          </w:tcPr>
          <w:p w14:paraId="361E114D" w14:textId="435483B8" w:rsidR="006A37E0" w:rsidRPr="0097770E" w:rsidRDefault="006A37E0" w:rsidP="00CF6AB6">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Podmiot na rzecz którego wykonano zamówienie</w:t>
            </w:r>
            <w:r w:rsidR="00D155A2" w:rsidRPr="0097770E">
              <w:rPr>
                <w:rFonts w:asciiTheme="minorHAnsi" w:hAnsiTheme="minorHAnsi" w:cstheme="minorHAnsi"/>
                <w:b/>
                <w:color w:val="000000"/>
                <w:lang w:eastAsia="pl-PL"/>
              </w:rPr>
              <w:t xml:space="preserve"> </w:t>
            </w:r>
            <w:r w:rsidRPr="0097770E">
              <w:rPr>
                <w:rFonts w:asciiTheme="minorHAnsi" w:hAnsiTheme="minorHAnsi" w:cstheme="minorHAnsi"/>
                <w:i/>
                <w:color w:val="000000"/>
                <w:lang w:eastAsia="pl-PL"/>
              </w:rPr>
              <w:t>(nazwa</w:t>
            </w:r>
            <w:r w:rsidR="007F6BEA" w:rsidRPr="0097770E">
              <w:rPr>
                <w:rFonts w:asciiTheme="minorHAnsi" w:hAnsiTheme="minorHAnsi" w:cstheme="minorHAnsi"/>
                <w:i/>
                <w:color w:val="000000"/>
                <w:lang w:eastAsia="pl-PL"/>
              </w:rPr>
              <w:t xml:space="preserve"> podmiotu</w:t>
            </w:r>
            <w:r w:rsidRPr="0097770E">
              <w:rPr>
                <w:rFonts w:asciiTheme="minorHAnsi" w:hAnsiTheme="minorHAnsi" w:cstheme="minorHAnsi"/>
                <w:i/>
                <w:color w:val="000000"/>
                <w:lang w:eastAsia="pl-PL"/>
              </w:rPr>
              <w:t>, adres)</w:t>
            </w:r>
          </w:p>
        </w:tc>
        <w:tc>
          <w:tcPr>
            <w:tcW w:w="6814" w:type="dxa"/>
            <w:shd w:val="clear" w:color="auto" w:fill="F2F2F2" w:themeFill="background1" w:themeFillShade="F2"/>
          </w:tcPr>
          <w:p w14:paraId="70269726" w14:textId="44873E0A" w:rsidR="006A37E0" w:rsidRPr="0097770E" w:rsidRDefault="006A37E0" w:rsidP="00CF6AB6">
            <w:pPr>
              <w:widowControl w:val="0"/>
              <w:suppressAutoHyphens/>
              <w:spacing w:line="240" w:lineRule="auto"/>
              <w:ind w:left="182"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Przedmiot zamówienia</w:t>
            </w:r>
          </w:p>
          <w:p w14:paraId="7CC70538" w14:textId="15EB5C31" w:rsidR="006A37E0" w:rsidRPr="0097770E" w:rsidRDefault="006A37E0" w:rsidP="00CF6AB6">
            <w:pPr>
              <w:widowControl w:val="0"/>
              <w:suppressAutoHyphens/>
              <w:spacing w:line="240" w:lineRule="auto"/>
              <w:rPr>
                <w:rFonts w:asciiTheme="minorHAnsi" w:hAnsiTheme="minorHAnsi" w:cstheme="minorHAnsi"/>
                <w:b/>
                <w:color w:val="000000"/>
                <w:lang w:eastAsia="pl-PL"/>
              </w:rPr>
            </w:pPr>
          </w:p>
          <w:p w14:paraId="3A8A8845" w14:textId="07BCEAE2" w:rsidR="006A37E0" w:rsidRPr="0097770E" w:rsidRDefault="006A37E0" w:rsidP="00CF6AB6">
            <w:pPr>
              <w:widowControl w:val="0"/>
              <w:suppressAutoHyphens/>
              <w:spacing w:line="240" w:lineRule="auto"/>
              <w:rPr>
                <w:rFonts w:asciiTheme="minorHAnsi" w:hAnsiTheme="minorHAnsi" w:cstheme="minorHAnsi"/>
                <w:b/>
                <w:color w:val="000000"/>
                <w:lang w:eastAsia="pl-PL"/>
              </w:rPr>
            </w:pPr>
          </w:p>
        </w:tc>
        <w:tc>
          <w:tcPr>
            <w:tcW w:w="4263" w:type="dxa"/>
            <w:shd w:val="clear" w:color="auto" w:fill="F2F2F2" w:themeFill="background1" w:themeFillShade="F2"/>
          </w:tcPr>
          <w:p w14:paraId="221089AF" w14:textId="4740ADEA" w:rsidR="006A37E0" w:rsidRPr="0097770E" w:rsidRDefault="006A37E0" w:rsidP="00CF6AB6">
            <w:pPr>
              <w:widowControl w:val="0"/>
              <w:suppressAutoHyphens/>
              <w:spacing w:line="240" w:lineRule="auto"/>
              <w:ind w:left="24" w:firstLine="0"/>
              <w:rPr>
                <w:rFonts w:asciiTheme="minorHAnsi" w:hAnsiTheme="minorHAnsi" w:cstheme="minorHAnsi"/>
                <w:b/>
                <w:lang w:eastAsia="pl-PL"/>
              </w:rPr>
            </w:pPr>
            <w:r w:rsidRPr="0097770E">
              <w:rPr>
                <w:rFonts w:asciiTheme="minorHAnsi" w:hAnsiTheme="minorHAnsi" w:cstheme="minorHAnsi"/>
                <w:b/>
                <w:lang w:eastAsia="pl-PL"/>
              </w:rPr>
              <w:t>Wartość zamówienia</w:t>
            </w:r>
            <w:r w:rsidR="00810F9C" w:rsidRPr="0097770E">
              <w:rPr>
                <w:rFonts w:asciiTheme="minorHAnsi" w:hAnsiTheme="minorHAnsi" w:cstheme="minorHAnsi"/>
                <w:b/>
                <w:lang w:eastAsia="pl-PL"/>
              </w:rPr>
              <w:t xml:space="preserve">, a w przypadku zamówienia będącego w trakcie wykonywania – dodatkowo wartość usługi opisanej w kolumnie </w:t>
            </w:r>
            <w:r w:rsidR="000A2BC3" w:rsidRPr="0097770E">
              <w:rPr>
                <w:rFonts w:asciiTheme="minorHAnsi" w:hAnsiTheme="minorHAnsi" w:cstheme="minorHAnsi"/>
                <w:b/>
                <w:lang w:eastAsia="pl-PL"/>
              </w:rPr>
              <w:t>„</w:t>
            </w:r>
            <w:r w:rsidR="00810F9C" w:rsidRPr="0097770E">
              <w:rPr>
                <w:rFonts w:asciiTheme="minorHAnsi" w:hAnsiTheme="minorHAnsi" w:cstheme="minorHAnsi"/>
                <w:b/>
                <w:lang w:eastAsia="pl-PL"/>
              </w:rPr>
              <w:t>c</w:t>
            </w:r>
            <w:r w:rsidR="000A2BC3" w:rsidRPr="0097770E">
              <w:rPr>
                <w:rFonts w:asciiTheme="minorHAnsi" w:hAnsiTheme="minorHAnsi" w:cstheme="minorHAnsi"/>
                <w:b/>
                <w:lang w:eastAsia="pl-PL"/>
              </w:rPr>
              <w:t>”</w:t>
            </w:r>
            <w:r w:rsidR="00810F9C" w:rsidRPr="0097770E">
              <w:rPr>
                <w:rFonts w:asciiTheme="minorHAnsi" w:hAnsiTheme="minorHAnsi" w:cstheme="minorHAnsi"/>
                <w:b/>
                <w:lang w:eastAsia="pl-PL"/>
              </w:rPr>
              <w:t xml:space="preserve"> do dnia złożenia oferty</w:t>
            </w:r>
            <w:r w:rsidR="00287B0F" w:rsidRPr="0097770E">
              <w:rPr>
                <w:rFonts w:asciiTheme="minorHAnsi" w:hAnsiTheme="minorHAnsi" w:cstheme="minorHAnsi"/>
                <w:b/>
                <w:lang w:eastAsia="pl-PL"/>
              </w:rPr>
              <w:t xml:space="preserve"> </w:t>
            </w:r>
            <w:r w:rsidRPr="0097770E">
              <w:rPr>
                <w:rFonts w:asciiTheme="minorHAnsi" w:hAnsiTheme="minorHAnsi" w:cstheme="minorHAnsi"/>
                <w:b/>
                <w:lang w:eastAsia="pl-PL"/>
              </w:rPr>
              <w:t xml:space="preserve">(co najmniej </w:t>
            </w:r>
            <w:r w:rsidR="00CC1400" w:rsidRPr="0097770E">
              <w:rPr>
                <w:rFonts w:asciiTheme="minorHAnsi" w:hAnsiTheme="minorHAnsi" w:cstheme="minorHAnsi"/>
                <w:b/>
                <w:lang w:eastAsia="pl-PL"/>
              </w:rPr>
              <w:t>7</w:t>
            </w:r>
            <w:r w:rsidR="00020598" w:rsidRPr="0097770E">
              <w:rPr>
                <w:rFonts w:asciiTheme="minorHAnsi" w:hAnsiTheme="minorHAnsi" w:cstheme="minorHAnsi"/>
                <w:b/>
                <w:lang w:eastAsia="pl-PL"/>
              </w:rPr>
              <w:t>0</w:t>
            </w:r>
            <w:r w:rsidR="00587DBC" w:rsidRPr="0097770E">
              <w:rPr>
                <w:rFonts w:asciiTheme="minorHAnsi" w:hAnsiTheme="minorHAnsi" w:cstheme="minorHAnsi"/>
                <w:b/>
                <w:lang w:eastAsia="pl-PL"/>
              </w:rPr>
              <w:t>0</w:t>
            </w:r>
            <w:r w:rsidR="004E38BB" w:rsidRPr="0097770E">
              <w:rPr>
                <w:rFonts w:asciiTheme="minorHAnsi" w:hAnsiTheme="minorHAnsi" w:cstheme="minorHAnsi"/>
                <w:b/>
                <w:lang w:eastAsia="pl-PL"/>
              </w:rPr>
              <w:t xml:space="preserve"> 000</w:t>
            </w:r>
            <w:r w:rsidR="00F07D6B" w:rsidRPr="0097770E">
              <w:rPr>
                <w:rFonts w:asciiTheme="minorHAnsi" w:hAnsiTheme="minorHAnsi" w:cstheme="minorHAnsi"/>
                <w:b/>
                <w:lang w:eastAsia="pl-PL"/>
              </w:rPr>
              <w:t>,00</w:t>
            </w:r>
            <w:r w:rsidRPr="0097770E">
              <w:rPr>
                <w:rFonts w:asciiTheme="minorHAnsi" w:hAnsiTheme="minorHAnsi" w:cstheme="minorHAnsi"/>
                <w:b/>
                <w:lang w:eastAsia="pl-PL"/>
              </w:rPr>
              <w:t xml:space="preserve"> zł brutto)</w:t>
            </w:r>
          </w:p>
        </w:tc>
        <w:tc>
          <w:tcPr>
            <w:tcW w:w="1974" w:type="dxa"/>
            <w:shd w:val="clear" w:color="auto" w:fill="F2F2F2" w:themeFill="background1" w:themeFillShade="F2"/>
          </w:tcPr>
          <w:p w14:paraId="5F78D89F" w14:textId="3FBF0A19" w:rsidR="006A37E0" w:rsidRPr="0097770E" w:rsidRDefault="006A37E0" w:rsidP="00CF6AB6">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lang w:eastAsia="pl-PL"/>
              </w:rPr>
              <w:t xml:space="preserve">Data wykonania zamówienia </w:t>
            </w:r>
            <w:r w:rsidRPr="0097770E">
              <w:rPr>
                <w:rFonts w:asciiTheme="minorHAnsi" w:hAnsiTheme="minorHAnsi" w:cstheme="minorHAnsi"/>
                <w:b/>
                <w:lang w:eastAsia="pl-PL"/>
              </w:rPr>
              <w:br/>
            </w:r>
            <w:r w:rsidRPr="0097770E">
              <w:rPr>
                <w:rFonts w:asciiTheme="minorHAnsi" w:hAnsiTheme="minorHAnsi" w:cstheme="minorHAnsi"/>
                <w:bCs/>
                <w:lang w:eastAsia="pl-PL"/>
              </w:rPr>
              <w:t>(np.: od 01.01.202</w:t>
            </w:r>
            <w:r w:rsidR="00587DBC" w:rsidRPr="0097770E">
              <w:rPr>
                <w:rFonts w:asciiTheme="minorHAnsi" w:hAnsiTheme="minorHAnsi" w:cstheme="minorHAnsi"/>
                <w:bCs/>
                <w:lang w:eastAsia="pl-PL"/>
              </w:rPr>
              <w:t>2</w:t>
            </w:r>
            <w:r w:rsidRPr="0097770E">
              <w:rPr>
                <w:rFonts w:asciiTheme="minorHAnsi" w:hAnsiTheme="minorHAnsi" w:cstheme="minorHAnsi"/>
                <w:bCs/>
                <w:lang w:eastAsia="pl-PL"/>
              </w:rPr>
              <w:t xml:space="preserve"> r. do 31.07.202</w:t>
            </w:r>
            <w:r w:rsidR="00587DBC" w:rsidRPr="0097770E">
              <w:rPr>
                <w:rFonts w:asciiTheme="minorHAnsi" w:hAnsiTheme="minorHAnsi" w:cstheme="minorHAnsi"/>
                <w:bCs/>
                <w:lang w:eastAsia="pl-PL"/>
              </w:rPr>
              <w:t>3</w:t>
            </w:r>
            <w:r w:rsidR="004E38BB" w:rsidRPr="0097770E">
              <w:rPr>
                <w:rFonts w:asciiTheme="minorHAnsi" w:hAnsiTheme="minorHAnsi" w:cstheme="minorHAnsi"/>
                <w:bCs/>
                <w:lang w:eastAsia="pl-PL"/>
              </w:rPr>
              <w:t xml:space="preserve"> </w:t>
            </w:r>
            <w:r w:rsidRPr="0097770E">
              <w:rPr>
                <w:rFonts w:asciiTheme="minorHAnsi" w:hAnsiTheme="minorHAnsi" w:cstheme="minorHAnsi"/>
                <w:bCs/>
                <w:lang w:eastAsia="pl-PL"/>
              </w:rPr>
              <w:t>r.)</w:t>
            </w:r>
          </w:p>
        </w:tc>
      </w:tr>
      <w:tr w:rsidR="001D119E" w:rsidRPr="003D51A9" w14:paraId="2AC6AABD" w14:textId="77777777" w:rsidTr="00A03A11">
        <w:trPr>
          <w:trHeight w:val="369"/>
          <w:tblHeader/>
        </w:trPr>
        <w:tc>
          <w:tcPr>
            <w:tcW w:w="567" w:type="dxa"/>
          </w:tcPr>
          <w:p w14:paraId="31E7F6FF" w14:textId="736CD66C" w:rsidR="00810F9C" w:rsidRPr="0097770E" w:rsidRDefault="00810F9C" w:rsidP="00CF6AB6">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a</w:t>
            </w:r>
          </w:p>
        </w:tc>
        <w:tc>
          <w:tcPr>
            <w:tcW w:w="2117" w:type="dxa"/>
          </w:tcPr>
          <w:p w14:paraId="2AFB70CD" w14:textId="1F7D9148" w:rsidR="00810F9C" w:rsidRPr="0097770E" w:rsidRDefault="00810F9C" w:rsidP="00CF6AB6">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b</w:t>
            </w:r>
          </w:p>
        </w:tc>
        <w:tc>
          <w:tcPr>
            <w:tcW w:w="6814" w:type="dxa"/>
          </w:tcPr>
          <w:p w14:paraId="0B232BFD" w14:textId="4A7DDBC9" w:rsidR="00810F9C" w:rsidRPr="0097770E" w:rsidRDefault="00810F9C" w:rsidP="00CF6AB6">
            <w:pPr>
              <w:widowControl w:val="0"/>
              <w:suppressAutoHyphens/>
              <w:spacing w:line="240" w:lineRule="auto"/>
              <w:ind w:left="182"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c</w:t>
            </w:r>
          </w:p>
        </w:tc>
        <w:tc>
          <w:tcPr>
            <w:tcW w:w="4263" w:type="dxa"/>
          </w:tcPr>
          <w:p w14:paraId="5F5B2F46" w14:textId="52EF5641" w:rsidR="00810F9C" w:rsidRPr="0097770E" w:rsidRDefault="00810F9C" w:rsidP="00CF6AB6">
            <w:pPr>
              <w:widowControl w:val="0"/>
              <w:suppressAutoHyphens/>
              <w:spacing w:line="240" w:lineRule="auto"/>
              <w:ind w:left="24" w:firstLine="0"/>
              <w:rPr>
                <w:rFonts w:asciiTheme="minorHAnsi" w:hAnsiTheme="minorHAnsi" w:cstheme="minorHAnsi"/>
                <w:b/>
                <w:lang w:eastAsia="pl-PL"/>
              </w:rPr>
            </w:pPr>
            <w:r w:rsidRPr="0097770E">
              <w:rPr>
                <w:rFonts w:asciiTheme="minorHAnsi" w:hAnsiTheme="minorHAnsi" w:cstheme="minorHAnsi"/>
                <w:b/>
                <w:lang w:eastAsia="pl-PL"/>
              </w:rPr>
              <w:t>d</w:t>
            </w:r>
          </w:p>
        </w:tc>
        <w:tc>
          <w:tcPr>
            <w:tcW w:w="1974" w:type="dxa"/>
          </w:tcPr>
          <w:p w14:paraId="48316A45" w14:textId="77EA5CCF" w:rsidR="00810F9C" w:rsidRPr="0097770E" w:rsidRDefault="00810F9C" w:rsidP="00CF6AB6">
            <w:pPr>
              <w:widowControl w:val="0"/>
              <w:suppressAutoHyphens/>
              <w:spacing w:line="240" w:lineRule="auto"/>
              <w:ind w:left="0" w:firstLine="0"/>
              <w:rPr>
                <w:rFonts w:asciiTheme="minorHAnsi" w:hAnsiTheme="minorHAnsi" w:cstheme="minorHAnsi"/>
                <w:b/>
                <w:lang w:eastAsia="pl-PL"/>
              </w:rPr>
            </w:pPr>
            <w:r w:rsidRPr="0097770E">
              <w:rPr>
                <w:rFonts w:asciiTheme="minorHAnsi" w:hAnsiTheme="minorHAnsi" w:cstheme="minorHAnsi"/>
                <w:b/>
                <w:lang w:eastAsia="pl-PL"/>
              </w:rPr>
              <w:t>e</w:t>
            </w:r>
          </w:p>
        </w:tc>
      </w:tr>
      <w:tr w:rsidR="009F4AB5" w:rsidRPr="003D51A9" w14:paraId="13538DDF" w14:textId="77777777" w:rsidTr="00A03A11">
        <w:trPr>
          <w:trHeight w:val="420"/>
        </w:trPr>
        <w:tc>
          <w:tcPr>
            <w:tcW w:w="567" w:type="dxa"/>
          </w:tcPr>
          <w:p w14:paraId="6386610A" w14:textId="3A436BB5" w:rsidR="006A37E0" w:rsidRPr="0097770E" w:rsidRDefault="006A37E0" w:rsidP="00A446B0">
            <w:pPr>
              <w:pStyle w:val="Akapitzlist"/>
              <w:widowControl w:val="0"/>
              <w:numPr>
                <w:ilvl w:val="0"/>
                <w:numId w:val="61"/>
              </w:numPr>
              <w:tabs>
                <w:tab w:val="left" w:pos="459"/>
                <w:tab w:val="left" w:pos="540"/>
              </w:tabs>
              <w:suppressAutoHyphens/>
              <w:spacing w:after="0"/>
              <w:ind w:left="459"/>
              <w:rPr>
                <w:rFonts w:asciiTheme="minorHAnsi" w:hAnsiTheme="minorHAnsi" w:cstheme="minorHAnsi"/>
                <w:bCs/>
                <w:color w:val="000000"/>
                <w:lang w:eastAsia="pl-PL"/>
              </w:rPr>
            </w:pPr>
          </w:p>
        </w:tc>
        <w:tc>
          <w:tcPr>
            <w:tcW w:w="2117" w:type="dxa"/>
          </w:tcPr>
          <w:p w14:paraId="3545B75E" w14:textId="77777777" w:rsidR="006A37E0" w:rsidRPr="0097770E" w:rsidRDefault="006A37E0" w:rsidP="00CF6AB6">
            <w:pPr>
              <w:widowControl w:val="0"/>
              <w:suppressAutoHyphens/>
              <w:spacing w:after="0"/>
              <w:rPr>
                <w:rFonts w:asciiTheme="minorHAnsi" w:hAnsiTheme="minorHAnsi" w:cstheme="minorHAnsi"/>
                <w:b/>
                <w:color w:val="000000"/>
                <w:lang w:eastAsia="pl-PL"/>
              </w:rPr>
            </w:pPr>
          </w:p>
        </w:tc>
        <w:tc>
          <w:tcPr>
            <w:tcW w:w="6814" w:type="dxa"/>
          </w:tcPr>
          <w:p w14:paraId="17B03CFB" w14:textId="571B639C" w:rsidR="000A2BC3" w:rsidRPr="0097770E" w:rsidRDefault="000A2BC3" w:rsidP="00165903">
            <w:pPr>
              <w:widowControl w:val="0"/>
              <w:tabs>
                <w:tab w:val="left" w:pos="1701"/>
              </w:tabs>
              <w:suppressAutoHyphens/>
              <w:spacing w:before="240" w:after="120"/>
              <w:ind w:left="43" w:firstLine="0"/>
              <w:rPr>
                <w:rFonts w:asciiTheme="minorHAnsi" w:hAnsiTheme="minorHAnsi" w:cstheme="minorBidi"/>
              </w:rPr>
            </w:pPr>
          </w:p>
        </w:tc>
        <w:tc>
          <w:tcPr>
            <w:tcW w:w="4263" w:type="dxa"/>
          </w:tcPr>
          <w:p w14:paraId="097EC7D9" w14:textId="758CF72A" w:rsidR="00810F9C" w:rsidRPr="0097770E" w:rsidRDefault="00810F9C" w:rsidP="00CF6AB6">
            <w:pPr>
              <w:widowControl w:val="0"/>
              <w:suppressAutoHyphens/>
              <w:spacing w:after="0"/>
              <w:rPr>
                <w:rFonts w:asciiTheme="minorHAnsi" w:hAnsiTheme="minorHAnsi" w:cstheme="minorHAnsi"/>
                <w:bCs/>
                <w:color w:val="000000"/>
                <w:lang w:eastAsia="pl-PL"/>
              </w:rPr>
            </w:pPr>
          </w:p>
        </w:tc>
        <w:tc>
          <w:tcPr>
            <w:tcW w:w="1974" w:type="dxa"/>
          </w:tcPr>
          <w:p w14:paraId="6FE3DAF3" w14:textId="1BAAFB7E" w:rsidR="006A37E0" w:rsidRPr="0097770E" w:rsidRDefault="006A37E0" w:rsidP="00CF6AB6">
            <w:pPr>
              <w:widowControl w:val="0"/>
              <w:suppressAutoHyphens/>
              <w:spacing w:after="0"/>
              <w:rPr>
                <w:rFonts w:asciiTheme="minorHAnsi" w:hAnsiTheme="minorHAnsi" w:cstheme="minorHAnsi"/>
                <w:b/>
                <w:color w:val="000000"/>
                <w:lang w:eastAsia="pl-PL"/>
              </w:rPr>
            </w:pPr>
          </w:p>
        </w:tc>
      </w:tr>
      <w:tr w:rsidR="009F4AB5" w:rsidRPr="00CA0C5B" w14:paraId="00A5407F" w14:textId="77777777" w:rsidTr="00A03A11">
        <w:trPr>
          <w:trHeight w:val="418"/>
        </w:trPr>
        <w:tc>
          <w:tcPr>
            <w:tcW w:w="567" w:type="dxa"/>
          </w:tcPr>
          <w:p w14:paraId="07766594" w14:textId="69F5590D" w:rsidR="000A2BC3" w:rsidRPr="0097770E" w:rsidRDefault="000A2BC3" w:rsidP="00A446B0">
            <w:pPr>
              <w:pStyle w:val="Akapitzlist"/>
              <w:widowControl w:val="0"/>
              <w:numPr>
                <w:ilvl w:val="0"/>
                <w:numId w:val="61"/>
              </w:numPr>
              <w:tabs>
                <w:tab w:val="left" w:pos="459"/>
              </w:tabs>
              <w:suppressAutoHyphens/>
              <w:ind w:left="459"/>
              <w:rPr>
                <w:rFonts w:asciiTheme="minorHAnsi" w:hAnsiTheme="minorHAnsi" w:cstheme="minorHAnsi"/>
                <w:bCs/>
                <w:color w:val="000000"/>
                <w:lang w:eastAsia="pl-PL"/>
              </w:rPr>
            </w:pPr>
          </w:p>
        </w:tc>
        <w:tc>
          <w:tcPr>
            <w:tcW w:w="2117" w:type="dxa"/>
          </w:tcPr>
          <w:p w14:paraId="64238FC4" w14:textId="77777777" w:rsidR="000A2BC3" w:rsidRPr="0097770E" w:rsidRDefault="000A2BC3" w:rsidP="00CF6AB6">
            <w:pPr>
              <w:widowControl w:val="0"/>
              <w:suppressAutoHyphens/>
              <w:rPr>
                <w:rFonts w:asciiTheme="minorHAnsi" w:hAnsiTheme="minorHAnsi" w:cstheme="minorHAnsi"/>
                <w:b/>
                <w:color w:val="000000"/>
                <w:lang w:eastAsia="pl-PL"/>
              </w:rPr>
            </w:pPr>
          </w:p>
        </w:tc>
        <w:tc>
          <w:tcPr>
            <w:tcW w:w="6814" w:type="dxa"/>
          </w:tcPr>
          <w:p w14:paraId="53E87F29" w14:textId="50C930C3" w:rsidR="000A2BC3" w:rsidRPr="0097770E" w:rsidRDefault="000A2BC3" w:rsidP="00D07B16">
            <w:pPr>
              <w:pStyle w:val="Akapitzlist"/>
              <w:widowControl w:val="0"/>
              <w:tabs>
                <w:tab w:val="left" w:pos="1701"/>
              </w:tabs>
              <w:suppressAutoHyphens/>
              <w:spacing w:after="120"/>
              <w:ind w:left="0" w:firstLine="0"/>
              <w:rPr>
                <w:rFonts w:asciiTheme="minorHAnsi" w:hAnsiTheme="minorHAnsi" w:cstheme="minorHAnsi"/>
                <w:bCs/>
                <w:vertAlign w:val="superscript"/>
                <w:lang w:eastAsia="pl-PL"/>
              </w:rPr>
            </w:pPr>
          </w:p>
        </w:tc>
        <w:tc>
          <w:tcPr>
            <w:tcW w:w="4263" w:type="dxa"/>
          </w:tcPr>
          <w:p w14:paraId="3A33BDE0" w14:textId="2CFA3939" w:rsidR="000A2BC3" w:rsidRPr="0097770E" w:rsidRDefault="000A2BC3" w:rsidP="00CF6AB6">
            <w:pPr>
              <w:widowControl w:val="0"/>
              <w:suppressAutoHyphens/>
              <w:rPr>
                <w:rFonts w:asciiTheme="minorHAnsi" w:hAnsiTheme="minorHAnsi" w:cstheme="minorHAnsi"/>
                <w:color w:val="000000"/>
                <w:lang w:eastAsia="pl-PL"/>
              </w:rPr>
            </w:pPr>
          </w:p>
        </w:tc>
        <w:tc>
          <w:tcPr>
            <w:tcW w:w="1974" w:type="dxa"/>
          </w:tcPr>
          <w:p w14:paraId="0D39E224" w14:textId="5FC596B6" w:rsidR="000A2BC3" w:rsidRPr="0097770E" w:rsidRDefault="000A2BC3" w:rsidP="00CF6AB6">
            <w:pPr>
              <w:widowControl w:val="0"/>
              <w:suppressAutoHyphens/>
              <w:rPr>
                <w:rFonts w:asciiTheme="minorHAnsi" w:hAnsiTheme="minorHAnsi" w:cstheme="minorHAnsi"/>
                <w:b/>
                <w:color w:val="000000"/>
                <w:lang w:eastAsia="pl-PL"/>
              </w:rPr>
            </w:pPr>
          </w:p>
        </w:tc>
      </w:tr>
      <w:tr w:rsidR="00636518" w:rsidRPr="00CA0C5B" w14:paraId="6DEA4828" w14:textId="77777777" w:rsidTr="00A03A11">
        <w:trPr>
          <w:trHeight w:val="418"/>
        </w:trPr>
        <w:tc>
          <w:tcPr>
            <w:tcW w:w="567" w:type="dxa"/>
          </w:tcPr>
          <w:p w14:paraId="3B94B5E7" w14:textId="77777777" w:rsidR="00636518" w:rsidRPr="0097770E" w:rsidRDefault="00636518" w:rsidP="00A446B0">
            <w:pPr>
              <w:pStyle w:val="Akapitzlist"/>
              <w:widowControl w:val="0"/>
              <w:numPr>
                <w:ilvl w:val="0"/>
                <w:numId w:val="61"/>
              </w:numPr>
              <w:tabs>
                <w:tab w:val="left" w:pos="459"/>
              </w:tabs>
              <w:suppressAutoHyphens/>
              <w:ind w:left="459"/>
              <w:rPr>
                <w:rFonts w:asciiTheme="minorHAnsi" w:hAnsiTheme="minorHAnsi" w:cstheme="minorHAnsi"/>
                <w:bCs/>
                <w:color w:val="000000"/>
                <w:lang w:eastAsia="pl-PL"/>
              </w:rPr>
            </w:pPr>
          </w:p>
        </w:tc>
        <w:tc>
          <w:tcPr>
            <w:tcW w:w="2117" w:type="dxa"/>
          </w:tcPr>
          <w:p w14:paraId="53132068" w14:textId="77777777" w:rsidR="00636518" w:rsidRPr="0097770E" w:rsidRDefault="00636518" w:rsidP="00CF6AB6">
            <w:pPr>
              <w:widowControl w:val="0"/>
              <w:suppressAutoHyphens/>
              <w:rPr>
                <w:rFonts w:asciiTheme="minorHAnsi" w:hAnsiTheme="minorHAnsi" w:cstheme="minorHAnsi"/>
                <w:b/>
                <w:color w:val="000000"/>
                <w:lang w:eastAsia="pl-PL"/>
              </w:rPr>
            </w:pPr>
          </w:p>
        </w:tc>
        <w:tc>
          <w:tcPr>
            <w:tcW w:w="6814" w:type="dxa"/>
          </w:tcPr>
          <w:p w14:paraId="1FCF062E" w14:textId="77777777" w:rsidR="00636518" w:rsidRPr="0097770E" w:rsidRDefault="00636518" w:rsidP="00D07B16">
            <w:pPr>
              <w:pStyle w:val="Akapitzlist"/>
              <w:widowControl w:val="0"/>
              <w:tabs>
                <w:tab w:val="left" w:pos="1701"/>
              </w:tabs>
              <w:suppressAutoHyphens/>
              <w:spacing w:after="120"/>
              <w:ind w:left="0" w:firstLine="0"/>
              <w:rPr>
                <w:rFonts w:asciiTheme="minorHAnsi" w:hAnsiTheme="minorHAnsi" w:cstheme="minorHAnsi"/>
                <w:bCs/>
                <w:vertAlign w:val="superscript"/>
                <w:lang w:eastAsia="pl-PL"/>
              </w:rPr>
            </w:pPr>
          </w:p>
        </w:tc>
        <w:tc>
          <w:tcPr>
            <w:tcW w:w="4263" w:type="dxa"/>
          </w:tcPr>
          <w:p w14:paraId="642CE8BA" w14:textId="77777777" w:rsidR="00636518" w:rsidRPr="0097770E" w:rsidRDefault="00636518" w:rsidP="00CF6AB6">
            <w:pPr>
              <w:widowControl w:val="0"/>
              <w:suppressAutoHyphens/>
              <w:rPr>
                <w:rFonts w:asciiTheme="minorHAnsi" w:hAnsiTheme="minorHAnsi" w:cstheme="minorHAnsi"/>
                <w:color w:val="000000"/>
                <w:lang w:eastAsia="pl-PL"/>
              </w:rPr>
            </w:pPr>
          </w:p>
        </w:tc>
        <w:tc>
          <w:tcPr>
            <w:tcW w:w="1974" w:type="dxa"/>
          </w:tcPr>
          <w:p w14:paraId="29E9157E" w14:textId="77777777" w:rsidR="00636518" w:rsidRPr="0097770E" w:rsidRDefault="00636518" w:rsidP="00CF6AB6">
            <w:pPr>
              <w:widowControl w:val="0"/>
              <w:suppressAutoHyphens/>
              <w:rPr>
                <w:rFonts w:asciiTheme="minorHAnsi" w:hAnsiTheme="minorHAnsi" w:cstheme="minorHAnsi"/>
                <w:b/>
                <w:color w:val="000000"/>
                <w:lang w:eastAsia="pl-PL"/>
              </w:rPr>
            </w:pPr>
          </w:p>
        </w:tc>
      </w:tr>
      <w:bookmarkEnd w:id="68"/>
    </w:tbl>
    <w:p w14:paraId="25C66622" w14:textId="77777777" w:rsidR="00020598" w:rsidRDefault="00020598" w:rsidP="00CF6AB6">
      <w:pPr>
        <w:widowControl w:val="0"/>
        <w:suppressAutoHyphens/>
        <w:rPr>
          <w:rFonts w:asciiTheme="minorHAnsi" w:hAnsiTheme="minorHAnsi" w:cstheme="minorHAnsi"/>
          <w:b/>
          <w:lang w:eastAsia="pl-PL"/>
        </w:rPr>
        <w:sectPr w:rsidR="00020598" w:rsidSect="003B7CBD">
          <w:pgSz w:w="16838" w:h="11906" w:orient="landscape"/>
          <w:pgMar w:top="1417" w:right="1417" w:bottom="1417" w:left="1417" w:header="708" w:footer="708" w:gutter="0"/>
          <w:cols w:space="708"/>
          <w:docGrid w:linePitch="326"/>
        </w:sectPr>
      </w:pPr>
    </w:p>
    <w:p w14:paraId="4748DD20" w14:textId="1C7981AC" w:rsidR="00020598" w:rsidRPr="00D25787" w:rsidRDefault="00020598" w:rsidP="005A0F40">
      <w:pPr>
        <w:pStyle w:val="Nagwek1"/>
        <w:spacing w:before="0"/>
      </w:pPr>
      <w:r w:rsidRPr="00D25787">
        <w:lastRenderedPageBreak/>
        <w:t>Wykaz usług</w:t>
      </w:r>
      <w:r>
        <w:t xml:space="preserve"> dla Części 2 zamówienia</w:t>
      </w:r>
      <w:r w:rsidRPr="00D25787">
        <w:br/>
        <w:t>na potwierdzenie spełniania warunku udziału w postępowaniu określonego w punkcie 7.1.2</w:t>
      </w:r>
      <w:r>
        <w:t>.2</w:t>
      </w:r>
      <w:r w:rsidRPr="00D25787">
        <w:t xml:space="preserve"> SWZ</w:t>
      </w:r>
    </w:p>
    <w:p w14:paraId="5157E5FF" w14:textId="77777777" w:rsidR="00020598" w:rsidRPr="00307098" w:rsidRDefault="00020598" w:rsidP="00020598">
      <w:pPr>
        <w:widowControl w:val="0"/>
        <w:suppressAutoHyphens/>
        <w:spacing w:after="0" w:line="360" w:lineRule="auto"/>
        <w:rPr>
          <w:rFonts w:asciiTheme="minorHAnsi" w:hAnsiTheme="minorHAnsi" w:cstheme="minorHAnsi"/>
          <w:bCs/>
          <w:lang w:eastAsia="pl-PL"/>
        </w:rPr>
      </w:pPr>
      <w:r w:rsidRPr="006811A7">
        <w:rPr>
          <w:rFonts w:asciiTheme="minorHAnsi" w:hAnsiTheme="minorHAnsi" w:cstheme="minorHAnsi"/>
          <w:bCs/>
          <w:lang w:eastAsia="pl-PL"/>
        </w:rPr>
        <w:t>Wykonawca: _____________________________________</w:t>
      </w:r>
      <w:r w:rsidRPr="006811A7">
        <w:rPr>
          <w:rFonts w:asciiTheme="minorHAnsi" w:hAnsiTheme="minorHAnsi" w:cstheme="minorHAnsi"/>
          <w:lang w:eastAsia="pl-PL"/>
        </w:rPr>
        <w:t xml:space="preserve"> (nazwa i adres Wykonawcy)</w:t>
      </w:r>
    </w:p>
    <w:tbl>
      <w:tblPr>
        <w:tblStyle w:val="Tabela-Siatka2"/>
        <w:tblW w:w="15735"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wykaz usług"/>
        <w:tblDescription w:val="tabela zawierająca wykaz usług na potwierdzenie warunku udziału w postępowaniu, o którm mowa w pkt 7.1.2 i pkt 7.1.3 SWZ"/>
      </w:tblPr>
      <w:tblGrid>
        <w:gridCol w:w="567"/>
        <w:gridCol w:w="2117"/>
        <w:gridCol w:w="6814"/>
        <w:gridCol w:w="4263"/>
        <w:gridCol w:w="1974"/>
      </w:tblGrid>
      <w:tr w:rsidR="00020598" w:rsidRPr="003D51A9" w14:paraId="56E9B62F" w14:textId="77777777" w:rsidTr="0086304B">
        <w:trPr>
          <w:trHeight w:val="1073"/>
          <w:tblHeader/>
        </w:trPr>
        <w:tc>
          <w:tcPr>
            <w:tcW w:w="567" w:type="dxa"/>
            <w:shd w:val="clear" w:color="auto" w:fill="F2F2F2" w:themeFill="background1" w:themeFillShade="F2"/>
          </w:tcPr>
          <w:p w14:paraId="341F4B84" w14:textId="77777777" w:rsidR="00020598" w:rsidRPr="0097770E" w:rsidRDefault="00020598">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Lp.</w:t>
            </w:r>
          </w:p>
        </w:tc>
        <w:tc>
          <w:tcPr>
            <w:tcW w:w="2117" w:type="dxa"/>
            <w:shd w:val="clear" w:color="auto" w:fill="F2F2F2" w:themeFill="background1" w:themeFillShade="F2"/>
          </w:tcPr>
          <w:p w14:paraId="2FA0E5AA" w14:textId="77777777" w:rsidR="00020598" w:rsidRPr="0097770E" w:rsidRDefault="00020598">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 xml:space="preserve">Podmiot na rzecz którego wykonano zamówienie </w:t>
            </w:r>
            <w:r w:rsidRPr="0097770E">
              <w:rPr>
                <w:rFonts w:asciiTheme="minorHAnsi" w:hAnsiTheme="minorHAnsi" w:cstheme="minorHAnsi"/>
                <w:i/>
                <w:color w:val="000000"/>
                <w:lang w:eastAsia="pl-PL"/>
              </w:rPr>
              <w:t>(nazwa podmiotu, adres)</w:t>
            </w:r>
          </w:p>
        </w:tc>
        <w:tc>
          <w:tcPr>
            <w:tcW w:w="6814" w:type="dxa"/>
            <w:shd w:val="clear" w:color="auto" w:fill="F2F2F2" w:themeFill="background1" w:themeFillShade="F2"/>
          </w:tcPr>
          <w:p w14:paraId="4A977503" w14:textId="77777777" w:rsidR="00020598" w:rsidRPr="0097770E" w:rsidRDefault="00020598">
            <w:pPr>
              <w:widowControl w:val="0"/>
              <w:suppressAutoHyphens/>
              <w:spacing w:line="240" w:lineRule="auto"/>
              <w:ind w:left="182"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Przedmiot zamówienia</w:t>
            </w:r>
          </w:p>
          <w:p w14:paraId="2F70CE28" w14:textId="77777777" w:rsidR="00020598" w:rsidRPr="0097770E" w:rsidRDefault="00020598">
            <w:pPr>
              <w:widowControl w:val="0"/>
              <w:suppressAutoHyphens/>
              <w:spacing w:line="240" w:lineRule="auto"/>
              <w:rPr>
                <w:rFonts w:asciiTheme="minorHAnsi" w:hAnsiTheme="minorHAnsi" w:cstheme="minorHAnsi"/>
                <w:b/>
                <w:color w:val="000000"/>
                <w:lang w:eastAsia="pl-PL"/>
              </w:rPr>
            </w:pPr>
          </w:p>
          <w:p w14:paraId="15A194BF" w14:textId="77777777" w:rsidR="00020598" w:rsidRPr="0097770E" w:rsidRDefault="00020598">
            <w:pPr>
              <w:widowControl w:val="0"/>
              <w:suppressAutoHyphens/>
              <w:spacing w:line="240" w:lineRule="auto"/>
              <w:rPr>
                <w:rFonts w:asciiTheme="minorHAnsi" w:hAnsiTheme="minorHAnsi" w:cstheme="minorHAnsi"/>
                <w:b/>
                <w:color w:val="000000"/>
                <w:lang w:eastAsia="pl-PL"/>
              </w:rPr>
            </w:pPr>
          </w:p>
        </w:tc>
        <w:tc>
          <w:tcPr>
            <w:tcW w:w="4263" w:type="dxa"/>
            <w:shd w:val="clear" w:color="auto" w:fill="F2F2F2" w:themeFill="background1" w:themeFillShade="F2"/>
          </w:tcPr>
          <w:p w14:paraId="72D43069" w14:textId="7E46CDF4" w:rsidR="00020598" w:rsidRPr="0097770E" w:rsidRDefault="00020598">
            <w:pPr>
              <w:widowControl w:val="0"/>
              <w:suppressAutoHyphens/>
              <w:spacing w:line="240" w:lineRule="auto"/>
              <w:ind w:left="24" w:firstLine="0"/>
              <w:rPr>
                <w:rFonts w:asciiTheme="minorHAnsi" w:hAnsiTheme="minorHAnsi" w:cstheme="minorHAnsi"/>
                <w:b/>
                <w:lang w:eastAsia="pl-PL"/>
              </w:rPr>
            </w:pPr>
            <w:r w:rsidRPr="0097770E">
              <w:rPr>
                <w:rFonts w:asciiTheme="minorHAnsi" w:hAnsiTheme="minorHAnsi" w:cstheme="minorHAnsi"/>
                <w:b/>
                <w:lang w:eastAsia="pl-PL"/>
              </w:rPr>
              <w:t xml:space="preserve">Wartość zamówienia, a w przypadku zamówienia będącego w trakcie wykonywania – dodatkowo wartość usługi opisanej w kolumnie „c” do dnia złożenia oferty (co najmniej </w:t>
            </w:r>
            <w:r w:rsidR="00C03755" w:rsidRPr="0097770E">
              <w:rPr>
                <w:rFonts w:asciiTheme="minorHAnsi" w:hAnsiTheme="minorHAnsi" w:cstheme="minorHAnsi"/>
                <w:b/>
                <w:lang w:eastAsia="pl-PL"/>
              </w:rPr>
              <w:t>7</w:t>
            </w:r>
            <w:r w:rsidRPr="0097770E">
              <w:rPr>
                <w:rFonts w:asciiTheme="minorHAnsi" w:hAnsiTheme="minorHAnsi" w:cstheme="minorHAnsi"/>
                <w:b/>
                <w:lang w:eastAsia="pl-PL"/>
              </w:rPr>
              <w:t>00 000,00 zł brutto)</w:t>
            </w:r>
          </w:p>
        </w:tc>
        <w:tc>
          <w:tcPr>
            <w:tcW w:w="1974" w:type="dxa"/>
            <w:shd w:val="clear" w:color="auto" w:fill="F2F2F2" w:themeFill="background1" w:themeFillShade="F2"/>
          </w:tcPr>
          <w:p w14:paraId="515221DB" w14:textId="77777777" w:rsidR="00020598" w:rsidRPr="0097770E" w:rsidRDefault="00020598">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lang w:eastAsia="pl-PL"/>
              </w:rPr>
              <w:t xml:space="preserve">Data wykonania zamówienia </w:t>
            </w:r>
            <w:r w:rsidRPr="0097770E">
              <w:rPr>
                <w:rFonts w:asciiTheme="minorHAnsi" w:hAnsiTheme="minorHAnsi" w:cstheme="minorHAnsi"/>
                <w:b/>
                <w:lang w:eastAsia="pl-PL"/>
              </w:rPr>
              <w:br/>
            </w:r>
            <w:r w:rsidRPr="0097770E">
              <w:rPr>
                <w:rFonts w:asciiTheme="minorHAnsi" w:hAnsiTheme="minorHAnsi" w:cstheme="minorHAnsi"/>
                <w:bCs/>
                <w:lang w:eastAsia="pl-PL"/>
              </w:rPr>
              <w:t>(np.: od 01.01.2022 r. do 31.07.2023 r.)</w:t>
            </w:r>
          </w:p>
        </w:tc>
      </w:tr>
      <w:tr w:rsidR="00020598" w:rsidRPr="003D51A9" w14:paraId="3D5F76A1" w14:textId="77777777" w:rsidTr="0086304B">
        <w:trPr>
          <w:trHeight w:val="369"/>
          <w:tblHeader/>
        </w:trPr>
        <w:tc>
          <w:tcPr>
            <w:tcW w:w="567" w:type="dxa"/>
          </w:tcPr>
          <w:p w14:paraId="5EFF0AEE" w14:textId="77777777" w:rsidR="00020598" w:rsidRPr="0097770E" w:rsidRDefault="00020598">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a</w:t>
            </w:r>
          </w:p>
        </w:tc>
        <w:tc>
          <w:tcPr>
            <w:tcW w:w="2117" w:type="dxa"/>
          </w:tcPr>
          <w:p w14:paraId="79532ED7" w14:textId="77777777" w:rsidR="00020598" w:rsidRPr="0097770E" w:rsidRDefault="00020598">
            <w:pPr>
              <w:widowControl w:val="0"/>
              <w:suppressAutoHyphens/>
              <w:spacing w:line="240" w:lineRule="auto"/>
              <w:ind w:left="0"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b</w:t>
            </w:r>
          </w:p>
        </w:tc>
        <w:tc>
          <w:tcPr>
            <w:tcW w:w="6814" w:type="dxa"/>
          </w:tcPr>
          <w:p w14:paraId="0738DAE8" w14:textId="77777777" w:rsidR="00020598" w:rsidRPr="0097770E" w:rsidRDefault="00020598">
            <w:pPr>
              <w:widowControl w:val="0"/>
              <w:suppressAutoHyphens/>
              <w:spacing w:line="240" w:lineRule="auto"/>
              <w:ind w:left="182" w:firstLine="0"/>
              <w:rPr>
                <w:rFonts w:asciiTheme="minorHAnsi" w:hAnsiTheme="minorHAnsi" w:cstheme="minorHAnsi"/>
                <w:b/>
                <w:color w:val="000000"/>
                <w:lang w:eastAsia="pl-PL"/>
              </w:rPr>
            </w:pPr>
            <w:r w:rsidRPr="0097770E">
              <w:rPr>
                <w:rFonts w:asciiTheme="minorHAnsi" w:hAnsiTheme="minorHAnsi" w:cstheme="minorHAnsi"/>
                <w:b/>
                <w:color w:val="000000"/>
                <w:lang w:eastAsia="pl-PL"/>
              </w:rPr>
              <w:t>c</w:t>
            </w:r>
          </w:p>
        </w:tc>
        <w:tc>
          <w:tcPr>
            <w:tcW w:w="4263" w:type="dxa"/>
          </w:tcPr>
          <w:p w14:paraId="2B329FDE" w14:textId="77777777" w:rsidR="00020598" w:rsidRPr="0097770E" w:rsidRDefault="00020598">
            <w:pPr>
              <w:widowControl w:val="0"/>
              <w:suppressAutoHyphens/>
              <w:spacing w:line="240" w:lineRule="auto"/>
              <w:ind w:left="24" w:firstLine="0"/>
              <w:rPr>
                <w:rFonts w:asciiTheme="minorHAnsi" w:hAnsiTheme="minorHAnsi" w:cstheme="minorHAnsi"/>
                <w:b/>
                <w:lang w:eastAsia="pl-PL"/>
              </w:rPr>
            </w:pPr>
            <w:r w:rsidRPr="0097770E">
              <w:rPr>
                <w:rFonts w:asciiTheme="minorHAnsi" w:hAnsiTheme="minorHAnsi" w:cstheme="minorHAnsi"/>
                <w:b/>
                <w:lang w:eastAsia="pl-PL"/>
              </w:rPr>
              <w:t>d</w:t>
            </w:r>
          </w:p>
        </w:tc>
        <w:tc>
          <w:tcPr>
            <w:tcW w:w="1974" w:type="dxa"/>
          </w:tcPr>
          <w:p w14:paraId="502BDA38" w14:textId="77777777" w:rsidR="00020598" w:rsidRPr="0097770E" w:rsidRDefault="00020598">
            <w:pPr>
              <w:widowControl w:val="0"/>
              <w:suppressAutoHyphens/>
              <w:spacing w:line="240" w:lineRule="auto"/>
              <w:ind w:left="0" w:firstLine="0"/>
              <w:rPr>
                <w:rFonts w:asciiTheme="minorHAnsi" w:hAnsiTheme="minorHAnsi" w:cstheme="minorHAnsi"/>
                <w:b/>
                <w:lang w:eastAsia="pl-PL"/>
              </w:rPr>
            </w:pPr>
            <w:r w:rsidRPr="0097770E">
              <w:rPr>
                <w:rFonts w:asciiTheme="minorHAnsi" w:hAnsiTheme="minorHAnsi" w:cstheme="minorHAnsi"/>
                <w:b/>
                <w:lang w:eastAsia="pl-PL"/>
              </w:rPr>
              <w:t>e</w:t>
            </w:r>
          </w:p>
        </w:tc>
      </w:tr>
      <w:tr w:rsidR="00020598" w:rsidRPr="003D51A9" w14:paraId="2C26F9A6" w14:textId="77777777" w:rsidTr="0086304B">
        <w:trPr>
          <w:trHeight w:val="420"/>
        </w:trPr>
        <w:tc>
          <w:tcPr>
            <w:tcW w:w="567" w:type="dxa"/>
          </w:tcPr>
          <w:p w14:paraId="1256C1A1" w14:textId="77777777" w:rsidR="00020598" w:rsidRPr="0097770E" w:rsidRDefault="00020598" w:rsidP="00A446B0">
            <w:pPr>
              <w:pStyle w:val="Akapitzlist"/>
              <w:widowControl w:val="0"/>
              <w:numPr>
                <w:ilvl w:val="0"/>
                <w:numId w:val="91"/>
              </w:numPr>
              <w:tabs>
                <w:tab w:val="left" w:pos="459"/>
              </w:tabs>
              <w:suppressAutoHyphens/>
              <w:ind w:left="459"/>
              <w:rPr>
                <w:rFonts w:asciiTheme="minorHAnsi" w:hAnsiTheme="minorHAnsi" w:cstheme="minorHAnsi"/>
                <w:bCs/>
                <w:color w:val="000000"/>
                <w:lang w:eastAsia="pl-PL"/>
              </w:rPr>
            </w:pPr>
          </w:p>
        </w:tc>
        <w:tc>
          <w:tcPr>
            <w:tcW w:w="2117" w:type="dxa"/>
          </w:tcPr>
          <w:p w14:paraId="254EE760" w14:textId="77777777" w:rsidR="00020598" w:rsidRPr="0097770E" w:rsidRDefault="00020598">
            <w:pPr>
              <w:widowControl w:val="0"/>
              <w:suppressAutoHyphens/>
              <w:spacing w:after="0"/>
              <w:rPr>
                <w:rFonts w:asciiTheme="minorHAnsi" w:hAnsiTheme="minorHAnsi" w:cstheme="minorHAnsi"/>
                <w:b/>
                <w:color w:val="000000"/>
                <w:lang w:eastAsia="pl-PL"/>
              </w:rPr>
            </w:pPr>
          </w:p>
        </w:tc>
        <w:tc>
          <w:tcPr>
            <w:tcW w:w="6814" w:type="dxa"/>
          </w:tcPr>
          <w:p w14:paraId="5F0F15F4" w14:textId="77777777" w:rsidR="00020598" w:rsidRPr="0097770E" w:rsidRDefault="00020598">
            <w:pPr>
              <w:widowControl w:val="0"/>
              <w:tabs>
                <w:tab w:val="left" w:pos="1701"/>
              </w:tabs>
              <w:suppressAutoHyphens/>
              <w:spacing w:before="240" w:after="120"/>
              <w:ind w:left="43" w:firstLine="0"/>
              <w:rPr>
                <w:rFonts w:asciiTheme="minorHAnsi" w:hAnsiTheme="minorHAnsi" w:cstheme="minorBidi"/>
              </w:rPr>
            </w:pPr>
          </w:p>
        </w:tc>
        <w:tc>
          <w:tcPr>
            <w:tcW w:w="4263" w:type="dxa"/>
          </w:tcPr>
          <w:p w14:paraId="4665CE78" w14:textId="77777777" w:rsidR="00020598" w:rsidRPr="0097770E" w:rsidRDefault="00020598" w:rsidP="00020598">
            <w:pPr>
              <w:widowControl w:val="0"/>
              <w:suppressAutoHyphens/>
              <w:spacing w:after="0"/>
              <w:rPr>
                <w:rFonts w:asciiTheme="minorHAnsi" w:hAnsiTheme="minorHAnsi" w:cstheme="minorHAnsi"/>
                <w:bCs/>
                <w:color w:val="000000"/>
                <w:lang w:eastAsia="pl-PL"/>
              </w:rPr>
            </w:pPr>
          </w:p>
        </w:tc>
        <w:tc>
          <w:tcPr>
            <w:tcW w:w="1974" w:type="dxa"/>
          </w:tcPr>
          <w:p w14:paraId="4AAEBA1E" w14:textId="77777777" w:rsidR="00020598" w:rsidRPr="0097770E" w:rsidRDefault="00020598">
            <w:pPr>
              <w:widowControl w:val="0"/>
              <w:suppressAutoHyphens/>
              <w:spacing w:after="0"/>
              <w:rPr>
                <w:rFonts w:asciiTheme="minorHAnsi" w:hAnsiTheme="minorHAnsi" w:cstheme="minorHAnsi"/>
                <w:b/>
                <w:color w:val="000000"/>
                <w:lang w:eastAsia="pl-PL"/>
              </w:rPr>
            </w:pPr>
          </w:p>
        </w:tc>
      </w:tr>
      <w:tr w:rsidR="00020598" w:rsidRPr="00CA0C5B" w14:paraId="57ABEEE7" w14:textId="77777777" w:rsidTr="0086304B">
        <w:trPr>
          <w:trHeight w:val="418"/>
        </w:trPr>
        <w:tc>
          <w:tcPr>
            <w:tcW w:w="567" w:type="dxa"/>
          </w:tcPr>
          <w:p w14:paraId="6E442C98" w14:textId="77777777" w:rsidR="00020598" w:rsidRPr="0097770E" w:rsidRDefault="00020598" w:rsidP="00A446B0">
            <w:pPr>
              <w:pStyle w:val="Akapitzlist"/>
              <w:widowControl w:val="0"/>
              <w:numPr>
                <w:ilvl w:val="0"/>
                <w:numId w:val="91"/>
              </w:numPr>
              <w:tabs>
                <w:tab w:val="left" w:pos="459"/>
              </w:tabs>
              <w:suppressAutoHyphens/>
              <w:ind w:left="459"/>
              <w:rPr>
                <w:rFonts w:asciiTheme="minorHAnsi" w:hAnsiTheme="minorHAnsi" w:cstheme="minorHAnsi"/>
                <w:bCs/>
                <w:color w:val="000000"/>
                <w:lang w:eastAsia="pl-PL"/>
              </w:rPr>
            </w:pPr>
          </w:p>
        </w:tc>
        <w:tc>
          <w:tcPr>
            <w:tcW w:w="2117" w:type="dxa"/>
          </w:tcPr>
          <w:p w14:paraId="486FB483" w14:textId="77777777" w:rsidR="00020598" w:rsidRPr="0097770E" w:rsidRDefault="00020598">
            <w:pPr>
              <w:widowControl w:val="0"/>
              <w:suppressAutoHyphens/>
              <w:rPr>
                <w:rFonts w:asciiTheme="minorHAnsi" w:hAnsiTheme="minorHAnsi" w:cstheme="minorHAnsi"/>
                <w:b/>
                <w:color w:val="000000"/>
                <w:lang w:eastAsia="pl-PL"/>
              </w:rPr>
            </w:pPr>
          </w:p>
        </w:tc>
        <w:tc>
          <w:tcPr>
            <w:tcW w:w="6814" w:type="dxa"/>
          </w:tcPr>
          <w:p w14:paraId="006CD1A5" w14:textId="77777777" w:rsidR="00020598" w:rsidRPr="0097770E" w:rsidRDefault="00020598">
            <w:pPr>
              <w:pStyle w:val="Akapitzlist"/>
              <w:widowControl w:val="0"/>
              <w:tabs>
                <w:tab w:val="left" w:pos="1701"/>
              </w:tabs>
              <w:suppressAutoHyphens/>
              <w:spacing w:after="120"/>
              <w:ind w:left="0" w:firstLine="0"/>
              <w:rPr>
                <w:rFonts w:asciiTheme="minorHAnsi" w:hAnsiTheme="minorHAnsi" w:cstheme="minorHAnsi"/>
                <w:bCs/>
                <w:vertAlign w:val="superscript"/>
                <w:lang w:eastAsia="pl-PL"/>
              </w:rPr>
            </w:pPr>
          </w:p>
        </w:tc>
        <w:tc>
          <w:tcPr>
            <w:tcW w:w="4263" w:type="dxa"/>
          </w:tcPr>
          <w:p w14:paraId="69B3686D" w14:textId="58C587DE" w:rsidR="00020598" w:rsidRPr="0097770E" w:rsidRDefault="00020598">
            <w:pPr>
              <w:widowControl w:val="0"/>
              <w:suppressAutoHyphens/>
              <w:rPr>
                <w:rFonts w:asciiTheme="minorHAnsi" w:hAnsiTheme="minorHAnsi" w:cstheme="minorHAnsi"/>
                <w:color w:val="000000"/>
                <w:lang w:eastAsia="pl-PL"/>
              </w:rPr>
            </w:pPr>
          </w:p>
        </w:tc>
        <w:tc>
          <w:tcPr>
            <w:tcW w:w="1974" w:type="dxa"/>
          </w:tcPr>
          <w:p w14:paraId="22BA145D" w14:textId="77777777" w:rsidR="00020598" w:rsidRPr="0097770E" w:rsidRDefault="00020598">
            <w:pPr>
              <w:widowControl w:val="0"/>
              <w:suppressAutoHyphens/>
              <w:rPr>
                <w:rFonts w:asciiTheme="minorHAnsi" w:hAnsiTheme="minorHAnsi" w:cstheme="minorHAnsi"/>
                <w:b/>
                <w:color w:val="000000"/>
                <w:lang w:eastAsia="pl-PL"/>
              </w:rPr>
            </w:pPr>
          </w:p>
        </w:tc>
      </w:tr>
      <w:tr w:rsidR="0097770E" w:rsidRPr="00CA0C5B" w14:paraId="596612E7" w14:textId="77777777" w:rsidTr="0086304B">
        <w:trPr>
          <w:trHeight w:val="418"/>
        </w:trPr>
        <w:tc>
          <w:tcPr>
            <w:tcW w:w="567" w:type="dxa"/>
          </w:tcPr>
          <w:p w14:paraId="51042A81" w14:textId="77777777" w:rsidR="0097770E" w:rsidRPr="0097770E" w:rsidRDefault="0097770E" w:rsidP="00A446B0">
            <w:pPr>
              <w:pStyle w:val="Akapitzlist"/>
              <w:widowControl w:val="0"/>
              <w:numPr>
                <w:ilvl w:val="0"/>
                <w:numId w:val="91"/>
              </w:numPr>
              <w:tabs>
                <w:tab w:val="left" w:pos="459"/>
              </w:tabs>
              <w:suppressAutoHyphens/>
              <w:ind w:left="459"/>
              <w:rPr>
                <w:rFonts w:asciiTheme="minorHAnsi" w:hAnsiTheme="minorHAnsi" w:cstheme="minorHAnsi"/>
                <w:bCs/>
                <w:color w:val="000000"/>
                <w:lang w:eastAsia="pl-PL"/>
              </w:rPr>
            </w:pPr>
          </w:p>
        </w:tc>
        <w:tc>
          <w:tcPr>
            <w:tcW w:w="2117" w:type="dxa"/>
          </w:tcPr>
          <w:p w14:paraId="27DF6F21" w14:textId="77777777" w:rsidR="0097770E" w:rsidRPr="0097770E" w:rsidRDefault="0097770E">
            <w:pPr>
              <w:widowControl w:val="0"/>
              <w:suppressAutoHyphens/>
              <w:rPr>
                <w:rFonts w:asciiTheme="minorHAnsi" w:hAnsiTheme="minorHAnsi" w:cstheme="minorHAnsi"/>
                <w:b/>
                <w:color w:val="000000"/>
                <w:lang w:eastAsia="pl-PL"/>
              </w:rPr>
            </w:pPr>
          </w:p>
        </w:tc>
        <w:tc>
          <w:tcPr>
            <w:tcW w:w="6814" w:type="dxa"/>
          </w:tcPr>
          <w:p w14:paraId="41B71DC7" w14:textId="77777777" w:rsidR="0097770E" w:rsidRPr="0097770E" w:rsidRDefault="0097770E">
            <w:pPr>
              <w:pStyle w:val="Akapitzlist"/>
              <w:widowControl w:val="0"/>
              <w:tabs>
                <w:tab w:val="left" w:pos="1701"/>
              </w:tabs>
              <w:suppressAutoHyphens/>
              <w:spacing w:after="120"/>
              <w:ind w:left="0" w:firstLine="0"/>
              <w:rPr>
                <w:rFonts w:asciiTheme="minorHAnsi" w:hAnsiTheme="minorHAnsi" w:cstheme="minorHAnsi"/>
                <w:bCs/>
                <w:vertAlign w:val="superscript"/>
                <w:lang w:eastAsia="pl-PL"/>
              </w:rPr>
            </w:pPr>
          </w:p>
        </w:tc>
        <w:tc>
          <w:tcPr>
            <w:tcW w:w="4263" w:type="dxa"/>
          </w:tcPr>
          <w:p w14:paraId="28FE3E80" w14:textId="77777777" w:rsidR="0097770E" w:rsidRPr="0097770E" w:rsidRDefault="0097770E">
            <w:pPr>
              <w:widowControl w:val="0"/>
              <w:suppressAutoHyphens/>
              <w:rPr>
                <w:rFonts w:asciiTheme="minorHAnsi" w:hAnsiTheme="minorHAnsi" w:cstheme="minorHAnsi"/>
                <w:color w:val="000000"/>
                <w:lang w:eastAsia="pl-PL"/>
              </w:rPr>
            </w:pPr>
          </w:p>
        </w:tc>
        <w:tc>
          <w:tcPr>
            <w:tcW w:w="1974" w:type="dxa"/>
          </w:tcPr>
          <w:p w14:paraId="3CB07ADC" w14:textId="77777777" w:rsidR="0097770E" w:rsidRPr="0097770E" w:rsidRDefault="0097770E">
            <w:pPr>
              <w:widowControl w:val="0"/>
              <w:suppressAutoHyphens/>
              <w:rPr>
                <w:rFonts w:asciiTheme="minorHAnsi" w:hAnsiTheme="minorHAnsi" w:cstheme="minorHAnsi"/>
                <w:b/>
                <w:color w:val="000000"/>
                <w:lang w:eastAsia="pl-PL"/>
              </w:rPr>
            </w:pPr>
          </w:p>
        </w:tc>
      </w:tr>
    </w:tbl>
    <w:p w14:paraId="5EA7EB34" w14:textId="7A25BE3E" w:rsidR="00B03380" w:rsidRPr="00CA0C5B" w:rsidRDefault="00B03380" w:rsidP="00CF6AB6">
      <w:pPr>
        <w:widowControl w:val="0"/>
        <w:suppressAutoHyphens/>
        <w:rPr>
          <w:rFonts w:asciiTheme="minorHAnsi" w:hAnsiTheme="minorHAnsi" w:cstheme="minorHAnsi"/>
          <w:b/>
          <w:lang w:eastAsia="pl-PL"/>
        </w:rPr>
      </w:pPr>
      <w:r w:rsidRPr="00CA0C5B">
        <w:rPr>
          <w:rFonts w:asciiTheme="minorHAnsi" w:hAnsiTheme="minorHAnsi" w:cstheme="minorHAnsi"/>
          <w:b/>
          <w:lang w:eastAsia="pl-PL"/>
        </w:rPr>
        <w:t>Uwaga</w:t>
      </w:r>
      <w:r w:rsidR="00020598">
        <w:rPr>
          <w:rFonts w:asciiTheme="minorHAnsi" w:hAnsiTheme="minorHAnsi" w:cstheme="minorHAnsi"/>
          <w:b/>
          <w:lang w:eastAsia="pl-PL"/>
        </w:rPr>
        <w:t xml:space="preserve"> dotyczy Części 1 i 2 zamówienia</w:t>
      </w:r>
      <w:r w:rsidR="007F12E4" w:rsidRPr="00CA0C5B">
        <w:rPr>
          <w:rFonts w:asciiTheme="minorHAnsi" w:hAnsiTheme="minorHAnsi" w:cstheme="minorHAnsi"/>
          <w:b/>
          <w:lang w:eastAsia="pl-PL"/>
        </w:rPr>
        <w:t>:</w:t>
      </w:r>
    </w:p>
    <w:p w14:paraId="0B8751C5" w14:textId="72A60E01" w:rsidR="00280E09" w:rsidRDefault="009F1242" w:rsidP="00A446B0">
      <w:pPr>
        <w:pStyle w:val="Akapitzlist"/>
        <w:widowControl w:val="0"/>
        <w:numPr>
          <w:ilvl w:val="0"/>
          <w:numId w:val="43"/>
        </w:numPr>
        <w:suppressAutoHyphens/>
        <w:spacing w:after="200"/>
        <w:rPr>
          <w:rFonts w:asciiTheme="minorHAnsi" w:eastAsia="Calibri" w:hAnsiTheme="minorHAnsi" w:cstheme="minorBidi"/>
          <w:lang w:eastAsia="en-US"/>
        </w:rPr>
      </w:pPr>
      <w:r w:rsidRPr="6E9D2597">
        <w:rPr>
          <w:rFonts w:asciiTheme="minorHAnsi" w:eastAsia="Calibri" w:hAnsiTheme="minorHAnsi" w:cstheme="minorBidi"/>
          <w:lang w:eastAsia="en-US"/>
        </w:rPr>
        <w:t xml:space="preserve">Do wykazu </w:t>
      </w:r>
      <w:r w:rsidR="00020598">
        <w:rPr>
          <w:rFonts w:asciiTheme="minorHAnsi" w:eastAsia="Calibri" w:hAnsiTheme="minorHAnsi" w:cstheme="minorBidi"/>
          <w:lang w:eastAsia="en-US"/>
        </w:rPr>
        <w:t xml:space="preserve">na Część 1 i 2 </w:t>
      </w:r>
      <w:r w:rsidRPr="6E9D2597">
        <w:rPr>
          <w:rFonts w:asciiTheme="minorHAnsi" w:eastAsia="Calibri" w:hAnsiTheme="minorHAnsi" w:cstheme="minorBidi"/>
          <w:lang w:eastAsia="en-US"/>
        </w:rPr>
        <w:t xml:space="preserve">należy załączyć </w:t>
      </w:r>
      <w:r w:rsidR="0085108A" w:rsidRPr="6E9D2597">
        <w:rPr>
          <w:rFonts w:asciiTheme="minorHAnsi" w:eastAsia="Calibri" w:hAnsiTheme="minorHAnsi" w:cstheme="minorBidi"/>
          <w:lang w:eastAsia="en-US"/>
        </w:rPr>
        <w:t>dowod</w:t>
      </w:r>
      <w:r w:rsidRPr="6E9D2597">
        <w:rPr>
          <w:rFonts w:asciiTheme="minorHAnsi" w:eastAsia="Calibri" w:hAnsiTheme="minorHAnsi" w:cstheme="minorBidi"/>
          <w:lang w:eastAsia="en-US"/>
        </w:rPr>
        <w:t>y</w:t>
      </w:r>
      <w:r w:rsidR="0085108A" w:rsidRPr="6E9D2597">
        <w:rPr>
          <w:rFonts w:asciiTheme="minorHAnsi" w:eastAsia="Calibri" w:hAnsiTheme="minorHAnsi" w:cstheme="minorBidi"/>
          <w:lang w:eastAsia="en-US"/>
        </w:rPr>
        <w:t xml:space="preserve"> określają</w:t>
      </w:r>
      <w:r w:rsidRPr="6E9D2597">
        <w:rPr>
          <w:rFonts w:asciiTheme="minorHAnsi" w:eastAsia="Calibri" w:hAnsiTheme="minorHAnsi" w:cstheme="minorBidi"/>
          <w:lang w:eastAsia="en-US"/>
        </w:rPr>
        <w:t>ce</w:t>
      </w:r>
      <w:r w:rsidR="0085108A" w:rsidRPr="6E9D2597">
        <w:rPr>
          <w:rFonts w:asciiTheme="minorHAnsi" w:eastAsia="Calibri" w:hAnsiTheme="minorHAnsi" w:cstheme="minorBidi"/>
          <w:lang w:eastAsia="en-US"/>
        </w:rPr>
        <w:t>, czy usługi</w:t>
      </w:r>
      <w:r w:rsidR="008013D8" w:rsidRPr="6E9D2597">
        <w:rPr>
          <w:rFonts w:asciiTheme="minorHAnsi" w:eastAsia="Calibri" w:hAnsiTheme="minorHAnsi" w:cstheme="minorBidi"/>
          <w:lang w:eastAsia="en-US"/>
        </w:rPr>
        <w:t xml:space="preserve"> </w:t>
      </w:r>
      <w:r w:rsidR="00BA553F" w:rsidRPr="6E9D2597">
        <w:rPr>
          <w:rFonts w:asciiTheme="minorHAnsi" w:eastAsia="Calibri" w:hAnsiTheme="minorHAnsi" w:cstheme="minorBidi"/>
          <w:lang w:eastAsia="en-US"/>
        </w:rPr>
        <w:t xml:space="preserve">wskazane w wykazie </w:t>
      </w:r>
      <w:r w:rsidR="0085108A" w:rsidRPr="6E9D2597">
        <w:rPr>
          <w:rFonts w:asciiTheme="minorHAnsi" w:eastAsia="Calibri" w:hAnsiTheme="minorHAnsi" w:cstheme="minorBidi"/>
          <w:lang w:eastAsia="en-US"/>
        </w:rPr>
        <w:t>zostały wykonane lub są wykonywane należycie</w:t>
      </w:r>
      <w:r w:rsidR="00280E09" w:rsidRPr="6E9D2597">
        <w:rPr>
          <w:rFonts w:asciiTheme="minorHAnsi" w:eastAsia="Calibri" w:hAnsiTheme="minorHAnsi" w:cstheme="minorBidi"/>
          <w:lang w:eastAsia="en-US"/>
        </w:rPr>
        <w:t xml:space="preserve">. Dowodami, o których mowa w zdaniu poprzednim, są referencje bądź inne dokumenty sporządzone przez podmiot, na rzecz którego usługi zostały wykonane, a w przypadku świadczeń powtarzających się lub ciągłych są wykonywane, a jeżeli Wykonawca z przyczyn niezależnych od niego nie jest </w:t>
      </w:r>
      <w:r w:rsidR="4AE46CF1" w:rsidRPr="6E9D2597">
        <w:rPr>
          <w:rFonts w:asciiTheme="minorHAnsi" w:eastAsia="Calibri" w:hAnsiTheme="minorHAnsi" w:cstheme="minorBidi"/>
          <w:lang w:eastAsia="en-US"/>
        </w:rPr>
        <w:t xml:space="preserve">w </w:t>
      </w:r>
      <w:r w:rsidR="00280E09" w:rsidRPr="6E9D2597">
        <w:rPr>
          <w:rFonts w:asciiTheme="minorHAnsi" w:eastAsia="Calibri" w:hAnsiTheme="minorHAnsi" w:cstheme="minorBidi"/>
          <w:lang w:eastAsia="en-US"/>
        </w:rPr>
        <w:t xml:space="preserve">stanie uzyskać tych dokumentów – oświadczenie Wykonawcy. </w:t>
      </w:r>
    </w:p>
    <w:p w14:paraId="7053C84A" w14:textId="126FF1EB" w:rsidR="00874193" w:rsidRDefault="00280E09" w:rsidP="00A446B0">
      <w:pPr>
        <w:pStyle w:val="Akapitzlist"/>
        <w:widowControl w:val="0"/>
        <w:numPr>
          <w:ilvl w:val="0"/>
          <w:numId w:val="43"/>
        </w:numPr>
        <w:suppressAutoHyphens/>
        <w:spacing w:after="200"/>
        <w:rPr>
          <w:rFonts w:asciiTheme="minorHAnsi" w:eastAsia="Calibri" w:hAnsiTheme="minorHAnsi" w:cstheme="minorHAnsi"/>
          <w:lang w:eastAsia="en-US"/>
        </w:rPr>
      </w:pPr>
      <w:r w:rsidRPr="00280E09">
        <w:rPr>
          <w:rFonts w:asciiTheme="minorHAnsi" w:eastAsia="Calibri" w:hAnsiTheme="minorHAnsi" w:cstheme="minorHAnsi"/>
          <w:lang w:eastAsia="en-US"/>
        </w:rPr>
        <w:t xml:space="preserve">W przypadku świadczeń powtarzających się lub ciągłych nadal wykonywanych referencje bądź inne dokumenty potwierdzające </w:t>
      </w:r>
      <w:r w:rsidRPr="00280E09">
        <w:rPr>
          <w:rFonts w:asciiTheme="minorHAnsi" w:eastAsia="Calibri" w:hAnsiTheme="minorHAnsi" w:cstheme="minorHAnsi"/>
          <w:lang w:eastAsia="en-US"/>
        </w:rPr>
        <w:lastRenderedPageBreak/>
        <w:t>ich należyte wykonywanie powinny być wystawione w okresie ostatnich 3 miesięcy</w:t>
      </w:r>
      <w:r w:rsidR="00874193">
        <w:rPr>
          <w:rFonts w:asciiTheme="minorHAnsi" w:eastAsia="Calibri" w:hAnsiTheme="minorHAnsi" w:cstheme="minorHAnsi"/>
          <w:lang w:eastAsia="en-US"/>
        </w:rPr>
        <w:t xml:space="preserve">. </w:t>
      </w:r>
    </w:p>
    <w:p w14:paraId="48706D51" w14:textId="37F32135" w:rsidR="00791A30" w:rsidRPr="00587DBC" w:rsidRDefault="00874193" w:rsidP="00A446B0">
      <w:pPr>
        <w:pStyle w:val="Akapitzlist"/>
        <w:widowControl w:val="0"/>
        <w:numPr>
          <w:ilvl w:val="0"/>
          <w:numId w:val="43"/>
        </w:numPr>
        <w:suppressAutoHyphens/>
        <w:spacing w:after="200"/>
        <w:rPr>
          <w:rFonts w:asciiTheme="minorHAnsi" w:eastAsia="Calibri" w:hAnsiTheme="minorHAnsi" w:cstheme="minorHAnsi"/>
          <w:lang w:eastAsia="en-US"/>
        </w:rPr>
      </w:pPr>
      <w:r>
        <w:rPr>
          <w:rFonts w:asciiTheme="minorHAnsi" w:eastAsia="Calibri" w:hAnsiTheme="minorHAnsi" w:cstheme="minorHAnsi"/>
          <w:lang w:eastAsia="en-US"/>
        </w:rPr>
        <w:t xml:space="preserve">W sytuacji, o której mowa w pkt </w:t>
      </w:r>
      <w:r w:rsidR="00916008">
        <w:rPr>
          <w:rFonts w:asciiTheme="minorHAnsi" w:eastAsia="Calibri" w:hAnsiTheme="minorHAnsi" w:cstheme="minorHAnsi"/>
          <w:lang w:eastAsia="en-US"/>
        </w:rPr>
        <w:t xml:space="preserve">7.1.3 </w:t>
      </w:r>
      <w:proofErr w:type="spellStart"/>
      <w:r w:rsidR="00916008">
        <w:rPr>
          <w:rFonts w:asciiTheme="minorHAnsi" w:eastAsia="Calibri" w:hAnsiTheme="minorHAnsi" w:cstheme="minorHAnsi"/>
          <w:lang w:eastAsia="en-US"/>
        </w:rPr>
        <w:t>tiret</w:t>
      </w:r>
      <w:proofErr w:type="spellEnd"/>
      <w:r w:rsidR="00916008">
        <w:rPr>
          <w:rFonts w:asciiTheme="minorHAnsi" w:eastAsia="Calibri" w:hAnsiTheme="minorHAnsi" w:cstheme="minorHAnsi"/>
          <w:lang w:eastAsia="en-US"/>
        </w:rPr>
        <w:t xml:space="preserve"> czwarty </w:t>
      </w:r>
      <w:r w:rsidR="00965ABE">
        <w:rPr>
          <w:rFonts w:asciiTheme="minorHAnsi" w:eastAsia="Calibri" w:hAnsiTheme="minorHAnsi" w:cstheme="minorHAnsi"/>
          <w:lang w:eastAsia="en-US"/>
        </w:rPr>
        <w:t xml:space="preserve">należy odpowiednio zmodyfikować </w:t>
      </w:r>
      <w:r w:rsidR="00916008">
        <w:rPr>
          <w:rFonts w:asciiTheme="minorHAnsi" w:eastAsia="Calibri" w:hAnsiTheme="minorHAnsi" w:cstheme="minorHAnsi"/>
          <w:lang w:eastAsia="en-US"/>
        </w:rPr>
        <w:t>wykaz usług</w:t>
      </w:r>
      <w:r w:rsidR="00280E09">
        <w:rPr>
          <w:rFonts w:asciiTheme="minorHAnsi" w:eastAsia="Calibri" w:hAnsiTheme="minorHAnsi" w:cstheme="minorHAnsi"/>
          <w:lang w:eastAsia="en-US"/>
        </w:rPr>
        <w:t xml:space="preserve">. </w:t>
      </w:r>
    </w:p>
    <w:p w14:paraId="3454D035" w14:textId="60C4570C" w:rsidR="00B03380" w:rsidRPr="00B03380" w:rsidRDefault="00B03380" w:rsidP="00CF6AB6">
      <w:pPr>
        <w:widowControl w:val="0"/>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00020598">
        <w:rPr>
          <w:rFonts w:asciiTheme="minorHAnsi" w:hAnsiTheme="minorHAnsi" w:cstheme="minorHAnsi"/>
          <w:color w:val="000000"/>
          <w:lang w:eastAsia="pl-PL"/>
        </w:rPr>
        <w:t>odpowiednim wykazie</w:t>
      </w:r>
      <w:r w:rsidRPr="00B03380">
        <w:rPr>
          <w:rFonts w:asciiTheme="minorHAnsi" w:hAnsiTheme="minorHAnsi" w:cstheme="minorHAnsi"/>
          <w:color w:val="000000"/>
          <w:lang w:eastAsia="pl-PL"/>
        </w:rPr>
        <w:t xml:space="preserve">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05401A52" w:rsidR="00B03380" w:rsidRPr="00961BC7" w:rsidRDefault="00B03380" w:rsidP="00A446B0">
      <w:pPr>
        <w:pStyle w:val="Akapitzlist"/>
        <w:widowControl w:val="0"/>
        <w:numPr>
          <w:ilvl w:val="0"/>
          <w:numId w:val="55"/>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bookmarkStart w:id="70" w:name="_Hlk130310330"/>
      <w:r w:rsid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wykazu</w:t>
      </w:r>
      <w:r w:rsidRPr="00961BC7">
        <w:rPr>
          <w:rFonts w:asciiTheme="minorHAnsi" w:hAnsiTheme="minorHAnsi" w:cstheme="minorHAnsi"/>
          <w:color w:val="000000"/>
          <w:lang w:eastAsia="pl-PL"/>
        </w:rPr>
        <w:t xml:space="preserve"> </w:t>
      </w:r>
      <w:r w:rsidR="00622A18">
        <w:rPr>
          <w:rFonts w:asciiTheme="minorHAnsi" w:hAnsiTheme="minorHAnsi" w:cstheme="minorHAnsi"/>
          <w:color w:val="000000"/>
          <w:lang w:eastAsia="pl-PL"/>
        </w:rPr>
        <w:t>dotyczy Części</w:t>
      </w:r>
      <w:r w:rsidR="00C031D4"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622A18">
        <w:rPr>
          <w:rFonts w:asciiTheme="minorHAnsi" w:hAnsiTheme="minorHAnsi" w:cstheme="minorHAnsi"/>
          <w:color w:val="000000"/>
          <w:lang w:eastAsia="pl-PL"/>
        </w:rPr>
        <w:t>zamówienia</w:t>
      </w:r>
      <w:r w:rsidR="00B31D14" w:rsidRPr="00961BC7">
        <w:rPr>
          <w:rFonts w:asciiTheme="minorHAnsi" w:hAnsiTheme="minorHAnsi" w:cstheme="minorHAnsi"/>
          <w:color w:val="000000"/>
          <w:lang w:eastAsia="pl-PL"/>
        </w:rPr>
        <w:t>;</w:t>
      </w:r>
    </w:p>
    <w:p w14:paraId="430D830F" w14:textId="3192F767" w:rsidR="00B31D14" w:rsidRPr="00587DBC" w:rsidRDefault="00B03380" w:rsidP="00A446B0">
      <w:pPr>
        <w:pStyle w:val="Akapitzlist"/>
        <w:widowControl w:val="0"/>
        <w:numPr>
          <w:ilvl w:val="0"/>
          <w:numId w:val="55"/>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C031D4" w:rsidRPr="00961BC7">
        <w:rPr>
          <w:rFonts w:asciiTheme="minorHAnsi" w:hAnsiTheme="minorHAnsi" w:cstheme="minorHAnsi"/>
          <w:color w:val="000000"/>
          <w:lang w:eastAsia="pl-PL"/>
        </w:rPr>
        <w:t xml:space="preserve">wykazu </w:t>
      </w:r>
      <w:r w:rsidR="00622A18">
        <w:rPr>
          <w:rFonts w:asciiTheme="minorHAnsi" w:hAnsiTheme="minorHAnsi" w:cstheme="minorHAnsi"/>
          <w:color w:val="000000"/>
          <w:lang w:eastAsia="pl-PL"/>
        </w:rPr>
        <w:t>dotyczy Części</w:t>
      </w:r>
      <w:r w:rsidRPr="00961BC7">
        <w:rPr>
          <w:rFonts w:asciiTheme="minorHAnsi" w:hAnsiTheme="minorHAnsi" w:cstheme="minorHAnsi"/>
          <w:color w:val="000000"/>
          <w:lang w:eastAsia="pl-PL"/>
        </w:rPr>
        <w:t xml:space="preserve"> </w:t>
      </w:r>
      <w:r w:rsidR="00C031D4" w:rsidRPr="00961BC7">
        <w:rPr>
          <w:rFonts w:asciiTheme="minorHAnsi" w:hAnsiTheme="minorHAnsi" w:cstheme="minorHAnsi"/>
          <w:color w:val="000000"/>
          <w:lang w:eastAsia="pl-PL"/>
        </w:rPr>
        <w:tab/>
      </w:r>
      <w:r w:rsidR="00B8637A" w:rsidRPr="00961BC7">
        <w:rPr>
          <w:rFonts w:asciiTheme="minorHAnsi" w:hAnsiTheme="minorHAnsi" w:cstheme="minorHAnsi"/>
          <w:color w:val="000000"/>
          <w:lang w:eastAsia="pl-PL"/>
        </w:rPr>
        <w:tab/>
      </w:r>
      <w:bookmarkEnd w:id="70"/>
      <w:r w:rsidR="00622A18">
        <w:rPr>
          <w:rFonts w:asciiTheme="minorHAnsi" w:hAnsiTheme="minorHAnsi" w:cstheme="minorHAnsi"/>
          <w:color w:val="000000"/>
          <w:lang w:eastAsia="pl-PL"/>
        </w:rPr>
        <w:t>zamówienia</w:t>
      </w:r>
      <w:r w:rsidR="00587DBC">
        <w:rPr>
          <w:rFonts w:asciiTheme="minorHAnsi" w:hAnsiTheme="minorHAnsi" w:cstheme="minorHAnsi"/>
          <w:color w:val="000000"/>
          <w:lang w:eastAsia="pl-PL"/>
        </w:rPr>
        <w:t>.</w:t>
      </w:r>
    </w:p>
    <w:p w14:paraId="68091B46" w14:textId="7D06C9F9" w:rsidR="00B31D14" w:rsidRPr="00B03380" w:rsidRDefault="00B31D14" w:rsidP="00CF6AB6">
      <w:pPr>
        <w:widowControl w:val="0"/>
        <w:suppressAutoHyphens/>
        <w:spacing w:after="0"/>
        <w:rPr>
          <w:rFonts w:asciiTheme="minorHAnsi" w:hAnsiTheme="minorHAnsi" w:cstheme="minorHAnsi"/>
          <w:iCs/>
          <w:lang w:eastAsia="pl-PL"/>
        </w:rPr>
      </w:pPr>
    </w:p>
    <w:p w14:paraId="087F5583" w14:textId="01BFA5B9"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p>
    <w:p w14:paraId="2407815D" w14:textId="77777777" w:rsidR="00587DBC" w:rsidRPr="00D07B16" w:rsidRDefault="00587DBC" w:rsidP="00587DBC">
      <w:pPr>
        <w:suppressAutoHyphens/>
        <w:autoSpaceDN w:val="0"/>
        <w:spacing w:line="254" w:lineRule="auto"/>
        <w:ind w:left="4248" w:firstLine="0"/>
        <w:rPr>
          <w:rFonts w:eastAsia="Calibri" w:cs="Calibri"/>
          <w:b/>
          <w:color w:val="C00000"/>
          <w:lang w:eastAsia="en-US"/>
        </w:rPr>
      </w:pPr>
      <w:r w:rsidRPr="00D07B16">
        <w:rPr>
          <w:rFonts w:eastAsia="Calibri" w:cs="Calibri"/>
          <w:b/>
          <w:color w:val="C00000"/>
          <w:lang w:eastAsia="en-US"/>
        </w:rPr>
        <w:t>(w przypadku dokumentu elektronicznego)</w:t>
      </w:r>
    </w:p>
    <w:p w14:paraId="5D999FA7" w14:textId="77777777"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698EB962" w14:textId="77777777" w:rsidR="00587DBC" w:rsidRPr="00923E3E" w:rsidRDefault="00587DBC" w:rsidP="00587DBC">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236ADE23" w14:textId="77777777" w:rsidR="00587DBC" w:rsidRPr="00D07B16" w:rsidRDefault="00587DBC" w:rsidP="00587DBC">
      <w:pPr>
        <w:suppressAutoHyphens/>
        <w:autoSpaceDN w:val="0"/>
        <w:spacing w:after="0" w:line="254" w:lineRule="auto"/>
        <w:ind w:left="4247" w:firstLine="0"/>
        <w:rPr>
          <w:rFonts w:eastAsia="Calibri" w:cs="Calibri"/>
          <w:b/>
          <w:color w:val="C00000"/>
          <w:lang w:eastAsia="en-US"/>
        </w:rPr>
      </w:pPr>
      <w:r w:rsidRPr="00D07B16">
        <w:rPr>
          <w:rFonts w:eastAsia="Calibri" w:cs="Calibri"/>
          <w:b/>
          <w:color w:val="C00000"/>
          <w:lang w:eastAsia="en-US"/>
        </w:rPr>
        <w:t>(w przypadku postaci</w:t>
      </w:r>
    </w:p>
    <w:p w14:paraId="55D8B004" w14:textId="77777777" w:rsidR="00587DBC" w:rsidRPr="00D07B16" w:rsidRDefault="00587DBC" w:rsidP="00587DBC">
      <w:pPr>
        <w:suppressAutoHyphens/>
        <w:autoSpaceDN w:val="0"/>
        <w:spacing w:after="0" w:line="254" w:lineRule="auto"/>
        <w:ind w:left="4247" w:firstLine="0"/>
        <w:rPr>
          <w:rFonts w:eastAsia="Calibri" w:cs="Calibri"/>
          <w:b/>
          <w:color w:val="C00000"/>
          <w:lang w:eastAsia="en-US"/>
        </w:rPr>
      </w:pPr>
      <w:r w:rsidRPr="00D07B16">
        <w:rPr>
          <w:rFonts w:eastAsia="Calibri" w:cs="Calibri"/>
          <w:b/>
          <w:color w:val="C00000"/>
          <w:lang w:eastAsia="en-US"/>
        </w:rPr>
        <w:t xml:space="preserve">papierowej opatrzonej </w:t>
      </w:r>
    </w:p>
    <w:p w14:paraId="74E57858" w14:textId="77777777" w:rsidR="00587DBC" w:rsidRPr="00D07B16" w:rsidRDefault="00587DBC" w:rsidP="00587DBC">
      <w:pPr>
        <w:suppressAutoHyphens/>
        <w:autoSpaceDN w:val="0"/>
        <w:spacing w:after="0" w:line="254" w:lineRule="auto"/>
        <w:ind w:left="4247" w:firstLine="0"/>
        <w:rPr>
          <w:rFonts w:eastAsia="Calibri" w:cs="Calibri"/>
          <w:b/>
          <w:color w:val="C00000"/>
          <w:lang w:eastAsia="en-US"/>
        </w:rPr>
      </w:pPr>
      <w:r w:rsidRPr="00D07B16">
        <w:rPr>
          <w:rFonts w:eastAsia="Calibri" w:cs="Calibri"/>
          <w:b/>
          <w:color w:val="C00000"/>
          <w:lang w:eastAsia="en-US"/>
        </w:rPr>
        <w:t>własnoręcznym podpisem)</w:t>
      </w:r>
    </w:p>
    <w:p w14:paraId="3A6886E3" w14:textId="7869A9C4" w:rsidR="00B31D14" w:rsidRPr="00B31D14" w:rsidRDefault="00B31D14" w:rsidP="00CF6AB6">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B31D14" w:rsidRPr="00B31D14" w:rsidSect="003B7CBD">
          <w:pgSz w:w="16838" w:h="11906" w:orient="landscape"/>
          <w:pgMar w:top="1417" w:right="1417" w:bottom="1417" w:left="1417" w:header="708" w:footer="708" w:gutter="0"/>
          <w:cols w:space="708"/>
          <w:docGrid w:linePitch="326"/>
        </w:sectPr>
      </w:pPr>
    </w:p>
    <w:p w14:paraId="1BA2B350" w14:textId="165E78A4" w:rsidR="007A4E99" w:rsidRPr="007A4E99" w:rsidRDefault="007A4E99" w:rsidP="005A0F40">
      <w:bookmarkStart w:id="71" w:name="_Toc96430625"/>
      <w:r w:rsidRPr="007A4E99">
        <w:lastRenderedPageBreak/>
        <w:t xml:space="preserve">Załącznik nr </w:t>
      </w:r>
      <w:r>
        <w:t>6</w:t>
      </w:r>
      <w:r w:rsidRPr="007A4E99">
        <w:t xml:space="preserve"> do SWZ</w:t>
      </w:r>
      <w:bookmarkEnd w:id="71"/>
    </w:p>
    <w:p w14:paraId="7C4EF6FE" w14:textId="3905E74C" w:rsidR="00791A30" w:rsidRPr="006811A7" w:rsidRDefault="000755DA" w:rsidP="00791A30">
      <w:pPr>
        <w:suppressAutoHyphens/>
        <w:spacing w:before="240"/>
        <w:ind w:left="0" w:firstLine="0"/>
      </w:pPr>
      <w:bookmarkStart w:id="72" w:name="_Hlk168334721"/>
      <w:r w:rsidRPr="00CC1C0A">
        <w:t xml:space="preserve">Dotyczy: postępowania o udzielenie zamówienia publicznego prowadzonego w trybie </w:t>
      </w:r>
      <w:r w:rsidR="00365743">
        <w:t xml:space="preserve">przetargu nieograniczonego </w:t>
      </w:r>
      <w:r w:rsidRPr="00CC1C0A">
        <w:t>na</w:t>
      </w:r>
      <w:r w:rsidR="00693926" w:rsidRPr="00693926">
        <w:rPr>
          <w:b/>
          <w:bCs/>
          <w:lang w:eastAsia="en-US"/>
        </w:rPr>
        <w:t xml:space="preserve"> </w:t>
      </w:r>
      <w:r w:rsidR="00A446B0" w:rsidRPr="00A446B0">
        <w:rPr>
          <w:b/>
          <w:bCs/>
          <w:lang w:eastAsia="en-US"/>
        </w:rPr>
        <w:t>outsourcing specjalistów IT (numer postępowania: ZP/11/24</w:t>
      </w:r>
      <w:r w:rsidR="00A446B0">
        <w:rPr>
          <w:b/>
          <w:bCs/>
          <w:lang w:eastAsia="en-US"/>
        </w:rPr>
        <w:t>)</w:t>
      </w:r>
      <w:r w:rsidR="00587DBC" w:rsidRPr="00EA62EA">
        <w:rPr>
          <w:b/>
          <w:bCs/>
          <w:lang w:eastAsia="en-US"/>
        </w:rPr>
        <w:t>.</w:t>
      </w:r>
    </w:p>
    <w:bookmarkEnd w:id="72"/>
    <w:p w14:paraId="7DFDE4F2" w14:textId="341962D7" w:rsidR="007A4E99" w:rsidRPr="007A4E99" w:rsidRDefault="00ED5BC0" w:rsidP="005A0F40">
      <w:pPr>
        <w:pStyle w:val="Nagwek1"/>
        <w:spacing w:before="0"/>
      </w:pPr>
      <w:r>
        <w:t>Oświadczenie Wy</w:t>
      </w:r>
      <w:r w:rsidR="005C154E" w:rsidRPr="007A4E99">
        <w:t>konawców wspólnie ubiegających się o zamówienie</w:t>
      </w:r>
    </w:p>
    <w:p w14:paraId="10452169" w14:textId="77777777" w:rsidR="007A4E99" w:rsidRPr="007A4E99" w:rsidRDefault="007A4E99" w:rsidP="00791A30">
      <w:pPr>
        <w:widowControl w:val="0"/>
        <w:suppressAutoHyphens/>
        <w:spacing w:after="0"/>
        <w:jc w:val="center"/>
        <w:rPr>
          <w:bCs/>
          <w:iCs/>
        </w:rPr>
      </w:pPr>
      <w:r w:rsidRPr="007A4E99">
        <w:rPr>
          <w:bCs/>
          <w:iCs/>
        </w:rPr>
        <w:t>(jeżeli dotyczy)</w:t>
      </w:r>
    </w:p>
    <w:p w14:paraId="5E8D791B" w14:textId="64599423" w:rsidR="0005731E" w:rsidRPr="003F3F86" w:rsidRDefault="007A4E99" w:rsidP="00791A30">
      <w:pPr>
        <w:widowControl w:val="0"/>
        <w:suppressAutoHyphens/>
        <w:spacing w:before="240" w:line="360" w:lineRule="auto"/>
        <w:ind w:left="0" w:firstLine="0"/>
        <w:rPr>
          <w:rFonts w:eastAsia="Calibri" w:cs="Calibri"/>
          <w:bCs/>
          <w:iCs/>
          <w:lang w:eastAsia="en-US"/>
        </w:rPr>
      </w:pPr>
      <w:r w:rsidRPr="007A4E99">
        <w:rPr>
          <w:rFonts w:eastAsia="Calibri" w:cs="Calibri"/>
          <w:bCs/>
          <w:iCs/>
          <w:lang w:eastAsia="en-US"/>
        </w:rPr>
        <w:t xml:space="preserve">Jako Wykonawcy wspólnie ubiegający się o przedmiotowe zamówienie, na podstawie </w:t>
      </w:r>
      <w:r w:rsidR="00122F09">
        <w:rPr>
          <w:rFonts w:eastAsia="Calibri" w:cs="Calibri"/>
          <w:bCs/>
          <w:iCs/>
          <w:lang w:eastAsia="en-US"/>
        </w:rPr>
        <w:t>art.</w:t>
      </w:r>
      <w:r w:rsidR="00C71790">
        <w:rPr>
          <w:rFonts w:eastAsia="Calibri" w:cs="Calibri"/>
          <w:bCs/>
          <w:iCs/>
          <w:lang w:eastAsia="en-US"/>
        </w:rPr>
        <w:t> </w:t>
      </w:r>
      <w:r w:rsidRPr="007A4E99">
        <w:rPr>
          <w:rFonts w:eastAsia="Calibri" w:cs="Calibri"/>
          <w:bCs/>
          <w:iCs/>
          <w:lang w:eastAsia="en-US"/>
        </w:rPr>
        <w:t>117 ust</w:t>
      </w:r>
      <w:r w:rsidR="00122F09">
        <w:rPr>
          <w:rFonts w:eastAsia="Calibri" w:cs="Calibri"/>
          <w:bCs/>
          <w:iCs/>
          <w:lang w:eastAsia="en-US"/>
        </w:rPr>
        <w:t xml:space="preserve">. </w:t>
      </w:r>
      <w:r w:rsidRPr="007A4E99">
        <w:rPr>
          <w:rFonts w:eastAsia="Calibri" w:cs="Calibri"/>
          <w:bCs/>
          <w:iCs/>
          <w:lang w:eastAsia="en-US"/>
        </w:rPr>
        <w:t>4 ustawy z 11 września 2019 r. Prawo zamówień publicznych (</w:t>
      </w:r>
      <w:proofErr w:type="spellStart"/>
      <w:r w:rsidR="008818E8">
        <w:rPr>
          <w:rFonts w:eastAsia="Calibri" w:cs="Calibri"/>
          <w:bCs/>
          <w:iCs/>
          <w:lang w:eastAsia="en-US"/>
        </w:rPr>
        <w:t>t.j</w:t>
      </w:r>
      <w:proofErr w:type="spellEnd"/>
      <w:r w:rsidR="008818E8">
        <w:rPr>
          <w:rFonts w:eastAsia="Calibri" w:cs="Calibri"/>
          <w:bCs/>
          <w:iCs/>
          <w:lang w:eastAsia="en-US"/>
        </w:rPr>
        <w:t xml:space="preserve">. </w:t>
      </w:r>
      <w:r w:rsidR="00587DBC">
        <w:rPr>
          <w:rFonts w:eastAsia="Calibri" w:cs="Calibri"/>
          <w:bCs/>
          <w:iCs/>
          <w:lang w:eastAsia="en-US"/>
        </w:rPr>
        <w:t>Dz. U</w:t>
      </w:r>
      <w:r w:rsidRPr="007A4E99">
        <w:rPr>
          <w:rFonts w:eastAsia="Calibri" w:cs="Calibri"/>
          <w:bCs/>
          <w:iCs/>
          <w:lang w:eastAsia="en-US"/>
        </w:rPr>
        <w:t xml:space="preserve"> z 202</w:t>
      </w:r>
      <w:r w:rsidR="008818E8">
        <w:rPr>
          <w:rFonts w:eastAsia="Calibri" w:cs="Calibri"/>
          <w:bCs/>
          <w:iCs/>
          <w:lang w:eastAsia="en-US"/>
        </w:rPr>
        <w:t>4</w:t>
      </w:r>
      <w:r w:rsidRPr="007A4E99">
        <w:rPr>
          <w:rFonts w:eastAsia="Calibri" w:cs="Calibri"/>
          <w:bCs/>
          <w:iCs/>
          <w:lang w:eastAsia="en-US"/>
        </w:rPr>
        <w:t xml:space="preserve"> poz</w:t>
      </w:r>
      <w:r w:rsidR="00587DBC">
        <w:rPr>
          <w:rFonts w:eastAsia="Calibri" w:cs="Calibri"/>
          <w:bCs/>
          <w:iCs/>
          <w:lang w:eastAsia="en-US"/>
        </w:rPr>
        <w:t>.</w:t>
      </w:r>
      <w:r w:rsidRPr="007A4E99">
        <w:rPr>
          <w:rFonts w:eastAsia="Calibri" w:cs="Calibri"/>
          <w:bCs/>
          <w:iCs/>
          <w:lang w:eastAsia="en-US"/>
        </w:rPr>
        <w:t xml:space="preserve"> </w:t>
      </w:r>
      <w:r w:rsidR="008818E8">
        <w:rPr>
          <w:rFonts w:eastAsia="Calibri" w:cs="Calibri"/>
          <w:bCs/>
          <w:iCs/>
          <w:lang w:eastAsia="en-US"/>
        </w:rPr>
        <w:t>1320</w:t>
      </w:r>
      <w:r w:rsidRPr="007A4E99">
        <w:rPr>
          <w:rFonts w:eastAsia="Calibri" w:cs="Calibri"/>
          <w:bCs/>
          <w:iCs/>
          <w:lang w:eastAsia="en-US"/>
        </w:rPr>
        <w:t xml:space="preserve">), zwanej dalej „ustawą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zgodnie z </w:t>
      </w:r>
      <w:r w:rsidR="004622CB">
        <w:rPr>
          <w:rFonts w:eastAsia="Calibri" w:cs="Calibri"/>
          <w:bCs/>
          <w:iCs/>
          <w:lang w:eastAsia="en-US"/>
        </w:rPr>
        <w:t>art.</w:t>
      </w:r>
      <w:r w:rsidR="00136B1D">
        <w:rPr>
          <w:rFonts w:eastAsia="Calibri" w:cs="Calibri"/>
          <w:bCs/>
          <w:iCs/>
          <w:lang w:eastAsia="en-US"/>
        </w:rPr>
        <w:t xml:space="preserve"> </w:t>
      </w:r>
      <w:r w:rsidRPr="007A4E99">
        <w:rPr>
          <w:rFonts w:eastAsia="Calibri" w:cs="Calibri"/>
          <w:bCs/>
          <w:iCs/>
          <w:lang w:eastAsia="en-US"/>
        </w:rPr>
        <w:t>117 ust</w:t>
      </w:r>
      <w:r w:rsidR="004622CB">
        <w:rPr>
          <w:rFonts w:eastAsia="Calibri" w:cs="Calibri"/>
          <w:bCs/>
          <w:iCs/>
          <w:lang w:eastAsia="en-US"/>
        </w:rPr>
        <w:t>.</w:t>
      </w:r>
      <w:r w:rsidRPr="007A4E99">
        <w:rPr>
          <w:rFonts w:eastAsia="Calibri" w:cs="Calibri"/>
          <w:bCs/>
          <w:iCs/>
          <w:lang w:eastAsia="en-US"/>
        </w:rPr>
        <w:t xml:space="preserve"> 3 ustawy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w:t>
      </w:r>
      <w:r w:rsidRPr="007A4E99">
        <w:rPr>
          <w:rFonts w:eastAsia="Calibri" w:cs="Calibri"/>
          <w:b/>
          <w:bCs/>
          <w:iCs/>
          <w:lang w:eastAsia="en-US"/>
        </w:rPr>
        <w:t>polegamy na</w:t>
      </w:r>
      <w:r w:rsidR="00C71790">
        <w:rPr>
          <w:rFonts w:eastAsia="Calibri" w:cs="Calibri"/>
          <w:b/>
          <w:bCs/>
          <w:iCs/>
          <w:lang w:eastAsia="en-US"/>
        </w:rPr>
        <w:t> </w:t>
      </w:r>
      <w:r w:rsidRPr="007A4E99">
        <w:rPr>
          <w:rFonts w:eastAsia="Calibri" w:cs="Calibri"/>
          <w:b/>
          <w:bCs/>
          <w:iCs/>
          <w:lang w:eastAsia="en-US"/>
        </w:rPr>
        <w:t>zdolnościach</w:t>
      </w:r>
      <w:r w:rsidRPr="007A4E99">
        <w:rPr>
          <w:rFonts w:eastAsia="Calibri" w:cs="Calibri"/>
          <w:bCs/>
          <w:iCs/>
          <w:lang w:eastAsia="en-US"/>
        </w:rPr>
        <w:t xml:space="preserve"> następującego</w:t>
      </w:r>
      <w:r w:rsidR="00066919">
        <w:rPr>
          <w:rFonts w:eastAsia="Calibri" w:cs="Calibri"/>
          <w:bCs/>
          <w:iCs/>
          <w:lang w:eastAsia="en-US"/>
        </w:rPr>
        <w:t xml:space="preserve"> </w:t>
      </w:r>
      <w:r w:rsidRPr="003F3F86">
        <w:rPr>
          <w:rFonts w:eastAsia="Calibri" w:cs="Calibri"/>
          <w:bCs/>
          <w:iCs/>
          <w:lang w:eastAsia="en-US"/>
        </w:rPr>
        <w:t>Wykonawcy spośród Wykonawców wspólnie ubiegających się o udzielenie zamówienia,</w:t>
      </w:r>
      <w:r w:rsidR="0005731E" w:rsidRPr="003F3F86">
        <w:rPr>
          <w:rFonts w:eastAsia="Calibri" w:cs="Calibri"/>
          <w:bCs/>
          <w:iCs/>
          <w:lang w:eastAsia="en-US"/>
        </w:rPr>
        <w:t xml:space="preserve"> </w:t>
      </w:r>
      <w:r w:rsidR="00B8637A" w:rsidRPr="003F3F86">
        <w:rPr>
          <w:rFonts w:eastAsia="Calibri" w:cs="Calibri"/>
          <w:bCs/>
          <w:iCs/>
          <w:lang w:eastAsia="en-US"/>
        </w:rPr>
        <w:t>to jest</w:t>
      </w:r>
      <w:r w:rsidR="002368A8">
        <w:rPr>
          <w:rFonts w:eastAsia="Calibri" w:cs="Calibri"/>
          <w:bCs/>
          <w:iCs/>
          <w:lang w:eastAsia="en-US"/>
        </w:rPr>
        <w:t xml:space="preserve"> Wykonawcy</w:t>
      </w:r>
      <w:r w:rsidRPr="003F3F86">
        <w:rPr>
          <w:rFonts w:eastAsia="Calibri" w:cs="Calibri"/>
          <w:bCs/>
          <w:iCs/>
          <w:lang w:eastAsia="en-US"/>
        </w:rPr>
        <w:t xml:space="preserve">: </w:t>
      </w:r>
    </w:p>
    <w:p w14:paraId="25B6B1B7" w14:textId="09DDE42C" w:rsidR="00904369" w:rsidRDefault="00066919" w:rsidP="00791A30">
      <w:pPr>
        <w:widowControl w:val="0"/>
        <w:tabs>
          <w:tab w:val="left" w:leader="underscore" w:pos="8222"/>
        </w:tabs>
        <w:suppressAutoHyphens/>
        <w:spacing w:line="360" w:lineRule="auto"/>
        <w:ind w:left="0" w:firstLine="0"/>
        <w:rPr>
          <w:rFonts w:eastAsia="Calibri" w:cs="Calibri"/>
          <w:bCs/>
          <w:iCs/>
          <w:lang w:eastAsia="en-US"/>
        </w:rPr>
      </w:pPr>
      <w:r>
        <w:rPr>
          <w:rFonts w:eastAsia="Calibri" w:cs="Calibri"/>
          <w:bCs/>
          <w:iCs/>
          <w:lang w:eastAsia="en-US"/>
        </w:rPr>
        <w:tab/>
      </w:r>
      <w:r w:rsidR="008F2E4F">
        <w:rPr>
          <w:rFonts w:eastAsia="Calibri" w:cs="Calibri"/>
          <w:bCs/>
          <w:iCs/>
          <w:lang w:eastAsia="en-US"/>
        </w:rPr>
        <w:t xml:space="preserve"> </w:t>
      </w:r>
      <w:r w:rsidR="000755DA" w:rsidRPr="00066919">
        <w:rPr>
          <w:rFonts w:eastAsia="Calibri" w:cs="Calibri"/>
          <w:bCs/>
          <w:iCs/>
          <w:lang w:eastAsia="en-US"/>
        </w:rPr>
        <w:t xml:space="preserve"> </w:t>
      </w:r>
      <w:r w:rsidR="008F2E4F" w:rsidRPr="008F2E4F">
        <w:rPr>
          <w:rFonts w:eastAsia="Calibri" w:cs="Calibri"/>
          <w:bCs/>
          <w:iCs/>
          <w:color w:val="1F3864" w:themeColor="accent1" w:themeShade="80"/>
          <w:lang w:eastAsia="en-US"/>
        </w:rPr>
        <w:t>(</w:t>
      </w:r>
      <w:r w:rsidR="008F2E4F" w:rsidRPr="008F2E4F">
        <w:rPr>
          <w:color w:val="1F3864" w:themeColor="accent1" w:themeShade="80"/>
          <w:sz w:val="22"/>
          <w:szCs w:val="22"/>
        </w:rPr>
        <w:t>należy powielić stosowanie do potrzeb Wykonawcy)</w:t>
      </w:r>
    </w:p>
    <w:p w14:paraId="3C7FF6CD" w14:textId="77777777" w:rsidR="00904369" w:rsidRDefault="007A4E99" w:rsidP="00791A30">
      <w:pPr>
        <w:widowControl w:val="0"/>
        <w:tabs>
          <w:tab w:val="left" w:leader="underscore" w:pos="5103"/>
        </w:tabs>
        <w:suppressAutoHyphens/>
        <w:spacing w:line="360" w:lineRule="auto"/>
        <w:ind w:left="0" w:firstLine="0"/>
        <w:rPr>
          <w:rFonts w:eastAsia="Calibri" w:cs="Calibri"/>
          <w:b/>
          <w:bCs/>
          <w:iCs/>
          <w:lang w:eastAsia="en-US"/>
        </w:rPr>
      </w:pPr>
      <w:r w:rsidRPr="00066919">
        <w:rPr>
          <w:rFonts w:eastAsia="Calibri" w:cs="Calibri"/>
          <w:b/>
          <w:bCs/>
          <w:iCs/>
          <w:lang w:eastAsia="en-US"/>
        </w:rPr>
        <w:t>który wykona następujące usługi</w:t>
      </w:r>
      <w:r w:rsidR="00904369">
        <w:rPr>
          <w:rFonts w:eastAsia="Calibri" w:cs="Calibri"/>
          <w:b/>
          <w:bCs/>
          <w:iCs/>
          <w:lang w:eastAsia="en-US"/>
        </w:rPr>
        <w:t>:</w:t>
      </w:r>
    </w:p>
    <w:p w14:paraId="73225094" w14:textId="5B94FBA6" w:rsidR="00904369" w:rsidRDefault="007A4E99" w:rsidP="00791A30">
      <w:pPr>
        <w:widowControl w:val="0"/>
        <w:tabs>
          <w:tab w:val="left" w:leader="underscore" w:pos="8222"/>
        </w:tabs>
        <w:suppressAutoHyphens/>
        <w:spacing w:line="360" w:lineRule="auto"/>
        <w:ind w:left="0" w:firstLine="0"/>
        <w:rPr>
          <w:rFonts w:eastAsia="Calibri" w:cs="Calibri"/>
          <w:bCs/>
          <w:iCs/>
          <w:lang w:eastAsia="en-US"/>
        </w:rPr>
      </w:pPr>
      <w:r w:rsidRPr="00066919">
        <w:rPr>
          <w:rFonts w:eastAsia="Calibri" w:cs="Calibri"/>
          <w:bCs/>
          <w:iCs/>
          <w:lang w:eastAsia="en-US"/>
        </w:rPr>
        <w:tab/>
        <w:t>,</w:t>
      </w:r>
    </w:p>
    <w:p w14:paraId="5165B326" w14:textId="480B7B19" w:rsidR="007A4E99" w:rsidRDefault="007A4E99" w:rsidP="00791A30">
      <w:pPr>
        <w:widowControl w:val="0"/>
        <w:tabs>
          <w:tab w:val="left" w:leader="underscore" w:pos="5103"/>
        </w:tabs>
        <w:suppressAutoHyphens/>
        <w:spacing w:line="360" w:lineRule="auto"/>
        <w:ind w:left="0" w:firstLine="0"/>
        <w:rPr>
          <w:rFonts w:eastAsia="Calibri" w:cs="Calibri"/>
          <w:bCs/>
          <w:iCs/>
          <w:lang w:eastAsia="en-US"/>
        </w:rPr>
      </w:pPr>
      <w:r w:rsidRPr="00066919">
        <w:rPr>
          <w:rFonts w:eastAsia="Calibri" w:cs="Calibri"/>
          <w:bCs/>
          <w:iCs/>
          <w:lang w:eastAsia="en-US"/>
        </w:rPr>
        <w:t>do realizacji których te zdolności są wymagane</w:t>
      </w:r>
      <w:r w:rsidR="00D033CE">
        <w:rPr>
          <w:rFonts w:eastAsia="Calibri" w:cs="Calibri"/>
          <w:bCs/>
          <w:iCs/>
          <w:lang w:eastAsia="en-US"/>
        </w:rPr>
        <w:t xml:space="preserve"> </w:t>
      </w:r>
      <w:r w:rsidR="00D033CE" w:rsidRPr="00587DBC">
        <w:rPr>
          <w:rFonts w:eastAsia="Calibri" w:cs="Calibri"/>
          <w:bCs/>
          <w:iCs/>
          <w:color w:val="1F3864" w:themeColor="accent1" w:themeShade="80"/>
          <w:lang w:eastAsia="en-US"/>
        </w:rPr>
        <w:t>(z</w:t>
      </w:r>
      <w:r w:rsidR="00D033CE" w:rsidRPr="00587DBC">
        <w:rPr>
          <w:color w:val="1F3864" w:themeColor="accent1" w:themeShade="80"/>
        </w:rPr>
        <w:t xml:space="preserve">godnie z art. 117 ust. 3 ustawy </w:t>
      </w:r>
      <w:proofErr w:type="spellStart"/>
      <w:r w:rsidR="00D033CE" w:rsidRPr="00587DBC">
        <w:rPr>
          <w:color w:val="1F3864" w:themeColor="accent1" w:themeShade="80"/>
        </w:rPr>
        <w:t>Pzp</w:t>
      </w:r>
      <w:proofErr w:type="spellEnd"/>
      <w:r w:rsidR="00D033CE" w:rsidRPr="00587DBC">
        <w:rPr>
          <w:color w:val="1F3864" w:themeColor="accent1" w:themeShade="80"/>
        </w:rPr>
        <w:t>, w odniesieniu do warunków dotyczących m.in. doświadczenia wykonawcy wspólnie ubiegający się o udzielenie zamówienia mogą polegać na zdolnościach tych z wykonawców, którzy wykonają usługi, do realizacji których te zdolności są wymagane</w:t>
      </w:r>
      <w:r w:rsidR="00D033CE" w:rsidRPr="00587DBC">
        <w:rPr>
          <w:rFonts w:eastAsia="Calibri"/>
          <w:color w:val="1F3864" w:themeColor="accent1" w:themeShade="80"/>
          <w:lang w:eastAsia="en-US"/>
        </w:rPr>
        <w:t>)</w:t>
      </w:r>
      <w:r w:rsidRPr="00587DBC">
        <w:rPr>
          <w:rFonts w:eastAsia="Calibri" w:cs="Calibri"/>
          <w:bCs/>
          <w:iCs/>
          <w:color w:val="1F3864" w:themeColor="accent1" w:themeShade="80"/>
          <w:lang w:eastAsia="en-US"/>
        </w:rPr>
        <w:t xml:space="preserve">. </w:t>
      </w:r>
    </w:p>
    <w:p w14:paraId="1BFA2960" w14:textId="77777777"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sidRPr="00923E3E">
        <w:rPr>
          <w:rFonts w:eastAsia="Calibri" w:cs="Calibri"/>
          <w:b/>
          <w:iCs/>
          <w:lang w:eastAsia="en-US"/>
        </w:rPr>
        <w:br/>
        <w:t>kwalifikowanym podpisem elektronicznym</w:t>
      </w:r>
    </w:p>
    <w:p w14:paraId="6711F701" w14:textId="77777777" w:rsidR="00587DBC" w:rsidRPr="00D97741" w:rsidRDefault="00587DBC" w:rsidP="00587DBC">
      <w:pPr>
        <w:suppressAutoHyphens/>
        <w:autoSpaceDN w:val="0"/>
        <w:spacing w:line="254" w:lineRule="auto"/>
        <w:ind w:left="4248" w:firstLine="0"/>
        <w:rPr>
          <w:rFonts w:eastAsia="Calibri" w:cs="Calibri"/>
          <w:b/>
          <w:color w:val="C00000"/>
          <w:lang w:eastAsia="en-US"/>
        </w:rPr>
      </w:pPr>
      <w:r w:rsidRPr="00D97741">
        <w:rPr>
          <w:rFonts w:eastAsia="Calibri" w:cs="Calibri"/>
          <w:b/>
          <w:color w:val="C00000"/>
          <w:lang w:eastAsia="en-US"/>
        </w:rPr>
        <w:t>(w przypadku dokumentu elektronicznego)</w:t>
      </w:r>
    </w:p>
    <w:p w14:paraId="373DC4DE" w14:textId="77777777"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57B65AE1" w14:textId="77777777" w:rsidR="00587DBC" w:rsidRPr="00923E3E" w:rsidRDefault="00587DBC" w:rsidP="00587DBC">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479896C0" w14:textId="3F574EE4" w:rsidR="00587DBC" w:rsidRPr="00D97741" w:rsidRDefault="00587DBC" w:rsidP="00587DBC">
      <w:pPr>
        <w:suppressAutoHyphens/>
        <w:autoSpaceDN w:val="0"/>
        <w:spacing w:after="0" w:line="254" w:lineRule="auto"/>
        <w:ind w:left="4247" w:firstLine="0"/>
        <w:rPr>
          <w:rFonts w:eastAsia="Calibri" w:cs="Calibri"/>
          <w:b/>
          <w:color w:val="C00000"/>
          <w:lang w:eastAsia="en-US"/>
        </w:rPr>
      </w:pPr>
      <w:r w:rsidRPr="00D97741">
        <w:rPr>
          <w:rFonts w:eastAsia="Calibri" w:cs="Calibri"/>
          <w:b/>
          <w:color w:val="C00000"/>
          <w:lang w:eastAsia="en-US"/>
        </w:rPr>
        <w:t>(w przypadku postaci</w:t>
      </w:r>
      <w:r w:rsidR="00314674">
        <w:rPr>
          <w:rFonts w:eastAsia="Calibri" w:cs="Calibri"/>
          <w:b/>
          <w:color w:val="C00000"/>
          <w:lang w:eastAsia="en-US"/>
        </w:rPr>
        <w:br/>
      </w:r>
      <w:r w:rsidRPr="00D97741">
        <w:rPr>
          <w:rFonts w:eastAsia="Calibri" w:cs="Calibri"/>
          <w:b/>
          <w:color w:val="C00000"/>
          <w:lang w:eastAsia="en-US"/>
        </w:rPr>
        <w:t xml:space="preserve">papierowej opatrzonej </w:t>
      </w:r>
      <w:r w:rsidR="00314674">
        <w:rPr>
          <w:rFonts w:eastAsia="Calibri" w:cs="Calibri"/>
          <w:b/>
          <w:color w:val="C00000"/>
          <w:lang w:eastAsia="en-US"/>
        </w:rPr>
        <w:br/>
      </w:r>
      <w:r w:rsidRPr="00D97741">
        <w:rPr>
          <w:rFonts w:eastAsia="Calibri" w:cs="Calibri"/>
          <w:b/>
          <w:color w:val="C00000"/>
          <w:lang w:eastAsia="en-US"/>
        </w:rPr>
        <w:t>własnoręcznym podpisem)</w:t>
      </w:r>
    </w:p>
    <w:p w14:paraId="18628A1E" w14:textId="77777777" w:rsidR="00587DBC" w:rsidRDefault="00587DBC" w:rsidP="00CF6AB6">
      <w:pPr>
        <w:widowControl w:val="0"/>
        <w:tabs>
          <w:tab w:val="left" w:leader="underscore" w:pos="5103"/>
        </w:tabs>
        <w:suppressAutoHyphens/>
        <w:spacing w:line="360" w:lineRule="auto"/>
        <w:ind w:left="425" w:firstLine="0"/>
        <w:rPr>
          <w:rFonts w:eastAsia="Calibri" w:cs="Calibri"/>
          <w:bCs/>
          <w:iCs/>
          <w:lang w:eastAsia="en-US"/>
        </w:rPr>
        <w:sectPr w:rsidR="00587DBC" w:rsidSect="003B7CBD">
          <w:pgSz w:w="11906" w:h="16838"/>
          <w:pgMar w:top="1418" w:right="1418" w:bottom="1418" w:left="1418" w:header="709" w:footer="709" w:gutter="0"/>
          <w:cols w:space="708"/>
        </w:sectPr>
      </w:pPr>
    </w:p>
    <w:p w14:paraId="19ACE697" w14:textId="63DCD7CE" w:rsidR="00693926" w:rsidRDefault="00904369" w:rsidP="005A0F40">
      <w:pPr>
        <w:rPr>
          <w:lang w:eastAsia="pl-PL"/>
        </w:rPr>
      </w:pPr>
      <w:r>
        <w:rPr>
          <w:lang w:eastAsia="pl-PL"/>
        </w:rPr>
        <w:lastRenderedPageBreak/>
        <w:t>Z</w:t>
      </w:r>
      <w:r w:rsidR="00693926">
        <w:rPr>
          <w:lang w:eastAsia="pl-PL"/>
        </w:rPr>
        <w:t xml:space="preserve">ałącznik nr </w:t>
      </w:r>
      <w:r w:rsidR="005F15C1">
        <w:rPr>
          <w:lang w:eastAsia="pl-PL"/>
        </w:rPr>
        <w:t>7</w:t>
      </w:r>
      <w:r w:rsidR="00693926">
        <w:rPr>
          <w:lang w:eastAsia="pl-PL"/>
        </w:rPr>
        <w:t xml:space="preserve"> do SWZ</w:t>
      </w:r>
    </w:p>
    <w:p w14:paraId="112CC6A4" w14:textId="1C10ED4A" w:rsidR="00587DBC" w:rsidRPr="006811A7" w:rsidRDefault="00587DBC" w:rsidP="00587DBC">
      <w:pPr>
        <w:suppressAutoHyphens/>
        <w:spacing w:before="240"/>
        <w:ind w:left="0" w:firstLine="0"/>
      </w:pPr>
      <w:bookmarkStart w:id="73" w:name="_Hlk168334885"/>
      <w:r w:rsidRPr="00CC1C0A">
        <w:t xml:space="preserve">Dotyczy: postępowania o udzielenie zamówienia publicznego prowadzonego w trybie </w:t>
      </w:r>
      <w:r>
        <w:t xml:space="preserve">przetargu nieograniczonego </w:t>
      </w:r>
      <w:r w:rsidRPr="00CC1C0A">
        <w:t>na</w:t>
      </w:r>
      <w:r w:rsidRPr="00693926">
        <w:rPr>
          <w:b/>
          <w:bCs/>
          <w:lang w:eastAsia="en-US"/>
        </w:rPr>
        <w:t xml:space="preserve"> </w:t>
      </w:r>
      <w:r w:rsidR="00A446B0" w:rsidRPr="00A446B0">
        <w:rPr>
          <w:b/>
          <w:bCs/>
          <w:lang w:eastAsia="en-US"/>
        </w:rPr>
        <w:t>outsourcing specjalistów IT (numer postępowania: ZP/11/24</w:t>
      </w:r>
      <w:r w:rsidRPr="00EA62EA">
        <w:rPr>
          <w:b/>
          <w:bCs/>
          <w:lang w:eastAsia="en-US"/>
        </w:rPr>
        <w:t>).</w:t>
      </w:r>
    </w:p>
    <w:bookmarkEnd w:id="73"/>
    <w:p w14:paraId="29F79DDC" w14:textId="6F4F8E1F" w:rsidR="00693926" w:rsidRPr="00684868" w:rsidRDefault="00693926" w:rsidP="00A446B0">
      <w:pPr>
        <w:pStyle w:val="Nagwek1"/>
        <w:tabs>
          <w:tab w:val="left" w:leader="underscore" w:pos="5670"/>
        </w:tabs>
        <w:spacing w:before="0"/>
        <w:rPr>
          <w:i/>
          <w:lang w:eastAsia="pl-PL"/>
        </w:rPr>
      </w:pPr>
      <w:r>
        <w:rPr>
          <w:lang w:eastAsia="pl-PL"/>
        </w:rPr>
        <w:t>Zobowiązanie podmiotu udostępniającego zasoby</w:t>
      </w:r>
      <w:r w:rsidR="00A76C40" w:rsidRPr="00684868">
        <w:rPr>
          <w:lang w:eastAsia="pl-PL"/>
        </w:rPr>
        <w:t xml:space="preserve"> </w:t>
      </w:r>
      <w:r>
        <w:br/>
      </w:r>
      <w:r w:rsidRPr="00A31322">
        <w:t>(</w:t>
      </w:r>
      <w:r w:rsidR="00A446B0">
        <w:t xml:space="preserve">dotyczy Części </w:t>
      </w:r>
      <w:r w:rsidR="00A446B0">
        <w:tab/>
        <w:t>zamówienia</w:t>
      </w:r>
      <w:r w:rsidR="00A446B0">
        <w:rPr>
          <w:rStyle w:val="Odwoanieprzypisudolnego"/>
        </w:rPr>
        <w:footnoteReference w:id="3"/>
      </w:r>
      <w:r>
        <w:t>)</w:t>
      </w:r>
    </w:p>
    <w:p w14:paraId="1B6FDBAA" w14:textId="77777777" w:rsidR="00693926" w:rsidRDefault="00693926" w:rsidP="007E5ED8">
      <w:pPr>
        <w:widowControl w:val="0"/>
        <w:suppressAutoHyphens/>
        <w:spacing w:before="240" w:after="0"/>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2D4ABAF6" w14:textId="77777777" w:rsidR="00693926" w:rsidRDefault="00693926" w:rsidP="007E5ED8">
      <w:pPr>
        <w:widowControl w:val="0"/>
        <w:tabs>
          <w:tab w:val="left" w:leader="underscore" w:pos="8505"/>
        </w:tabs>
        <w:suppressAutoHyphens/>
        <w:spacing w:after="0"/>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26F33DAB" w14:textId="77777777" w:rsidR="00693926" w:rsidRDefault="00693926" w:rsidP="007E5ED8">
      <w:pPr>
        <w:widowControl w:val="0"/>
        <w:suppressAutoHyphens/>
        <w:spacing w:after="0"/>
        <w:ind w:left="0" w:firstLine="1"/>
        <w:rPr>
          <w:rFonts w:asciiTheme="minorHAnsi" w:hAnsiTheme="minorHAnsi" w:cstheme="minorHAnsi"/>
          <w:lang w:eastAsia="pl-PL"/>
        </w:rPr>
      </w:pPr>
      <w:r w:rsidRPr="00B03380">
        <w:rPr>
          <w:rFonts w:asciiTheme="minorHAnsi" w:hAnsiTheme="minorHAnsi" w:cstheme="minorHAnsi"/>
          <w:lang w:eastAsia="pl-PL"/>
        </w:rPr>
        <w:t xml:space="preserve"> (nazwa i adres </w:t>
      </w:r>
      <w:r>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5C919BD7" w14:textId="54F97236" w:rsidR="00693926" w:rsidRPr="00A31322" w:rsidRDefault="00693926" w:rsidP="00D74AE0">
      <w:pPr>
        <w:numPr>
          <w:ilvl w:val="0"/>
          <w:numId w:val="25"/>
        </w:numPr>
        <w:tabs>
          <w:tab w:val="left" w:leader="underscore" w:pos="5103"/>
          <w:tab w:val="left" w:leader="underscore" w:pos="8080"/>
        </w:tabs>
        <w:suppressAutoHyphens/>
        <w:spacing w:before="480" w:after="0"/>
        <w:ind w:left="425" w:hanging="425"/>
        <w:rPr>
          <w:rFonts w:asciiTheme="minorHAnsi" w:hAnsiTheme="minorHAnsi" w:cstheme="minorHAnsi"/>
          <w:lang w:eastAsia="pl-PL"/>
        </w:rPr>
      </w:pPr>
      <w:r w:rsidRPr="00A31322">
        <w:rPr>
          <w:rFonts w:asciiTheme="minorHAnsi" w:hAnsiTheme="minorHAnsi" w:cstheme="minorHAnsi"/>
          <w:lang w:eastAsia="pl-PL"/>
        </w:rPr>
        <w:t>Działając na podstawie art. 118 ust. 1 i 2 ustawy z dnia 11 września 2019 r. – Prawo zamówień publicznych  (</w:t>
      </w:r>
      <w:proofErr w:type="spellStart"/>
      <w:r w:rsidR="008818E8">
        <w:rPr>
          <w:rFonts w:asciiTheme="minorHAnsi" w:hAnsiTheme="minorHAnsi" w:cstheme="minorHAnsi"/>
          <w:lang w:eastAsia="pl-PL"/>
        </w:rPr>
        <w:t>t.j</w:t>
      </w:r>
      <w:proofErr w:type="spellEnd"/>
      <w:r w:rsidR="008818E8">
        <w:rPr>
          <w:rFonts w:asciiTheme="minorHAnsi" w:hAnsiTheme="minorHAnsi" w:cstheme="minorHAnsi"/>
          <w:lang w:eastAsia="pl-PL"/>
        </w:rPr>
        <w:t xml:space="preserve">. </w:t>
      </w:r>
      <w:r w:rsidR="00587DBC">
        <w:rPr>
          <w:rFonts w:asciiTheme="minorHAnsi" w:hAnsiTheme="minorHAnsi" w:cstheme="minorHAnsi"/>
          <w:lang w:eastAsia="pl-PL"/>
        </w:rPr>
        <w:t>Dz. U.</w:t>
      </w:r>
      <w:r w:rsidR="00E57B7D">
        <w:rPr>
          <w:rFonts w:asciiTheme="minorHAnsi" w:hAnsiTheme="minorHAnsi" w:cstheme="minorHAnsi"/>
          <w:lang w:eastAsia="pl-PL"/>
        </w:rPr>
        <w:t xml:space="preserve"> z </w:t>
      </w:r>
      <w:r w:rsidR="00621D92" w:rsidRPr="00A31322">
        <w:rPr>
          <w:rFonts w:asciiTheme="minorHAnsi" w:hAnsiTheme="minorHAnsi" w:cstheme="minorHAnsi"/>
          <w:lang w:eastAsia="pl-PL"/>
        </w:rPr>
        <w:t>202</w:t>
      </w:r>
      <w:r w:rsidR="008818E8">
        <w:rPr>
          <w:rFonts w:asciiTheme="minorHAnsi" w:hAnsiTheme="minorHAnsi" w:cstheme="minorHAnsi"/>
          <w:lang w:eastAsia="pl-PL"/>
        </w:rPr>
        <w:t>4</w:t>
      </w:r>
      <w:r w:rsidR="00621D92" w:rsidRPr="00A31322">
        <w:rPr>
          <w:rFonts w:asciiTheme="minorHAnsi" w:hAnsiTheme="minorHAnsi" w:cstheme="minorHAnsi"/>
          <w:lang w:eastAsia="pl-PL"/>
        </w:rPr>
        <w:t xml:space="preserve"> </w:t>
      </w:r>
      <w:r w:rsidRPr="00A31322">
        <w:rPr>
          <w:rFonts w:asciiTheme="minorHAnsi" w:hAnsiTheme="minorHAnsi" w:cstheme="minorHAnsi"/>
          <w:lang w:eastAsia="pl-PL"/>
        </w:rPr>
        <w:t>r. poz</w:t>
      </w:r>
      <w:r w:rsidR="00587DBC">
        <w:rPr>
          <w:rFonts w:asciiTheme="minorHAnsi" w:hAnsiTheme="minorHAnsi" w:cstheme="minorHAnsi"/>
          <w:lang w:eastAsia="pl-PL"/>
        </w:rPr>
        <w:t xml:space="preserve">. </w:t>
      </w:r>
      <w:r w:rsidR="008818E8">
        <w:rPr>
          <w:rFonts w:asciiTheme="minorHAnsi" w:hAnsiTheme="minorHAnsi" w:cstheme="minorHAnsi"/>
          <w:lang w:eastAsia="pl-PL"/>
        </w:rPr>
        <w:t>1320</w:t>
      </w:r>
      <w:r w:rsidRPr="00A31322">
        <w:rPr>
          <w:rFonts w:asciiTheme="minorHAnsi" w:hAnsiTheme="minorHAnsi" w:cstheme="minorHAnsi"/>
          <w:lang w:eastAsia="pl-PL"/>
        </w:rPr>
        <w:t>), zwaną dalej „ustawą</w:t>
      </w:r>
      <w:r>
        <w:rPr>
          <w:rFonts w:asciiTheme="minorHAnsi" w:hAnsiTheme="minorHAnsi" w:cstheme="minorHAnsi"/>
          <w:lang w:eastAsia="pl-PL"/>
        </w:rPr>
        <w:t xml:space="preserve"> </w:t>
      </w:r>
      <w:proofErr w:type="spellStart"/>
      <w:r>
        <w:rPr>
          <w:rFonts w:asciiTheme="minorHAnsi" w:hAnsiTheme="minorHAnsi" w:cstheme="minorHAnsi"/>
          <w:lang w:eastAsia="pl-PL"/>
        </w:rPr>
        <w:t>Pzp</w:t>
      </w:r>
      <w:proofErr w:type="spellEnd"/>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r>
        <w:rPr>
          <w:rFonts w:asciiTheme="minorHAnsi" w:hAnsiTheme="minorHAnsi" w:cstheme="minorHAnsi"/>
          <w:b/>
          <w:bCs/>
          <w:lang w:eastAsia="pl-PL"/>
        </w:rPr>
        <w:t xml:space="preserve">podmiot który reprezentuję </w:t>
      </w:r>
      <w:r w:rsidRPr="00A31322">
        <w:rPr>
          <w:rFonts w:asciiTheme="minorHAnsi" w:hAnsiTheme="minorHAnsi" w:cstheme="minorHAnsi"/>
          <w:b/>
          <w:bCs/>
          <w:lang w:eastAsia="pl-PL"/>
        </w:rPr>
        <w:t>zobowiązuj</w:t>
      </w:r>
      <w:r>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t</w:t>
      </w:r>
      <w:r w:rsidR="002904F3">
        <w:rPr>
          <w:rFonts w:asciiTheme="minorHAnsi" w:hAnsiTheme="minorHAnsi" w:cstheme="minorHAnsi"/>
          <w:lang w:eastAsia="pl-PL"/>
        </w:rPr>
        <w:t>o jest</w:t>
      </w:r>
      <w:r w:rsidRPr="00A31322">
        <w:rPr>
          <w:rFonts w:asciiTheme="minorHAnsi" w:hAnsiTheme="minorHAnsi" w:cstheme="minorHAnsi"/>
          <w:lang w:eastAsia="pl-PL"/>
        </w:rPr>
        <w:t xml:space="preserve"> </w:t>
      </w:r>
      <w:r w:rsidR="002904F3">
        <w:rPr>
          <w:rFonts w:asciiTheme="minorHAnsi" w:hAnsiTheme="minorHAnsi" w:cstheme="minorHAnsi"/>
          <w:lang w:eastAsia="pl-PL"/>
        </w:rPr>
        <w:tab/>
      </w:r>
      <w:r w:rsidRPr="00A31322">
        <w:rPr>
          <w:rFonts w:asciiTheme="minorHAnsi" w:hAnsiTheme="minorHAnsi" w:cstheme="minorHAnsi"/>
          <w:lang w:eastAsia="pl-PL"/>
        </w:rPr>
        <w:t xml:space="preserve"> z siedzibą w </w:t>
      </w:r>
      <w:r w:rsidR="002904F3">
        <w:rPr>
          <w:rFonts w:asciiTheme="minorHAnsi" w:hAnsiTheme="minorHAnsi" w:cstheme="minorHAnsi"/>
          <w:lang w:eastAsia="pl-PL"/>
        </w:rPr>
        <w:tab/>
      </w:r>
      <w:r w:rsidRPr="00A31322">
        <w:rPr>
          <w:rFonts w:asciiTheme="minorHAnsi" w:hAnsiTheme="minorHAnsi" w:cstheme="minorHAnsi"/>
          <w:lang w:eastAsia="pl-PL"/>
        </w:rPr>
        <w:t xml:space="preserve"> do</w:t>
      </w:r>
      <w:r w:rsidR="00C71790">
        <w:rPr>
          <w:rFonts w:asciiTheme="minorHAnsi" w:hAnsiTheme="minorHAnsi" w:cstheme="minorHAnsi"/>
          <w:lang w:eastAsia="pl-PL"/>
        </w:rPr>
        <w:t> </w:t>
      </w:r>
      <w:r w:rsidRPr="00A31322">
        <w:rPr>
          <w:rFonts w:asciiTheme="minorHAnsi" w:hAnsiTheme="minorHAnsi" w:cstheme="minorHAnsi"/>
          <w:lang w:eastAsia="pl-PL"/>
        </w:rPr>
        <w:t>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7E5ED8">
        <w:rPr>
          <w:rFonts w:asciiTheme="minorHAnsi" w:hAnsiTheme="minorHAnsi" w:cstheme="minorHAnsi"/>
          <w:color w:val="C00000"/>
          <w:lang w:eastAsia="pl-PL"/>
        </w:rPr>
        <w:t>(Uwaga: udostępnienie zasobów Wykonawcy przez podmiot udostępniający zasoby w</w:t>
      </w:r>
      <w:r w:rsidR="00C71790">
        <w:rPr>
          <w:rFonts w:asciiTheme="minorHAnsi" w:hAnsiTheme="minorHAnsi" w:cstheme="minorHAnsi"/>
          <w:color w:val="C00000"/>
          <w:lang w:eastAsia="pl-PL"/>
        </w:rPr>
        <w:t> </w:t>
      </w:r>
      <w:r w:rsidRPr="007E5ED8">
        <w:rPr>
          <w:rFonts w:asciiTheme="minorHAnsi" w:hAnsiTheme="minorHAnsi" w:cstheme="minorHAnsi"/>
          <w:color w:val="C00000"/>
          <w:lang w:eastAsia="pl-PL"/>
        </w:rPr>
        <w:t xml:space="preserve">zakresie zdolności technicznej lub zawodowej jest równoznaczne z obowiązkiem udziału tego podmiotu w wykonaniu zamówienia)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59147553" w14:textId="5CD6BA1B" w:rsidR="00693926" w:rsidRPr="004926F9" w:rsidRDefault="00D64D5C" w:rsidP="00D74AE0">
      <w:pPr>
        <w:pStyle w:val="Akapitzlist"/>
        <w:numPr>
          <w:ilvl w:val="0"/>
          <w:numId w:val="25"/>
        </w:numPr>
        <w:suppressAutoHyphens/>
        <w:spacing w:before="240" w:after="0"/>
        <w:ind w:left="426"/>
        <w:rPr>
          <w:rFonts w:asciiTheme="minorHAnsi" w:hAnsiTheme="minorHAnsi" w:cstheme="minorHAnsi"/>
          <w:lang w:eastAsia="pl-PL"/>
        </w:rPr>
      </w:pPr>
      <w:r w:rsidRPr="004926F9">
        <w:rPr>
          <w:rFonts w:asciiTheme="minorHAnsi" w:hAnsiTheme="minorHAnsi" w:cstheme="minorHAnsi"/>
          <w:lang w:eastAsia="pl-PL"/>
        </w:rPr>
        <w:t>Oświadczam/-my, iż</w:t>
      </w:r>
      <w:r w:rsidR="00693926" w:rsidRPr="004926F9">
        <w:rPr>
          <w:rFonts w:asciiTheme="minorHAnsi" w:hAnsiTheme="minorHAnsi" w:cstheme="minorHAnsi"/>
          <w:lang w:eastAsia="pl-PL"/>
        </w:rPr>
        <w:t>:</w:t>
      </w:r>
    </w:p>
    <w:p w14:paraId="00E5D26A" w14:textId="77777777" w:rsidR="00693926" w:rsidRPr="00A31322" w:rsidRDefault="00693926" w:rsidP="00D74AE0">
      <w:pPr>
        <w:numPr>
          <w:ilvl w:val="0"/>
          <w:numId w:val="26"/>
        </w:numPr>
        <w:suppressAutoHyphens/>
        <w:spacing w:after="0"/>
        <w:ind w:left="782" w:hanging="357"/>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0BC5D725" w14:textId="145609F0" w:rsidR="00693926" w:rsidRDefault="002904F3" w:rsidP="007E5ED8">
      <w:pPr>
        <w:tabs>
          <w:tab w:val="left" w:leader="underscore" w:pos="8505"/>
        </w:tabs>
        <w:suppressAutoHyphens/>
        <w:spacing w:before="360" w:after="0"/>
        <w:ind w:left="782" w:firstLine="0"/>
        <w:rPr>
          <w:rFonts w:asciiTheme="minorHAnsi" w:hAnsiTheme="minorHAnsi" w:cstheme="minorHAnsi"/>
          <w:iCs/>
          <w:lang w:eastAsia="pl-PL"/>
        </w:rPr>
      </w:pPr>
      <w:r>
        <w:rPr>
          <w:rFonts w:asciiTheme="minorHAnsi" w:hAnsiTheme="minorHAnsi" w:cstheme="minorHAnsi"/>
          <w:iCs/>
          <w:lang w:eastAsia="pl-PL"/>
        </w:rPr>
        <w:tab/>
      </w:r>
    </w:p>
    <w:p w14:paraId="43C7E83F" w14:textId="67258B3B" w:rsidR="002904F3" w:rsidRPr="00A31322" w:rsidRDefault="002904F3" w:rsidP="007E5ED8">
      <w:pPr>
        <w:tabs>
          <w:tab w:val="left" w:leader="underscore" w:pos="8505"/>
        </w:tabs>
        <w:suppressAutoHyphens/>
        <w:spacing w:before="360" w:after="0"/>
        <w:ind w:left="782" w:firstLine="0"/>
        <w:rPr>
          <w:rFonts w:asciiTheme="minorHAnsi" w:hAnsiTheme="minorHAnsi" w:cstheme="minorHAnsi"/>
          <w:iCs/>
          <w:lang w:eastAsia="pl-PL"/>
        </w:rPr>
      </w:pPr>
      <w:r>
        <w:rPr>
          <w:rFonts w:asciiTheme="minorHAnsi" w:hAnsiTheme="minorHAnsi" w:cstheme="minorHAnsi"/>
          <w:iCs/>
          <w:lang w:eastAsia="pl-PL"/>
        </w:rPr>
        <w:tab/>
      </w:r>
    </w:p>
    <w:p w14:paraId="5F1DB223" w14:textId="1F28177E" w:rsidR="00693926" w:rsidRDefault="00693926" w:rsidP="00D74AE0">
      <w:pPr>
        <w:numPr>
          <w:ilvl w:val="0"/>
          <w:numId w:val="26"/>
        </w:numPr>
        <w:suppressAutoHyphens/>
        <w:spacing w:before="240" w:after="0"/>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6019ECE0" w14:textId="0DF0D20C" w:rsidR="002904F3" w:rsidRDefault="002904F3" w:rsidP="007E5ED8">
      <w:pPr>
        <w:tabs>
          <w:tab w:val="left" w:leader="underscore" w:pos="8505"/>
        </w:tabs>
        <w:suppressAutoHyphens/>
        <w:spacing w:before="240" w:after="0"/>
        <w:ind w:left="786" w:firstLine="0"/>
        <w:rPr>
          <w:rFonts w:asciiTheme="minorHAnsi" w:hAnsiTheme="minorHAnsi" w:cstheme="minorHAnsi"/>
          <w:iCs/>
          <w:lang w:eastAsia="pl-PL"/>
        </w:rPr>
      </w:pPr>
      <w:r>
        <w:rPr>
          <w:rFonts w:asciiTheme="minorHAnsi" w:hAnsiTheme="minorHAnsi" w:cstheme="minorHAnsi"/>
          <w:iCs/>
          <w:lang w:eastAsia="pl-PL"/>
        </w:rPr>
        <w:tab/>
      </w:r>
    </w:p>
    <w:p w14:paraId="6AB6D3B9" w14:textId="02E55759" w:rsidR="002904F3" w:rsidRPr="00A31322" w:rsidRDefault="002904F3" w:rsidP="007E5ED8">
      <w:pPr>
        <w:tabs>
          <w:tab w:val="left" w:leader="underscore" w:pos="8505"/>
        </w:tabs>
        <w:suppressAutoHyphens/>
        <w:spacing w:before="240" w:after="0"/>
        <w:ind w:left="786" w:firstLine="0"/>
        <w:rPr>
          <w:rFonts w:asciiTheme="minorHAnsi" w:hAnsiTheme="minorHAnsi" w:cstheme="minorHAnsi"/>
          <w:iCs/>
          <w:lang w:eastAsia="pl-PL"/>
        </w:rPr>
      </w:pPr>
      <w:r>
        <w:rPr>
          <w:rFonts w:asciiTheme="minorHAnsi" w:hAnsiTheme="minorHAnsi" w:cstheme="minorHAnsi"/>
          <w:iCs/>
          <w:lang w:eastAsia="pl-PL"/>
        </w:rPr>
        <w:tab/>
      </w:r>
    </w:p>
    <w:p w14:paraId="5F93D669" w14:textId="77777777" w:rsidR="00693926" w:rsidRPr="00A31322" w:rsidRDefault="00693926" w:rsidP="00D74AE0">
      <w:pPr>
        <w:numPr>
          <w:ilvl w:val="0"/>
          <w:numId w:val="26"/>
        </w:numPr>
        <w:suppressAutoHyphens/>
        <w:spacing w:before="600" w:after="0"/>
        <w:ind w:left="782" w:hanging="357"/>
        <w:rPr>
          <w:rFonts w:asciiTheme="minorHAnsi" w:hAnsiTheme="minorHAnsi" w:cstheme="minorHAnsi"/>
          <w:iCs/>
          <w:lang w:eastAsia="pl-PL"/>
        </w:rPr>
      </w:pPr>
      <w:r w:rsidRPr="00A31322">
        <w:rPr>
          <w:rFonts w:asciiTheme="minorHAnsi" w:hAnsiTheme="minorHAnsi" w:cstheme="minorHAnsi"/>
          <w:iCs/>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usługi, których wskazane zdolności dotycz</w:t>
      </w:r>
      <w:r w:rsidRPr="008F2E4F">
        <w:rPr>
          <w:rFonts w:asciiTheme="minorHAnsi" w:hAnsiTheme="minorHAnsi" w:cstheme="minorHAnsi"/>
          <w:iCs/>
          <w:lang w:eastAsia="pl-PL"/>
        </w:rPr>
        <w:t>ą:</w:t>
      </w:r>
    </w:p>
    <w:p w14:paraId="6367AEED" w14:textId="5029B78C" w:rsidR="00693926" w:rsidRDefault="002904F3" w:rsidP="007E5ED8">
      <w:pPr>
        <w:tabs>
          <w:tab w:val="left" w:leader="underscore" w:pos="8505"/>
        </w:tabs>
        <w:suppressAutoHyphens/>
        <w:spacing w:before="240" w:after="0"/>
        <w:ind w:left="782" w:firstLine="0"/>
        <w:rPr>
          <w:rFonts w:asciiTheme="minorHAnsi" w:hAnsiTheme="minorHAnsi" w:cstheme="minorHAnsi"/>
          <w:iCs/>
          <w:lang w:eastAsia="pl-PL"/>
        </w:rPr>
      </w:pPr>
      <w:r>
        <w:rPr>
          <w:rFonts w:asciiTheme="minorHAnsi" w:hAnsiTheme="minorHAnsi" w:cstheme="minorHAnsi"/>
          <w:iCs/>
          <w:lang w:eastAsia="pl-PL"/>
        </w:rPr>
        <w:tab/>
      </w:r>
    </w:p>
    <w:p w14:paraId="6B73541E" w14:textId="426EF012" w:rsidR="002904F3" w:rsidRPr="002904F3" w:rsidRDefault="002904F3" w:rsidP="007E5ED8">
      <w:pPr>
        <w:tabs>
          <w:tab w:val="left" w:leader="underscore" w:pos="8505"/>
        </w:tabs>
        <w:suppressAutoHyphens/>
        <w:spacing w:before="240" w:after="0"/>
        <w:ind w:left="782" w:firstLine="0"/>
        <w:rPr>
          <w:rFonts w:asciiTheme="minorHAnsi" w:hAnsiTheme="minorHAnsi" w:cstheme="minorHAnsi"/>
          <w:iCs/>
          <w:lang w:eastAsia="pl-PL"/>
        </w:rPr>
      </w:pPr>
      <w:r>
        <w:rPr>
          <w:rFonts w:asciiTheme="minorHAnsi" w:hAnsiTheme="minorHAnsi" w:cstheme="minorHAnsi"/>
          <w:iCs/>
          <w:lang w:eastAsia="pl-PL"/>
        </w:rPr>
        <w:tab/>
      </w:r>
    </w:p>
    <w:p w14:paraId="313DCF36" w14:textId="77777777" w:rsidR="00587DBC" w:rsidRPr="00923E3E" w:rsidRDefault="00587DBC" w:rsidP="007E5ED8">
      <w:pPr>
        <w:suppressAutoHyphens/>
        <w:autoSpaceDN w:val="0"/>
        <w:spacing w:before="360" w:after="120"/>
        <w:ind w:left="4247" w:firstLine="0"/>
        <w:rPr>
          <w:rFonts w:eastAsia="Calibri" w:cs="Calibri"/>
          <w:b/>
          <w:iCs/>
          <w:lang w:eastAsia="en-US"/>
        </w:rPr>
      </w:pPr>
      <w:r w:rsidRPr="00923E3E">
        <w:rPr>
          <w:rFonts w:eastAsia="Calibri" w:cs="Calibri"/>
          <w:b/>
          <w:iCs/>
          <w:lang w:eastAsia="en-US"/>
        </w:rPr>
        <w:t xml:space="preserve">oświadczenie należy podpisać </w:t>
      </w:r>
      <w:r w:rsidRPr="00923E3E">
        <w:rPr>
          <w:rFonts w:eastAsia="Calibri" w:cs="Calibri"/>
          <w:b/>
          <w:iCs/>
          <w:lang w:eastAsia="en-US"/>
        </w:rPr>
        <w:br/>
        <w:t>kwalifikowanym podpisem elektronicznym</w:t>
      </w:r>
    </w:p>
    <w:p w14:paraId="2B43226F" w14:textId="77777777" w:rsidR="00587DBC" w:rsidRPr="00726C80" w:rsidRDefault="00587DBC" w:rsidP="007E5ED8">
      <w:pPr>
        <w:suppressAutoHyphens/>
        <w:autoSpaceDN w:val="0"/>
        <w:ind w:left="4248" w:firstLine="0"/>
        <w:rPr>
          <w:rFonts w:eastAsia="Calibri" w:cs="Calibri"/>
          <w:b/>
          <w:color w:val="C00000"/>
          <w:lang w:eastAsia="en-US"/>
        </w:rPr>
      </w:pPr>
      <w:r w:rsidRPr="00726C80">
        <w:rPr>
          <w:rFonts w:eastAsia="Calibri" w:cs="Calibri"/>
          <w:b/>
          <w:color w:val="C00000"/>
          <w:lang w:eastAsia="en-US"/>
        </w:rPr>
        <w:t>(w przypadku dokumentu elektronicznego)</w:t>
      </w:r>
    </w:p>
    <w:p w14:paraId="498CD1AB" w14:textId="77777777" w:rsidR="00587DBC" w:rsidRPr="00923E3E" w:rsidRDefault="00587DBC" w:rsidP="007E5ED8">
      <w:pPr>
        <w:suppressAutoHyphens/>
        <w:autoSpaceDN w:val="0"/>
        <w:ind w:left="4248" w:firstLine="0"/>
        <w:rPr>
          <w:rFonts w:eastAsia="Calibri" w:cs="Calibri"/>
          <w:b/>
          <w:iCs/>
          <w:lang w:eastAsia="en-US"/>
        </w:rPr>
      </w:pPr>
      <w:r w:rsidRPr="00923E3E">
        <w:rPr>
          <w:rFonts w:eastAsia="Calibri" w:cs="Calibri"/>
          <w:b/>
          <w:iCs/>
          <w:lang w:eastAsia="en-US"/>
        </w:rPr>
        <w:t xml:space="preserve">lub </w:t>
      </w:r>
    </w:p>
    <w:p w14:paraId="3A5462B1" w14:textId="77777777" w:rsidR="00587DBC" w:rsidRPr="007E5ED8" w:rsidRDefault="00587DBC" w:rsidP="007E5ED8">
      <w:pPr>
        <w:suppressAutoHyphens/>
        <w:autoSpaceDN w:val="0"/>
        <w:ind w:left="4248" w:firstLine="0"/>
        <w:rPr>
          <w:rFonts w:eastAsia="Calibri"/>
          <w:kern w:val="3"/>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525AE469" w14:textId="77777777" w:rsidR="00587DBC" w:rsidRPr="00726C80" w:rsidRDefault="00587DBC" w:rsidP="007E5ED8">
      <w:pPr>
        <w:suppressAutoHyphens/>
        <w:autoSpaceDN w:val="0"/>
        <w:spacing w:after="0"/>
        <w:ind w:left="4247" w:firstLine="0"/>
        <w:rPr>
          <w:rFonts w:eastAsia="Calibri" w:cs="Calibri"/>
          <w:b/>
          <w:color w:val="C00000"/>
          <w:lang w:eastAsia="en-US"/>
        </w:rPr>
      </w:pPr>
      <w:r w:rsidRPr="00726C80">
        <w:rPr>
          <w:rFonts w:eastAsia="Calibri" w:cs="Calibri"/>
          <w:b/>
          <w:color w:val="C00000"/>
          <w:lang w:eastAsia="en-US"/>
        </w:rPr>
        <w:t>(w przypadku postaci</w:t>
      </w:r>
    </w:p>
    <w:p w14:paraId="03F96E42" w14:textId="77777777" w:rsidR="00587DBC" w:rsidRPr="00726C80" w:rsidRDefault="00587DBC" w:rsidP="007E5ED8">
      <w:pPr>
        <w:suppressAutoHyphens/>
        <w:autoSpaceDN w:val="0"/>
        <w:spacing w:after="0"/>
        <w:ind w:left="4247" w:firstLine="0"/>
        <w:rPr>
          <w:rFonts w:eastAsia="Calibri" w:cs="Calibri"/>
          <w:b/>
          <w:color w:val="C00000"/>
          <w:lang w:eastAsia="en-US"/>
        </w:rPr>
      </w:pPr>
      <w:r w:rsidRPr="00726C80">
        <w:rPr>
          <w:rFonts w:eastAsia="Calibri" w:cs="Calibri"/>
          <w:b/>
          <w:color w:val="C00000"/>
          <w:lang w:eastAsia="en-US"/>
        </w:rPr>
        <w:t xml:space="preserve">papierowej opatrzonej </w:t>
      </w:r>
    </w:p>
    <w:p w14:paraId="130792DA" w14:textId="77777777" w:rsidR="00587DBC" w:rsidRPr="00726C80" w:rsidRDefault="00587DBC" w:rsidP="007E5ED8">
      <w:pPr>
        <w:suppressAutoHyphens/>
        <w:autoSpaceDN w:val="0"/>
        <w:spacing w:after="120"/>
        <w:ind w:left="4247" w:firstLine="0"/>
        <w:rPr>
          <w:rFonts w:eastAsia="Calibri" w:cs="Calibri"/>
          <w:b/>
          <w:color w:val="C00000"/>
          <w:lang w:eastAsia="en-US"/>
        </w:rPr>
      </w:pPr>
      <w:r w:rsidRPr="00726C80">
        <w:rPr>
          <w:rFonts w:eastAsia="Calibri" w:cs="Calibri"/>
          <w:b/>
          <w:color w:val="C00000"/>
          <w:lang w:eastAsia="en-US"/>
        </w:rPr>
        <w:t>własnoręcznym podpisem)</w:t>
      </w:r>
    </w:p>
    <w:p w14:paraId="0B4D8628" w14:textId="49595DD4" w:rsidR="008F2E4F" w:rsidRDefault="008F2E4F" w:rsidP="001A3D99">
      <w:pPr>
        <w:widowControl w:val="0"/>
        <w:suppressAutoHyphens/>
        <w:spacing w:after="0"/>
        <w:ind w:left="0" w:firstLine="0"/>
        <w:rPr>
          <w:rFonts w:asciiTheme="minorHAnsi" w:hAnsiTheme="minorHAnsi" w:cstheme="minorBidi"/>
          <w:lang w:eastAsia="pl-PL"/>
        </w:rPr>
        <w:sectPr w:rsidR="008F2E4F" w:rsidSect="003B7CBD">
          <w:pgSz w:w="11906" w:h="16838"/>
          <w:pgMar w:top="1418" w:right="1418" w:bottom="1418" w:left="1418" w:header="709" w:footer="709" w:gutter="0"/>
          <w:cols w:space="708"/>
        </w:sectPr>
      </w:pPr>
      <w:r w:rsidRPr="00C40F36">
        <w:rPr>
          <w:rFonts w:asciiTheme="minorHAnsi" w:hAnsiTheme="minorHAnsi" w:cstheme="minorBidi"/>
          <w:b/>
          <w:bCs/>
          <w:lang w:eastAsia="pl-PL"/>
        </w:rPr>
        <w:t>Uwaga:</w:t>
      </w:r>
      <w:r w:rsidRPr="008F2E4F">
        <w:t xml:space="preserve"> </w:t>
      </w:r>
      <w:r w:rsidRPr="6E9D2597">
        <w:rPr>
          <w:rFonts w:asciiTheme="minorHAnsi" w:hAnsiTheme="minorHAnsi" w:cstheme="minorBidi"/>
          <w:lang w:eastAsia="pl-PL"/>
        </w:rPr>
        <w:t>Zgodnie z art. 118 ust. 1 i 2 ustawy</w:t>
      </w:r>
      <w:r w:rsidR="1BE6CED3" w:rsidRPr="6E9D2597">
        <w:rPr>
          <w:rFonts w:asciiTheme="minorHAnsi" w:hAnsiTheme="minorHAnsi" w:cstheme="minorBidi"/>
          <w:lang w:eastAsia="pl-PL"/>
        </w:rPr>
        <w:t xml:space="preserve"> </w:t>
      </w:r>
      <w:proofErr w:type="spellStart"/>
      <w:r w:rsidR="1BE6CED3" w:rsidRPr="6E9D2597">
        <w:rPr>
          <w:rFonts w:asciiTheme="minorHAnsi" w:hAnsiTheme="minorHAnsi" w:cstheme="minorBidi"/>
          <w:lang w:eastAsia="pl-PL"/>
        </w:rPr>
        <w:t>Pzp</w:t>
      </w:r>
      <w:proofErr w:type="spellEnd"/>
      <w:r w:rsidRPr="6E9D2597">
        <w:rPr>
          <w:rFonts w:asciiTheme="minorHAnsi" w:hAnsiTheme="minorHAnsi" w:cstheme="minorBidi"/>
          <w:lang w:eastAsia="pl-PL"/>
        </w:rPr>
        <w:t>,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9D79AD" w14:textId="1A2ED208" w:rsidR="00221A3B" w:rsidRDefault="00221A3B" w:rsidP="005A0F40">
      <w:pPr>
        <w:rPr>
          <w:lang w:eastAsia="pl-PL"/>
        </w:rPr>
      </w:pPr>
      <w:r>
        <w:rPr>
          <w:lang w:eastAsia="pl-PL"/>
        </w:rPr>
        <w:lastRenderedPageBreak/>
        <w:t>Załącznik nr 8 do SWZ</w:t>
      </w:r>
    </w:p>
    <w:p w14:paraId="24B32601" w14:textId="6CD87174" w:rsidR="001A3D99" w:rsidRPr="006811A7" w:rsidRDefault="001A3D99" w:rsidP="001A3D99">
      <w:pPr>
        <w:suppressAutoHyphens/>
        <w:spacing w:before="240"/>
        <w:ind w:left="0" w:firstLine="0"/>
      </w:pPr>
      <w:r w:rsidRPr="00CC1C0A">
        <w:t xml:space="preserve">Dotyczy: postępowania o udzielenie zamówienia publicznego prowadzonego w trybie </w:t>
      </w:r>
      <w:r>
        <w:t xml:space="preserve">przetargu nieograniczonego </w:t>
      </w:r>
      <w:r w:rsidRPr="00CC1C0A">
        <w:t>na</w:t>
      </w:r>
      <w:r w:rsidR="00F41DB0" w:rsidRPr="00F41DB0">
        <w:t xml:space="preserve"> </w:t>
      </w:r>
      <w:r w:rsidR="00F41DB0" w:rsidRPr="00F41DB0">
        <w:rPr>
          <w:b/>
          <w:bCs/>
        </w:rPr>
        <w:t>outsourcing specjalistów IT (numer postępowania: ZP/11/24</w:t>
      </w:r>
      <w:r w:rsidRPr="004926F9">
        <w:rPr>
          <w:b/>
          <w:bCs/>
          <w:lang w:eastAsia="en-US"/>
        </w:rPr>
        <w:t>).</w:t>
      </w:r>
    </w:p>
    <w:p w14:paraId="637ED774" w14:textId="4B8444DB" w:rsidR="0091451D" w:rsidRDefault="009642C7" w:rsidP="00C40F36">
      <w:pPr>
        <w:pStyle w:val="Nagwek1"/>
        <w:spacing w:before="360"/>
        <w:ind w:left="0"/>
      </w:pPr>
      <w:bookmarkStart w:id="74" w:name="_Toc57648596"/>
      <w:r w:rsidRPr="00BB6AE0">
        <w:rPr>
          <w:rFonts w:asciiTheme="minorHAnsi" w:hAnsiTheme="minorHAnsi" w:cstheme="minorHAnsi"/>
          <w:bCs/>
        </w:rPr>
        <w:t>Oświadczenie</w:t>
      </w:r>
      <w:bookmarkStart w:id="75" w:name="_Hlk56782796"/>
      <w:r w:rsidR="00E8113A">
        <w:rPr>
          <w:rFonts w:asciiTheme="minorHAnsi" w:hAnsiTheme="minorHAnsi" w:cstheme="minorHAnsi"/>
          <w:bCs/>
        </w:rPr>
        <w:t xml:space="preserve"> </w:t>
      </w:r>
      <w:r w:rsidR="0091451D" w:rsidRPr="0026417B">
        <w:t xml:space="preserve">o braku przynależności </w:t>
      </w:r>
      <w:r w:rsidR="00E8113A">
        <w:br/>
      </w:r>
      <w:r w:rsidR="008D22B7">
        <w:t xml:space="preserve">lub </w:t>
      </w:r>
      <w:r w:rsidR="00875188" w:rsidRPr="0026417B">
        <w:t xml:space="preserve">przynależności </w:t>
      </w:r>
      <w:r w:rsidR="0091451D" w:rsidRPr="0026417B">
        <w:t>do tej samej grupy kapitałowej</w:t>
      </w:r>
      <w:bookmarkEnd w:id="74"/>
      <w:bookmarkEnd w:id="75"/>
    </w:p>
    <w:p w14:paraId="2F76AB3D" w14:textId="77777777" w:rsidR="00F41DB0" w:rsidRPr="00F41DB0" w:rsidRDefault="00F41DB0" w:rsidP="00F41DB0">
      <w:pPr>
        <w:widowControl w:val="0"/>
        <w:tabs>
          <w:tab w:val="left" w:leader="underscore" w:pos="5670"/>
        </w:tabs>
        <w:suppressAutoHyphens/>
        <w:spacing w:after="120"/>
        <w:ind w:left="425" w:firstLine="0"/>
        <w:jc w:val="center"/>
        <w:outlineLvl w:val="0"/>
        <w:rPr>
          <w:rFonts w:eastAsiaTheme="majorEastAsia" w:cstheme="majorBidi"/>
          <w:b/>
          <w:i/>
          <w:spacing w:val="-10"/>
          <w:kern w:val="28"/>
          <w:sz w:val="36"/>
          <w:szCs w:val="36"/>
          <w:lang w:eastAsia="pl-PL"/>
        </w:rPr>
      </w:pPr>
      <w:r w:rsidRPr="00F41DB0">
        <w:rPr>
          <w:rFonts w:eastAsiaTheme="majorEastAsia" w:cstheme="majorBidi"/>
          <w:b/>
          <w:spacing w:val="-10"/>
          <w:kern w:val="28"/>
          <w:sz w:val="36"/>
          <w:szCs w:val="36"/>
        </w:rPr>
        <w:t xml:space="preserve">(dotyczy Części </w:t>
      </w:r>
      <w:r w:rsidRPr="00F41DB0">
        <w:rPr>
          <w:rFonts w:eastAsiaTheme="majorEastAsia" w:cstheme="majorBidi"/>
          <w:b/>
          <w:spacing w:val="-10"/>
          <w:kern w:val="28"/>
          <w:sz w:val="36"/>
          <w:szCs w:val="36"/>
        </w:rPr>
        <w:tab/>
        <w:t>zamówienia</w:t>
      </w:r>
      <w:r w:rsidRPr="00F41DB0">
        <w:rPr>
          <w:rFonts w:eastAsiaTheme="majorEastAsia" w:cstheme="majorBidi"/>
          <w:b/>
          <w:spacing w:val="-10"/>
          <w:kern w:val="28"/>
          <w:sz w:val="36"/>
          <w:szCs w:val="36"/>
          <w:vertAlign w:val="superscript"/>
        </w:rPr>
        <w:footnoteReference w:id="4"/>
      </w:r>
      <w:r w:rsidRPr="00F41DB0">
        <w:rPr>
          <w:rFonts w:eastAsiaTheme="majorEastAsia" w:cstheme="majorBidi"/>
          <w:b/>
          <w:spacing w:val="-10"/>
          <w:kern w:val="28"/>
          <w:sz w:val="36"/>
          <w:szCs w:val="36"/>
        </w:rPr>
        <w:t>)</w:t>
      </w:r>
    </w:p>
    <w:p w14:paraId="7B44957F" w14:textId="262E2D58" w:rsidR="00D434DB" w:rsidRDefault="00D434DB" w:rsidP="004926F9">
      <w:pPr>
        <w:pStyle w:val="Nagwek2"/>
        <w:rPr>
          <w:lang w:eastAsia="pl-PL"/>
        </w:rPr>
      </w:pPr>
      <w:r>
        <w:rPr>
          <w:lang w:eastAsia="pl-PL"/>
        </w:rPr>
        <w:t>Wykonawca</w:t>
      </w:r>
      <w:r w:rsidR="00FE0A56">
        <w:rPr>
          <w:lang w:eastAsia="pl-PL"/>
        </w:rPr>
        <w:t>/Podmiot udostępniający zasoby</w:t>
      </w:r>
      <w:r w:rsidR="00FE0A56">
        <w:rPr>
          <w:rStyle w:val="Odwoanieprzypisudolnego"/>
          <w:rFonts w:asciiTheme="minorHAnsi" w:hAnsiTheme="minorHAnsi" w:cstheme="minorHAnsi"/>
          <w:bCs/>
          <w:lang w:eastAsia="pl-PL"/>
        </w:rPr>
        <w:footnoteReference w:id="5"/>
      </w:r>
      <w:r>
        <w:rPr>
          <w:lang w:eastAsia="pl-PL"/>
        </w:rPr>
        <w:t xml:space="preserve">: </w:t>
      </w:r>
    </w:p>
    <w:p w14:paraId="4C846CD5" w14:textId="3C8EB7C4" w:rsidR="00D434DB" w:rsidRDefault="00D434DB" w:rsidP="00CF6AB6">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4BDB0AF5" w14:textId="539715F1" w:rsidR="00D434DB" w:rsidRDefault="00D434DB" w:rsidP="006D2A58">
      <w:pPr>
        <w:widowControl w:val="0"/>
        <w:suppressAutoHyphens/>
        <w:spacing w:after="0" w:line="360" w:lineRule="auto"/>
        <w:ind w:left="0" w:firstLine="1"/>
        <w:rPr>
          <w:rFonts w:asciiTheme="minorHAnsi" w:hAnsiTheme="minorHAnsi" w:cstheme="minorHAnsi"/>
          <w:lang w:eastAsia="pl-PL"/>
        </w:rPr>
      </w:pPr>
      <w:r w:rsidRPr="00B03380">
        <w:rPr>
          <w:rFonts w:asciiTheme="minorHAnsi" w:hAnsiTheme="minorHAnsi" w:cstheme="minorHAnsi"/>
          <w:lang w:eastAsia="pl-PL"/>
        </w:rPr>
        <w:t xml:space="preserve"> (nazwa i adres</w:t>
      </w:r>
      <w:r w:rsidR="001112B4">
        <w:rPr>
          <w:rFonts w:asciiTheme="minorHAnsi" w:hAnsiTheme="minorHAnsi" w:cstheme="minorHAnsi"/>
          <w:lang w:eastAsia="pl-PL"/>
        </w:rPr>
        <w:t xml:space="preserve"> Wykonawcy</w:t>
      </w:r>
      <w:r w:rsidR="00F71085">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141C77A7" w14:textId="57303A9F" w:rsidR="0091451D" w:rsidRPr="0091113A" w:rsidRDefault="00E539C3" w:rsidP="00CF6AB6">
      <w:pPr>
        <w:suppressAutoHyphens/>
        <w:spacing w:after="0" w:line="320" w:lineRule="atLeast"/>
        <w:ind w:left="0" w:firstLine="0"/>
        <w:rPr>
          <w:rFonts w:asciiTheme="minorHAnsi" w:hAnsiTheme="minorHAnsi" w:cstheme="minorHAnsi"/>
          <w:lang w:eastAsia="pl-PL"/>
        </w:rPr>
      </w:pPr>
      <w:r w:rsidRPr="00E539C3">
        <w:rPr>
          <w:rFonts w:asciiTheme="minorHAnsi" w:hAnsiTheme="minorHAnsi" w:cstheme="minorHAnsi"/>
          <w:lang w:eastAsia="pl-PL"/>
        </w:rPr>
        <w:t>Zgodnie z art. 108 ust. 1 pkt 5 ustawy z dnia 11 września 2019 roku – Prawo zamówień publicznych (</w:t>
      </w:r>
      <w:proofErr w:type="spellStart"/>
      <w:r w:rsidR="008818E8">
        <w:rPr>
          <w:rFonts w:asciiTheme="minorHAnsi" w:hAnsiTheme="minorHAnsi" w:cstheme="minorHAnsi"/>
          <w:lang w:eastAsia="pl-PL"/>
        </w:rPr>
        <w:t>t.j</w:t>
      </w:r>
      <w:proofErr w:type="spellEnd"/>
      <w:r w:rsidR="008818E8">
        <w:rPr>
          <w:rFonts w:asciiTheme="minorHAnsi" w:hAnsiTheme="minorHAnsi" w:cstheme="minorHAnsi"/>
          <w:lang w:eastAsia="pl-PL"/>
        </w:rPr>
        <w:t xml:space="preserve">. </w:t>
      </w:r>
      <w:r w:rsidR="001A3D99">
        <w:rPr>
          <w:rFonts w:asciiTheme="minorHAnsi" w:hAnsiTheme="minorHAnsi" w:cstheme="minorHAnsi"/>
          <w:lang w:eastAsia="pl-PL"/>
        </w:rPr>
        <w:t>Dz. U. z 202</w:t>
      </w:r>
      <w:r w:rsidR="008818E8">
        <w:rPr>
          <w:rFonts w:asciiTheme="minorHAnsi" w:hAnsiTheme="minorHAnsi" w:cstheme="minorHAnsi"/>
          <w:lang w:eastAsia="pl-PL"/>
        </w:rPr>
        <w:t>4</w:t>
      </w:r>
      <w:r w:rsidR="001A3D99">
        <w:rPr>
          <w:rFonts w:asciiTheme="minorHAnsi" w:hAnsiTheme="minorHAnsi" w:cstheme="minorHAnsi"/>
          <w:lang w:eastAsia="pl-PL"/>
        </w:rPr>
        <w:t xml:space="preserve"> r., poz. </w:t>
      </w:r>
      <w:r w:rsidR="008818E8">
        <w:rPr>
          <w:rFonts w:asciiTheme="minorHAnsi" w:hAnsiTheme="minorHAnsi" w:cstheme="minorHAnsi"/>
          <w:lang w:eastAsia="pl-PL"/>
        </w:rPr>
        <w:t>1320</w:t>
      </w:r>
      <w:r w:rsidRPr="00E539C3">
        <w:rPr>
          <w:rFonts w:asciiTheme="minorHAnsi" w:hAnsiTheme="minorHAnsi" w:cstheme="minorHAnsi"/>
          <w:color w:val="000000"/>
          <w:lang w:eastAsia="pl-PL"/>
        </w:rPr>
        <w:t>)</w:t>
      </w:r>
      <w:r w:rsidRPr="00E539C3">
        <w:rPr>
          <w:rFonts w:asciiTheme="minorHAnsi" w:hAnsiTheme="minorHAnsi" w:cstheme="minorHAnsi"/>
          <w:lang w:eastAsia="pl-PL"/>
        </w:rPr>
        <w:t xml:space="preserve"> w związku z </w:t>
      </w:r>
      <w:r w:rsidR="00C76675">
        <w:rPr>
          <w:rFonts w:asciiTheme="minorHAnsi" w:hAnsiTheme="minorHAnsi" w:cstheme="minorHAnsi"/>
          <w:lang w:eastAsia="pl-PL"/>
        </w:rPr>
        <w:t>paragrafem</w:t>
      </w:r>
      <w:r w:rsidRPr="00E539C3">
        <w:rPr>
          <w:rFonts w:asciiTheme="minorHAnsi" w:hAnsiTheme="minorHAnsi" w:cstheme="minorHAnsi"/>
          <w:lang w:eastAsia="pl-PL"/>
        </w:rPr>
        <w:t xml:space="preserve"> 2 ust. 1 pkt 2 Rozporządzenia Ministra Rozwoju, Pracy i Technologii z dnia 23 grudnia 2020 r. w sprawie podmiotowych środków dowodowych oraz innych dokumentów lub oświadczeń, jakich może żądać zamawiający od wykonawcy</w:t>
      </w:r>
      <w:r w:rsidR="0091113A">
        <w:rPr>
          <w:rFonts w:asciiTheme="minorHAnsi" w:hAnsiTheme="minorHAnsi" w:cstheme="minorHAnsi"/>
          <w:lang w:eastAsia="pl-PL"/>
        </w:rPr>
        <w:t xml:space="preserve"> </w:t>
      </w:r>
      <w:r w:rsidR="0091451D" w:rsidRPr="0026417B">
        <w:rPr>
          <w:szCs w:val="22"/>
        </w:rPr>
        <w:t>oświadczamy, że</w:t>
      </w:r>
      <w:r w:rsidR="00982590">
        <w:rPr>
          <w:szCs w:val="22"/>
        </w:rPr>
        <w:t xml:space="preserve"> W</w:t>
      </w:r>
      <w:r w:rsidR="0055675A">
        <w:rPr>
          <w:szCs w:val="22"/>
        </w:rPr>
        <w:t>y</w:t>
      </w:r>
      <w:r w:rsidR="00982590">
        <w:rPr>
          <w:szCs w:val="22"/>
        </w:rPr>
        <w:t>konawca</w:t>
      </w:r>
      <w:r w:rsidR="00D033CE">
        <w:rPr>
          <w:szCs w:val="22"/>
        </w:rPr>
        <w:t xml:space="preserve"> </w:t>
      </w:r>
      <w:r w:rsidR="00D033CE" w:rsidRPr="00D033CE">
        <w:rPr>
          <w:color w:val="1F3864" w:themeColor="accent1" w:themeShade="80"/>
          <w:szCs w:val="22"/>
        </w:rPr>
        <w:t>(</w:t>
      </w:r>
      <w:r w:rsidR="00D033CE" w:rsidRPr="00D54873">
        <w:rPr>
          <w:color w:val="FF0000"/>
          <w:szCs w:val="22"/>
        </w:rPr>
        <w:t>skreślić niewłaściwą odpowiedź</w:t>
      </w:r>
      <w:r w:rsidR="00D033CE" w:rsidRPr="00D033CE">
        <w:rPr>
          <w:color w:val="1F3864" w:themeColor="accent1" w:themeShade="80"/>
          <w:szCs w:val="22"/>
        </w:rPr>
        <w:t>)</w:t>
      </w:r>
      <w:r w:rsidR="0091451D" w:rsidRPr="00D033CE">
        <w:rPr>
          <w:color w:val="1F3864" w:themeColor="accent1" w:themeShade="80"/>
          <w:szCs w:val="22"/>
        </w:rPr>
        <w:t>:</w:t>
      </w:r>
    </w:p>
    <w:p w14:paraId="4ACFE962" w14:textId="76F39A60" w:rsidR="00761AB4" w:rsidRDefault="00761AB4" w:rsidP="00A446B0">
      <w:pPr>
        <w:pStyle w:val="Akapitzlist"/>
        <w:widowControl w:val="0"/>
        <w:numPr>
          <w:ilvl w:val="0"/>
          <w:numId w:val="42"/>
        </w:numPr>
        <w:tabs>
          <w:tab w:val="left" w:pos="426"/>
        </w:tabs>
        <w:suppressAutoHyphens/>
        <w:spacing w:before="240" w:after="60"/>
        <w:rPr>
          <w:snapToGrid w:val="0"/>
          <w:szCs w:val="22"/>
        </w:rPr>
      </w:pPr>
      <w:r w:rsidRPr="00093E56">
        <w:rPr>
          <w:snapToGrid w:val="0"/>
          <w:szCs w:val="22"/>
        </w:rPr>
        <w:t>nie należ</w:t>
      </w:r>
      <w:r w:rsidR="00982590" w:rsidRPr="00093E56">
        <w:rPr>
          <w:snapToGrid w:val="0"/>
          <w:szCs w:val="22"/>
        </w:rPr>
        <w:t>y</w:t>
      </w:r>
      <w:r w:rsidRPr="00093E56">
        <w:rPr>
          <w:snapToGrid w:val="0"/>
          <w:szCs w:val="22"/>
        </w:rPr>
        <w:t xml:space="preserve"> do tej samej grupy kapitałowej, w rozumieniu art. 4 pkt 14 ustawy z dnia 16 lutego 2007 r. o ochronie konkurencji i konsumentów (</w:t>
      </w:r>
      <w:r w:rsidR="001A3D99" w:rsidRPr="00093E56">
        <w:rPr>
          <w:snapToGrid w:val="0"/>
          <w:szCs w:val="22"/>
        </w:rPr>
        <w:t>Dz. U.</w:t>
      </w:r>
      <w:r w:rsidR="00982590" w:rsidRPr="00093E56">
        <w:rPr>
          <w:snapToGrid w:val="0"/>
          <w:szCs w:val="22"/>
        </w:rPr>
        <w:t xml:space="preserve"> </w:t>
      </w:r>
      <w:r w:rsidRPr="00093E56">
        <w:rPr>
          <w:snapToGrid w:val="0"/>
          <w:szCs w:val="22"/>
        </w:rPr>
        <w:t>z 202</w:t>
      </w:r>
      <w:r w:rsidR="001A3D99" w:rsidRPr="00093E56">
        <w:rPr>
          <w:snapToGrid w:val="0"/>
          <w:szCs w:val="22"/>
        </w:rPr>
        <w:t>4</w:t>
      </w:r>
      <w:r w:rsidRPr="00093E56">
        <w:rPr>
          <w:snapToGrid w:val="0"/>
          <w:szCs w:val="22"/>
        </w:rPr>
        <w:t xml:space="preserve"> r. poz</w:t>
      </w:r>
      <w:r w:rsidR="001A3D99" w:rsidRPr="00093E56">
        <w:rPr>
          <w:snapToGrid w:val="0"/>
          <w:szCs w:val="22"/>
        </w:rPr>
        <w:t>.</w:t>
      </w:r>
      <w:r w:rsidRPr="00093E56">
        <w:rPr>
          <w:snapToGrid w:val="0"/>
          <w:szCs w:val="22"/>
        </w:rPr>
        <w:t xml:space="preserve"> </w:t>
      </w:r>
      <w:r w:rsidR="001A3D99" w:rsidRPr="00093E56">
        <w:rPr>
          <w:snapToGrid w:val="0"/>
          <w:szCs w:val="22"/>
        </w:rPr>
        <w:t>594</w:t>
      </w:r>
      <w:r w:rsidRPr="00093E56">
        <w:rPr>
          <w:snapToGrid w:val="0"/>
          <w:szCs w:val="22"/>
        </w:rPr>
        <w:t>), z innym Wykonawcą, który złożył odrębną ofertę w niniejszym postępowaniu</w:t>
      </w:r>
      <w:r w:rsidR="00982590" w:rsidRPr="00093E56">
        <w:rPr>
          <w:snapToGrid w:val="0"/>
          <w:szCs w:val="22"/>
        </w:rPr>
        <w:t>;</w:t>
      </w:r>
    </w:p>
    <w:p w14:paraId="3E3EEE13" w14:textId="0261C601" w:rsidR="00A87803" w:rsidRPr="00093E56" w:rsidRDefault="00093E56" w:rsidP="00A446B0">
      <w:pPr>
        <w:pStyle w:val="Akapitzlist"/>
        <w:widowControl w:val="0"/>
        <w:numPr>
          <w:ilvl w:val="0"/>
          <w:numId w:val="42"/>
        </w:numPr>
        <w:tabs>
          <w:tab w:val="left" w:pos="426"/>
        </w:tabs>
        <w:suppressAutoHyphens/>
        <w:spacing w:before="240" w:after="60"/>
        <w:rPr>
          <w:snapToGrid w:val="0"/>
          <w:szCs w:val="22"/>
        </w:rPr>
      </w:pPr>
      <w:r>
        <w:rPr>
          <w:snapToGrid w:val="0"/>
          <w:szCs w:val="22"/>
        </w:rPr>
        <w:t>n</w:t>
      </w:r>
      <w:r w:rsidR="00A87803" w:rsidRPr="00093E56">
        <w:rPr>
          <w:snapToGrid w:val="0"/>
          <w:szCs w:val="22"/>
        </w:rPr>
        <w:t xml:space="preserve">ależy do tej samej grupy kapitałowej, z innym Wykonawcą, który złożył odrębną ofertę w niniejszym postępowaniu, tj.: </w:t>
      </w:r>
    </w:p>
    <w:tbl>
      <w:tblPr>
        <w:tblStyle w:val="Tabela-Siatka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dane podmiotów należących do tej samej grupy kapitałowej z Wykonawcą"/>
        <w:tblDescription w:val="W tabeli należy wskazać dane podmiotów, ktore złożyły odrębne oferty w niniejszym postępowaniu, należących do tej samej grupy kapitałowej z Wykonawcą"/>
      </w:tblPr>
      <w:tblGrid>
        <w:gridCol w:w="909"/>
        <w:gridCol w:w="3801"/>
        <w:gridCol w:w="4330"/>
      </w:tblGrid>
      <w:tr w:rsidR="0091451D" w:rsidRPr="0026417B" w14:paraId="3493B183" w14:textId="77777777" w:rsidTr="00D32644">
        <w:trPr>
          <w:trHeight w:val="322"/>
          <w:tblHeader/>
        </w:trPr>
        <w:tc>
          <w:tcPr>
            <w:tcW w:w="911" w:type="dxa"/>
            <w:shd w:val="clear" w:color="auto" w:fill="F2F2F2" w:themeFill="background1" w:themeFillShade="F2"/>
          </w:tcPr>
          <w:p w14:paraId="21451B80" w14:textId="77777777" w:rsidR="0091451D" w:rsidRPr="0026417B" w:rsidRDefault="0091451D" w:rsidP="00CF6AB6">
            <w:pPr>
              <w:tabs>
                <w:tab w:val="left" w:pos="449"/>
              </w:tabs>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Lp.</w:t>
            </w:r>
          </w:p>
        </w:tc>
        <w:tc>
          <w:tcPr>
            <w:tcW w:w="3809" w:type="dxa"/>
            <w:shd w:val="clear" w:color="auto" w:fill="F2F2F2" w:themeFill="background1" w:themeFillShade="F2"/>
          </w:tcPr>
          <w:p w14:paraId="733CC2A8" w14:textId="77777777" w:rsidR="0091451D" w:rsidRPr="0026417B" w:rsidRDefault="0091451D" w:rsidP="00CF6AB6">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Nazwa podmiotu</w:t>
            </w:r>
          </w:p>
        </w:tc>
        <w:tc>
          <w:tcPr>
            <w:tcW w:w="4340" w:type="dxa"/>
            <w:shd w:val="clear" w:color="auto" w:fill="F2F2F2" w:themeFill="background1" w:themeFillShade="F2"/>
          </w:tcPr>
          <w:p w14:paraId="7D0499F8" w14:textId="77777777" w:rsidR="0091451D" w:rsidRPr="0026417B" w:rsidRDefault="0091451D" w:rsidP="00CF6AB6">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Siedziba podmiotu</w:t>
            </w:r>
          </w:p>
        </w:tc>
      </w:tr>
      <w:tr w:rsidR="0091451D" w:rsidRPr="0026417B" w14:paraId="6E1C940D" w14:textId="77777777" w:rsidTr="001B591E">
        <w:tc>
          <w:tcPr>
            <w:tcW w:w="911" w:type="dxa"/>
          </w:tcPr>
          <w:p w14:paraId="210DB028" w14:textId="77777777" w:rsidR="0091451D" w:rsidRPr="0026417B" w:rsidRDefault="0091451D" w:rsidP="00CF6AB6">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1.</w:t>
            </w:r>
          </w:p>
        </w:tc>
        <w:tc>
          <w:tcPr>
            <w:tcW w:w="3809" w:type="dxa"/>
          </w:tcPr>
          <w:p w14:paraId="252B9F89"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5941CAB"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r>
      <w:tr w:rsidR="0091451D" w:rsidRPr="0026417B" w14:paraId="145B1F3D" w14:textId="77777777" w:rsidTr="001B591E">
        <w:tc>
          <w:tcPr>
            <w:tcW w:w="911" w:type="dxa"/>
          </w:tcPr>
          <w:p w14:paraId="59689EF2" w14:textId="77777777" w:rsidR="0091451D" w:rsidRPr="0026417B" w:rsidRDefault="0091451D" w:rsidP="00CF6AB6">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2.</w:t>
            </w:r>
          </w:p>
        </w:tc>
        <w:tc>
          <w:tcPr>
            <w:tcW w:w="3809" w:type="dxa"/>
          </w:tcPr>
          <w:p w14:paraId="1DA69D3B"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BEAA8D1"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r>
    </w:tbl>
    <w:p w14:paraId="7645FF63" w14:textId="13C1B621" w:rsidR="001A3D99" w:rsidRDefault="00085388" w:rsidP="001A3D99">
      <w:pPr>
        <w:suppressAutoHyphens/>
        <w:spacing w:before="240"/>
        <w:ind w:left="425" w:firstLine="0"/>
        <w:rPr>
          <w:rFonts w:asciiTheme="minorHAnsi" w:hAnsiTheme="minorHAnsi" w:cstheme="minorBidi"/>
          <w:lang w:eastAsia="pl-PL"/>
        </w:rPr>
      </w:pPr>
      <w:r w:rsidRPr="6E9D2597">
        <w:rPr>
          <w:rFonts w:asciiTheme="minorHAnsi" w:hAnsiTheme="minorHAnsi" w:cstheme="minorBidi"/>
          <w:lang w:eastAsia="pl-PL"/>
        </w:rPr>
        <w:lastRenderedPageBreak/>
        <w:t xml:space="preserve">oraz załączam do niniejszego </w:t>
      </w:r>
      <w:r w:rsidR="00DF2353" w:rsidRPr="6E9D2597">
        <w:rPr>
          <w:rFonts w:asciiTheme="minorHAnsi" w:hAnsiTheme="minorHAnsi" w:cstheme="minorBidi"/>
          <w:lang w:eastAsia="pl-PL"/>
        </w:rPr>
        <w:t xml:space="preserve">niżej wymienione </w:t>
      </w:r>
      <w:r w:rsidRPr="6E9D2597">
        <w:rPr>
          <w:rFonts w:asciiTheme="minorHAnsi" w:hAnsiTheme="minorHAnsi" w:cstheme="minorBidi"/>
          <w:lang w:eastAsia="pl-PL"/>
        </w:rPr>
        <w:t>oświadczenia</w:t>
      </w:r>
      <w:r w:rsidR="76D992A3" w:rsidRPr="6E9D2597">
        <w:rPr>
          <w:rFonts w:asciiTheme="minorHAnsi" w:hAnsiTheme="minorHAnsi" w:cstheme="minorBidi"/>
          <w:lang w:eastAsia="pl-PL"/>
        </w:rPr>
        <w:t>,</w:t>
      </w:r>
      <w:r w:rsidR="00C2481D">
        <w:rPr>
          <w:rFonts w:asciiTheme="minorHAnsi" w:hAnsiTheme="minorHAnsi" w:cstheme="minorBidi"/>
          <w:lang w:eastAsia="pl-PL"/>
        </w:rPr>
        <w:t xml:space="preserve"> </w:t>
      </w:r>
      <w:r w:rsidRPr="6E9D2597">
        <w:rPr>
          <w:rFonts w:asciiTheme="minorHAnsi" w:hAnsiTheme="minorHAnsi" w:cstheme="minorBidi"/>
          <w:lang w:eastAsia="pl-PL"/>
        </w:rPr>
        <w:t>dokumenty lub informacje potwierdzające przygotowanie oferty niezależnie od</w:t>
      </w:r>
      <w:r w:rsidR="00824113" w:rsidRPr="6E9D2597">
        <w:rPr>
          <w:rFonts w:asciiTheme="minorHAnsi" w:hAnsiTheme="minorHAnsi" w:cstheme="minorBidi"/>
          <w:lang w:eastAsia="pl-PL"/>
        </w:rPr>
        <w:t xml:space="preserve"> </w:t>
      </w:r>
      <w:r w:rsidRPr="6E9D2597">
        <w:rPr>
          <w:rFonts w:asciiTheme="minorHAnsi" w:hAnsiTheme="minorHAnsi" w:cstheme="minorBidi"/>
          <w:lang w:eastAsia="pl-PL"/>
        </w:rPr>
        <w:t>ww. Wykonawcy/</w:t>
      </w:r>
      <w:r w:rsidR="00A76C40" w:rsidRPr="6E9D2597">
        <w:rPr>
          <w:rFonts w:asciiTheme="minorHAnsi" w:hAnsiTheme="minorHAnsi" w:cstheme="minorBidi"/>
          <w:lang w:eastAsia="pl-PL"/>
        </w:rPr>
        <w:t>Wykonawc</w:t>
      </w:r>
      <w:r w:rsidRPr="6E9D2597">
        <w:rPr>
          <w:rFonts w:asciiTheme="minorHAnsi" w:hAnsiTheme="minorHAnsi" w:cstheme="minorBidi"/>
          <w:lang w:eastAsia="pl-PL"/>
        </w:rPr>
        <w:t>ów należącego/</w:t>
      </w:r>
      <w:r w:rsidR="00A76C40" w:rsidRPr="6E9D2597">
        <w:rPr>
          <w:rFonts w:asciiTheme="minorHAnsi" w:hAnsiTheme="minorHAnsi" w:cstheme="minorBidi"/>
          <w:lang w:eastAsia="pl-PL"/>
        </w:rPr>
        <w:t>należących</w:t>
      </w:r>
      <w:r w:rsidRPr="6E9D2597">
        <w:rPr>
          <w:rFonts w:asciiTheme="minorHAnsi" w:hAnsiTheme="minorHAnsi" w:cstheme="minorBidi"/>
          <w:lang w:eastAsia="pl-PL"/>
        </w:rPr>
        <w:t xml:space="preserve"> do tej samej grupy kapitałowej.</w:t>
      </w:r>
    </w:p>
    <w:p w14:paraId="73C5B1CF" w14:textId="749E418F" w:rsidR="00D033CE" w:rsidRPr="001A3D99" w:rsidRDefault="00D033CE" w:rsidP="004926F9">
      <w:pPr>
        <w:pStyle w:val="Nagwek2"/>
        <w:rPr>
          <w:lang w:eastAsia="pl-PL"/>
        </w:rPr>
      </w:pPr>
      <w:r>
        <w:rPr>
          <w:lang w:eastAsia="pl-PL"/>
        </w:rPr>
        <w:t>Informacje dodatkowe:</w:t>
      </w:r>
      <w:r w:rsidRPr="00D033CE">
        <w:t xml:space="preserve"> </w:t>
      </w:r>
    </w:p>
    <w:p w14:paraId="48E9962E" w14:textId="77777777" w:rsidR="00D033CE" w:rsidRDefault="00D033CE" w:rsidP="00A446B0">
      <w:pPr>
        <w:pStyle w:val="Akapitzlist"/>
        <w:widowControl w:val="0"/>
        <w:numPr>
          <w:ilvl w:val="0"/>
          <w:numId w:val="60"/>
        </w:numPr>
        <w:suppressAutoHyphens/>
        <w:spacing w:after="0"/>
        <w:ind w:left="426" w:hanging="426"/>
        <w:rPr>
          <w:rFonts w:asciiTheme="minorHAnsi" w:hAnsiTheme="minorHAnsi" w:cstheme="minorHAnsi"/>
          <w:iCs/>
          <w:lang w:eastAsia="pl-PL"/>
        </w:rPr>
      </w:pPr>
      <w:r w:rsidRPr="00D033CE">
        <w:rPr>
          <w:rFonts w:asciiTheme="minorHAnsi" w:hAnsiTheme="minorHAnsi" w:cstheme="minorHAnsi"/>
          <w:iCs/>
          <w:lang w:eastAsia="pl-PL"/>
        </w:rPr>
        <w:t>Grupa kapitałowa – rozumie się przez to wszystkich przedsiębiorców, którzy są kontrolowani w sposób bezpośredni lub pośredni przez jednego przedsiębiorcę, w tym również tego przedsiębiorcę</w:t>
      </w:r>
      <w:r w:rsidR="001A3D99">
        <w:rPr>
          <w:rFonts w:asciiTheme="minorHAnsi" w:hAnsiTheme="minorHAnsi" w:cstheme="minorHAnsi"/>
          <w:iCs/>
          <w:lang w:eastAsia="pl-PL"/>
        </w:rPr>
        <w:t>.</w:t>
      </w:r>
    </w:p>
    <w:p w14:paraId="4CB1ED99" w14:textId="77777777" w:rsidR="001A3D99" w:rsidRDefault="001A3D99" w:rsidP="001A3D99">
      <w:pPr>
        <w:widowControl w:val="0"/>
        <w:suppressAutoHyphens/>
        <w:spacing w:after="0"/>
        <w:rPr>
          <w:rFonts w:asciiTheme="minorHAnsi" w:hAnsiTheme="minorHAnsi" w:cstheme="minorHAnsi"/>
          <w:iCs/>
          <w:lang w:eastAsia="pl-PL"/>
        </w:rPr>
      </w:pPr>
    </w:p>
    <w:p w14:paraId="7294C857" w14:textId="4DD8FA5C" w:rsidR="001A3D99" w:rsidRPr="00923E3E" w:rsidRDefault="001A3D99" w:rsidP="001A3D99">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p>
    <w:p w14:paraId="4EFA867B" w14:textId="77777777" w:rsidR="001A3D99" w:rsidRPr="00C2481D" w:rsidRDefault="001A3D99" w:rsidP="001A3D99">
      <w:pPr>
        <w:suppressAutoHyphens/>
        <w:autoSpaceDN w:val="0"/>
        <w:spacing w:line="254" w:lineRule="auto"/>
        <w:ind w:left="4248" w:firstLine="0"/>
        <w:rPr>
          <w:rFonts w:eastAsia="Calibri" w:cs="Calibri"/>
          <w:b/>
          <w:color w:val="C00000"/>
          <w:lang w:eastAsia="en-US"/>
        </w:rPr>
      </w:pPr>
      <w:r w:rsidRPr="00C2481D">
        <w:rPr>
          <w:rFonts w:eastAsia="Calibri" w:cs="Calibri"/>
          <w:b/>
          <w:color w:val="C00000"/>
          <w:lang w:eastAsia="en-US"/>
        </w:rPr>
        <w:t>(w przypadku dokumentu elektronicznego)</w:t>
      </w:r>
    </w:p>
    <w:p w14:paraId="56B54C6D" w14:textId="77777777" w:rsidR="001A3D99" w:rsidRPr="00923E3E" w:rsidRDefault="001A3D99" w:rsidP="001A3D99">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0441D841" w14:textId="77777777" w:rsidR="001A3D99" w:rsidRPr="00923E3E" w:rsidRDefault="001A3D99" w:rsidP="001A3D99">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6D11E33E" w14:textId="77777777" w:rsidR="001A3D99" w:rsidRPr="00C2481D" w:rsidRDefault="001A3D99" w:rsidP="001A3D99">
      <w:pPr>
        <w:suppressAutoHyphens/>
        <w:autoSpaceDN w:val="0"/>
        <w:spacing w:after="0" w:line="254" w:lineRule="auto"/>
        <w:ind w:left="4247" w:firstLine="0"/>
        <w:rPr>
          <w:rFonts w:eastAsia="Calibri" w:cs="Calibri"/>
          <w:b/>
          <w:color w:val="C00000"/>
          <w:lang w:eastAsia="en-US"/>
        </w:rPr>
      </w:pPr>
      <w:r w:rsidRPr="00C2481D">
        <w:rPr>
          <w:rFonts w:eastAsia="Calibri" w:cs="Calibri"/>
          <w:b/>
          <w:color w:val="C00000"/>
          <w:lang w:eastAsia="en-US"/>
        </w:rPr>
        <w:t>(w przypadku postaci</w:t>
      </w:r>
    </w:p>
    <w:p w14:paraId="6247B31D" w14:textId="77777777" w:rsidR="001A3D99" w:rsidRPr="00C2481D" w:rsidRDefault="001A3D99" w:rsidP="001A3D99">
      <w:pPr>
        <w:suppressAutoHyphens/>
        <w:autoSpaceDN w:val="0"/>
        <w:spacing w:after="0" w:line="254" w:lineRule="auto"/>
        <w:ind w:left="4247" w:firstLine="0"/>
        <w:rPr>
          <w:rFonts w:eastAsia="Calibri" w:cs="Calibri"/>
          <w:b/>
          <w:color w:val="C00000"/>
          <w:lang w:eastAsia="en-US"/>
        </w:rPr>
      </w:pPr>
      <w:r w:rsidRPr="00C2481D">
        <w:rPr>
          <w:rFonts w:eastAsia="Calibri" w:cs="Calibri"/>
          <w:b/>
          <w:color w:val="C00000"/>
          <w:lang w:eastAsia="en-US"/>
        </w:rPr>
        <w:t xml:space="preserve">papierowej opatrzonej </w:t>
      </w:r>
    </w:p>
    <w:p w14:paraId="73AF4775" w14:textId="77777777" w:rsidR="001A3D99" w:rsidRPr="00C2481D" w:rsidRDefault="001A3D99" w:rsidP="001A3D99">
      <w:pPr>
        <w:suppressAutoHyphens/>
        <w:autoSpaceDN w:val="0"/>
        <w:spacing w:after="0" w:line="254" w:lineRule="auto"/>
        <w:ind w:left="4247" w:firstLine="0"/>
        <w:rPr>
          <w:rFonts w:eastAsia="Calibri" w:cs="Calibri"/>
          <w:b/>
          <w:color w:val="C00000"/>
          <w:lang w:eastAsia="en-US"/>
        </w:rPr>
      </w:pPr>
      <w:r w:rsidRPr="00C2481D">
        <w:rPr>
          <w:rFonts w:eastAsia="Calibri" w:cs="Calibri"/>
          <w:b/>
          <w:color w:val="C00000"/>
          <w:lang w:eastAsia="en-US"/>
        </w:rPr>
        <w:t>własnoręcznym podpisem)</w:t>
      </w:r>
    </w:p>
    <w:p w14:paraId="47FFCC0F" w14:textId="77777777" w:rsidR="001A3D99" w:rsidRPr="00D97741" w:rsidRDefault="001A3D99" w:rsidP="001A3D99">
      <w:pPr>
        <w:suppressAutoHyphens/>
        <w:autoSpaceDN w:val="0"/>
        <w:spacing w:after="0" w:line="254" w:lineRule="auto"/>
        <w:rPr>
          <w:rFonts w:eastAsia="Calibri" w:cs="Calibri"/>
          <w:b/>
          <w:color w:val="C00000"/>
          <w:lang w:eastAsia="en-US"/>
        </w:rPr>
        <w:sectPr w:rsidR="001A3D99" w:rsidRPr="00D97741" w:rsidSect="003B7CBD">
          <w:pgSz w:w="11906" w:h="16838"/>
          <w:pgMar w:top="1418" w:right="1418" w:bottom="1418" w:left="1418" w:header="709" w:footer="709" w:gutter="0"/>
          <w:cols w:space="708"/>
        </w:sectPr>
      </w:pPr>
    </w:p>
    <w:p w14:paraId="5D3F9F9A" w14:textId="51489CE2" w:rsidR="009339D4" w:rsidRDefault="009339D4" w:rsidP="005A0F40">
      <w:pPr>
        <w:rPr>
          <w:lang w:eastAsia="pl-PL"/>
        </w:rPr>
      </w:pPr>
      <w:bookmarkStart w:id="76" w:name="_Hlk127888264"/>
      <w:r>
        <w:rPr>
          <w:lang w:eastAsia="pl-PL"/>
        </w:rPr>
        <w:lastRenderedPageBreak/>
        <w:t xml:space="preserve">Załącznik nr </w:t>
      </w:r>
      <w:r w:rsidR="00092BF7">
        <w:rPr>
          <w:lang w:eastAsia="pl-PL"/>
        </w:rPr>
        <w:t>9</w:t>
      </w:r>
      <w:r>
        <w:rPr>
          <w:lang w:eastAsia="pl-PL"/>
        </w:rPr>
        <w:t xml:space="preserve"> do SWZ</w:t>
      </w:r>
    </w:p>
    <w:p w14:paraId="698C5437" w14:textId="5B5C8CA8" w:rsidR="00606A0F" w:rsidRPr="00606A0F" w:rsidRDefault="00606A0F" w:rsidP="00D54873">
      <w:pPr>
        <w:pStyle w:val="Nagwek1"/>
        <w:spacing w:before="360"/>
        <w:rPr>
          <w:sz w:val="22"/>
          <w:szCs w:val="22"/>
          <w:lang w:eastAsia="en-US"/>
        </w:rPr>
      </w:pPr>
      <w:r w:rsidRPr="00860D67">
        <w:t xml:space="preserve">Oświadczenia </w:t>
      </w:r>
      <w:r w:rsidR="00860D67">
        <w:t>W</w:t>
      </w:r>
      <w:r w:rsidRPr="00860D67">
        <w:t>ykonawcy/</w:t>
      </w:r>
      <w:r w:rsidR="00860D67">
        <w:t>W</w:t>
      </w:r>
      <w:r w:rsidRPr="00860D67">
        <w:t>ykonawcy wspólnie ubiegającego się o udzielenie zamówienia</w:t>
      </w:r>
      <w:r w:rsidR="00C76675">
        <w:t xml:space="preserve"> </w:t>
      </w:r>
      <w:r w:rsidR="00860D67" w:rsidRPr="00606A0F">
        <w:rPr>
          <w:lang w:eastAsia="en-US"/>
        </w:rPr>
        <w:t xml:space="preserve">dotyczące przesłanek wykluczenia z art. 5k rozporządzenia 833/2014 oraz art. 7 ust. 1 ustawy o szczególnych rozwiązaniach w zakresie przeciwdziałania wspieraniu agresji na </w:t>
      </w:r>
      <w:r w:rsidR="00860D67">
        <w:rPr>
          <w:lang w:eastAsia="en-US"/>
        </w:rPr>
        <w:t>U</w:t>
      </w:r>
      <w:r w:rsidR="00860D67" w:rsidRPr="00606A0F">
        <w:rPr>
          <w:lang w:eastAsia="en-US"/>
        </w:rPr>
        <w:t>krainę oraz służących ochronie bezpieczeństwa narodowego</w:t>
      </w:r>
      <w:r w:rsidR="006D7AEC">
        <w:rPr>
          <w:sz w:val="22"/>
          <w:szCs w:val="22"/>
          <w:lang w:eastAsia="en-US"/>
        </w:rPr>
        <w:t xml:space="preserve"> </w:t>
      </w:r>
      <w:r w:rsidR="00FE0FA2">
        <w:rPr>
          <w:sz w:val="22"/>
          <w:szCs w:val="22"/>
          <w:lang w:eastAsia="en-US"/>
        </w:rPr>
        <w:br/>
      </w:r>
      <w:r w:rsidR="00634556" w:rsidRPr="00566043">
        <w:rPr>
          <w:lang w:eastAsia="en-US"/>
        </w:rPr>
        <w:t>(</w:t>
      </w:r>
      <w:r w:rsidR="00860D67" w:rsidRPr="00566043">
        <w:rPr>
          <w:lang w:eastAsia="en-US"/>
        </w:rPr>
        <w:t xml:space="preserve">składane </w:t>
      </w:r>
      <w:r w:rsidRPr="00566043">
        <w:rPr>
          <w:lang w:eastAsia="en-US"/>
        </w:rPr>
        <w:t xml:space="preserve">na podstawie art. 125 ust. 1 ustawy </w:t>
      </w:r>
      <w:proofErr w:type="spellStart"/>
      <w:r w:rsidRPr="00566043">
        <w:rPr>
          <w:lang w:eastAsia="en-US"/>
        </w:rPr>
        <w:t>Pzp</w:t>
      </w:r>
      <w:proofErr w:type="spellEnd"/>
      <w:r w:rsidR="00634556" w:rsidRPr="00566043">
        <w:rPr>
          <w:lang w:eastAsia="en-US"/>
        </w:rPr>
        <w:t>)</w:t>
      </w:r>
    </w:p>
    <w:p w14:paraId="67CBA901" w14:textId="3557E33F" w:rsidR="00DA7318" w:rsidRPr="005638C1" w:rsidRDefault="00DA7318" w:rsidP="00F167D1">
      <w:pPr>
        <w:pStyle w:val="Nagwek2"/>
      </w:pPr>
      <w:r w:rsidRPr="005638C1">
        <w:t>Wykonawca:</w:t>
      </w:r>
    </w:p>
    <w:p w14:paraId="7D27E2F2" w14:textId="0E169C7D" w:rsidR="005F78B2" w:rsidRDefault="005F78B2" w:rsidP="00D54873">
      <w:pPr>
        <w:tabs>
          <w:tab w:val="left" w:leader="underscore" w:pos="8505"/>
        </w:tabs>
        <w:ind w:left="0" w:firstLine="0"/>
      </w:pPr>
      <w:r>
        <w:t xml:space="preserve">Nazwa (firma/imię i nazwisko): </w:t>
      </w:r>
      <w:r>
        <w:tab/>
      </w:r>
    </w:p>
    <w:p w14:paraId="7E3A4C0E" w14:textId="295F8896" w:rsidR="005F78B2" w:rsidRDefault="005F78B2" w:rsidP="00D54873">
      <w:pPr>
        <w:tabs>
          <w:tab w:val="left" w:leader="underscore" w:pos="8505"/>
        </w:tabs>
        <w:ind w:left="0" w:firstLine="0"/>
      </w:pPr>
      <w:r>
        <w:t xml:space="preserve">Adres/siedziba: </w:t>
      </w:r>
      <w:r>
        <w:tab/>
      </w:r>
    </w:p>
    <w:p w14:paraId="1D84B5E4" w14:textId="66177555" w:rsidR="005F78B2" w:rsidRDefault="005F78B2" w:rsidP="00D54873">
      <w:pPr>
        <w:tabs>
          <w:tab w:val="left" w:leader="underscore" w:pos="8505"/>
        </w:tabs>
        <w:ind w:left="0" w:firstLine="0"/>
      </w:pPr>
      <w:r>
        <w:t xml:space="preserve">Adres do korespondencji: </w:t>
      </w:r>
      <w:r>
        <w:tab/>
      </w:r>
    </w:p>
    <w:p w14:paraId="0742A899" w14:textId="5492B034" w:rsidR="005F78B2" w:rsidRDefault="005F78B2" w:rsidP="00D54873">
      <w:pPr>
        <w:tabs>
          <w:tab w:val="left" w:leader="underscore" w:pos="8505"/>
        </w:tabs>
        <w:ind w:left="0" w:firstLine="0"/>
      </w:pPr>
      <w:r>
        <w:t xml:space="preserve">KRS/ NIP/PESEL (należy podać przynajmniej jedną z danych): </w:t>
      </w:r>
      <w:r>
        <w:tab/>
      </w:r>
    </w:p>
    <w:p w14:paraId="234AB4F9" w14:textId="646CD340" w:rsidR="005F78B2" w:rsidRDefault="005F78B2" w:rsidP="00D54873">
      <w:pPr>
        <w:tabs>
          <w:tab w:val="left" w:leader="underscore" w:pos="8505"/>
        </w:tabs>
        <w:ind w:left="0" w:firstLine="0"/>
      </w:pPr>
      <w:r>
        <w:t xml:space="preserve">Nr telefonu: </w:t>
      </w:r>
      <w:r>
        <w:tab/>
      </w:r>
    </w:p>
    <w:p w14:paraId="040D8190" w14:textId="3CADFADC" w:rsidR="005F78B2" w:rsidRDefault="005F78B2" w:rsidP="00D54873">
      <w:pPr>
        <w:tabs>
          <w:tab w:val="left" w:leader="underscore" w:pos="8505"/>
        </w:tabs>
        <w:ind w:left="0" w:firstLine="0"/>
      </w:pPr>
      <w:r>
        <w:t xml:space="preserve">Adres e-mail: </w:t>
      </w:r>
      <w:r>
        <w:tab/>
      </w:r>
    </w:p>
    <w:p w14:paraId="25218D64" w14:textId="043E6ABF" w:rsidR="00F167D1" w:rsidRPr="00F167D1" w:rsidRDefault="005F78B2" w:rsidP="00D54873">
      <w:pPr>
        <w:tabs>
          <w:tab w:val="left" w:leader="underscore" w:pos="8505"/>
        </w:tabs>
        <w:ind w:left="0" w:firstLine="0"/>
      </w:pPr>
      <w:r>
        <w:t xml:space="preserve">Reprezentowany przez (należy podać dane osób uprawnionych do reprezentacji lub pełnomocnika): </w:t>
      </w:r>
      <w:r>
        <w:tab/>
      </w:r>
    </w:p>
    <w:p w14:paraId="68572E7E" w14:textId="43A3AEA0" w:rsidR="002073EF" w:rsidRDefault="00AA70C9" w:rsidP="00B82172">
      <w:pPr>
        <w:suppressAutoHyphens/>
        <w:spacing w:before="240"/>
        <w:ind w:left="0" w:firstLine="0"/>
        <w:rPr>
          <w:rFonts w:eastAsiaTheme="majorEastAsia" w:cstheme="majorBidi"/>
          <w:b/>
          <w:color w:val="1F3864" w:themeColor="accent1" w:themeShade="80"/>
          <w:spacing w:val="-10"/>
          <w:kern w:val="28"/>
          <w:sz w:val="32"/>
          <w:szCs w:val="36"/>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prowadzonego w trybie przetargu nieograniczonego na</w:t>
      </w:r>
      <w:r w:rsidR="00F41DB0" w:rsidRPr="00F41DB0">
        <w:t xml:space="preserve"> </w:t>
      </w:r>
      <w:r w:rsidR="00F41DB0" w:rsidRPr="00F41DB0">
        <w:rPr>
          <w:rFonts w:asciiTheme="minorHAnsi" w:eastAsia="Calibri" w:hAnsiTheme="minorHAnsi" w:cstheme="minorHAnsi"/>
          <w:b/>
          <w:bCs/>
          <w:lang w:eastAsia="en-US"/>
        </w:rPr>
        <w:t>outsourcing specjalistów IT (numer postępowania: ZP/11/24)</w:t>
      </w:r>
      <w:bookmarkStart w:id="77" w:name="_Hlk168336108"/>
      <w:r w:rsidRPr="00D54873">
        <w:rPr>
          <w:rFonts w:asciiTheme="minorHAnsi" w:eastAsia="Calibri" w:hAnsiTheme="minorHAnsi" w:cstheme="minorHAnsi"/>
          <w:b/>
          <w:lang w:eastAsia="en-US"/>
        </w:rPr>
        <w:t>,</w:t>
      </w:r>
      <w:r w:rsidRPr="00D54873">
        <w:rPr>
          <w:rFonts w:asciiTheme="minorHAnsi" w:eastAsia="Calibri" w:hAnsiTheme="minorHAnsi" w:cstheme="minorHAnsi"/>
          <w:i/>
          <w:lang w:eastAsia="en-US"/>
        </w:rPr>
        <w:t xml:space="preserve"> </w:t>
      </w:r>
      <w:bookmarkEnd w:id="77"/>
      <w:r w:rsidRPr="00D54873">
        <w:rPr>
          <w:rFonts w:asciiTheme="minorHAnsi" w:eastAsia="Calibri" w:hAnsiTheme="minorHAnsi" w:cstheme="minorHAnsi"/>
          <w:lang w:eastAsia="en-US"/>
        </w:rPr>
        <w:t>prowadzonego</w:t>
      </w:r>
      <w:r w:rsidRPr="00AA70C9">
        <w:rPr>
          <w:rFonts w:asciiTheme="minorHAnsi" w:eastAsia="Calibri" w:hAnsiTheme="minorHAnsi" w:cstheme="minorHAnsi"/>
          <w:lang w:eastAsia="en-US"/>
        </w:rPr>
        <w:t xml:space="preserve"> przez</w:t>
      </w:r>
      <w:r w:rsidR="003B7633" w:rsidRPr="005638C1">
        <w:rPr>
          <w:rFonts w:asciiTheme="minorHAnsi" w:eastAsia="Calibri" w:hAnsiTheme="minorHAnsi" w:cstheme="minorHAnsi"/>
          <w:lang w:eastAsia="en-US"/>
        </w:rPr>
        <w:t xml:space="preserve"> </w:t>
      </w:r>
      <w:r w:rsidR="005638C1" w:rsidRPr="005638C1">
        <w:rPr>
          <w:rFonts w:asciiTheme="minorHAnsi" w:eastAsia="Calibri" w:hAnsiTheme="minorHAnsi" w:cstheme="minorHAnsi"/>
          <w:lang w:eastAsia="en-US"/>
        </w:rPr>
        <w:t>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r w:rsidR="002073EF">
        <w:br w:type="page"/>
      </w:r>
    </w:p>
    <w:p w14:paraId="77A68E99" w14:textId="56391E95" w:rsidR="00AA70C9" w:rsidRPr="00AA70C9" w:rsidRDefault="005638C1" w:rsidP="00D54873">
      <w:pPr>
        <w:pStyle w:val="Nagwek2"/>
      </w:pPr>
      <w:r w:rsidRPr="0048741B">
        <w:lastRenderedPageBreak/>
        <w:t xml:space="preserve">Oświadczenia dotyczące </w:t>
      </w:r>
      <w:r>
        <w:t>W</w:t>
      </w:r>
      <w:r w:rsidRPr="005638C1">
        <w:t>ykonawcy:</w:t>
      </w:r>
    </w:p>
    <w:p w14:paraId="4BB98E93" w14:textId="1CA3B4EF" w:rsidR="00AA70C9" w:rsidRPr="00545FE1" w:rsidRDefault="00AA70C9" w:rsidP="00A446B0">
      <w:pPr>
        <w:numPr>
          <w:ilvl w:val="0"/>
          <w:numId w:val="45"/>
        </w:numPr>
        <w:suppressAutoHyphens/>
        <w:spacing w:before="120" w:after="120"/>
        <w:ind w:left="425" w:hanging="425"/>
        <w:rPr>
          <w:rFonts w:asciiTheme="minorHAnsi" w:eastAsia="Calibri" w:hAnsiTheme="minorHAnsi" w:cstheme="minorHAnsi"/>
          <w:b/>
          <w:bCs/>
          <w:lang w:eastAsia="en-US"/>
        </w:rPr>
      </w:pPr>
      <w:r w:rsidRPr="00545FE1">
        <w:rPr>
          <w:rFonts w:asciiTheme="minorHAnsi" w:eastAsia="Calibri" w:hAnsiTheme="minorHAnsi" w:cstheme="minorHAnsi"/>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9F7525" w14:textId="40EDF8CF" w:rsidR="00AA70C9" w:rsidRPr="00545FE1" w:rsidRDefault="00AA70C9" w:rsidP="00A446B0">
      <w:pPr>
        <w:numPr>
          <w:ilvl w:val="0"/>
          <w:numId w:val="45"/>
        </w:numPr>
        <w:suppressAutoHyphens/>
        <w:spacing w:before="120" w:after="120"/>
        <w:ind w:left="425" w:hanging="425"/>
        <w:rPr>
          <w:rFonts w:asciiTheme="minorHAnsi" w:eastAsia="Calibri" w:hAnsiTheme="minorHAnsi" w:cstheme="minorHAnsi"/>
          <w:b/>
          <w:bCs/>
          <w:lang w:eastAsia="en-US"/>
        </w:rPr>
      </w:pPr>
      <w:r w:rsidRPr="00545FE1">
        <w:rPr>
          <w:rFonts w:asciiTheme="minorHAnsi" w:eastAsia="Calibri" w:hAnsiTheme="minorHAnsi" w:cstheme="minorHAnsi"/>
          <w:lang w:eastAsia="en-US"/>
        </w:rPr>
        <w:t>Oświadczam, że nie zachodzą w stosunku do mnie przesłanki wykluczenia z</w:t>
      </w:r>
      <w:r w:rsidR="00B23F9F">
        <w:rPr>
          <w:rFonts w:asciiTheme="minorHAnsi" w:eastAsia="Calibri" w:hAnsiTheme="minorHAnsi" w:cstheme="minorHAnsi"/>
          <w:lang w:eastAsia="en-US"/>
        </w:rPr>
        <w:t> </w:t>
      </w:r>
      <w:r w:rsidRPr="00545FE1">
        <w:rPr>
          <w:rFonts w:asciiTheme="minorHAnsi" w:eastAsia="Calibri" w:hAnsiTheme="minorHAnsi" w:cstheme="minorHAnsi"/>
          <w:lang w:eastAsia="en-US"/>
        </w:rPr>
        <w:t xml:space="preserve">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Pr="00B76B8E">
        <w:rPr>
          <w:rFonts w:asciiTheme="minorHAnsi" w:eastAsia="Calibri" w:hAnsiTheme="minorHAnsi" w:cstheme="minorHAnsi"/>
          <w:color w:val="222222"/>
          <w:lang w:eastAsia="en-US"/>
        </w:rPr>
        <w:t>o</w:t>
      </w:r>
      <w:r w:rsidR="00B23F9F">
        <w:rPr>
          <w:rFonts w:eastAsia="Calibri"/>
        </w:rPr>
        <w:t> </w:t>
      </w:r>
      <w:r w:rsidRPr="00B76B8E">
        <w:rPr>
          <w:rFonts w:asciiTheme="minorHAnsi" w:eastAsia="Calibri" w:hAnsiTheme="minorHAnsi" w:cstheme="minorHAnsi"/>
          <w:color w:val="222222"/>
          <w:lang w:eastAsia="en-US"/>
        </w:rPr>
        <w:t>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w:t>
      </w:r>
      <w:proofErr w:type="spellStart"/>
      <w:r w:rsidR="001A3D99">
        <w:rPr>
          <w:rFonts w:asciiTheme="minorHAnsi" w:eastAsia="Calibri" w:hAnsiTheme="minorHAnsi" w:cstheme="minorHAnsi"/>
          <w:color w:val="222222"/>
          <w:lang w:eastAsia="en-US"/>
        </w:rPr>
        <w:t>t.j</w:t>
      </w:r>
      <w:proofErr w:type="spellEnd"/>
      <w:r w:rsidR="001A3D99">
        <w:rPr>
          <w:rFonts w:asciiTheme="minorHAnsi" w:eastAsia="Calibri" w:hAnsiTheme="minorHAnsi" w:cstheme="minorHAnsi"/>
          <w:color w:val="222222"/>
          <w:lang w:eastAsia="en-US"/>
        </w:rPr>
        <w:t xml:space="preserve">. </w:t>
      </w:r>
      <w:r w:rsidRPr="00545FE1">
        <w:rPr>
          <w:rFonts w:asciiTheme="minorHAnsi" w:eastAsia="Calibri" w:hAnsiTheme="minorHAnsi" w:cstheme="minorHAnsi"/>
          <w:color w:val="222222"/>
          <w:lang w:eastAsia="en-US"/>
        </w:rPr>
        <w:t xml:space="preserve">Dz. U. </w:t>
      </w:r>
      <w:r w:rsidR="00B76B8E">
        <w:rPr>
          <w:rFonts w:asciiTheme="minorHAnsi" w:eastAsia="Calibri" w:hAnsiTheme="minorHAnsi" w:cstheme="minorHAnsi"/>
          <w:color w:val="222222"/>
          <w:lang w:eastAsia="en-US"/>
        </w:rPr>
        <w:t>202</w:t>
      </w:r>
      <w:r w:rsidR="001A3D99">
        <w:rPr>
          <w:rFonts w:asciiTheme="minorHAnsi" w:eastAsia="Calibri" w:hAnsiTheme="minorHAnsi" w:cstheme="minorHAnsi"/>
          <w:color w:val="222222"/>
          <w:lang w:eastAsia="en-US"/>
        </w:rPr>
        <w:t>4</w:t>
      </w:r>
      <w:r w:rsidR="00B76B8E">
        <w:rPr>
          <w:rFonts w:asciiTheme="minorHAnsi" w:eastAsia="Calibri" w:hAnsiTheme="minorHAnsi" w:cstheme="minorHAnsi"/>
          <w:color w:val="222222"/>
          <w:lang w:eastAsia="en-US"/>
        </w:rPr>
        <w:t xml:space="preserve"> r., </w:t>
      </w:r>
      <w:r w:rsidRPr="00545FE1">
        <w:rPr>
          <w:rFonts w:asciiTheme="minorHAnsi" w:eastAsia="Calibri" w:hAnsiTheme="minorHAnsi" w:cstheme="minorHAnsi"/>
          <w:color w:val="222222"/>
          <w:lang w:eastAsia="en-US"/>
        </w:rPr>
        <w:t xml:space="preserve">poz. </w:t>
      </w:r>
      <w:r w:rsidR="001A3D99">
        <w:rPr>
          <w:rFonts w:asciiTheme="minorHAnsi" w:eastAsia="Calibri" w:hAnsiTheme="minorHAnsi" w:cstheme="minorHAnsi"/>
          <w:color w:val="222222"/>
          <w:lang w:eastAsia="en-US"/>
        </w:rPr>
        <w:t>507</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bookmarkEnd w:id="76"/>
    <w:p w14:paraId="085DDAD2" w14:textId="4740AC30" w:rsidR="00AA70C9" w:rsidRPr="00C729E0" w:rsidRDefault="00BD1AEF" w:rsidP="00D54873">
      <w:pPr>
        <w:pStyle w:val="Nagwek2"/>
      </w:pPr>
      <w:r w:rsidRPr="00C729E0">
        <w:t>Informacja dotycząca polegania na zdolnościach lub sytuacji podmiotu udostępniającego zasoby</w:t>
      </w:r>
      <w:r w:rsidR="00AA70C9" w:rsidRPr="00C729E0">
        <w:t xml:space="preserve"> </w:t>
      </w:r>
      <w:r w:rsidRPr="00C729E0">
        <w:t>w zakresie odpowiadającym ponad 10% wartości zamówienia</w:t>
      </w:r>
      <w:r w:rsidR="00AA70C9" w:rsidRPr="00C729E0">
        <w:t>:</w:t>
      </w:r>
    </w:p>
    <w:p w14:paraId="13A05D9E" w14:textId="77777777" w:rsidR="00AA70C9" w:rsidRPr="00726C80" w:rsidRDefault="00AA70C9" w:rsidP="00CF6AB6">
      <w:pPr>
        <w:suppressAutoHyphens/>
        <w:spacing w:after="120"/>
        <w:ind w:left="0" w:firstLine="0"/>
        <w:rPr>
          <w:rFonts w:asciiTheme="minorHAnsi" w:eastAsia="Calibri" w:hAnsiTheme="minorHAnsi" w:cstheme="minorHAnsi"/>
          <w:color w:val="1F3864" w:themeColor="accent1" w:themeShade="80"/>
          <w:lang w:eastAsia="en-US"/>
        </w:rPr>
      </w:pPr>
      <w:r w:rsidRPr="00726C80">
        <w:rPr>
          <w:rFonts w:asciiTheme="minorHAnsi" w:eastAsia="Calibri" w:hAnsiTheme="minorHAnsi" w:cstheme="minorHAnsi"/>
          <w:color w:val="1F3864" w:themeColor="accent1" w:themeShade="80"/>
          <w:lang w:eastAsia="en-US"/>
        </w:rPr>
        <w:t xml:space="preserve">[UWAGA: </w:t>
      </w:r>
      <w:r w:rsidRPr="004825CD">
        <w:rPr>
          <w:rFonts w:asciiTheme="minorHAnsi" w:eastAsia="Calibri" w:hAnsiTheme="minorHAnsi" w:cstheme="minorHAnsi"/>
          <w:b/>
          <w:bCs/>
          <w:color w:val="1F3864" w:themeColor="accent1" w:themeShade="80"/>
          <w:lang w:eastAsia="en-US"/>
        </w:rPr>
        <w:t>wypełnić tylko w przypadku podmiotu udostępniającego zasoby, na którego zdolnościach lub sytuacji wykonawca polega w zakresie odpowiadającym ponad 10% wartości zamówienia.</w:t>
      </w:r>
      <w:r w:rsidRPr="00726C80">
        <w:rPr>
          <w:rFonts w:asciiTheme="minorHAnsi" w:eastAsia="Calibri" w:hAnsiTheme="minorHAnsi" w:cstheme="minorHAnsi"/>
          <w:color w:val="1F3864" w:themeColor="accent1" w:themeShade="80"/>
          <w:lang w:eastAsia="en-US"/>
        </w:rPr>
        <w:t xml:space="preserve"> W przypadku więcej niż jednego podmiotu udostępniającego zasoby, na którego zdolnościach lub sytuacji wykonawca polega w zakresie odpowiadającym ponad 10% wartości zamówienia, należy zastosować tyle razy, ile jest to konieczne.]</w:t>
      </w:r>
    </w:p>
    <w:p w14:paraId="0A343A23" w14:textId="3BD8CE8F" w:rsidR="00AA70C9" w:rsidRPr="001A3D99" w:rsidRDefault="00AA70C9" w:rsidP="00D54873">
      <w:pPr>
        <w:tabs>
          <w:tab w:val="left" w:leader="underscore" w:pos="3402"/>
          <w:tab w:val="left" w:leader="underscore" w:pos="8505"/>
        </w:tabs>
        <w:suppressAutoHyphens/>
        <w:spacing w:after="12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Oświadczam, że w celu wykazania spełniania warunk</w:t>
      </w:r>
      <w:r w:rsidR="004F3A6D" w:rsidRPr="001A3D99">
        <w:rPr>
          <w:rFonts w:asciiTheme="minorHAnsi" w:eastAsia="Calibri" w:hAnsiTheme="minorHAnsi" w:cstheme="minorHAnsi"/>
          <w:lang w:eastAsia="en-US"/>
        </w:rPr>
        <w:t>u</w:t>
      </w:r>
      <w:r w:rsidRPr="001A3D99">
        <w:rPr>
          <w:rFonts w:asciiTheme="minorHAnsi" w:eastAsia="Calibri" w:hAnsiTheme="minorHAnsi" w:cstheme="minorHAnsi"/>
          <w:lang w:eastAsia="en-US"/>
        </w:rPr>
        <w:t xml:space="preserve"> udziału w postępowaniu, określon</w:t>
      </w:r>
      <w:r w:rsidR="004F3A6D" w:rsidRPr="001A3D99">
        <w:rPr>
          <w:rFonts w:asciiTheme="minorHAnsi" w:eastAsia="Calibri" w:hAnsiTheme="minorHAnsi" w:cstheme="minorHAnsi"/>
          <w:lang w:eastAsia="en-US"/>
        </w:rPr>
        <w:t>ego</w:t>
      </w:r>
      <w:r w:rsidRPr="001A3D99">
        <w:rPr>
          <w:rFonts w:asciiTheme="minorHAnsi" w:eastAsia="Calibri" w:hAnsiTheme="minorHAnsi" w:cstheme="minorHAnsi"/>
          <w:lang w:eastAsia="en-US"/>
        </w:rPr>
        <w:t xml:space="preserve"> przez </w:t>
      </w:r>
      <w:r w:rsidR="004F3A6D" w:rsidRPr="001A3D99">
        <w:rPr>
          <w:rFonts w:asciiTheme="minorHAnsi" w:eastAsia="Calibri" w:hAnsiTheme="minorHAnsi" w:cstheme="minorHAnsi"/>
          <w:lang w:eastAsia="en-US"/>
        </w:rPr>
        <w:t>Z</w:t>
      </w:r>
      <w:r w:rsidRPr="001A3D99">
        <w:rPr>
          <w:rFonts w:asciiTheme="minorHAnsi" w:eastAsia="Calibri" w:hAnsiTheme="minorHAnsi" w:cstheme="minorHAnsi"/>
          <w:lang w:eastAsia="en-US"/>
        </w:rPr>
        <w:t xml:space="preserve">amawiającego w </w:t>
      </w:r>
      <w:r w:rsidR="004F3A6D" w:rsidRPr="001A3D99">
        <w:rPr>
          <w:rFonts w:asciiTheme="minorHAnsi" w:eastAsia="Calibri" w:hAnsiTheme="minorHAnsi" w:cstheme="minorHAnsi"/>
          <w:lang w:eastAsia="en-US"/>
        </w:rPr>
        <w:t xml:space="preserve">pkt </w:t>
      </w:r>
      <w:r w:rsidR="002073EF">
        <w:rPr>
          <w:rFonts w:asciiTheme="minorHAnsi" w:eastAsia="Calibri" w:hAnsiTheme="minorHAnsi" w:cstheme="minorHAnsi"/>
          <w:lang w:eastAsia="en-US"/>
        </w:rPr>
        <w:tab/>
      </w:r>
      <w:r w:rsidR="002073EF" w:rsidRPr="001A3D99">
        <w:rPr>
          <w:rFonts w:asciiTheme="minorHAnsi" w:eastAsia="Calibri" w:hAnsiTheme="minorHAnsi" w:cstheme="minorHAnsi"/>
          <w:lang w:eastAsia="en-US"/>
        </w:rPr>
        <w:t xml:space="preserve"> </w:t>
      </w:r>
      <w:r w:rsidR="004F3A6D" w:rsidRPr="001A3D99">
        <w:rPr>
          <w:rFonts w:asciiTheme="minorHAnsi" w:eastAsia="Calibri" w:hAnsiTheme="minorHAnsi" w:cstheme="minorHAnsi"/>
          <w:lang w:eastAsia="en-US"/>
        </w:rPr>
        <w:t>SWZ</w:t>
      </w:r>
      <w:r w:rsidR="00F0678E" w:rsidRPr="001A3D99">
        <w:rPr>
          <w:rFonts w:asciiTheme="minorHAnsi" w:eastAsia="Calibri" w:hAnsiTheme="minorHAnsi" w:cstheme="minorHAnsi"/>
          <w:lang w:eastAsia="en-US"/>
        </w:rPr>
        <w:t xml:space="preserve"> </w:t>
      </w:r>
      <w:r w:rsidR="00F0678E" w:rsidRPr="001A3D99">
        <w:rPr>
          <w:rFonts w:asciiTheme="minorHAnsi" w:eastAsia="Calibri" w:hAnsiTheme="minorHAnsi" w:cstheme="minorHAnsi"/>
          <w:color w:val="C00000"/>
          <w:lang w:eastAsia="en-US"/>
        </w:rPr>
        <w:t xml:space="preserve">(wpisać właściwą jednostkę redakcyjną </w:t>
      </w:r>
      <w:r w:rsidR="008A13CC" w:rsidRPr="001A3D99">
        <w:rPr>
          <w:rFonts w:asciiTheme="minorHAnsi" w:eastAsia="Calibri" w:hAnsiTheme="minorHAnsi" w:cstheme="minorHAnsi"/>
          <w:color w:val="C00000"/>
          <w:lang w:eastAsia="en-US"/>
        </w:rPr>
        <w:t>SWZ n</w:t>
      </w:r>
      <w:r w:rsidR="002073EF">
        <w:rPr>
          <w:rFonts w:asciiTheme="minorHAnsi" w:eastAsia="Calibri" w:hAnsiTheme="minorHAnsi" w:cstheme="minorHAnsi"/>
          <w:color w:val="C00000"/>
          <w:lang w:eastAsia="en-US"/>
        </w:rPr>
        <w:t xml:space="preserve">a </w:t>
      </w:r>
      <w:r w:rsidR="008A13CC" w:rsidRPr="001A3D99">
        <w:rPr>
          <w:rFonts w:asciiTheme="minorHAnsi" w:eastAsia="Calibri" w:hAnsiTheme="minorHAnsi" w:cstheme="minorHAnsi"/>
          <w:color w:val="C00000"/>
          <w:lang w:eastAsia="en-US"/>
        </w:rPr>
        <w:t>p</w:t>
      </w:r>
      <w:r w:rsidR="002073EF">
        <w:rPr>
          <w:rFonts w:asciiTheme="minorHAnsi" w:eastAsia="Calibri" w:hAnsiTheme="minorHAnsi" w:cstheme="minorHAnsi"/>
          <w:color w:val="C00000"/>
          <w:lang w:eastAsia="en-US"/>
        </w:rPr>
        <w:t>rzykład </w:t>
      </w:r>
      <w:r w:rsidR="008A13CC" w:rsidRPr="001A3D99">
        <w:rPr>
          <w:rFonts w:asciiTheme="minorHAnsi" w:eastAsia="Calibri" w:hAnsiTheme="minorHAnsi" w:cstheme="minorHAnsi"/>
          <w:color w:val="C00000"/>
          <w:lang w:eastAsia="en-US"/>
        </w:rPr>
        <w:t>7.1.</w:t>
      </w:r>
      <w:r w:rsidR="00694B8D">
        <w:rPr>
          <w:rFonts w:asciiTheme="minorHAnsi" w:eastAsia="Calibri" w:hAnsiTheme="minorHAnsi" w:cstheme="minorHAnsi"/>
          <w:color w:val="C00000"/>
          <w:lang w:eastAsia="en-US"/>
        </w:rPr>
        <w:t>1</w:t>
      </w:r>
      <w:r w:rsidR="006A3ED8">
        <w:rPr>
          <w:rFonts w:asciiTheme="minorHAnsi" w:eastAsia="Calibri" w:hAnsiTheme="minorHAnsi" w:cstheme="minorHAnsi"/>
          <w:color w:val="C00000"/>
          <w:lang w:eastAsia="en-US"/>
        </w:rPr>
        <w:t xml:space="preserve"> lub 7.1.2.</w:t>
      </w:r>
      <w:r w:rsidR="00F41DB0">
        <w:rPr>
          <w:rFonts w:asciiTheme="minorHAnsi" w:eastAsia="Calibri" w:hAnsiTheme="minorHAnsi" w:cstheme="minorHAnsi"/>
          <w:color w:val="C00000"/>
          <w:lang w:eastAsia="en-US"/>
        </w:rPr>
        <w:t>1</w:t>
      </w:r>
      <w:r w:rsidR="006A3ED8">
        <w:rPr>
          <w:rFonts w:asciiTheme="minorHAnsi" w:eastAsia="Calibri" w:hAnsiTheme="minorHAnsi" w:cstheme="minorHAnsi"/>
          <w:color w:val="C00000"/>
          <w:lang w:eastAsia="en-US"/>
        </w:rPr>
        <w:t xml:space="preserve"> lub </w:t>
      </w:r>
      <w:r w:rsidR="00F41DB0">
        <w:rPr>
          <w:rFonts w:asciiTheme="minorHAnsi" w:eastAsia="Calibri" w:hAnsiTheme="minorHAnsi" w:cstheme="minorHAnsi"/>
          <w:color w:val="C00000"/>
          <w:lang w:eastAsia="en-US"/>
        </w:rPr>
        <w:t>7.1.2.2</w:t>
      </w:r>
      <w:r w:rsidR="008A13CC" w:rsidRPr="001A3D99">
        <w:rPr>
          <w:rFonts w:asciiTheme="minorHAnsi" w:eastAsia="Calibri" w:hAnsiTheme="minorHAnsi" w:cstheme="minorHAnsi"/>
          <w:color w:val="C00000"/>
          <w:lang w:eastAsia="en-US"/>
        </w:rPr>
        <w:t>)</w:t>
      </w:r>
      <w:r w:rsidR="00372532" w:rsidRPr="001A3D99">
        <w:rPr>
          <w:rFonts w:asciiTheme="minorHAnsi" w:eastAsia="Calibri" w:hAnsiTheme="minorHAnsi" w:cstheme="minorHAnsi"/>
          <w:lang w:eastAsia="en-US"/>
        </w:rPr>
        <w:t>,</w:t>
      </w:r>
      <w:r w:rsidRPr="001A3D99">
        <w:rPr>
          <w:rFonts w:asciiTheme="minorHAnsi" w:eastAsia="Calibri" w:hAnsiTheme="minorHAnsi" w:cstheme="minorHAnsi"/>
          <w:lang w:eastAsia="en-US"/>
        </w:rPr>
        <w:t xml:space="preserve"> polegam na zdolnościach lub sytuacji następującego podmiotu udostępniającego zasoby: </w:t>
      </w:r>
      <w:r w:rsidR="00E73F36" w:rsidRPr="001A3D99">
        <w:rPr>
          <w:rFonts w:asciiTheme="minorHAnsi" w:eastAsia="Calibri" w:hAnsiTheme="minorHAnsi" w:cstheme="minorHAnsi"/>
          <w:lang w:eastAsia="en-US"/>
        </w:rPr>
        <w:tab/>
      </w:r>
      <w:r w:rsidRPr="001A3D99">
        <w:rPr>
          <w:rFonts w:asciiTheme="minorHAnsi" w:eastAsia="Calibri" w:hAnsiTheme="minorHAnsi" w:cstheme="minorHAnsi"/>
          <w: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002073EF" w:rsidRPr="001A3D99" w:rsidDel="002073EF">
        <w:rPr>
          <w:rFonts w:asciiTheme="minorHAnsi" w:eastAsia="Calibri" w:hAnsiTheme="minorHAnsi" w:cstheme="minorHAnsi"/>
          <w:color w:val="C00000"/>
          <w:lang w:eastAsia="en-US"/>
        </w:rPr>
        <w:t xml:space="preserve"> </w:t>
      </w:r>
      <w:r w:rsidRPr="001A3D99">
        <w:rPr>
          <w:rFonts w:asciiTheme="minorHAnsi" w:eastAsia="Calibri" w:hAnsiTheme="minorHAnsi" w:cstheme="minorHAnsi"/>
          <w:lang w:eastAsia="en-US"/>
        </w:rPr>
        <w:t xml:space="preserve">w następującym zakresie: </w:t>
      </w:r>
      <w:r w:rsidR="00E73F36"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(określić odpowiedni zakres udostępnianych zasobów dla wskazanego podmiotu)</w:t>
      </w:r>
      <w:r w:rsidRPr="001A3D99">
        <w:rPr>
          <w:rFonts w:asciiTheme="minorHAnsi" w:eastAsia="Calibri" w:hAnsiTheme="minorHAnsi" w:cstheme="minorHAnsi"/>
          <w:iCs/>
          <w:lang w:eastAsia="en-US"/>
        </w:rPr>
        <w:t>,</w:t>
      </w:r>
      <w:r w:rsidR="00372532" w:rsidRPr="001A3D99">
        <w:rPr>
          <w:rFonts w:asciiTheme="minorHAnsi" w:eastAsia="Calibri" w:hAnsiTheme="minorHAnsi" w:cstheme="minorHAnsi"/>
          <w:iCs/>
          <w:lang w:eastAsia="en-US"/>
        </w:rPr>
        <w:t xml:space="preserve"> </w:t>
      </w:r>
      <w:r w:rsidRPr="001A3D99">
        <w:rPr>
          <w:rFonts w:asciiTheme="minorHAnsi" w:eastAsia="Calibri" w:hAnsiTheme="minorHAnsi" w:cstheme="minorHAnsi"/>
          <w:lang w:eastAsia="en-US"/>
        </w:rPr>
        <w:t>co odpowiada ponad 10% wartości przedmiotowego zamówienia.</w:t>
      </w:r>
    </w:p>
    <w:p w14:paraId="10A70BFD" w14:textId="1CB4281F" w:rsidR="00AA70C9" w:rsidRPr="00C729E0" w:rsidRDefault="00372532" w:rsidP="00D54873">
      <w:pPr>
        <w:pStyle w:val="Nagwek2"/>
      </w:pPr>
      <w:r w:rsidRPr="00C729E0">
        <w:t>Oświadczenie dotyczące Podwykonawcy, na którego przypada ponad 10% wartości zamówienia:</w:t>
      </w:r>
    </w:p>
    <w:p w14:paraId="73839005" w14:textId="5B0F4D87" w:rsidR="00AA70C9" w:rsidRPr="00726C80" w:rsidRDefault="00AA70C9" w:rsidP="00CF6AB6">
      <w:pPr>
        <w:suppressAutoHyphens/>
        <w:spacing w:after="120"/>
        <w:ind w:left="0" w:firstLine="0"/>
        <w:rPr>
          <w:rFonts w:eastAsia="Calibri" w:cs="Calibri"/>
          <w:color w:val="1F3864" w:themeColor="accent1" w:themeShade="80"/>
          <w:lang w:eastAsia="en-US"/>
        </w:rPr>
      </w:pPr>
      <w:r w:rsidRPr="00726C80">
        <w:rPr>
          <w:rFonts w:eastAsia="Calibri" w:cs="Calibri"/>
          <w:color w:val="1F3864" w:themeColor="accent1" w:themeShade="80"/>
          <w:lang w:eastAsia="en-US"/>
        </w:rPr>
        <w:t>[</w:t>
      </w:r>
      <w:r w:rsidRPr="004825CD">
        <w:rPr>
          <w:rFonts w:eastAsia="Calibri" w:cs="Calibri"/>
          <w:b/>
          <w:bCs/>
          <w:color w:val="1F3864" w:themeColor="accent1" w:themeShade="80"/>
          <w:lang w:eastAsia="en-US"/>
        </w:rPr>
        <w:t>UWAGA: wypełnić tylko w przypadku podwykonawcy (niebędącego podmiotem udostępniającym zasoby), na którego przypada ponad 10% wartości zamówienia</w:t>
      </w:r>
      <w:r w:rsidRPr="00726C80">
        <w:rPr>
          <w:rFonts w:eastAsia="Calibri" w:cs="Calibri"/>
          <w:color w:val="1F3864" w:themeColor="accent1" w:themeShade="80"/>
          <w:lang w:eastAsia="en-US"/>
        </w:rPr>
        <w:t>. W</w:t>
      </w:r>
      <w:r w:rsidR="00C7005E">
        <w:rPr>
          <w:rFonts w:eastAsia="Calibri" w:cs="Calibri"/>
          <w:color w:val="1F3864" w:themeColor="accent1" w:themeShade="80"/>
          <w:lang w:eastAsia="en-US"/>
        </w:rPr>
        <w:t> </w:t>
      </w:r>
      <w:r w:rsidRPr="00726C80">
        <w:rPr>
          <w:rFonts w:eastAsia="Calibri" w:cs="Calibri"/>
          <w:color w:val="1F3864" w:themeColor="accent1" w:themeShade="80"/>
          <w:lang w:eastAsia="en-US"/>
        </w:rPr>
        <w:t>przypadku więcej niż jednego podwykonawcy, na którego zdolnościach lub sytuacji wykonawca nie polega, a na którego przypada ponad 10% wartości zamówienia, należy zastosować tyle razy, ile jest to konieczne.]</w:t>
      </w:r>
    </w:p>
    <w:p w14:paraId="193908FA" w14:textId="3BD3D915" w:rsidR="00AA70C9" w:rsidRPr="001A3D99" w:rsidRDefault="00AA70C9" w:rsidP="00CF6AB6">
      <w:pPr>
        <w:tabs>
          <w:tab w:val="left" w:leader="underscore" w:pos="8789"/>
        </w:tabs>
        <w:suppressAutoHyphens/>
        <w:spacing w:after="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lastRenderedPageBreak/>
        <w:t xml:space="preserve">Oświadczam, że w stosunku do następującego podmiotu, będącego </w:t>
      </w:r>
      <w:r w:rsidR="006D7AEC" w:rsidRPr="001A3D99">
        <w:rPr>
          <w:rFonts w:asciiTheme="minorHAnsi" w:eastAsia="Calibri" w:hAnsiTheme="minorHAnsi" w:cstheme="minorHAnsi"/>
          <w:lang w:eastAsia="en-US"/>
        </w:rPr>
        <w:t>P</w:t>
      </w:r>
      <w:r w:rsidRPr="001A3D99">
        <w:rPr>
          <w:rFonts w:asciiTheme="minorHAnsi" w:eastAsia="Calibri" w:hAnsiTheme="minorHAnsi" w:cstheme="minorHAnsi"/>
          <w:lang w:eastAsia="en-US"/>
        </w:rPr>
        <w:t xml:space="preserve">odwykonawcą, na którego przypada ponad 10% wartości zamówienia: </w:t>
      </w:r>
      <w:r w:rsidR="004405E3"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Pr="001A3D99">
        <w:rPr>
          <w:rFonts w:asciiTheme="minorHAnsi" w:eastAsia="Calibri" w:hAnsiTheme="minorHAnsi" w:cstheme="minorHAnsi"/>
          <w:iCs/>
          <w:lang w:eastAsia="en-US"/>
        </w:rPr>
        <w:t>,</w:t>
      </w:r>
      <w:r w:rsidR="006D7AEC" w:rsidRPr="001A3D99">
        <w:rPr>
          <w:rFonts w:asciiTheme="minorHAnsi" w:eastAsia="Calibri" w:hAnsiTheme="minorHAnsi" w:cstheme="minorHAnsi"/>
          <w:iCs/>
          <w:lang w:eastAsia="en-US"/>
        </w:rPr>
        <w:t xml:space="preserve"> </w:t>
      </w:r>
      <w:r w:rsidRPr="001A3D99">
        <w:rPr>
          <w:rFonts w:asciiTheme="minorHAnsi" w:eastAsia="Calibri" w:hAnsiTheme="minorHAnsi" w:cstheme="minorHAnsi"/>
          <w:lang w:eastAsia="en-US"/>
        </w:rPr>
        <w:t>nie zachodzą podstawy wykluczenia z postępowania o udzielenie zamówienia przewidziane w  art.  5k rozporządzenia 833/2014 w brzmieniu nadanym rozporządzeniem 2022/576.</w:t>
      </w:r>
    </w:p>
    <w:p w14:paraId="3C1A2DB8" w14:textId="369DBDDB" w:rsidR="00AA70C9" w:rsidRPr="00C729E0" w:rsidRDefault="006D7AEC" w:rsidP="00D54873">
      <w:pPr>
        <w:pStyle w:val="Nagwek2"/>
      </w:pPr>
      <w:r w:rsidRPr="00C729E0">
        <w:t>Oświadczenie dotyczące dostawcy, na którego przypada ponad 10% wartości zamówienia:</w:t>
      </w:r>
    </w:p>
    <w:p w14:paraId="5358CFF2" w14:textId="77777777" w:rsidR="00AA70C9" w:rsidRPr="00726C80" w:rsidRDefault="00AA70C9" w:rsidP="00CF6AB6">
      <w:pPr>
        <w:suppressAutoHyphens/>
        <w:spacing w:after="120"/>
        <w:ind w:left="0" w:firstLine="0"/>
        <w:rPr>
          <w:rFonts w:asciiTheme="minorHAnsi" w:eastAsia="Calibri" w:hAnsiTheme="minorHAnsi" w:cstheme="minorHAnsi"/>
          <w:color w:val="1F3864" w:themeColor="accent1" w:themeShade="80"/>
          <w:lang w:eastAsia="en-US"/>
        </w:rPr>
      </w:pPr>
      <w:r w:rsidRPr="00090448">
        <w:rPr>
          <w:rFonts w:asciiTheme="minorHAnsi" w:eastAsia="Calibri" w:hAnsiTheme="minorHAnsi" w:cstheme="minorHAnsi"/>
          <w:b/>
          <w:bCs/>
          <w:color w:val="1F3864" w:themeColor="accent1" w:themeShade="80"/>
          <w:lang w:eastAsia="en-US"/>
        </w:rPr>
        <w:t xml:space="preserve">[UWAGA: wypełnić tylko w przypadku dostawcy, na którego przypada ponad 10% wartości zamówienia. </w:t>
      </w:r>
      <w:r w:rsidRPr="00726C80">
        <w:rPr>
          <w:rFonts w:asciiTheme="minorHAnsi" w:eastAsia="Calibri" w:hAnsiTheme="minorHAnsi" w:cstheme="minorHAnsi"/>
          <w:color w:val="1F3864" w:themeColor="accent1" w:themeShade="80"/>
          <w:lang w:eastAsia="en-US"/>
        </w:rPr>
        <w:t>W przypadku więcej niż jednego dostawcy, na którego przypada ponad 10% wartości zamówienia, należy zastosować tyle razy, ile jest to konieczne.]</w:t>
      </w:r>
    </w:p>
    <w:p w14:paraId="112E6A88" w14:textId="747FA053" w:rsidR="00AA70C9" w:rsidRPr="001A3D99" w:rsidRDefault="00AA70C9" w:rsidP="001A3D99">
      <w:pPr>
        <w:tabs>
          <w:tab w:val="left" w:leader="underscore" w:pos="8789"/>
        </w:tabs>
        <w:suppressAutoHyphens/>
        <w:spacing w:after="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 xml:space="preserve">Oświadczam, że w stosunku do następującego podmiotu, będącego dostawcą, na którego przypada ponad 10% wartości zamówienia: </w:t>
      </w:r>
      <w:r w:rsidR="004405E3"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002073EF" w:rsidRPr="001A3D99" w:rsidDel="002073EF">
        <w:rPr>
          <w:rFonts w:asciiTheme="minorHAnsi" w:eastAsia="Calibri" w:hAnsiTheme="minorHAnsi" w:cstheme="minorHAnsi"/>
          <w:iCs/>
          <w:color w:val="C00000"/>
          <w:lang w:eastAsia="en-US"/>
        </w:rPr>
        <w:t xml:space="preserve"> </w:t>
      </w:r>
      <w:r w:rsidRPr="001A3D99">
        <w:rPr>
          <w:rFonts w:asciiTheme="minorHAnsi" w:eastAsia="Calibri" w:hAnsiTheme="minorHAnsi" w:cstheme="minorHAnsi"/>
          <w:lang w:eastAsia="en-US"/>
        </w:rPr>
        <w:t>nie zachodzą podstawy wykluczenia z postępowania o udzielenie zamówienia przewidziane w  art.  5k rozporządzenia 833/2014 w brzmieniu nadanym rozporządzeniem 2022/576.</w:t>
      </w:r>
    </w:p>
    <w:p w14:paraId="386DBBCC" w14:textId="766436A2" w:rsidR="00AA70C9" w:rsidRPr="006D7AEC" w:rsidRDefault="006D7AEC" w:rsidP="00D54873">
      <w:pPr>
        <w:pStyle w:val="Nagwek2"/>
      </w:pPr>
      <w:r w:rsidRPr="0048741B">
        <w:t>Oświadczenie dotyczące podanych informacji:</w:t>
      </w:r>
    </w:p>
    <w:p w14:paraId="42634A33" w14:textId="4810EA0D" w:rsidR="00AA70C9" w:rsidRPr="006D7AEC" w:rsidRDefault="00AA70C9" w:rsidP="00CF6AB6">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Oświadczam, że wszystkie informacje podane w powyższych oświadczeniach są aktualne i</w:t>
      </w:r>
      <w:r w:rsidR="002073EF">
        <w:rPr>
          <w:rFonts w:asciiTheme="minorHAnsi" w:eastAsia="Calibri" w:hAnsiTheme="minorHAnsi" w:cstheme="minorHAnsi"/>
          <w:lang w:eastAsia="en-US"/>
        </w:rPr>
        <w:t> </w:t>
      </w:r>
      <w:r w:rsidRPr="006D7AEC">
        <w:rPr>
          <w:rFonts w:asciiTheme="minorHAnsi" w:eastAsia="Calibri" w:hAnsiTheme="minorHAnsi" w:cstheme="minorHAnsi"/>
          <w:lang w:eastAsia="en-US"/>
        </w:rPr>
        <w:t>zgodne z prawdą oraz zostały przedstawione z pełną świadomością konsekwencji wprowadzenia zamawiającego w błąd przy przedstawianiu informacji.</w:t>
      </w:r>
    </w:p>
    <w:p w14:paraId="1F1CF03B" w14:textId="31E6E1DF" w:rsidR="00AA70C9" w:rsidRPr="00C729E0" w:rsidRDefault="006D7AEC" w:rsidP="00D54873">
      <w:pPr>
        <w:pStyle w:val="Nagwek2"/>
      </w:pPr>
      <w:r w:rsidRPr="00C729E0">
        <w:t>Informacja dotycząca dostępu do podmiotowych środków dowodowych</w:t>
      </w:r>
      <w:r w:rsidR="00AA70C9" w:rsidRPr="00C729E0">
        <w:t>:</w:t>
      </w:r>
    </w:p>
    <w:p w14:paraId="5775192B" w14:textId="77777777" w:rsidR="009A5F30" w:rsidRPr="00D54873" w:rsidRDefault="00AA70C9" w:rsidP="00CF6AB6">
      <w:pPr>
        <w:tabs>
          <w:tab w:val="left" w:leader="underscore" w:pos="8789"/>
        </w:tabs>
        <w:suppressAutoHyphens/>
        <w:spacing w:after="120"/>
        <w:ind w:left="0" w:firstLine="0"/>
        <w:rPr>
          <w:rFonts w:asciiTheme="minorHAnsi" w:eastAsia="Calibri" w:hAnsiTheme="minorHAnsi" w:cstheme="minorHAnsi"/>
          <w:lang w:eastAsia="en-US"/>
        </w:rPr>
      </w:pPr>
      <w:r w:rsidRPr="00D54873">
        <w:rPr>
          <w:rFonts w:asciiTheme="minorHAnsi" w:eastAsia="Calibri" w:hAnsiTheme="minorHAnsi" w:cstheme="minorHAnsi"/>
          <w:lang w:eastAsia="en-US"/>
        </w:rPr>
        <w:t>Wskazuję następujące podmiotowe środki dowodowe, które można uzyskać za pomocą bezpłatnych i ogólnodostępnych baz danych, oraz dane umożliwiające dostęp do tych środków:</w:t>
      </w:r>
    </w:p>
    <w:p w14:paraId="3438B9DD" w14:textId="4F18A0C6" w:rsidR="00AA70C9" w:rsidRPr="00D54873" w:rsidRDefault="00AA70C9" w:rsidP="00D54873">
      <w:pPr>
        <w:tabs>
          <w:tab w:val="left" w:leader="underscore" w:pos="8789"/>
        </w:tabs>
        <w:suppressAutoHyphens/>
        <w:spacing w:after="120"/>
        <w:ind w:left="0" w:firstLine="0"/>
        <w:contextualSpacing/>
        <w:rPr>
          <w:rFonts w:asciiTheme="minorHAnsi" w:eastAsia="Calibri" w:hAnsiTheme="minorHAnsi" w:cstheme="minorHAnsi"/>
          <w:lang w:eastAsia="en-US"/>
        </w:rPr>
      </w:pPr>
      <w:r w:rsidRPr="00D54873">
        <w:rPr>
          <w:rFonts w:asciiTheme="minorHAnsi" w:eastAsia="Calibri" w:hAnsiTheme="minorHAnsi" w:cstheme="minorHAnsi"/>
          <w:lang w:eastAsia="en-US"/>
        </w:rPr>
        <w:t xml:space="preserve">1) </w:t>
      </w:r>
      <w:r w:rsidR="00E73F36" w:rsidRPr="00D54873">
        <w:rPr>
          <w:rFonts w:asciiTheme="minorHAnsi" w:eastAsia="Calibri" w:hAnsiTheme="minorHAnsi" w:cstheme="minorHAnsi"/>
          <w:lang w:eastAsia="en-US"/>
        </w:rPr>
        <w:tab/>
      </w:r>
    </w:p>
    <w:p w14:paraId="7F3F1020" w14:textId="77777777" w:rsidR="00AA70C9" w:rsidRPr="00D54873" w:rsidRDefault="00AA70C9" w:rsidP="00D54873">
      <w:pPr>
        <w:suppressAutoHyphens/>
        <w:spacing w:after="120"/>
        <w:ind w:left="142" w:firstLine="0"/>
        <w:contextualSpacing/>
        <w:rPr>
          <w:rFonts w:asciiTheme="minorHAnsi" w:eastAsia="Calibri" w:hAnsiTheme="minorHAnsi" w:cstheme="minorHAnsi"/>
          <w:color w:val="C00000"/>
          <w:lang w:eastAsia="en-US"/>
        </w:rPr>
      </w:pPr>
      <w:r w:rsidRPr="00D54873">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315A8859" w14:textId="0939C87B" w:rsidR="00AA70C9" w:rsidRPr="00D54873" w:rsidRDefault="00AA70C9" w:rsidP="00D54873">
      <w:pPr>
        <w:tabs>
          <w:tab w:val="left" w:leader="underscore" w:pos="8789"/>
        </w:tabs>
        <w:suppressAutoHyphens/>
        <w:spacing w:after="120"/>
        <w:ind w:left="0" w:firstLine="0"/>
        <w:contextualSpacing/>
        <w:rPr>
          <w:rFonts w:asciiTheme="minorHAnsi" w:eastAsia="Calibri" w:hAnsiTheme="minorHAnsi" w:cstheme="minorHAnsi"/>
          <w:lang w:eastAsia="en-US"/>
        </w:rPr>
      </w:pPr>
      <w:r w:rsidRPr="00D54873">
        <w:rPr>
          <w:rFonts w:asciiTheme="minorHAnsi" w:eastAsia="Calibri" w:hAnsiTheme="minorHAnsi" w:cstheme="minorHAnsi"/>
          <w:lang w:eastAsia="en-US"/>
        </w:rPr>
        <w:t xml:space="preserve">2) </w:t>
      </w:r>
      <w:r w:rsidR="00E73F36" w:rsidRPr="00D54873">
        <w:rPr>
          <w:rFonts w:asciiTheme="minorHAnsi" w:eastAsia="Calibri" w:hAnsiTheme="minorHAnsi" w:cstheme="minorHAnsi"/>
          <w:lang w:eastAsia="en-US"/>
        </w:rPr>
        <w:tab/>
      </w:r>
    </w:p>
    <w:p w14:paraId="792D8762" w14:textId="77777777" w:rsidR="00AA70C9" w:rsidRPr="00D54873" w:rsidRDefault="00AA70C9" w:rsidP="00D54873">
      <w:pPr>
        <w:suppressAutoHyphens/>
        <w:spacing w:after="120"/>
        <w:ind w:left="142" w:firstLine="0"/>
        <w:contextualSpacing/>
        <w:rPr>
          <w:rFonts w:asciiTheme="minorHAnsi" w:eastAsia="Calibri" w:hAnsiTheme="minorHAnsi" w:cstheme="minorHAnsi"/>
          <w:color w:val="C00000"/>
          <w:lang w:eastAsia="en-US"/>
        </w:rPr>
      </w:pPr>
      <w:r w:rsidRPr="00D54873">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3FEB8D2" w14:textId="123B7E6E" w:rsidR="001A3D99" w:rsidRPr="00090448" w:rsidRDefault="001A3D99" w:rsidP="00090448">
      <w:pPr>
        <w:suppressAutoHyphens/>
        <w:spacing w:before="240" w:after="120"/>
        <w:ind w:left="4678" w:firstLine="0"/>
        <w:rPr>
          <w:rFonts w:eastAsia="Calibri"/>
          <w:b/>
          <w:bCs/>
          <w:color w:val="C00000"/>
        </w:rPr>
      </w:pPr>
      <w:r w:rsidRPr="00090448">
        <w:rPr>
          <w:rFonts w:eastAsia="Calibri"/>
          <w:b/>
          <w:bCs/>
          <w:color w:val="C00000"/>
        </w:rPr>
        <w:t>oświadczenie należy podpisać kwalifikowanym podpisem elektronicznym</w:t>
      </w:r>
    </w:p>
    <w:p w14:paraId="0EDB5CEB" w14:textId="3122B352" w:rsidR="000F2258" w:rsidRDefault="002073EF">
      <w:pPr>
        <w:rPr>
          <w:rFonts w:eastAsiaTheme="majorEastAsia" w:cstheme="majorBidi"/>
          <w:b/>
          <w:color w:val="1F3864" w:themeColor="accent1" w:themeShade="80"/>
          <w:spacing w:val="-10"/>
          <w:kern w:val="28"/>
          <w:sz w:val="32"/>
          <w:szCs w:val="36"/>
          <w:lang w:eastAsia="en-US"/>
        </w:rPr>
      </w:pPr>
      <w:r>
        <w:rPr>
          <w:lang w:eastAsia="en-US"/>
        </w:rPr>
        <w:br w:type="page"/>
      </w:r>
    </w:p>
    <w:p w14:paraId="65178B74" w14:textId="77777777" w:rsidR="00D033CE" w:rsidRDefault="00D033CE" w:rsidP="00D54873">
      <w:pPr>
        <w:pStyle w:val="Nagwek2"/>
        <w:rPr>
          <w:lang w:eastAsia="en-US"/>
        </w:rPr>
      </w:pPr>
      <w:r>
        <w:rPr>
          <w:lang w:eastAsia="en-US"/>
        </w:rPr>
        <w:lastRenderedPageBreak/>
        <w:t>Informacje dodatkowe:</w:t>
      </w:r>
    </w:p>
    <w:p w14:paraId="2DA25493" w14:textId="77777777" w:rsidR="00D033CE" w:rsidRPr="00D54873" w:rsidRDefault="00D033CE" w:rsidP="00A446B0">
      <w:pPr>
        <w:pStyle w:val="Tekstprzypisudolnego"/>
        <w:numPr>
          <w:ilvl w:val="0"/>
          <w:numId w:val="59"/>
        </w:numPr>
        <w:suppressAutoHyphens/>
        <w:spacing w:after="0"/>
        <w:ind w:left="426" w:hanging="426"/>
        <w:rPr>
          <w:rFonts w:asciiTheme="minorHAnsi" w:hAnsiTheme="minorHAnsi" w:cstheme="minorHAnsi"/>
          <w:sz w:val="24"/>
          <w:szCs w:val="24"/>
        </w:rPr>
      </w:pPr>
      <w:r w:rsidRPr="00D54873">
        <w:rPr>
          <w:rFonts w:asciiTheme="minorHAnsi" w:hAnsiTheme="minorHAnsi" w:cstheme="minorHAnsi"/>
          <w:sz w:val="24"/>
          <w:szCs w:val="2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936624" w14:textId="77777777" w:rsidR="00D033CE" w:rsidRPr="00D54873" w:rsidRDefault="00D033CE" w:rsidP="00A446B0">
      <w:pPr>
        <w:pStyle w:val="Tekstprzypisudolnego"/>
        <w:numPr>
          <w:ilvl w:val="0"/>
          <w:numId w:val="44"/>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obywateli rosyjskich lub osób fizycznych lub prawnych, podmiotów lub organów z siedzibą w Rosji;</w:t>
      </w:r>
    </w:p>
    <w:p w14:paraId="7CC24BA4" w14:textId="6852B320" w:rsidR="00D033CE" w:rsidRPr="00D54873" w:rsidRDefault="00D033CE" w:rsidP="00A446B0">
      <w:pPr>
        <w:pStyle w:val="Tekstprzypisudolnego"/>
        <w:numPr>
          <w:ilvl w:val="0"/>
          <w:numId w:val="44"/>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osób prawnych, podmiotów lub organów, do których prawa własności bezpośrednio lub pośrednio w ponad 50% należą do podmiotu, o którym mowa w lit. a) niniejszego ustępu; lub</w:t>
      </w:r>
    </w:p>
    <w:p w14:paraId="44DCC73E" w14:textId="77777777" w:rsidR="00D033CE" w:rsidRPr="00D54873" w:rsidRDefault="00D033CE" w:rsidP="00A446B0">
      <w:pPr>
        <w:pStyle w:val="Tekstprzypisudolnego"/>
        <w:numPr>
          <w:ilvl w:val="0"/>
          <w:numId w:val="44"/>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 xml:space="preserve">osób fizycznych lub prawnych, podmiotów lub organów działających w imieniu lub pod kierunkiem podmiotu, o którym mowa w lit. a) lub b) niniejszego </w:t>
      </w:r>
      <w:proofErr w:type="spellStart"/>
      <w:r w:rsidRPr="00D54873">
        <w:rPr>
          <w:rFonts w:asciiTheme="minorHAnsi" w:hAnsiTheme="minorHAnsi" w:cstheme="minorHAnsi"/>
          <w:sz w:val="24"/>
          <w:szCs w:val="24"/>
        </w:rPr>
        <w:t>ustępu,w</w:t>
      </w:r>
      <w:proofErr w:type="spellEnd"/>
      <w:r w:rsidRPr="00D54873">
        <w:rPr>
          <w:rFonts w:asciiTheme="minorHAnsi" w:hAnsiTheme="minorHAnsi" w:cstheme="minorHAnsi"/>
          <w:sz w:val="24"/>
          <w:szCs w:val="24"/>
        </w:rPr>
        <w:t> tym podwykonawców, dostawców lub podmiotów, na których zdolności polega się w rozumieniu dyrektyw w sprawie zamówień publicznych, w przypadku gdy przypada na nich ponad 10 % wartości zamówienia.</w:t>
      </w:r>
    </w:p>
    <w:p w14:paraId="64D46851" w14:textId="16D5312F" w:rsidR="00D033CE" w:rsidRPr="00D54873" w:rsidRDefault="00D033CE" w:rsidP="00A446B0">
      <w:pPr>
        <w:pStyle w:val="Akapitzlist"/>
        <w:numPr>
          <w:ilvl w:val="0"/>
          <w:numId w:val="59"/>
        </w:numPr>
        <w:suppressAutoHyphens/>
        <w:spacing w:after="0"/>
        <w:ind w:left="426" w:hanging="426"/>
        <w:rPr>
          <w:rFonts w:asciiTheme="minorHAnsi" w:hAnsiTheme="minorHAnsi" w:cstheme="minorHAnsi"/>
          <w:color w:val="222222"/>
        </w:rPr>
      </w:pPr>
      <w:r w:rsidRPr="00D54873">
        <w:rPr>
          <w:rFonts w:asciiTheme="minorHAnsi" w:hAnsiTheme="minorHAnsi" w:cstheme="minorHAnsi"/>
          <w:color w:val="222222"/>
        </w:rPr>
        <w:t xml:space="preserve">Zgodnie z treścią art. 7 ust. 1 ustawy z dnia 13 kwietnia 2022 r. o szczególnych rozwiązaniach w zakresie przeciwdziałania wspieraniu agresji na Ukrainę oraz służących ochronie bezpieczeństwa narodowego, z </w:t>
      </w:r>
      <w:r w:rsidRPr="00D54873">
        <w:rPr>
          <w:rFonts w:asciiTheme="minorHAnsi" w:hAnsiTheme="minorHAnsi" w:cstheme="minorHAnsi"/>
          <w:color w:val="222222"/>
          <w:lang w:eastAsia="pl-PL"/>
        </w:rPr>
        <w:t xml:space="preserve">postępowania o udzielenie zamówienia publicznego lub konkursu prowadzonego na podstawie ustawy </w:t>
      </w:r>
      <w:proofErr w:type="spellStart"/>
      <w:r w:rsidRPr="00D54873">
        <w:rPr>
          <w:rFonts w:asciiTheme="minorHAnsi" w:hAnsiTheme="minorHAnsi" w:cstheme="minorHAnsi"/>
          <w:color w:val="222222"/>
          <w:lang w:eastAsia="pl-PL"/>
        </w:rPr>
        <w:t>Pzp</w:t>
      </w:r>
      <w:proofErr w:type="spellEnd"/>
      <w:r w:rsidRPr="00D54873">
        <w:rPr>
          <w:rFonts w:asciiTheme="minorHAnsi" w:hAnsiTheme="minorHAnsi" w:cstheme="minorHAnsi"/>
          <w:color w:val="222222"/>
          <w:lang w:eastAsia="pl-PL"/>
        </w:rPr>
        <w:t xml:space="preserve"> wyklucza się:</w:t>
      </w:r>
    </w:p>
    <w:p w14:paraId="43B2E09D" w14:textId="16AA66B5" w:rsidR="00D033CE" w:rsidRPr="00D54873" w:rsidRDefault="00D033CE" w:rsidP="00A446B0">
      <w:pPr>
        <w:pStyle w:val="Akapitzlist"/>
        <w:numPr>
          <w:ilvl w:val="0"/>
          <w:numId w:val="46"/>
        </w:numPr>
        <w:suppressAutoHyphens/>
        <w:spacing w:after="0"/>
        <w:ind w:left="851" w:hanging="425"/>
        <w:rPr>
          <w:rFonts w:asciiTheme="minorHAnsi" w:hAnsiTheme="minorHAnsi" w:cstheme="minorHAnsi"/>
          <w:color w:val="222222"/>
          <w:lang w:eastAsia="pl-PL"/>
        </w:rPr>
      </w:pPr>
      <w:r w:rsidRPr="00D54873">
        <w:rPr>
          <w:rFonts w:asciiTheme="minorHAnsi" w:hAnsiTheme="minorHAnsi" w:cstheme="minorHAnsi"/>
          <w:color w:val="222222"/>
          <w:lang w:eastAsia="pl-PL"/>
        </w:rPr>
        <w:t>wykonawcę oraz uczestnika konkursu wymienionego w wykazach określonych w</w:t>
      </w:r>
      <w:r w:rsidR="003623F2">
        <w:rPr>
          <w:rFonts w:asciiTheme="minorHAnsi" w:hAnsiTheme="minorHAnsi" w:cstheme="minorHAnsi"/>
          <w:color w:val="222222"/>
          <w:lang w:eastAsia="pl-PL"/>
        </w:rPr>
        <w:t> </w:t>
      </w:r>
      <w:r w:rsidRPr="00D54873">
        <w:rPr>
          <w:rFonts w:asciiTheme="minorHAnsi" w:hAnsiTheme="minorHAnsi" w:cstheme="minorHAnsi"/>
          <w:color w:val="222222"/>
          <w:lang w:eastAsia="pl-PL"/>
        </w:rPr>
        <w:t>rozporządzeniu 765/2006 i rozporządzeniu 269/2014 albo wpisanego na listę na</w:t>
      </w:r>
      <w:r w:rsidR="003623F2">
        <w:rPr>
          <w:rFonts w:asciiTheme="minorHAnsi" w:hAnsiTheme="minorHAnsi" w:cstheme="minorHAnsi"/>
          <w:color w:val="222222"/>
          <w:lang w:eastAsia="pl-PL"/>
        </w:rPr>
        <w:t> </w:t>
      </w:r>
      <w:r w:rsidRPr="00D54873">
        <w:rPr>
          <w:rFonts w:asciiTheme="minorHAnsi" w:hAnsiTheme="minorHAnsi" w:cstheme="minorHAnsi"/>
          <w:color w:val="222222"/>
          <w:lang w:eastAsia="pl-PL"/>
        </w:rPr>
        <w:t>podstawie decyzji w sprawie wpisu na listę rozstrzygającej o zastosowaniu środka, o którym mowa w art. 1 pkt 3 ustawy;</w:t>
      </w:r>
    </w:p>
    <w:p w14:paraId="405FC42C" w14:textId="3499DB55" w:rsidR="00D033CE" w:rsidRPr="00D54873" w:rsidRDefault="00D033CE" w:rsidP="00A446B0">
      <w:pPr>
        <w:pStyle w:val="Akapitzlist"/>
        <w:numPr>
          <w:ilvl w:val="0"/>
          <w:numId w:val="46"/>
        </w:numPr>
        <w:suppressAutoHyphens/>
        <w:spacing w:after="0"/>
        <w:ind w:left="851" w:hanging="425"/>
        <w:rPr>
          <w:rFonts w:asciiTheme="minorHAnsi" w:hAnsiTheme="minorHAnsi" w:cstheme="minorHAnsi"/>
          <w:color w:val="222222"/>
          <w:lang w:eastAsia="pl-PL"/>
        </w:rPr>
      </w:pPr>
      <w:r w:rsidRPr="00D54873">
        <w:rPr>
          <w:rFonts w:asciiTheme="minorHAnsi" w:hAnsiTheme="minorHAnsi" w:cstheme="minorHAnsi"/>
          <w:color w:val="222222"/>
          <w:lang w:eastAsia="pl-PL"/>
        </w:rPr>
        <w:t>wykonawcę oraz uczestnika konkursu, którego beneficjentem rzeczywistym w</w:t>
      </w:r>
      <w:r w:rsidR="003623F2">
        <w:rPr>
          <w:rFonts w:asciiTheme="minorHAnsi" w:hAnsiTheme="minorHAnsi" w:cstheme="minorHAnsi"/>
          <w:color w:val="222222"/>
          <w:lang w:eastAsia="pl-PL"/>
        </w:rPr>
        <w:t> </w:t>
      </w:r>
      <w:r w:rsidRPr="00D54873">
        <w:rPr>
          <w:rFonts w:asciiTheme="minorHAnsi" w:hAnsiTheme="minorHAnsi" w:cstheme="minorHAnsi"/>
          <w:color w:val="222222"/>
          <w:lang w:eastAsia="pl-PL"/>
        </w:rPr>
        <w:t>rozumieniu ustawy z dnia 1 marca 2018 r. o przeciwdziałaniu praniu pieniędzy oraz finansowaniu terroryzmu (</w:t>
      </w:r>
      <w:proofErr w:type="spellStart"/>
      <w:r w:rsidR="003A4EB7" w:rsidRPr="00D54873">
        <w:rPr>
          <w:rFonts w:asciiTheme="minorHAnsi" w:hAnsiTheme="minorHAnsi" w:cstheme="minorHAnsi"/>
          <w:color w:val="222222"/>
          <w:lang w:eastAsia="pl-PL"/>
        </w:rPr>
        <w:t>t.j</w:t>
      </w:r>
      <w:proofErr w:type="spellEnd"/>
      <w:r w:rsidR="003A4EB7" w:rsidRPr="00D54873">
        <w:rPr>
          <w:rFonts w:asciiTheme="minorHAnsi" w:hAnsiTheme="minorHAnsi" w:cstheme="minorHAnsi"/>
          <w:color w:val="222222"/>
          <w:lang w:eastAsia="pl-PL"/>
        </w:rPr>
        <w:t xml:space="preserve">. </w:t>
      </w:r>
      <w:r w:rsidRPr="00D54873">
        <w:rPr>
          <w:rFonts w:asciiTheme="minorHAnsi" w:hAnsiTheme="minorHAnsi" w:cstheme="minorHAnsi"/>
          <w:color w:val="222222"/>
          <w:lang w:eastAsia="pl-PL"/>
        </w:rPr>
        <w:t>Dz. U. z 202</w:t>
      </w:r>
      <w:r w:rsidR="003A4EB7" w:rsidRPr="00D54873">
        <w:rPr>
          <w:rFonts w:asciiTheme="minorHAnsi" w:hAnsiTheme="minorHAnsi" w:cstheme="minorHAnsi"/>
          <w:color w:val="222222"/>
          <w:lang w:eastAsia="pl-PL"/>
        </w:rPr>
        <w:t>3</w:t>
      </w:r>
      <w:r w:rsidRPr="00D54873">
        <w:rPr>
          <w:rFonts w:asciiTheme="minorHAnsi" w:hAnsiTheme="minorHAnsi" w:cstheme="minorHAnsi"/>
          <w:color w:val="222222"/>
          <w:lang w:eastAsia="pl-PL"/>
        </w:rPr>
        <w:t xml:space="preserve"> r. poz. </w:t>
      </w:r>
      <w:r w:rsidR="003A4EB7" w:rsidRPr="00D54873">
        <w:rPr>
          <w:rFonts w:asciiTheme="minorHAnsi" w:hAnsiTheme="minorHAnsi" w:cstheme="minorHAnsi"/>
          <w:color w:val="222222"/>
          <w:lang w:eastAsia="pl-PL"/>
        </w:rPr>
        <w:t>1124 ze zmianami</w:t>
      </w:r>
      <w:r w:rsidRPr="00D54873">
        <w:rPr>
          <w:rFonts w:asciiTheme="minorHAnsi" w:hAnsiTheme="minorHAnsi" w:cstheme="minorHAnsi"/>
          <w:color w:val="2222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04ABB1" w14:textId="0B9D04E0" w:rsidR="00D033CE" w:rsidRPr="00D54873" w:rsidRDefault="00D033CE" w:rsidP="00A446B0">
      <w:pPr>
        <w:pStyle w:val="Akapitzlist"/>
        <w:numPr>
          <w:ilvl w:val="0"/>
          <w:numId w:val="46"/>
        </w:numPr>
        <w:suppressAutoHyphens/>
        <w:spacing w:after="0"/>
        <w:ind w:left="851" w:hanging="425"/>
        <w:rPr>
          <w:rFonts w:asciiTheme="minorHAnsi" w:hAnsiTheme="minorHAnsi" w:cstheme="minorHAnsi"/>
          <w:color w:val="222222"/>
          <w:lang w:eastAsia="pl-PL"/>
        </w:rPr>
        <w:sectPr w:rsidR="00D033CE" w:rsidRPr="00D54873" w:rsidSect="003B7CBD">
          <w:pgSz w:w="11906" w:h="16838"/>
          <w:pgMar w:top="1418" w:right="1418" w:bottom="1418" w:left="1418" w:header="709" w:footer="709" w:gutter="0"/>
          <w:cols w:space="708"/>
        </w:sectPr>
      </w:pPr>
      <w:r w:rsidRPr="00D54873">
        <w:rPr>
          <w:rFonts w:asciiTheme="minorHAnsi" w:hAnsiTheme="minorHAnsi" w:cstheme="minorHAnsi"/>
          <w:color w:val="222222"/>
          <w:lang w:eastAsia="pl-PL"/>
        </w:rPr>
        <w:t>wykonawcę oraz uczestnika konkursu, którego jednostką dominującą w rozumieniu art. 3 ust. 1 pkt 37 ustawy z dnia 29 września 1994 r. o rachunkowości (</w:t>
      </w:r>
      <w:proofErr w:type="spellStart"/>
      <w:r w:rsidR="003A4EB7" w:rsidRPr="00D54873">
        <w:rPr>
          <w:rFonts w:asciiTheme="minorHAnsi" w:hAnsiTheme="minorHAnsi" w:cstheme="minorHAnsi"/>
          <w:color w:val="222222"/>
          <w:lang w:eastAsia="pl-PL"/>
        </w:rPr>
        <w:t>t.j</w:t>
      </w:r>
      <w:proofErr w:type="spellEnd"/>
      <w:r w:rsidR="003A4EB7" w:rsidRPr="00D54873">
        <w:rPr>
          <w:rFonts w:asciiTheme="minorHAnsi" w:hAnsiTheme="minorHAnsi" w:cstheme="minorHAnsi"/>
          <w:color w:val="222222"/>
          <w:lang w:eastAsia="pl-PL"/>
        </w:rPr>
        <w:t xml:space="preserve">. </w:t>
      </w:r>
      <w:r w:rsidRPr="00D54873">
        <w:rPr>
          <w:rFonts w:asciiTheme="minorHAnsi" w:hAnsiTheme="minorHAnsi" w:cstheme="minorHAnsi"/>
          <w:color w:val="222222"/>
          <w:lang w:eastAsia="pl-PL"/>
        </w:rPr>
        <w:t>Dz. U. z</w:t>
      </w:r>
      <w:r w:rsidR="003623F2">
        <w:rPr>
          <w:rFonts w:asciiTheme="minorHAnsi" w:hAnsiTheme="minorHAnsi" w:cstheme="minorHAnsi"/>
          <w:color w:val="222222"/>
          <w:lang w:eastAsia="pl-PL"/>
        </w:rPr>
        <w:t> </w:t>
      </w:r>
      <w:r w:rsidRPr="00D54873">
        <w:rPr>
          <w:rFonts w:asciiTheme="minorHAnsi" w:hAnsiTheme="minorHAnsi" w:cstheme="minorHAnsi"/>
          <w:color w:val="222222"/>
          <w:lang w:eastAsia="pl-PL"/>
        </w:rPr>
        <w:t>202</w:t>
      </w:r>
      <w:r w:rsidR="003A4EB7" w:rsidRPr="00D54873">
        <w:rPr>
          <w:rFonts w:asciiTheme="minorHAnsi" w:hAnsiTheme="minorHAnsi" w:cstheme="minorHAnsi"/>
          <w:color w:val="222222"/>
          <w:lang w:eastAsia="pl-PL"/>
        </w:rPr>
        <w:t>3</w:t>
      </w:r>
      <w:r w:rsidRPr="00D54873">
        <w:rPr>
          <w:rFonts w:asciiTheme="minorHAnsi" w:hAnsiTheme="minorHAnsi" w:cstheme="minorHAnsi"/>
          <w:color w:val="222222"/>
          <w:lang w:eastAsia="pl-PL"/>
        </w:rPr>
        <w:t xml:space="preserve"> r. poz. </w:t>
      </w:r>
      <w:r w:rsidR="003A4EB7" w:rsidRPr="00D54873">
        <w:rPr>
          <w:rFonts w:asciiTheme="minorHAnsi" w:hAnsiTheme="minorHAnsi" w:cstheme="minorHAnsi"/>
          <w:color w:val="222222"/>
          <w:lang w:eastAsia="pl-PL"/>
        </w:rPr>
        <w:t>120 ze zmianami</w:t>
      </w:r>
      <w:r w:rsidRPr="00D54873">
        <w:rPr>
          <w:rFonts w:asciiTheme="minorHAnsi" w:hAnsiTheme="minorHAnsi" w:cstheme="minorHAnsi"/>
          <w:color w:val="222222"/>
          <w:lang w:eastAsia="pl-PL"/>
        </w:rPr>
        <w:t>), jest podmiot wymieniony w wykazach określonych w rozporządzeniu 765/2006 i rozporządzeniu 269/2014 albo wpisany na listę lub</w:t>
      </w:r>
      <w:r w:rsidR="00EF66AB">
        <w:t> </w:t>
      </w:r>
      <w:r w:rsidRPr="00D54873">
        <w:rPr>
          <w:rFonts w:asciiTheme="minorHAnsi" w:hAnsiTheme="minorHAnsi" w:cstheme="minorHAnsi"/>
          <w:color w:val="222222"/>
          <w:lang w:eastAsia="pl-PL"/>
        </w:rPr>
        <w:t xml:space="preserve">będący taką jednostką dominującą od dnia 24 lutego 2022 r., o ile został </w:t>
      </w:r>
      <w:r w:rsidRPr="00D54873">
        <w:rPr>
          <w:rFonts w:asciiTheme="minorHAnsi" w:hAnsiTheme="minorHAnsi" w:cstheme="minorHAnsi"/>
          <w:color w:val="222222"/>
          <w:lang w:eastAsia="pl-PL"/>
        </w:rPr>
        <w:lastRenderedPageBreak/>
        <w:t>wpisany na listę na podstawie decyzji w sprawie wpisu na listę rozstrzygającej o</w:t>
      </w:r>
      <w:r w:rsidR="00EF66AB">
        <w:t> </w:t>
      </w:r>
      <w:r w:rsidRPr="00D54873">
        <w:rPr>
          <w:rFonts w:asciiTheme="minorHAnsi" w:hAnsiTheme="minorHAnsi" w:cstheme="minorHAnsi"/>
          <w:color w:val="222222"/>
          <w:lang w:eastAsia="pl-PL"/>
        </w:rPr>
        <w:t>zastosowaniu środka, o którym mowa w art. 1 pkt 3 ustawy.</w:t>
      </w:r>
    </w:p>
    <w:p w14:paraId="4003C688" w14:textId="1C4FB8BC" w:rsidR="000F2258" w:rsidRDefault="000F2258" w:rsidP="005A0F40">
      <w:pPr>
        <w:rPr>
          <w:lang w:eastAsia="pl-PL"/>
        </w:rPr>
      </w:pPr>
      <w:r>
        <w:rPr>
          <w:lang w:eastAsia="pl-PL"/>
        </w:rPr>
        <w:lastRenderedPageBreak/>
        <w:t xml:space="preserve">Załącznik nr </w:t>
      </w:r>
      <w:r w:rsidR="002A6A97">
        <w:rPr>
          <w:lang w:eastAsia="pl-PL"/>
        </w:rPr>
        <w:t>10</w:t>
      </w:r>
      <w:r>
        <w:rPr>
          <w:lang w:eastAsia="pl-PL"/>
        </w:rPr>
        <w:t xml:space="preserve"> do SWZ</w:t>
      </w:r>
    </w:p>
    <w:p w14:paraId="6BE42D84" w14:textId="1620C7B8" w:rsidR="000F2258" w:rsidRPr="00606A0F" w:rsidRDefault="000F2258" w:rsidP="00090448">
      <w:pPr>
        <w:pStyle w:val="Nagwek1"/>
        <w:spacing w:before="360"/>
        <w:rPr>
          <w:sz w:val="22"/>
          <w:szCs w:val="22"/>
          <w:lang w:eastAsia="en-US"/>
        </w:rPr>
      </w:pPr>
      <w:r w:rsidRPr="00860D67">
        <w:t xml:space="preserve">Oświadczenia </w:t>
      </w:r>
      <w:r>
        <w:t>podmiotu udostępniającego zasoby</w:t>
      </w:r>
      <w:r w:rsidRPr="00606A0F">
        <w:rPr>
          <w:sz w:val="22"/>
          <w:szCs w:val="22"/>
          <w:lang w:eastAsia="en-US"/>
        </w:rPr>
        <w:t xml:space="preserve"> </w:t>
      </w:r>
      <w:r>
        <w:rPr>
          <w:sz w:val="22"/>
          <w:szCs w:val="22"/>
          <w:lang w:eastAsia="en-US"/>
        </w:rPr>
        <w:br/>
      </w:r>
      <w:r w:rsidRPr="00606A0F">
        <w:rPr>
          <w:lang w:eastAsia="en-US"/>
        </w:rPr>
        <w:t xml:space="preserve">dotyczące przesłanek wykluczenia z art. 5k rozporządzenia 833/2014 oraz art. 7 ust. 1 ustawy o szczególnych rozwiązaniach w zakresie przeciwdziałania wspieraniu agresji na </w:t>
      </w:r>
      <w:r>
        <w:rPr>
          <w:lang w:eastAsia="en-US"/>
        </w:rPr>
        <w:t>U</w:t>
      </w:r>
      <w:r w:rsidRPr="00606A0F">
        <w:rPr>
          <w:lang w:eastAsia="en-US"/>
        </w:rPr>
        <w:t>krainę oraz służących ochronie bezpieczeństwa narodowego</w:t>
      </w:r>
      <w:r>
        <w:rPr>
          <w:sz w:val="22"/>
          <w:szCs w:val="22"/>
          <w:lang w:eastAsia="en-US"/>
        </w:rPr>
        <w:t xml:space="preserve"> </w:t>
      </w:r>
      <w:r w:rsidR="00FE0FA2">
        <w:rPr>
          <w:sz w:val="22"/>
          <w:szCs w:val="22"/>
          <w:lang w:eastAsia="en-US"/>
        </w:rPr>
        <w:br/>
      </w:r>
      <w:r w:rsidRPr="0029128C">
        <w:rPr>
          <w:lang w:eastAsia="en-US"/>
        </w:rPr>
        <w:t xml:space="preserve">(składane na podstawie art. 125 ust. 1 ustawy </w:t>
      </w:r>
      <w:proofErr w:type="spellStart"/>
      <w:r w:rsidRPr="0029128C">
        <w:rPr>
          <w:lang w:eastAsia="en-US"/>
        </w:rPr>
        <w:t>Pzp</w:t>
      </w:r>
      <w:proofErr w:type="spellEnd"/>
      <w:r w:rsidRPr="0029128C">
        <w:rPr>
          <w:lang w:eastAsia="en-US"/>
        </w:rPr>
        <w:t>)</w:t>
      </w:r>
    </w:p>
    <w:p w14:paraId="2BB30030" w14:textId="2E202849" w:rsidR="000F2258" w:rsidRPr="005638C1" w:rsidRDefault="000F2258" w:rsidP="00D47F56">
      <w:pPr>
        <w:pStyle w:val="Nagwek2"/>
      </w:pPr>
      <w:r>
        <w:t>Podmiot udostępniający zasoby</w:t>
      </w:r>
      <w:r w:rsidRPr="005638C1">
        <w:t>:</w:t>
      </w:r>
    </w:p>
    <w:p w14:paraId="67D55785" w14:textId="61417991" w:rsidR="00F644DA" w:rsidRDefault="00F644DA" w:rsidP="00D97741">
      <w:pPr>
        <w:tabs>
          <w:tab w:val="left" w:leader="underscore" w:pos="8789"/>
        </w:tabs>
        <w:ind w:left="0" w:hanging="1"/>
      </w:pPr>
      <w:r>
        <w:t xml:space="preserve">Nazwa (firma/imię i nazwisko): </w:t>
      </w:r>
      <w:r>
        <w:tab/>
      </w:r>
    </w:p>
    <w:p w14:paraId="7E8B69D2" w14:textId="29A79E37" w:rsidR="00F644DA" w:rsidRDefault="00F644DA" w:rsidP="00D97741">
      <w:pPr>
        <w:tabs>
          <w:tab w:val="left" w:leader="underscore" w:pos="8789"/>
        </w:tabs>
        <w:ind w:left="0" w:hanging="1"/>
      </w:pPr>
      <w:r>
        <w:t xml:space="preserve">Adres/siedziba: </w:t>
      </w:r>
      <w:r>
        <w:tab/>
      </w:r>
    </w:p>
    <w:p w14:paraId="45679BB1" w14:textId="344378FB" w:rsidR="00F644DA" w:rsidRDefault="00F644DA" w:rsidP="00D97741">
      <w:pPr>
        <w:tabs>
          <w:tab w:val="left" w:leader="underscore" w:pos="8789"/>
        </w:tabs>
        <w:ind w:left="0" w:hanging="1"/>
      </w:pPr>
      <w:r>
        <w:t xml:space="preserve">Adres do korespondencji: </w:t>
      </w:r>
      <w:r>
        <w:tab/>
      </w:r>
    </w:p>
    <w:p w14:paraId="32CCBFA0" w14:textId="5D4A1FAC" w:rsidR="00F644DA" w:rsidRDefault="00F644DA" w:rsidP="00D97741">
      <w:pPr>
        <w:tabs>
          <w:tab w:val="left" w:leader="underscore" w:pos="8789"/>
        </w:tabs>
        <w:ind w:left="0" w:hanging="1"/>
      </w:pPr>
      <w:r>
        <w:t xml:space="preserve">KRS/ NIP/PESEL (należy podać przynajmniej jedną z danych): </w:t>
      </w:r>
      <w:r>
        <w:tab/>
      </w:r>
    </w:p>
    <w:p w14:paraId="73E02D4C" w14:textId="7CC34B23" w:rsidR="00F644DA" w:rsidRDefault="00F644DA" w:rsidP="00D97741">
      <w:pPr>
        <w:tabs>
          <w:tab w:val="left" w:leader="underscore" w:pos="8789"/>
        </w:tabs>
        <w:ind w:left="0" w:hanging="1"/>
      </w:pPr>
      <w:r>
        <w:t xml:space="preserve">Nr telefonu: </w:t>
      </w:r>
      <w:r>
        <w:tab/>
      </w:r>
    </w:p>
    <w:p w14:paraId="7A36A415" w14:textId="0186FFA5" w:rsidR="00F644DA" w:rsidRDefault="00F644DA" w:rsidP="00D97741">
      <w:pPr>
        <w:tabs>
          <w:tab w:val="left" w:leader="underscore" w:pos="8789"/>
        </w:tabs>
        <w:ind w:left="0" w:hanging="1"/>
      </w:pPr>
      <w:r>
        <w:t xml:space="preserve">Adres e-mail: </w:t>
      </w:r>
      <w:r>
        <w:tab/>
      </w:r>
    </w:p>
    <w:p w14:paraId="5386B0CA" w14:textId="1760464D" w:rsidR="00D704C6" w:rsidRPr="00D704C6" w:rsidRDefault="00F644DA" w:rsidP="00D97741">
      <w:pPr>
        <w:tabs>
          <w:tab w:val="left" w:leader="underscore" w:pos="8789"/>
        </w:tabs>
        <w:ind w:left="0" w:hanging="1"/>
      </w:pPr>
      <w:r>
        <w:t xml:space="preserve">Reprezentowany przez (należy podać dane osób uprawnionych do reprezentacji lub pełnomocnika): </w:t>
      </w:r>
      <w:r>
        <w:tab/>
      </w:r>
    </w:p>
    <w:p w14:paraId="7E3F0B9B" w14:textId="2472F379" w:rsidR="000F2258" w:rsidRPr="00DE424B" w:rsidRDefault="000F2258" w:rsidP="00D97741">
      <w:pPr>
        <w:suppressAutoHyphens/>
        <w:spacing w:before="120" w:after="120"/>
        <w:ind w:left="0" w:firstLine="0"/>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r w:rsidR="00DC14D2" w:rsidRPr="00DC14D2">
        <w:rPr>
          <w:rFonts w:asciiTheme="minorHAnsi" w:eastAsia="Calibri" w:hAnsiTheme="minorHAnsi" w:cstheme="minorHAnsi"/>
          <w:b/>
          <w:bCs/>
          <w:lang w:eastAsia="en-US"/>
        </w:rPr>
        <w:t>outsourcing specjalistów IT (numer postępowania: ZP/11/24)</w:t>
      </w:r>
      <w:r w:rsidRPr="00D97741">
        <w:rPr>
          <w:rFonts w:asciiTheme="minorHAnsi" w:eastAsia="Calibri" w:hAnsiTheme="minorHAnsi" w:cstheme="minorHAnsi"/>
          <w:b/>
          <w:bCs/>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Pr="005638C1">
        <w:rPr>
          <w:rFonts w:asciiTheme="minorHAnsi" w:eastAsia="Calibri" w:hAnsiTheme="minorHAnsi" w:cstheme="minorHAnsi"/>
          <w:lang w:eastAsia="en-US"/>
        </w:rPr>
        <w:t xml:space="preserve"> 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53AD3311" w14:textId="77777777" w:rsidR="000F2258" w:rsidRPr="00AA70C9" w:rsidRDefault="000F2258" w:rsidP="00D97741">
      <w:pPr>
        <w:pStyle w:val="Nagwek2"/>
      </w:pPr>
      <w:r w:rsidRPr="0048741B">
        <w:t xml:space="preserve">Oświadczenia dotyczące </w:t>
      </w:r>
      <w:r>
        <w:t>W</w:t>
      </w:r>
      <w:r w:rsidRPr="005638C1">
        <w:t>ykonawcy:</w:t>
      </w:r>
    </w:p>
    <w:p w14:paraId="368CF376" w14:textId="30B11D45" w:rsidR="000F2258" w:rsidRPr="00545FE1" w:rsidRDefault="000F2258" w:rsidP="00A446B0">
      <w:pPr>
        <w:numPr>
          <w:ilvl w:val="0"/>
          <w:numId w:val="47"/>
        </w:numPr>
        <w:suppressAutoHyphens/>
        <w:spacing w:after="120"/>
        <w:ind w:left="425" w:hanging="425"/>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w:t>
      </w:r>
      <w:r w:rsidR="001F4EF3">
        <w:rPr>
          <w:rFonts w:asciiTheme="minorHAnsi" w:eastAsia="Calibri" w:hAnsiTheme="minorHAnsi" w:cstheme="minorHAnsi"/>
          <w:lang w:eastAsia="en-US"/>
        </w:rPr>
        <w:t xml:space="preserve">zachodzą w stosunku do mnie </w:t>
      </w:r>
      <w:r w:rsidR="00740806">
        <w:rPr>
          <w:rFonts w:asciiTheme="minorHAnsi" w:eastAsia="Calibri" w:hAnsiTheme="minorHAnsi" w:cstheme="minorHAnsi"/>
          <w:lang w:eastAsia="en-US"/>
        </w:rPr>
        <w:t>przesłanki w</w:t>
      </w:r>
      <w:r w:rsidRPr="00545FE1">
        <w:rPr>
          <w:rFonts w:asciiTheme="minorHAnsi" w:eastAsia="Calibri" w:hAnsiTheme="minorHAnsi" w:cstheme="minorHAnsi"/>
          <w:lang w:eastAsia="en-US"/>
        </w:rPr>
        <w:t>ykluczeni</w:t>
      </w:r>
      <w:r w:rsidR="00740806">
        <w:rPr>
          <w:rFonts w:asciiTheme="minorHAnsi" w:eastAsia="Calibri" w:hAnsiTheme="minorHAnsi" w:cstheme="minorHAnsi"/>
          <w:lang w:eastAsia="en-US"/>
        </w:rPr>
        <w:t>a</w:t>
      </w:r>
      <w:r w:rsidRPr="00545FE1">
        <w:rPr>
          <w:rFonts w:asciiTheme="minorHAnsi" w:eastAsia="Calibri" w:hAnsiTheme="minorHAnsi" w:cstheme="minorHAnsi"/>
          <w:lang w:eastAsia="en-US"/>
        </w:rPr>
        <w:t xml:space="preserve">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w:t>
      </w:r>
      <w:r w:rsidR="00EF66AB">
        <w:rPr>
          <w:rFonts w:eastAsia="Calibri"/>
        </w:rPr>
        <w:t> </w:t>
      </w:r>
      <w:r w:rsidRPr="00545FE1">
        <w:rPr>
          <w:rFonts w:asciiTheme="minorHAnsi" w:eastAsia="Calibri" w:hAnsiTheme="minorHAnsi" w:cstheme="minorHAnsi"/>
          <w:lang w:eastAsia="en-US"/>
        </w:rPr>
        <w:t>Urz. UE nr L 111 z 8.4.2022, str. 1), dalej: rozporządzenie 2022/576.</w:t>
      </w:r>
    </w:p>
    <w:p w14:paraId="5864B900" w14:textId="2E6FF82A" w:rsidR="000F2258" w:rsidRPr="001A3D99" w:rsidRDefault="000F2258" w:rsidP="00A446B0">
      <w:pPr>
        <w:numPr>
          <w:ilvl w:val="0"/>
          <w:numId w:val="47"/>
        </w:numPr>
        <w:suppressAutoHyphens/>
        <w:spacing w:before="120" w:after="120"/>
        <w:ind w:left="425" w:hanging="425"/>
        <w:rPr>
          <w:rFonts w:asciiTheme="minorHAnsi" w:eastAsia="Calibri" w:hAnsiTheme="minorHAnsi" w:cstheme="minorHAnsi"/>
          <w:b/>
          <w:bCs/>
          <w:lang w:eastAsia="en-US"/>
        </w:rPr>
      </w:pPr>
      <w:r w:rsidRPr="001A3D99">
        <w:rPr>
          <w:rFonts w:asciiTheme="minorHAnsi" w:eastAsia="Calibri" w:hAnsiTheme="minorHAnsi" w:cstheme="minorHAnsi"/>
          <w:lang w:eastAsia="en-US"/>
        </w:rPr>
        <w:lastRenderedPageBreak/>
        <w:t>Oświadczam, że nie zachodzą w stosunku do mnie przesłanki wykluczenia z</w:t>
      </w:r>
      <w:r w:rsidR="00EF66AB">
        <w:rPr>
          <w:rFonts w:asciiTheme="minorHAnsi" w:eastAsia="Calibri" w:hAnsiTheme="minorHAnsi" w:cstheme="minorHAnsi"/>
          <w:lang w:eastAsia="en-US"/>
        </w:rPr>
        <w:t> </w:t>
      </w:r>
      <w:r w:rsidRPr="001A3D99">
        <w:rPr>
          <w:rFonts w:asciiTheme="minorHAnsi" w:eastAsia="Calibri" w:hAnsiTheme="minorHAnsi" w:cstheme="minorHAnsi"/>
          <w:lang w:eastAsia="en-US"/>
        </w:rPr>
        <w:t xml:space="preserve">postępowania na podstawie art. </w:t>
      </w:r>
      <w:r w:rsidRPr="001A3D99">
        <w:rPr>
          <w:rFonts w:asciiTheme="minorHAnsi" w:hAnsiTheme="minorHAnsi" w:cstheme="minorHAnsi"/>
          <w:color w:val="222222"/>
          <w:lang w:eastAsia="pl-PL"/>
        </w:rPr>
        <w:t xml:space="preserve">7 ust. 1 ustawy </w:t>
      </w:r>
      <w:r w:rsidRPr="001A3D99">
        <w:rPr>
          <w:rFonts w:asciiTheme="minorHAnsi" w:eastAsia="Calibri" w:hAnsiTheme="minorHAnsi" w:cstheme="minorHAnsi"/>
          <w:color w:val="222222"/>
          <w:lang w:eastAsia="en-US"/>
        </w:rPr>
        <w:t>z dnia 13 kwietnia 2022 r.</w:t>
      </w:r>
      <w:r w:rsidRPr="001A3D99">
        <w:rPr>
          <w:rFonts w:asciiTheme="minorHAnsi" w:eastAsia="Calibri" w:hAnsiTheme="minorHAnsi" w:cstheme="minorHAnsi"/>
          <w:i/>
          <w:iCs/>
          <w:color w:val="222222"/>
          <w:lang w:eastAsia="en-US"/>
        </w:rPr>
        <w:t xml:space="preserve"> </w:t>
      </w:r>
      <w:r w:rsidRPr="001A3D99">
        <w:rPr>
          <w:rFonts w:asciiTheme="minorHAnsi" w:eastAsia="Calibri" w:hAnsiTheme="minorHAnsi" w:cstheme="minorHAnsi"/>
          <w:color w:val="222222"/>
          <w:lang w:eastAsia="en-US"/>
        </w:rPr>
        <w:t>o</w:t>
      </w:r>
      <w:r w:rsidR="00EF66AB">
        <w:rPr>
          <w:rFonts w:asciiTheme="minorHAnsi" w:eastAsia="Calibri" w:hAnsiTheme="minorHAnsi" w:cstheme="minorHAnsi"/>
          <w:color w:val="222222"/>
          <w:lang w:eastAsia="en-US"/>
        </w:rPr>
        <w:t> </w:t>
      </w:r>
      <w:r w:rsidRPr="001A3D99">
        <w:rPr>
          <w:rFonts w:asciiTheme="minorHAnsi" w:eastAsia="Calibri" w:hAnsiTheme="minorHAnsi" w:cstheme="minorHAnsi"/>
          <w:color w:val="222222"/>
          <w:lang w:eastAsia="en-US"/>
        </w:rPr>
        <w:t>szczególnych rozwiązaniach w zakresie przeciwdziałania wspieraniu agresji na Ukrainę oraz służących ochronie bezpieczeństwa narodowego</w:t>
      </w:r>
      <w:r w:rsidRPr="001A3D99">
        <w:rPr>
          <w:rFonts w:asciiTheme="minorHAnsi" w:eastAsia="Calibri" w:hAnsiTheme="minorHAnsi" w:cstheme="minorHAnsi"/>
          <w:i/>
          <w:iCs/>
          <w:color w:val="222222"/>
          <w:lang w:eastAsia="en-US"/>
        </w:rPr>
        <w:t xml:space="preserve"> </w:t>
      </w:r>
      <w:r w:rsidRPr="001A3D99">
        <w:rPr>
          <w:rFonts w:asciiTheme="minorHAnsi" w:eastAsia="Calibri" w:hAnsiTheme="minorHAnsi" w:cstheme="minorHAnsi"/>
          <w:color w:val="222222"/>
          <w:lang w:eastAsia="en-US"/>
        </w:rPr>
        <w:t>(</w:t>
      </w:r>
      <w:proofErr w:type="spellStart"/>
      <w:r w:rsidR="001A3D99">
        <w:rPr>
          <w:rFonts w:asciiTheme="minorHAnsi" w:eastAsia="Calibri" w:hAnsiTheme="minorHAnsi" w:cstheme="minorHAnsi"/>
          <w:color w:val="222222"/>
          <w:lang w:eastAsia="en-US"/>
        </w:rPr>
        <w:t>t.j</w:t>
      </w:r>
      <w:proofErr w:type="spellEnd"/>
      <w:r w:rsidR="001A3D99">
        <w:rPr>
          <w:rFonts w:asciiTheme="minorHAnsi" w:eastAsia="Calibri" w:hAnsiTheme="minorHAnsi" w:cstheme="minorHAnsi"/>
          <w:color w:val="222222"/>
          <w:lang w:eastAsia="en-US"/>
        </w:rPr>
        <w:t xml:space="preserve">. </w:t>
      </w:r>
      <w:r w:rsidRPr="001A3D99">
        <w:rPr>
          <w:rFonts w:asciiTheme="minorHAnsi" w:eastAsia="Calibri" w:hAnsiTheme="minorHAnsi" w:cstheme="minorHAnsi"/>
          <w:color w:val="222222"/>
          <w:lang w:eastAsia="en-US"/>
        </w:rPr>
        <w:t>D</w:t>
      </w:r>
      <w:r w:rsidR="00B57E84" w:rsidRPr="001A3D99">
        <w:rPr>
          <w:rFonts w:asciiTheme="minorHAnsi" w:eastAsia="Calibri" w:hAnsiTheme="minorHAnsi" w:cstheme="minorHAnsi"/>
          <w:color w:val="222222"/>
          <w:lang w:eastAsia="en-US"/>
        </w:rPr>
        <w:t>z.</w:t>
      </w:r>
      <w:r w:rsidRPr="001A3D99">
        <w:rPr>
          <w:rFonts w:asciiTheme="minorHAnsi" w:eastAsia="Calibri" w:hAnsiTheme="minorHAnsi" w:cstheme="minorHAnsi"/>
          <w:color w:val="222222"/>
          <w:lang w:eastAsia="en-US"/>
        </w:rPr>
        <w:t xml:space="preserve"> U</w:t>
      </w:r>
      <w:r w:rsidR="00B57E84" w:rsidRPr="001A3D99">
        <w:rPr>
          <w:rFonts w:asciiTheme="minorHAnsi" w:eastAsia="Calibri" w:hAnsiTheme="minorHAnsi" w:cstheme="minorHAnsi"/>
          <w:color w:val="222222"/>
          <w:lang w:eastAsia="en-US"/>
        </w:rPr>
        <w:t>.</w:t>
      </w:r>
      <w:r w:rsidRPr="001A3D99">
        <w:rPr>
          <w:rFonts w:asciiTheme="minorHAnsi" w:eastAsia="Calibri" w:hAnsiTheme="minorHAnsi" w:cstheme="minorHAnsi"/>
          <w:color w:val="222222"/>
          <w:lang w:eastAsia="en-US"/>
        </w:rPr>
        <w:t xml:space="preserve"> 202</w:t>
      </w:r>
      <w:r w:rsidR="001A3D99">
        <w:rPr>
          <w:rFonts w:asciiTheme="minorHAnsi" w:eastAsia="Calibri" w:hAnsiTheme="minorHAnsi" w:cstheme="minorHAnsi"/>
          <w:color w:val="222222"/>
          <w:lang w:eastAsia="en-US"/>
        </w:rPr>
        <w:t>4</w:t>
      </w:r>
      <w:r w:rsidRPr="001A3D99">
        <w:rPr>
          <w:rFonts w:asciiTheme="minorHAnsi" w:eastAsia="Calibri" w:hAnsiTheme="minorHAnsi" w:cstheme="minorHAnsi"/>
          <w:color w:val="222222"/>
          <w:lang w:eastAsia="en-US"/>
        </w:rPr>
        <w:t xml:space="preserve"> r</w:t>
      </w:r>
      <w:r w:rsidR="00FE0FA2" w:rsidRPr="001A3D99">
        <w:rPr>
          <w:rFonts w:asciiTheme="minorHAnsi" w:eastAsia="Calibri" w:hAnsiTheme="minorHAnsi" w:cstheme="minorHAnsi"/>
          <w:color w:val="222222"/>
          <w:lang w:eastAsia="en-US"/>
        </w:rPr>
        <w:t>oku</w:t>
      </w:r>
      <w:r w:rsidRPr="001A3D99">
        <w:rPr>
          <w:rFonts w:asciiTheme="minorHAnsi" w:eastAsia="Calibri" w:hAnsiTheme="minorHAnsi" w:cstheme="minorHAnsi"/>
          <w:color w:val="222222"/>
          <w:lang w:eastAsia="en-US"/>
        </w:rPr>
        <w:t>, poz</w:t>
      </w:r>
      <w:r w:rsidR="00B57E84" w:rsidRPr="001A3D99">
        <w:rPr>
          <w:rFonts w:asciiTheme="minorHAnsi" w:eastAsia="Calibri" w:hAnsiTheme="minorHAnsi" w:cstheme="minorHAnsi"/>
          <w:color w:val="222222"/>
          <w:lang w:eastAsia="en-US"/>
        </w:rPr>
        <w:t>.</w:t>
      </w:r>
      <w:r w:rsidRPr="001A3D99">
        <w:rPr>
          <w:rFonts w:asciiTheme="minorHAnsi" w:eastAsia="Calibri" w:hAnsiTheme="minorHAnsi" w:cstheme="minorHAnsi"/>
          <w:color w:val="222222"/>
          <w:lang w:eastAsia="en-US"/>
        </w:rPr>
        <w:t xml:space="preserve"> </w:t>
      </w:r>
      <w:r w:rsidR="001A3D99">
        <w:rPr>
          <w:rFonts w:asciiTheme="minorHAnsi" w:eastAsia="Calibri" w:hAnsiTheme="minorHAnsi" w:cstheme="minorHAnsi"/>
          <w:color w:val="222222"/>
          <w:lang w:eastAsia="en-US"/>
        </w:rPr>
        <w:t>507</w:t>
      </w:r>
      <w:r w:rsidRPr="001A3D99">
        <w:rPr>
          <w:rFonts w:asciiTheme="minorHAnsi" w:eastAsia="Calibri" w:hAnsiTheme="minorHAnsi" w:cstheme="minorHAnsi"/>
          <w:color w:val="222222"/>
          <w:lang w:eastAsia="en-US"/>
        </w:rPr>
        <w:t>)</w:t>
      </w:r>
      <w:r w:rsidRPr="001A3D99">
        <w:rPr>
          <w:rFonts w:asciiTheme="minorHAnsi" w:eastAsia="Calibri" w:hAnsiTheme="minorHAnsi" w:cstheme="minorHAnsi"/>
          <w:i/>
          <w:iCs/>
          <w:color w:val="222222"/>
          <w:lang w:eastAsia="en-US"/>
        </w:rPr>
        <w:t>.</w:t>
      </w:r>
    </w:p>
    <w:p w14:paraId="2626CDCA" w14:textId="77777777" w:rsidR="009D2EAC" w:rsidRPr="006D7AEC" w:rsidRDefault="009D2EAC" w:rsidP="00D97741">
      <w:pPr>
        <w:pStyle w:val="Nagwek2"/>
      </w:pPr>
      <w:r w:rsidRPr="0048741B">
        <w:t>Oświadczenie dotyczące podanych informacji:</w:t>
      </w:r>
    </w:p>
    <w:p w14:paraId="39B18497" w14:textId="77777777" w:rsidR="009D2EAC" w:rsidRPr="006D7AEC" w:rsidRDefault="009D2EAC" w:rsidP="00CF6AB6">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131DC747" w14:textId="77777777" w:rsidR="009D2EAC" w:rsidRPr="00AA70C9" w:rsidRDefault="009D2EAC" w:rsidP="00D97741">
      <w:pPr>
        <w:pStyle w:val="Nagwek2"/>
      </w:pPr>
      <w:r w:rsidRPr="0048741B">
        <w:t xml:space="preserve">Informacja dotycząca dostępu do </w:t>
      </w:r>
      <w:r w:rsidRPr="00AA70C9">
        <w:t>podmiotowych środków dowodowych:</w:t>
      </w:r>
    </w:p>
    <w:p w14:paraId="499DAE2C" w14:textId="77777777" w:rsidR="00365684" w:rsidRDefault="009D2EAC" w:rsidP="00CF6AB6">
      <w:pPr>
        <w:tabs>
          <w:tab w:val="left" w:leader="underscore" w:pos="8789"/>
        </w:tabs>
        <w:suppressAutoHyphens/>
        <w:spacing w:after="12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Wskazuję następujące podmiotowe środki dowodowe, które można uzyskać za pomocą bezpłatnych i ogólnodostępnych baz danych, oraz dane umożliwiające dostęp do tych środków:</w:t>
      </w:r>
    </w:p>
    <w:p w14:paraId="7872A796" w14:textId="5B43BB34" w:rsidR="009D2EAC" w:rsidRPr="00DE275E" w:rsidRDefault="00E73F36" w:rsidP="00A446B0">
      <w:pPr>
        <w:pStyle w:val="Akapitzlist"/>
        <w:numPr>
          <w:ilvl w:val="0"/>
          <w:numId w:val="77"/>
        </w:numPr>
        <w:tabs>
          <w:tab w:val="left" w:leader="underscore" w:pos="8789"/>
        </w:tabs>
        <w:suppressAutoHyphens/>
        <w:spacing w:after="120"/>
        <w:ind w:left="426" w:hanging="426"/>
        <w:rPr>
          <w:rFonts w:asciiTheme="minorHAnsi" w:eastAsia="Calibri" w:hAnsiTheme="minorHAnsi" w:cstheme="minorHAnsi"/>
          <w:lang w:eastAsia="en-US"/>
        </w:rPr>
      </w:pPr>
      <w:r w:rsidRPr="00DE275E">
        <w:rPr>
          <w:rFonts w:asciiTheme="minorHAnsi" w:eastAsia="Calibri" w:hAnsiTheme="minorHAnsi" w:cstheme="minorHAnsi"/>
          <w:lang w:eastAsia="en-US"/>
        </w:rPr>
        <w:tab/>
      </w:r>
    </w:p>
    <w:p w14:paraId="6194198E" w14:textId="77777777" w:rsidR="009D2EAC" w:rsidRPr="00D97741" w:rsidRDefault="009D2EAC" w:rsidP="00090448">
      <w:pPr>
        <w:suppressAutoHyphens/>
        <w:spacing w:after="0"/>
        <w:ind w:left="426" w:firstLine="0"/>
        <w:rPr>
          <w:rFonts w:asciiTheme="minorHAnsi" w:eastAsia="Calibri" w:hAnsiTheme="minorHAnsi" w:cstheme="minorHAnsi"/>
          <w:color w:val="C00000"/>
          <w:lang w:eastAsia="en-US"/>
        </w:rPr>
      </w:pPr>
      <w:r w:rsidRPr="00D97741">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9A5445E" w14:textId="50719348" w:rsidR="009D2EAC" w:rsidRPr="00D97741" w:rsidRDefault="00E73F36" w:rsidP="00A446B0">
      <w:pPr>
        <w:pStyle w:val="Akapitzlist"/>
        <w:numPr>
          <w:ilvl w:val="0"/>
          <w:numId w:val="77"/>
        </w:numPr>
        <w:tabs>
          <w:tab w:val="left" w:leader="underscore" w:pos="8789"/>
        </w:tabs>
        <w:suppressAutoHyphens/>
        <w:spacing w:before="240" w:after="0"/>
        <w:ind w:left="426" w:hanging="426"/>
        <w:rPr>
          <w:rFonts w:asciiTheme="minorHAnsi" w:eastAsia="Calibri" w:hAnsiTheme="minorHAnsi" w:cstheme="minorHAnsi"/>
          <w:lang w:eastAsia="en-US"/>
        </w:rPr>
      </w:pPr>
      <w:r w:rsidRPr="00D97741">
        <w:rPr>
          <w:rFonts w:asciiTheme="minorHAnsi" w:eastAsia="Calibri" w:hAnsiTheme="minorHAnsi" w:cstheme="minorHAnsi"/>
          <w:lang w:eastAsia="en-US"/>
        </w:rPr>
        <w:tab/>
      </w:r>
    </w:p>
    <w:p w14:paraId="243C6D38" w14:textId="77777777" w:rsidR="009D2EAC" w:rsidRPr="00D97741" w:rsidRDefault="009D2EAC" w:rsidP="00090448">
      <w:pPr>
        <w:suppressAutoHyphens/>
        <w:spacing w:after="0"/>
        <w:ind w:left="426" w:firstLine="0"/>
        <w:rPr>
          <w:rFonts w:asciiTheme="minorHAnsi" w:eastAsia="Calibri" w:hAnsiTheme="minorHAnsi" w:cstheme="minorHAnsi"/>
          <w:color w:val="C00000"/>
          <w:lang w:eastAsia="en-US"/>
        </w:rPr>
      </w:pPr>
      <w:r w:rsidRPr="00D97741">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1B624A5" w14:textId="07ECA27C" w:rsidR="001A3D99" w:rsidRPr="00090448" w:rsidRDefault="00090448" w:rsidP="00090448">
      <w:pPr>
        <w:suppressAutoHyphens/>
        <w:spacing w:before="120" w:after="120"/>
        <w:ind w:left="4253" w:firstLine="0"/>
        <w:rPr>
          <w:rFonts w:eastAsia="Calibri"/>
          <w:b/>
          <w:bCs/>
          <w:color w:val="C00000"/>
        </w:rPr>
      </w:pPr>
      <w:r w:rsidRPr="00090448">
        <w:rPr>
          <w:b/>
          <w:bCs/>
          <w:color w:val="C00000"/>
        </w:rPr>
        <w:t>O</w:t>
      </w:r>
      <w:r w:rsidR="001A3D99" w:rsidRPr="00090448">
        <w:rPr>
          <w:b/>
          <w:bCs/>
          <w:color w:val="C00000"/>
        </w:rPr>
        <w:t>świadczenie należy podpisać kwalifikowanym</w:t>
      </w:r>
      <w:r w:rsidR="001A3D99" w:rsidRPr="00090448">
        <w:rPr>
          <w:b/>
          <w:bCs/>
          <w:color w:val="C00000"/>
          <w:sz w:val="28"/>
          <w:szCs w:val="28"/>
        </w:rPr>
        <w:t xml:space="preserve"> </w:t>
      </w:r>
      <w:r w:rsidR="001A3D99" w:rsidRPr="00090448">
        <w:rPr>
          <w:b/>
          <w:bCs/>
          <w:color w:val="C00000"/>
        </w:rPr>
        <w:t>podpisem elektronicznym</w:t>
      </w:r>
    </w:p>
    <w:p w14:paraId="6E1B9786" w14:textId="5BE20F50" w:rsidR="00D033CE" w:rsidRPr="00D033CE" w:rsidRDefault="00D033CE" w:rsidP="00D97741">
      <w:pPr>
        <w:pStyle w:val="Nagwek2"/>
        <w:rPr>
          <w:lang w:eastAsia="pl-PL"/>
        </w:rPr>
      </w:pPr>
      <w:r>
        <w:rPr>
          <w:lang w:eastAsia="pl-PL"/>
        </w:rPr>
        <w:t>Informacje dodatkowe:</w:t>
      </w:r>
    </w:p>
    <w:p w14:paraId="36CF0C4D" w14:textId="77777777" w:rsidR="00D033CE" w:rsidRPr="00D97741" w:rsidRDefault="00D033CE" w:rsidP="00A446B0">
      <w:pPr>
        <w:pStyle w:val="Tekstprzypisudolnego"/>
        <w:numPr>
          <w:ilvl w:val="0"/>
          <w:numId w:val="57"/>
        </w:numPr>
        <w:suppressAutoHyphens/>
        <w:spacing w:after="0"/>
        <w:ind w:left="426" w:hanging="426"/>
        <w:rPr>
          <w:rFonts w:asciiTheme="minorHAnsi" w:hAnsiTheme="minorHAnsi" w:cstheme="minorHAnsi"/>
          <w:sz w:val="24"/>
          <w:szCs w:val="24"/>
        </w:rPr>
      </w:pPr>
      <w:r w:rsidRPr="00D97741">
        <w:rPr>
          <w:rFonts w:asciiTheme="minorHAnsi" w:hAnsiTheme="minorHAnsi" w:cstheme="minorHAnsi"/>
          <w:sz w:val="24"/>
          <w:szCs w:val="2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061249" w14:textId="77777777" w:rsidR="00D033CE" w:rsidRPr="00D97741" w:rsidRDefault="00D033CE" w:rsidP="00A446B0">
      <w:pPr>
        <w:pStyle w:val="Tekstprzypisudolnego"/>
        <w:numPr>
          <w:ilvl w:val="0"/>
          <w:numId w:val="7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t>obywateli rosyjskich lub osób fizycznych lub prawnych, podmiotów lub organów z siedzibą w Rosji;</w:t>
      </w:r>
    </w:p>
    <w:p w14:paraId="4AF86631" w14:textId="161D803F" w:rsidR="00D033CE" w:rsidRPr="00D97741" w:rsidRDefault="00D033CE" w:rsidP="00A446B0">
      <w:pPr>
        <w:pStyle w:val="Tekstprzypisudolnego"/>
        <w:numPr>
          <w:ilvl w:val="0"/>
          <w:numId w:val="7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t>osób prawnych, podmiotów lub organów, do których prawa własności bezpośrednio lub pośrednio w ponad 50% należą do podmiotu, o którym mowa w lit. a) niniejszego ustępu; lub</w:t>
      </w:r>
    </w:p>
    <w:p w14:paraId="36754064" w14:textId="1BCB6A45" w:rsidR="00D033CE" w:rsidRPr="00D97741" w:rsidRDefault="00D033CE" w:rsidP="00A446B0">
      <w:pPr>
        <w:pStyle w:val="Tekstprzypisudolnego"/>
        <w:numPr>
          <w:ilvl w:val="0"/>
          <w:numId w:val="7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t>osób fizycznych lub prawnych, podmiotów lub organów działających w imieniu lub pod kierunkiem podmiotu, o którym mowa w lit. a) lub b) niniejszego ustępu,</w:t>
      </w:r>
      <w:r w:rsidR="003471A8" w:rsidRPr="00D97741">
        <w:rPr>
          <w:rFonts w:asciiTheme="minorHAnsi" w:hAnsiTheme="minorHAnsi" w:cstheme="minorHAnsi"/>
          <w:sz w:val="24"/>
          <w:szCs w:val="24"/>
        </w:rPr>
        <w:t xml:space="preserve"> </w:t>
      </w:r>
      <w:r w:rsidRPr="00D97741">
        <w:rPr>
          <w:rFonts w:asciiTheme="minorHAnsi" w:hAnsiTheme="minorHAnsi" w:cstheme="minorHAnsi"/>
          <w:sz w:val="24"/>
          <w:szCs w:val="24"/>
        </w:rPr>
        <w:t xml:space="preserve">w tym </w:t>
      </w:r>
      <w:r w:rsidRPr="00D97741">
        <w:rPr>
          <w:rFonts w:asciiTheme="minorHAnsi" w:hAnsiTheme="minorHAnsi" w:cstheme="minorHAnsi"/>
          <w:sz w:val="24"/>
          <w:szCs w:val="24"/>
        </w:rPr>
        <w:lastRenderedPageBreak/>
        <w:t>podwykonawców, dostawców lub podmiotów, na których zdolności polega się w rozumieniu dyrektyw w sprawie zamówień publicznych, w przypadku gdy przypada na nich ponad 10 % wartości zamówienia.</w:t>
      </w:r>
    </w:p>
    <w:p w14:paraId="4B3406F5" w14:textId="48571A18" w:rsidR="00D033CE" w:rsidRPr="00D97741" w:rsidRDefault="00D033CE" w:rsidP="00A446B0">
      <w:pPr>
        <w:pStyle w:val="Akapitzlist"/>
        <w:numPr>
          <w:ilvl w:val="0"/>
          <w:numId w:val="57"/>
        </w:numPr>
        <w:suppressAutoHyphens/>
        <w:spacing w:after="0"/>
        <w:ind w:left="426" w:hanging="426"/>
        <w:rPr>
          <w:rFonts w:asciiTheme="minorHAnsi" w:hAnsiTheme="minorHAnsi" w:cstheme="minorHAnsi"/>
          <w:color w:val="222222"/>
        </w:rPr>
      </w:pPr>
      <w:r w:rsidRPr="00D97741">
        <w:rPr>
          <w:rFonts w:asciiTheme="minorHAnsi" w:hAnsiTheme="minorHAnsi" w:cstheme="minorHAnsi"/>
          <w:color w:val="222222"/>
        </w:rPr>
        <w:t xml:space="preserve">Zgodnie z treścią art. 7 ust. 1 ustawy z dnia 13 kwietnia 2022 r. o szczególnych rozwiązaniach w zakresie przeciwdziałania wspieraniu agresji na Ukrainę oraz służących ochronie bezpieczeństwa narodowego, z </w:t>
      </w:r>
      <w:r w:rsidRPr="00D97741">
        <w:rPr>
          <w:rFonts w:asciiTheme="minorHAnsi" w:hAnsiTheme="minorHAnsi" w:cstheme="minorHAnsi"/>
          <w:color w:val="222222"/>
          <w:lang w:eastAsia="pl-PL"/>
        </w:rPr>
        <w:t xml:space="preserve">postępowania o udzielenie zamówienia publicznego lub konkursu prowadzonego na podstawie ustawy </w:t>
      </w:r>
      <w:proofErr w:type="spellStart"/>
      <w:r w:rsidRPr="00D97741">
        <w:rPr>
          <w:rFonts w:asciiTheme="minorHAnsi" w:hAnsiTheme="minorHAnsi" w:cstheme="minorHAnsi"/>
          <w:color w:val="222222"/>
          <w:lang w:eastAsia="pl-PL"/>
        </w:rPr>
        <w:t>Pzp</w:t>
      </w:r>
      <w:proofErr w:type="spellEnd"/>
      <w:r w:rsidRPr="00D97741">
        <w:rPr>
          <w:rFonts w:asciiTheme="minorHAnsi" w:hAnsiTheme="minorHAnsi" w:cstheme="minorHAnsi"/>
          <w:color w:val="222222"/>
          <w:lang w:eastAsia="pl-PL"/>
        </w:rPr>
        <w:t xml:space="preserve"> wyklucza się:</w:t>
      </w:r>
    </w:p>
    <w:p w14:paraId="25FBBB8C" w14:textId="6C8DB728" w:rsidR="00D033CE" w:rsidRPr="00D97741" w:rsidRDefault="00D033CE" w:rsidP="00A446B0">
      <w:pPr>
        <w:pStyle w:val="Akapitzlist"/>
        <w:numPr>
          <w:ilvl w:val="0"/>
          <w:numId w:val="58"/>
        </w:numPr>
        <w:suppressAutoHyphens/>
        <w:spacing w:after="0"/>
        <w:ind w:left="851" w:hanging="426"/>
        <w:rPr>
          <w:rFonts w:asciiTheme="minorHAnsi" w:hAnsiTheme="minorHAnsi" w:cstheme="minorHAnsi"/>
          <w:color w:val="222222"/>
          <w:lang w:eastAsia="pl-PL"/>
        </w:rPr>
      </w:pPr>
      <w:r w:rsidRPr="00D97741">
        <w:rPr>
          <w:rFonts w:asciiTheme="minorHAnsi" w:hAnsiTheme="minorHAnsi" w:cstheme="minorHAnsi"/>
          <w:color w:val="222222"/>
          <w:lang w:eastAsia="pl-PL"/>
        </w:rPr>
        <w:t>wykonawcę oraz uczestnika konkursu wymienionego w wykazach określonych w</w:t>
      </w:r>
      <w:r w:rsidR="0051717E">
        <w:t> </w:t>
      </w:r>
      <w:r w:rsidRPr="00D97741">
        <w:rPr>
          <w:rFonts w:asciiTheme="minorHAnsi" w:hAnsiTheme="minorHAnsi" w:cstheme="minorHAnsi"/>
          <w:color w:val="222222"/>
          <w:lang w:eastAsia="pl-PL"/>
        </w:rPr>
        <w:t>rozporządzeniu 765/2006 i rozporządzeniu 269/2014 albo wpisanego na listę na</w:t>
      </w:r>
      <w:r w:rsidR="0051717E">
        <w:rPr>
          <w:rFonts w:asciiTheme="minorHAnsi" w:hAnsiTheme="minorHAnsi" w:cstheme="minorHAnsi"/>
          <w:color w:val="222222"/>
          <w:lang w:eastAsia="pl-PL"/>
        </w:rPr>
        <w:t> </w:t>
      </w:r>
      <w:r w:rsidRPr="00D97741">
        <w:rPr>
          <w:rFonts w:asciiTheme="minorHAnsi" w:hAnsiTheme="minorHAnsi" w:cstheme="minorHAnsi"/>
          <w:color w:val="222222"/>
          <w:lang w:eastAsia="pl-PL"/>
        </w:rPr>
        <w:t>podstawie decyzji w sprawie wpisu na listę rozstrzygającej o zastosowaniu środka, o którym mowa w art. 1 pkt 3 ustawy;</w:t>
      </w:r>
    </w:p>
    <w:p w14:paraId="4556BBD5" w14:textId="271493C4" w:rsidR="00D033CE" w:rsidRPr="00D97741" w:rsidRDefault="00D033CE" w:rsidP="00A446B0">
      <w:pPr>
        <w:pStyle w:val="Akapitzlist"/>
        <w:numPr>
          <w:ilvl w:val="0"/>
          <w:numId w:val="58"/>
        </w:numPr>
        <w:suppressAutoHyphens/>
        <w:spacing w:after="0"/>
        <w:ind w:left="851" w:hanging="426"/>
        <w:rPr>
          <w:rFonts w:asciiTheme="minorHAnsi" w:hAnsiTheme="minorHAnsi" w:cstheme="minorHAnsi"/>
          <w:color w:val="222222"/>
          <w:lang w:eastAsia="pl-PL"/>
        </w:rPr>
      </w:pPr>
      <w:r w:rsidRPr="00D97741">
        <w:rPr>
          <w:rFonts w:asciiTheme="minorHAnsi" w:hAnsiTheme="minorHAnsi" w:cstheme="minorHAnsi"/>
          <w:color w:val="222222"/>
          <w:lang w:eastAsia="pl-PL"/>
        </w:rPr>
        <w:t>wykonawcę oraz uczestnika konkursu, którego beneficjentem rzeczywistym w</w:t>
      </w:r>
      <w:r w:rsidR="0051717E">
        <w:rPr>
          <w:rFonts w:asciiTheme="minorHAnsi" w:hAnsiTheme="minorHAnsi" w:cstheme="minorHAnsi"/>
          <w:color w:val="222222"/>
          <w:lang w:eastAsia="pl-PL"/>
        </w:rPr>
        <w:t> </w:t>
      </w:r>
      <w:r w:rsidRPr="00D97741">
        <w:rPr>
          <w:rFonts w:asciiTheme="minorHAnsi" w:hAnsiTheme="minorHAnsi" w:cstheme="minorHAnsi"/>
          <w:color w:val="222222"/>
          <w:lang w:eastAsia="pl-PL"/>
        </w:rPr>
        <w:t>rozumieniu ustawy z dnia 1 marca 2018 r. o przeciwdziałaniu praniu pieniędzy oraz finansowaniu terroryzmu (</w:t>
      </w:r>
      <w:proofErr w:type="spellStart"/>
      <w:r w:rsidR="003A4EB7" w:rsidRPr="00D97741">
        <w:rPr>
          <w:rFonts w:asciiTheme="minorHAnsi" w:hAnsiTheme="minorHAnsi" w:cstheme="minorHAnsi"/>
          <w:color w:val="222222"/>
          <w:lang w:eastAsia="pl-PL"/>
        </w:rPr>
        <w:t>t.j</w:t>
      </w:r>
      <w:proofErr w:type="spellEnd"/>
      <w:r w:rsidR="003A4EB7" w:rsidRPr="00D97741">
        <w:rPr>
          <w:rFonts w:asciiTheme="minorHAnsi" w:hAnsiTheme="minorHAnsi" w:cstheme="minorHAnsi"/>
          <w:color w:val="222222"/>
          <w:lang w:eastAsia="pl-PL"/>
        </w:rPr>
        <w:t xml:space="preserve">. </w:t>
      </w:r>
      <w:r w:rsidRPr="00D97741">
        <w:rPr>
          <w:rFonts w:asciiTheme="minorHAnsi" w:hAnsiTheme="minorHAnsi" w:cstheme="minorHAnsi"/>
          <w:color w:val="222222"/>
          <w:lang w:eastAsia="pl-PL"/>
        </w:rPr>
        <w:t>Dz. U. z 202</w:t>
      </w:r>
      <w:r w:rsidR="003A4EB7" w:rsidRPr="00D97741">
        <w:rPr>
          <w:rFonts w:asciiTheme="minorHAnsi" w:hAnsiTheme="minorHAnsi" w:cstheme="minorHAnsi"/>
          <w:color w:val="222222"/>
          <w:lang w:eastAsia="pl-PL"/>
        </w:rPr>
        <w:t>3</w:t>
      </w:r>
      <w:r w:rsidRPr="00D97741">
        <w:rPr>
          <w:rFonts w:asciiTheme="minorHAnsi" w:hAnsiTheme="minorHAnsi" w:cstheme="minorHAnsi"/>
          <w:color w:val="222222"/>
          <w:lang w:eastAsia="pl-PL"/>
        </w:rPr>
        <w:t xml:space="preserve"> r. poz. </w:t>
      </w:r>
      <w:r w:rsidR="003A4EB7" w:rsidRPr="00D97741">
        <w:rPr>
          <w:rFonts w:asciiTheme="minorHAnsi" w:hAnsiTheme="minorHAnsi" w:cstheme="minorHAnsi"/>
          <w:color w:val="222222"/>
          <w:lang w:eastAsia="pl-PL"/>
        </w:rPr>
        <w:t>1124 ze zmianami</w:t>
      </w:r>
      <w:r w:rsidRPr="00D97741">
        <w:rPr>
          <w:rFonts w:asciiTheme="minorHAnsi" w:hAnsiTheme="minorHAnsi" w:cstheme="minorHAnsi"/>
          <w:color w:val="2222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70A948" w14:textId="5E7E4D85" w:rsidR="00257869" w:rsidRPr="00D97741" w:rsidRDefault="00D033CE" w:rsidP="00A446B0">
      <w:pPr>
        <w:pStyle w:val="Akapitzlist"/>
        <w:numPr>
          <w:ilvl w:val="0"/>
          <w:numId w:val="58"/>
        </w:numPr>
        <w:suppressAutoHyphens/>
        <w:spacing w:after="0"/>
        <w:ind w:left="851" w:hanging="426"/>
        <w:rPr>
          <w:rFonts w:asciiTheme="minorHAnsi" w:hAnsiTheme="minorHAnsi" w:cstheme="minorHAnsi"/>
          <w:color w:val="222222"/>
          <w:lang w:eastAsia="pl-PL"/>
        </w:rPr>
        <w:sectPr w:rsidR="00257869" w:rsidRPr="00D97741" w:rsidSect="003B7CBD">
          <w:pgSz w:w="11906" w:h="16838"/>
          <w:pgMar w:top="1418" w:right="1418" w:bottom="1418" w:left="1418" w:header="709" w:footer="709" w:gutter="0"/>
          <w:cols w:space="708"/>
        </w:sectPr>
      </w:pPr>
      <w:r w:rsidRPr="00D97741">
        <w:rPr>
          <w:rFonts w:asciiTheme="minorHAnsi" w:hAnsiTheme="minorHAnsi" w:cstheme="minorHAnsi"/>
          <w:color w:val="222222"/>
          <w:lang w:eastAsia="pl-PL"/>
        </w:rPr>
        <w:t>wykonawcę oraz uczestnika konkursu, którego jednostką dominującą w rozumieniu art. 3 ust. 1 pkt 37 ustawy z dnia 29 września 1994 r. o rachunkowości (</w:t>
      </w:r>
      <w:proofErr w:type="spellStart"/>
      <w:r w:rsidR="003A4EB7" w:rsidRPr="00D97741">
        <w:rPr>
          <w:rFonts w:asciiTheme="minorHAnsi" w:hAnsiTheme="minorHAnsi" w:cstheme="minorHAnsi"/>
          <w:color w:val="222222"/>
          <w:lang w:eastAsia="pl-PL"/>
        </w:rPr>
        <w:t>t.j</w:t>
      </w:r>
      <w:proofErr w:type="spellEnd"/>
      <w:r w:rsidR="003A4EB7" w:rsidRPr="00D97741">
        <w:rPr>
          <w:rFonts w:asciiTheme="minorHAnsi" w:hAnsiTheme="minorHAnsi" w:cstheme="minorHAnsi"/>
          <w:color w:val="222222"/>
          <w:lang w:eastAsia="pl-PL"/>
        </w:rPr>
        <w:t xml:space="preserve">. </w:t>
      </w:r>
      <w:r w:rsidRPr="00D97741">
        <w:rPr>
          <w:rFonts w:asciiTheme="minorHAnsi" w:hAnsiTheme="minorHAnsi" w:cstheme="minorHAnsi"/>
          <w:color w:val="222222"/>
          <w:lang w:eastAsia="pl-PL"/>
        </w:rPr>
        <w:t>Dz. U. z</w:t>
      </w:r>
      <w:r w:rsidR="0051717E">
        <w:rPr>
          <w:rFonts w:asciiTheme="minorHAnsi" w:hAnsiTheme="minorHAnsi" w:cstheme="minorHAnsi"/>
          <w:color w:val="222222"/>
          <w:lang w:eastAsia="pl-PL"/>
        </w:rPr>
        <w:t> </w:t>
      </w:r>
      <w:r w:rsidRPr="00D97741">
        <w:rPr>
          <w:rFonts w:asciiTheme="minorHAnsi" w:hAnsiTheme="minorHAnsi" w:cstheme="minorHAnsi"/>
          <w:color w:val="222222"/>
          <w:lang w:eastAsia="pl-PL"/>
        </w:rPr>
        <w:t>202</w:t>
      </w:r>
      <w:r w:rsidR="003A4EB7" w:rsidRPr="00D97741">
        <w:rPr>
          <w:rFonts w:asciiTheme="minorHAnsi" w:hAnsiTheme="minorHAnsi" w:cstheme="minorHAnsi"/>
          <w:color w:val="222222"/>
          <w:lang w:eastAsia="pl-PL"/>
        </w:rPr>
        <w:t>3</w:t>
      </w:r>
      <w:r w:rsidRPr="00D97741">
        <w:rPr>
          <w:rFonts w:asciiTheme="minorHAnsi" w:hAnsiTheme="minorHAnsi" w:cstheme="minorHAnsi"/>
          <w:color w:val="222222"/>
          <w:lang w:eastAsia="pl-PL"/>
        </w:rPr>
        <w:t xml:space="preserve"> r. poz. </w:t>
      </w:r>
      <w:r w:rsidR="003A4EB7" w:rsidRPr="00D97741">
        <w:rPr>
          <w:rFonts w:asciiTheme="minorHAnsi" w:hAnsiTheme="minorHAnsi" w:cstheme="minorHAnsi"/>
          <w:color w:val="222222"/>
          <w:lang w:eastAsia="pl-PL"/>
        </w:rPr>
        <w:t>120 ze zmianami</w:t>
      </w:r>
      <w:r w:rsidRPr="00D97741">
        <w:rPr>
          <w:rFonts w:asciiTheme="minorHAnsi" w:hAnsiTheme="minorHAnsi" w:cstheme="minorHAnsi"/>
          <w:color w:val="222222"/>
          <w:lang w:eastAsia="pl-PL"/>
        </w:rPr>
        <w:t>), jest podmiot wymieniony w wykazach określonych w rozporządzeniu 765/2006 i rozporządzeniu 269/2014 albo wpisany na listę lub</w:t>
      </w:r>
      <w:r w:rsidR="0051717E">
        <w:rPr>
          <w:rFonts w:asciiTheme="minorHAnsi" w:hAnsiTheme="minorHAnsi" w:cstheme="minorHAnsi"/>
          <w:color w:val="222222"/>
          <w:lang w:eastAsia="pl-PL"/>
        </w:rPr>
        <w:t> </w:t>
      </w:r>
      <w:r w:rsidRPr="00D97741">
        <w:rPr>
          <w:rFonts w:asciiTheme="minorHAnsi" w:hAnsiTheme="minorHAnsi" w:cstheme="minorHAnsi"/>
          <w:color w:val="222222"/>
          <w:lang w:eastAsia="pl-PL"/>
        </w:rPr>
        <w:t>będący taką jednostką dominującą od dnia 24 lutego 2022 r., o ile został wpisany na listę na podstawie decyzji w sprawie wpisu na listę rozstrzygającej o</w:t>
      </w:r>
      <w:r w:rsidR="0051717E">
        <w:rPr>
          <w:rFonts w:asciiTheme="minorHAnsi" w:hAnsiTheme="minorHAnsi" w:cstheme="minorHAnsi"/>
          <w:color w:val="222222"/>
          <w:lang w:eastAsia="pl-PL"/>
        </w:rPr>
        <w:t> </w:t>
      </w:r>
      <w:r w:rsidRPr="00D97741">
        <w:rPr>
          <w:rFonts w:asciiTheme="minorHAnsi" w:hAnsiTheme="minorHAnsi" w:cstheme="minorHAnsi"/>
          <w:color w:val="222222"/>
          <w:lang w:eastAsia="pl-PL"/>
        </w:rPr>
        <w:t>zastosowaniu środka, o którym mowa w art. 1 pkt 3 ustawy.</w:t>
      </w:r>
    </w:p>
    <w:p w14:paraId="135908FD" w14:textId="5C2285F2" w:rsidR="00195A5F" w:rsidRDefault="00195A5F" w:rsidP="005A0F40">
      <w:pPr>
        <w:rPr>
          <w:lang w:eastAsia="pl-PL"/>
        </w:rPr>
      </w:pPr>
      <w:r>
        <w:rPr>
          <w:lang w:eastAsia="pl-PL"/>
        </w:rPr>
        <w:lastRenderedPageBreak/>
        <w:t>Załącznik nr 11 do SWZ</w:t>
      </w:r>
    </w:p>
    <w:p w14:paraId="51E67876" w14:textId="77777777" w:rsidR="00F82739" w:rsidRPr="00D97741" w:rsidRDefault="00F82739" w:rsidP="00F82739">
      <w:pPr>
        <w:suppressAutoHyphens/>
        <w:autoSpaceDN w:val="0"/>
        <w:ind w:left="0" w:firstLine="0"/>
        <w:rPr>
          <w:rFonts w:eastAsia="Calibri"/>
          <w:color w:val="C00000"/>
        </w:rPr>
      </w:pPr>
      <w:r w:rsidRPr="00D97741">
        <w:rPr>
          <w:rFonts w:eastAsia="Calibri"/>
          <w:color w:val="C00000"/>
        </w:rPr>
        <w:t>Uwaga: W przypadku Wykonawców wspólnie ubiegających się o udzielenie zamówienia, oświadczenie składa każdy z Wykonawców wspólnie ubiegających się o zamówienie</w:t>
      </w:r>
    </w:p>
    <w:p w14:paraId="7E7C9EBD" w14:textId="1631EBE2" w:rsidR="00F529EF" w:rsidRPr="00923E3E" w:rsidRDefault="00F529EF" w:rsidP="00F529EF">
      <w:pPr>
        <w:pStyle w:val="Nagwek1"/>
        <w:spacing w:before="360"/>
        <w:ind w:left="0"/>
        <w:rPr>
          <w:rFonts w:eastAsia="Calibri"/>
          <w:kern w:val="3"/>
          <w:sz w:val="22"/>
          <w:szCs w:val="22"/>
          <w:lang w:eastAsia="en-US"/>
        </w:rPr>
      </w:pPr>
      <w:r w:rsidRPr="00185527">
        <w:t xml:space="preserve">Oświadczenia o aktualności informacji </w:t>
      </w:r>
      <w:r>
        <w:br/>
      </w:r>
      <w:r w:rsidRPr="00185527">
        <w:t xml:space="preserve">zawartych w oświadczeniu, </w:t>
      </w:r>
      <w:r w:rsidRPr="00923E3E">
        <w:t>o którym mowa w art. 125 ust. 1 ustawy z dnia 11 września 2019 roku Prawo zamówień publicznych (</w:t>
      </w:r>
      <w:proofErr w:type="spellStart"/>
      <w:r w:rsidR="00DC14D2">
        <w:t>t.j</w:t>
      </w:r>
      <w:proofErr w:type="spellEnd"/>
      <w:r w:rsidR="00DC14D2">
        <w:t xml:space="preserve">. </w:t>
      </w:r>
      <w:r w:rsidRPr="00923E3E">
        <w:t>Dz. U. z 202</w:t>
      </w:r>
      <w:r w:rsidR="00DC14D2">
        <w:t>4</w:t>
      </w:r>
      <w:r w:rsidRPr="00923E3E">
        <w:t xml:space="preserve"> r. poz. </w:t>
      </w:r>
      <w:r w:rsidR="00192AF2">
        <w:t>1320</w:t>
      </w:r>
      <w:r w:rsidRPr="00923E3E">
        <w:t xml:space="preserve">), zwanej dalej „ustawą </w:t>
      </w:r>
      <w:proofErr w:type="spellStart"/>
      <w:r w:rsidRPr="00923E3E">
        <w:t>Pzp</w:t>
      </w:r>
      <w:proofErr w:type="spellEnd"/>
      <w:r w:rsidRPr="00923E3E">
        <w:t>”, w zakresie podstaw wykluczenia z postępowania wskazanych przez Zamawiającego</w:t>
      </w:r>
    </w:p>
    <w:p w14:paraId="0DE2BB0A" w14:textId="5946D4A7" w:rsidR="00F529EF" w:rsidRDefault="00F529EF" w:rsidP="00A52AC9">
      <w:pPr>
        <w:spacing w:after="120"/>
        <w:ind w:left="0" w:firstLine="0"/>
        <w:rPr>
          <w:rFonts w:eastAsia="Calibri"/>
          <w:b/>
          <w:color w:val="FF0000"/>
          <w:sz w:val="26"/>
        </w:rPr>
      </w:pPr>
      <w:r w:rsidRPr="0048741B">
        <w:t xml:space="preserve">Wykonawca/Wykonawca wspólnie ubiegający się o udzielenie zamówienia/podmiot udostępniający wykonawcy zasoby </w:t>
      </w:r>
      <w:r w:rsidRPr="00923E3E">
        <w:rPr>
          <w:b/>
          <w:color w:val="FF0000"/>
          <w:sz w:val="26"/>
        </w:rPr>
        <w:t>(niepotrzebne skreślić):</w:t>
      </w:r>
    </w:p>
    <w:p w14:paraId="4E2E2435"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N</w:t>
      </w:r>
      <w:r w:rsidRPr="00E22662">
        <w:rPr>
          <w:rFonts w:eastAsia="Calibri"/>
          <w:lang w:eastAsia="en-US"/>
        </w:rPr>
        <w:t>azwa (firma/imię i nazwisko)</w:t>
      </w:r>
      <w:r>
        <w:rPr>
          <w:rFonts w:eastAsia="Calibri"/>
          <w:lang w:eastAsia="en-US"/>
        </w:rPr>
        <w:t xml:space="preserve">: </w:t>
      </w:r>
      <w:r>
        <w:rPr>
          <w:rFonts w:eastAsia="Calibri"/>
          <w:lang w:eastAsia="en-US"/>
        </w:rPr>
        <w:tab/>
      </w:r>
    </w:p>
    <w:p w14:paraId="5B2FDA39"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dres/siedziba</w:t>
      </w:r>
      <w:r>
        <w:rPr>
          <w:rFonts w:eastAsia="Calibri"/>
          <w:lang w:eastAsia="en-US"/>
        </w:rPr>
        <w:t xml:space="preserve">: </w:t>
      </w:r>
      <w:r>
        <w:rPr>
          <w:rFonts w:eastAsia="Calibri"/>
          <w:lang w:eastAsia="en-US"/>
        </w:rPr>
        <w:tab/>
      </w:r>
    </w:p>
    <w:p w14:paraId="55D395CC"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 do korespondencji</w:t>
      </w:r>
      <w:r>
        <w:rPr>
          <w:rFonts w:eastAsia="Calibri"/>
          <w:lang w:eastAsia="en-US"/>
        </w:rPr>
        <w:t xml:space="preserve">: </w:t>
      </w:r>
      <w:r>
        <w:rPr>
          <w:rFonts w:eastAsia="Calibri"/>
          <w:lang w:eastAsia="en-US"/>
        </w:rPr>
        <w:tab/>
      </w:r>
    </w:p>
    <w:p w14:paraId="31268BD3" w14:textId="77777777" w:rsidR="00F529EF" w:rsidRPr="00E22662" w:rsidRDefault="00F529EF" w:rsidP="00F529EF">
      <w:pPr>
        <w:tabs>
          <w:tab w:val="left" w:leader="underscore" w:pos="9639"/>
        </w:tabs>
        <w:spacing w:after="120"/>
        <w:ind w:left="0" w:firstLine="0"/>
        <w:contextualSpacing/>
        <w:rPr>
          <w:rFonts w:eastAsia="Calibri"/>
          <w:lang w:eastAsia="en-US"/>
        </w:rPr>
      </w:pPr>
      <w:r w:rsidRPr="00E22662">
        <w:rPr>
          <w:rFonts w:eastAsia="Calibri"/>
          <w:lang w:eastAsia="en-US"/>
        </w:rPr>
        <w:t>KRS/ NIP/PESEL (należy podać przynajmniej jedną z danych)</w:t>
      </w:r>
      <w:r>
        <w:rPr>
          <w:rFonts w:eastAsia="Calibri"/>
          <w:lang w:eastAsia="en-US"/>
        </w:rPr>
        <w:t xml:space="preserve">: </w:t>
      </w:r>
      <w:r>
        <w:rPr>
          <w:rFonts w:eastAsia="Calibri"/>
          <w:lang w:eastAsia="en-US"/>
        </w:rPr>
        <w:tab/>
      </w:r>
    </w:p>
    <w:p w14:paraId="2ECEF9E4" w14:textId="77777777" w:rsidR="00F529EF" w:rsidRPr="00E22662" w:rsidRDefault="00F529EF" w:rsidP="00F529EF">
      <w:pPr>
        <w:tabs>
          <w:tab w:val="left" w:leader="underscore" w:pos="9639"/>
        </w:tabs>
        <w:spacing w:after="120"/>
        <w:ind w:left="0" w:firstLine="0"/>
        <w:contextualSpacing/>
        <w:rPr>
          <w:rFonts w:eastAsia="Calibri"/>
          <w:lang w:eastAsia="en-US"/>
        </w:rPr>
      </w:pPr>
      <w:r w:rsidRPr="00E22662">
        <w:rPr>
          <w:rFonts w:eastAsia="Calibri"/>
          <w:lang w:eastAsia="en-US"/>
        </w:rPr>
        <w:t>nr telefonu</w:t>
      </w:r>
      <w:r>
        <w:rPr>
          <w:rFonts w:eastAsia="Calibri"/>
          <w:lang w:eastAsia="en-US"/>
        </w:rPr>
        <w:t xml:space="preserve">: </w:t>
      </w:r>
      <w:r>
        <w:rPr>
          <w:rFonts w:eastAsia="Calibri"/>
          <w:lang w:eastAsia="en-US"/>
        </w:rPr>
        <w:tab/>
      </w:r>
    </w:p>
    <w:p w14:paraId="55556A4E"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 e-mail</w:t>
      </w:r>
      <w:r>
        <w:rPr>
          <w:rFonts w:eastAsia="Calibri"/>
          <w:lang w:eastAsia="en-US"/>
        </w:rPr>
        <w:t xml:space="preserve">: </w:t>
      </w:r>
      <w:r>
        <w:rPr>
          <w:rFonts w:eastAsia="Calibri"/>
          <w:lang w:eastAsia="en-US"/>
        </w:rPr>
        <w:tab/>
      </w:r>
    </w:p>
    <w:p w14:paraId="48DC214E" w14:textId="77777777" w:rsidR="00F529EF" w:rsidRPr="00D97741" w:rsidRDefault="00F529EF" w:rsidP="00F529EF">
      <w:pPr>
        <w:tabs>
          <w:tab w:val="left" w:leader="underscore" w:pos="9639"/>
        </w:tabs>
        <w:spacing w:after="120"/>
        <w:ind w:left="0" w:firstLine="0"/>
        <w:contextualSpacing/>
        <w:rPr>
          <w:rFonts w:eastAsia="Calibri"/>
          <w:lang w:eastAsia="en-US"/>
        </w:rPr>
      </w:pPr>
      <w:r>
        <w:rPr>
          <w:rFonts w:eastAsia="Calibri"/>
          <w:lang w:eastAsia="en-US"/>
        </w:rPr>
        <w:t>R</w:t>
      </w:r>
      <w:r w:rsidRPr="00E22662">
        <w:rPr>
          <w:rFonts w:eastAsia="Calibri"/>
          <w:lang w:eastAsia="en-US"/>
        </w:rPr>
        <w:t>eprezentowany przez (należy podać dane osób uprawnionych do reprezentacji lub pełnomocnika)</w:t>
      </w:r>
      <w:r>
        <w:rPr>
          <w:rFonts w:eastAsia="Calibri"/>
          <w:lang w:eastAsia="en-US"/>
        </w:rPr>
        <w:t xml:space="preserve">: </w:t>
      </w:r>
      <w:r>
        <w:rPr>
          <w:rFonts w:eastAsia="Calibri"/>
          <w:lang w:eastAsia="en-US"/>
        </w:rPr>
        <w:tab/>
      </w:r>
    </w:p>
    <w:p w14:paraId="3FF6878D" w14:textId="77777777" w:rsidR="00F529EF" w:rsidRDefault="00F529EF" w:rsidP="00F529EF">
      <w:pPr>
        <w:rPr>
          <w:rFonts w:eastAsia="Calibri" w:cs="Calibri"/>
          <w:b/>
          <w:bCs/>
          <w:lang w:eastAsia="en-US"/>
        </w:rPr>
      </w:pPr>
      <w:r>
        <w:rPr>
          <w:rFonts w:eastAsia="Calibri" w:cs="Calibri"/>
          <w:b/>
          <w:bCs/>
          <w:lang w:eastAsia="en-US"/>
        </w:rPr>
        <w:br w:type="page"/>
      </w:r>
    </w:p>
    <w:p w14:paraId="6FBAFA5F" w14:textId="02EEAA4B" w:rsidR="00F529EF" w:rsidRPr="00923E3E" w:rsidRDefault="00F529EF" w:rsidP="00F529EF">
      <w:pPr>
        <w:widowControl w:val="0"/>
        <w:suppressAutoHyphens/>
        <w:autoSpaceDE w:val="0"/>
        <w:autoSpaceDN w:val="0"/>
        <w:spacing w:before="240" w:after="120"/>
        <w:ind w:left="0" w:firstLine="0"/>
        <w:rPr>
          <w:rFonts w:eastAsia="Calibri"/>
          <w:kern w:val="3"/>
          <w:sz w:val="22"/>
          <w:szCs w:val="22"/>
          <w:lang w:eastAsia="en-US"/>
        </w:rPr>
      </w:pPr>
      <w:r w:rsidRPr="00923E3E">
        <w:rPr>
          <w:rFonts w:eastAsia="Calibri" w:cs="Calibri"/>
          <w:b/>
          <w:bCs/>
          <w:lang w:eastAsia="en-US"/>
        </w:rPr>
        <w:lastRenderedPageBreak/>
        <w:t>Oświadczam</w:t>
      </w:r>
      <w:r w:rsidRPr="00923E3E">
        <w:rPr>
          <w:rFonts w:eastAsia="Calibri" w:cs="Calibri"/>
          <w:bCs/>
          <w:lang w:eastAsia="en-US"/>
        </w:rPr>
        <w:t xml:space="preserve">, </w:t>
      </w:r>
      <w:r w:rsidRPr="00923E3E">
        <w:rPr>
          <w:rFonts w:eastAsia="Calibri" w:cs="Calibri"/>
          <w:b/>
          <w:bCs/>
          <w:lang w:eastAsia="en-US"/>
        </w:rPr>
        <w:t>że</w:t>
      </w:r>
      <w:r w:rsidRPr="00923E3E">
        <w:rPr>
          <w:rFonts w:eastAsia="Calibri" w:cs="Calibri"/>
          <w:b/>
          <w:lang w:eastAsia="en-US"/>
        </w:rPr>
        <w:t xml:space="preserve"> informacje zawarte w oświadczeniu, o którym mowa w art. 125 ust. 1 ustawy </w:t>
      </w:r>
      <w:proofErr w:type="spellStart"/>
      <w:r w:rsidRPr="00923E3E">
        <w:rPr>
          <w:rFonts w:eastAsia="Calibri" w:cs="Calibri"/>
          <w:b/>
          <w:lang w:eastAsia="en-US"/>
        </w:rPr>
        <w:t>Pzp</w:t>
      </w:r>
      <w:proofErr w:type="spellEnd"/>
      <w:r w:rsidRPr="00923E3E">
        <w:rPr>
          <w:rFonts w:eastAsia="Calibri" w:cs="Calibri"/>
          <w:b/>
          <w:lang w:eastAsia="en-US"/>
        </w:rPr>
        <w:t xml:space="preserve"> złożonym</w:t>
      </w:r>
      <w:r w:rsidRPr="00923E3E">
        <w:rPr>
          <w:rFonts w:eastAsia="Calibri" w:cs="Calibri"/>
          <w:lang w:eastAsia="en-US"/>
        </w:rPr>
        <w:t xml:space="preserve"> w przedmiotowym postępowaniu o udzielenie zamówienia publicznego</w:t>
      </w:r>
      <w:r>
        <w:rPr>
          <w:rFonts w:eastAsia="Calibri" w:cs="Calibri"/>
          <w:lang w:eastAsia="en-US"/>
        </w:rPr>
        <w:t xml:space="preserve"> na</w:t>
      </w:r>
      <w:r w:rsidR="00DC14D2" w:rsidRPr="00DC14D2">
        <w:rPr>
          <w:rFonts w:asciiTheme="minorHAnsi" w:eastAsia="Calibri" w:hAnsiTheme="minorHAnsi" w:cstheme="minorHAnsi"/>
          <w:b/>
          <w:bCs/>
          <w:lang w:eastAsia="en-US"/>
        </w:rPr>
        <w:t xml:space="preserve"> </w:t>
      </w:r>
      <w:r w:rsidR="00DC14D2" w:rsidRPr="00F41DB0">
        <w:rPr>
          <w:rFonts w:asciiTheme="minorHAnsi" w:eastAsia="Calibri" w:hAnsiTheme="minorHAnsi" w:cstheme="minorHAnsi"/>
          <w:b/>
          <w:bCs/>
          <w:lang w:eastAsia="en-US"/>
        </w:rPr>
        <w:t>outsourcing specjalistów IT (numer postępowania: ZP/11/24)</w:t>
      </w:r>
      <w:r w:rsidRPr="00923E3E">
        <w:rPr>
          <w:rFonts w:eastAsia="Calibri" w:cs="Calibri"/>
          <w:lang w:eastAsia="en-US"/>
        </w:rPr>
        <w:t xml:space="preserve"> </w:t>
      </w:r>
      <w:r w:rsidRPr="00912301">
        <w:rPr>
          <w:rFonts w:eastAsia="Calibri" w:cs="Calibri"/>
          <w:lang w:eastAsia="en-US" w:bidi="en-US"/>
        </w:rPr>
        <w:t>w zakresie</w:t>
      </w:r>
      <w:r w:rsidRPr="00923E3E">
        <w:rPr>
          <w:rFonts w:eastAsia="Calibri" w:cs="Calibri"/>
          <w:lang w:eastAsia="en-US" w:bidi="en-US"/>
        </w:rPr>
        <w:t xml:space="preserve"> podstaw wykluczenia z postępowania, o</w:t>
      </w:r>
      <w:r>
        <w:rPr>
          <w:rFonts w:eastAsia="Calibri" w:cs="Calibri"/>
          <w:lang w:eastAsia="en-US" w:bidi="en-US"/>
        </w:rPr>
        <w:t> </w:t>
      </w:r>
      <w:r w:rsidRPr="00923E3E">
        <w:rPr>
          <w:rFonts w:eastAsia="Calibri" w:cs="Calibri"/>
          <w:lang w:eastAsia="en-US" w:bidi="en-US"/>
        </w:rPr>
        <w:t>których mowa w:</w:t>
      </w:r>
    </w:p>
    <w:p w14:paraId="7323F9A8" w14:textId="77777777" w:rsidR="00F529EF" w:rsidRPr="00923E3E" w:rsidRDefault="00F529EF" w:rsidP="00A446B0">
      <w:pPr>
        <w:numPr>
          <w:ilvl w:val="0"/>
          <w:numId w:val="71"/>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3 ustawy </w:t>
      </w:r>
      <w:proofErr w:type="spellStart"/>
      <w:r w:rsidRPr="00923E3E">
        <w:rPr>
          <w:rFonts w:eastAsia="Calibri" w:cs="Calibri"/>
          <w:lang w:eastAsia="en-US"/>
        </w:rPr>
        <w:t>Pzp</w:t>
      </w:r>
      <w:proofErr w:type="spellEnd"/>
      <w:r w:rsidRPr="00923E3E">
        <w:rPr>
          <w:rFonts w:eastAsia="Calibri" w:cs="Calibri"/>
          <w:lang w:eastAsia="en-US"/>
        </w:rPr>
        <w:t>,</w:t>
      </w:r>
    </w:p>
    <w:p w14:paraId="462D98A5" w14:textId="77777777" w:rsidR="00F529EF" w:rsidRPr="00923E3E" w:rsidRDefault="00F529EF" w:rsidP="00A446B0">
      <w:pPr>
        <w:numPr>
          <w:ilvl w:val="0"/>
          <w:numId w:val="71"/>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4 ustawy </w:t>
      </w:r>
      <w:proofErr w:type="spellStart"/>
      <w:r w:rsidRPr="00923E3E">
        <w:rPr>
          <w:rFonts w:eastAsia="Calibri" w:cs="Calibri"/>
          <w:lang w:eastAsia="en-US"/>
        </w:rPr>
        <w:t>Pzp</w:t>
      </w:r>
      <w:proofErr w:type="spellEnd"/>
      <w:r w:rsidRPr="00923E3E">
        <w:rPr>
          <w:rFonts w:eastAsia="Calibri" w:cs="Calibri"/>
          <w:lang w:eastAsia="en-US"/>
        </w:rPr>
        <w:t>, dotyczących orzeczenia zakazu ubiegania się o</w:t>
      </w:r>
      <w:r>
        <w:rPr>
          <w:rFonts w:eastAsia="Calibri" w:cs="Calibri"/>
          <w:lang w:eastAsia="en-US"/>
        </w:rPr>
        <w:t> </w:t>
      </w:r>
      <w:r w:rsidRPr="00923E3E">
        <w:rPr>
          <w:rFonts w:eastAsia="Calibri" w:cs="Calibri"/>
          <w:lang w:eastAsia="en-US"/>
        </w:rPr>
        <w:t>zamówienie publiczne tytułem środka zapobiegawczego,</w:t>
      </w:r>
    </w:p>
    <w:p w14:paraId="5E45BA19" w14:textId="77777777" w:rsidR="00F529EF" w:rsidRPr="00923E3E" w:rsidRDefault="00F529EF" w:rsidP="00A446B0">
      <w:pPr>
        <w:numPr>
          <w:ilvl w:val="0"/>
          <w:numId w:val="71"/>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5 ustawy </w:t>
      </w:r>
      <w:proofErr w:type="spellStart"/>
      <w:r w:rsidRPr="00923E3E">
        <w:rPr>
          <w:rFonts w:eastAsia="Calibri" w:cs="Calibri"/>
          <w:lang w:eastAsia="en-US"/>
        </w:rPr>
        <w:t>Pzp</w:t>
      </w:r>
      <w:proofErr w:type="spellEnd"/>
      <w:r w:rsidRPr="00923E3E">
        <w:rPr>
          <w:rFonts w:eastAsia="Calibri" w:cs="Calibri"/>
          <w:lang w:eastAsia="en-US"/>
        </w:rPr>
        <w:t>, dotyczących zawarcia z innymi wykonawcami porozumienia mającego na celu zakłócenie konkurencji,</w:t>
      </w:r>
    </w:p>
    <w:p w14:paraId="340127DA" w14:textId="77777777" w:rsidR="00F529EF" w:rsidRPr="00923E3E" w:rsidRDefault="00F529EF" w:rsidP="00A446B0">
      <w:pPr>
        <w:numPr>
          <w:ilvl w:val="0"/>
          <w:numId w:val="71"/>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6 ustawy </w:t>
      </w:r>
      <w:proofErr w:type="spellStart"/>
      <w:r w:rsidRPr="00923E3E">
        <w:rPr>
          <w:rFonts w:eastAsia="Calibri" w:cs="Calibri"/>
          <w:lang w:eastAsia="en-US"/>
        </w:rPr>
        <w:t>Pzp</w:t>
      </w:r>
      <w:proofErr w:type="spellEnd"/>
      <w:r w:rsidRPr="00923E3E">
        <w:rPr>
          <w:rFonts w:eastAsia="Calibri" w:cs="Calibri"/>
          <w:lang w:eastAsia="en-US"/>
        </w:rPr>
        <w:t xml:space="preserve">, </w:t>
      </w:r>
    </w:p>
    <w:p w14:paraId="2B6296B6" w14:textId="77777777" w:rsidR="00F529EF" w:rsidRPr="00923E3E" w:rsidRDefault="00F529EF" w:rsidP="00A446B0">
      <w:pPr>
        <w:numPr>
          <w:ilvl w:val="0"/>
          <w:numId w:val="71"/>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109 ust. 1 pkt 1 ustawy </w:t>
      </w:r>
      <w:proofErr w:type="spellStart"/>
      <w:r w:rsidRPr="00923E3E">
        <w:rPr>
          <w:rFonts w:eastAsia="Calibri" w:cs="Calibri"/>
          <w:lang w:eastAsia="en-US"/>
        </w:rPr>
        <w:t>Pzp</w:t>
      </w:r>
      <w:proofErr w:type="spellEnd"/>
      <w:r w:rsidRPr="00923E3E">
        <w:rPr>
          <w:rFonts w:eastAsia="Calibri" w:cs="Calibri"/>
          <w:lang w:eastAsia="en-US"/>
        </w:rPr>
        <w:t xml:space="preserve">, odnośnie do naruszenia obowiązków dotyczących płatności podatków i opłat lokalnych, o których mowa w ustawie z dnia 12 stycznia 1991 r. o podatkach i opłatach lokalnych (Dz. U. z 2023 r. poz. 70 ze zm.), </w:t>
      </w:r>
    </w:p>
    <w:p w14:paraId="003C86A8" w14:textId="77777777" w:rsidR="00F529EF" w:rsidRPr="00923E3E" w:rsidRDefault="00F529EF" w:rsidP="00A446B0">
      <w:pPr>
        <w:numPr>
          <w:ilvl w:val="0"/>
          <w:numId w:val="71"/>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109 ust. 1 pkt 8 i 10 ustawy </w:t>
      </w:r>
      <w:proofErr w:type="spellStart"/>
      <w:r w:rsidRPr="00923E3E">
        <w:rPr>
          <w:rFonts w:eastAsia="Calibri" w:cs="Calibri"/>
          <w:lang w:eastAsia="en-US"/>
        </w:rPr>
        <w:t>Pzp</w:t>
      </w:r>
      <w:proofErr w:type="spellEnd"/>
      <w:r w:rsidRPr="00923E3E">
        <w:rPr>
          <w:rFonts w:eastAsia="Calibri" w:cs="Calibri"/>
          <w:lang w:eastAsia="en-US"/>
        </w:rPr>
        <w:t>,</w:t>
      </w:r>
    </w:p>
    <w:p w14:paraId="2D0699E6" w14:textId="77777777" w:rsidR="00F529EF" w:rsidRPr="00923E3E" w:rsidRDefault="00F529EF" w:rsidP="00F529EF">
      <w:pPr>
        <w:tabs>
          <w:tab w:val="left" w:leader="underscore" w:pos="5954"/>
          <w:tab w:val="left" w:leader="underscore" w:pos="8931"/>
        </w:tabs>
        <w:suppressAutoHyphens/>
        <w:autoSpaceDN w:val="0"/>
        <w:spacing w:before="10" w:after="24"/>
        <w:ind w:left="0" w:firstLine="0"/>
        <w:contextualSpacing/>
        <w:rPr>
          <w:rFonts w:eastAsia="Calibri"/>
          <w:kern w:val="3"/>
          <w:sz w:val="22"/>
          <w:szCs w:val="22"/>
          <w:lang w:eastAsia="en-US"/>
        </w:rPr>
      </w:pPr>
      <w:r w:rsidRPr="00923E3E">
        <w:rPr>
          <w:rFonts w:eastAsia="Calibri" w:cs="Calibri"/>
          <w:b/>
          <w:color w:val="000000"/>
          <w:lang w:eastAsia="en-US"/>
        </w:rPr>
        <w:t>pozostają aktualne / są niea</w:t>
      </w:r>
      <w:r>
        <w:rPr>
          <w:rFonts w:eastAsia="Calibri" w:cs="Calibri"/>
          <w:b/>
          <w:color w:val="000000"/>
          <w:lang w:eastAsia="en-US"/>
        </w:rPr>
        <w:t xml:space="preserve">ktualne </w:t>
      </w:r>
      <w:r w:rsidRPr="00923E3E">
        <w:rPr>
          <w:rFonts w:eastAsia="Calibri" w:cs="Calibri"/>
          <w:b/>
          <w:color w:val="000000"/>
          <w:lang w:eastAsia="en-US"/>
        </w:rPr>
        <w:t xml:space="preserve">w zakresie pkt </w:t>
      </w:r>
      <w:r>
        <w:rPr>
          <w:rFonts w:eastAsia="Calibri" w:cs="Calibri"/>
          <w:b/>
          <w:color w:val="000000"/>
          <w:lang w:eastAsia="en-US"/>
        </w:rPr>
        <w:tab/>
      </w:r>
      <w:r w:rsidRPr="00923E3E">
        <w:rPr>
          <w:rFonts w:eastAsia="Calibri" w:cs="Calibri"/>
          <w:b/>
          <w:color w:val="000000"/>
          <w:lang w:eastAsia="en-US"/>
        </w:rPr>
        <w:t xml:space="preserve"> </w:t>
      </w:r>
      <w:r w:rsidRPr="00D97741">
        <w:rPr>
          <w:rFonts w:eastAsia="Calibri" w:cs="Calibri"/>
          <w:color w:val="C00000"/>
          <w:lang w:eastAsia="en-US"/>
        </w:rPr>
        <w:t>(nie potrzebne skreślić i/lub uzupełnić)</w:t>
      </w:r>
      <w:r w:rsidRPr="00D97741">
        <w:rPr>
          <w:rFonts w:eastAsia="Calibri" w:cs="Calibri"/>
          <w:b/>
          <w:color w:val="C00000"/>
          <w:lang w:eastAsia="en-US"/>
        </w:rPr>
        <w:t xml:space="preserve"> </w:t>
      </w:r>
      <w:r w:rsidRPr="00923E3E">
        <w:rPr>
          <w:rFonts w:eastAsia="Calibri" w:cs="Calibri"/>
          <w:b/>
          <w:color w:val="000000"/>
          <w:lang w:eastAsia="en-US"/>
        </w:rPr>
        <w:t>na dzień złożenia niniejszego oświadczenia.</w:t>
      </w:r>
    </w:p>
    <w:p w14:paraId="714ACF3D" w14:textId="77777777" w:rsidR="00F529EF" w:rsidRPr="00923E3E" w:rsidRDefault="00F529EF" w:rsidP="00F529EF">
      <w:pPr>
        <w:suppressAutoHyphens/>
        <w:autoSpaceDN w:val="0"/>
        <w:spacing w:before="240" w:after="0"/>
        <w:ind w:left="0" w:hanging="1"/>
        <w:rPr>
          <w:rFonts w:eastAsia="Calibri"/>
          <w:kern w:val="3"/>
          <w:sz w:val="22"/>
          <w:szCs w:val="22"/>
          <w:lang w:eastAsia="en-US"/>
        </w:rPr>
      </w:pPr>
      <w:r w:rsidRPr="00923E3E">
        <w:rPr>
          <w:rFonts w:eastAsia="Calibri" w:cs="Calibri"/>
          <w:lang w:eastAsia="en-US"/>
        </w:rPr>
        <w:t>Jednocześnie oświadczam, że w związku z ww. okolicznością, na podstawie art. 110 ust. 2 ustawy</w:t>
      </w:r>
      <w:r w:rsidRPr="6E9D2597">
        <w:rPr>
          <w:rFonts w:eastAsia="Calibri" w:cs="Calibri"/>
          <w:lang w:eastAsia="en-US"/>
        </w:rPr>
        <w:t xml:space="preserve"> </w:t>
      </w:r>
      <w:proofErr w:type="spellStart"/>
      <w:r w:rsidRPr="6E9D2597">
        <w:rPr>
          <w:rFonts w:eastAsia="Calibri" w:cs="Calibri"/>
          <w:lang w:eastAsia="en-US"/>
        </w:rPr>
        <w:t>Pzp</w:t>
      </w:r>
      <w:proofErr w:type="spellEnd"/>
      <w:r w:rsidRPr="00923E3E">
        <w:rPr>
          <w:rFonts w:eastAsia="Calibri" w:cs="Calibri"/>
          <w:lang w:eastAsia="en-US"/>
        </w:rPr>
        <w:t xml:space="preserve">, </w:t>
      </w:r>
      <w:r w:rsidRPr="00923E3E">
        <w:rPr>
          <w:rFonts w:eastAsia="Calibri" w:cs="Calibri"/>
          <w:b/>
          <w:lang w:eastAsia="en-US"/>
        </w:rPr>
        <w:t>spełniam łącznie poniższe przesłanki, poprzez dokonanie następujących czynności</w:t>
      </w:r>
      <w:r w:rsidRPr="00923E3E">
        <w:rPr>
          <w:rFonts w:eastAsia="Calibri" w:cs="Calibri"/>
          <w:lang w:eastAsia="en-US"/>
        </w:rPr>
        <w:t xml:space="preserve"> </w:t>
      </w:r>
      <w:r w:rsidRPr="6E9D2597">
        <w:rPr>
          <w:rFonts w:eastAsia="Calibri" w:cs="Calibri"/>
          <w:color w:val="4472C4" w:themeColor="accent1"/>
          <w:lang w:eastAsia="en-US"/>
        </w:rPr>
        <w:t xml:space="preserve">(należy uzupełnić w przypadku wystąpienia podstaw do wykluczenia z postępowania na podstawie art. 108 ust. 1 pkt 1, pkt 2 i pkt 5 oraz art. 109 ust. 1 pkt 4, pkt 8 i pkt 10 ustawy </w:t>
      </w:r>
      <w:proofErr w:type="spellStart"/>
      <w:r w:rsidRPr="6E9D2597">
        <w:rPr>
          <w:rFonts w:eastAsia="Calibri" w:cs="Calibri"/>
          <w:color w:val="4472C4" w:themeColor="accent1"/>
          <w:lang w:eastAsia="en-US"/>
        </w:rPr>
        <w:t>Pzp</w:t>
      </w:r>
      <w:proofErr w:type="spellEnd"/>
      <w:r w:rsidRPr="6E9D2597">
        <w:rPr>
          <w:rFonts w:eastAsia="Calibri" w:cs="Calibri"/>
          <w:color w:val="4472C4" w:themeColor="accent1"/>
          <w:lang w:eastAsia="en-US"/>
        </w:rPr>
        <w:t>):</w:t>
      </w:r>
    </w:p>
    <w:p w14:paraId="5DFD58B6" w14:textId="77777777" w:rsidR="00F529EF" w:rsidRPr="00923E3E" w:rsidRDefault="00F529EF" w:rsidP="00A446B0">
      <w:pPr>
        <w:numPr>
          <w:ilvl w:val="0"/>
          <w:numId w:val="72"/>
        </w:numPr>
        <w:tabs>
          <w:tab w:val="left" w:leader="underscore" w:pos="7938"/>
          <w:tab w:val="left" w:leader="underscore" w:pos="9072"/>
        </w:tabs>
        <w:suppressAutoHyphens/>
        <w:autoSpaceDN w:val="0"/>
        <w:spacing w:after="120"/>
        <w:ind w:left="426" w:hanging="425"/>
        <w:contextualSpacing/>
        <w:rPr>
          <w:rFonts w:eastAsia="Calibri" w:cs="Calibri"/>
          <w:lang w:eastAsia="en-US"/>
        </w:rPr>
      </w:pPr>
      <w:r w:rsidRPr="00923E3E">
        <w:rPr>
          <w:rFonts w:eastAsia="Calibri" w:cs="Calibri"/>
          <w:lang w:eastAsia="en-US"/>
        </w:rPr>
        <w:t>naprawiłem lub zobowiązałem się do naprawienia szkody wyrządzonej przestępstwem, wykroczeniem lub swoim nieprawidłowym postępowaniem, w tym poprzez zadośćuczynienie pieniężne, t</w:t>
      </w:r>
      <w:r>
        <w:rPr>
          <w:rFonts w:eastAsia="Calibri" w:cs="Calibri"/>
          <w:lang w:eastAsia="en-US"/>
        </w:rPr>
        <w:t>o jest</w:t>
      </w:r>
      <w:r>
        <w:rPr>
          <w:rFonts w:eastAsia="Calibri" w:cs="Calibri"/>
          <w:lang w:eastAsia="en-US"/>
        </w:rPr>
        <w:tab/>
      </w:r>
      <w:r w:rsidRPr="00923E3E">
        <w:rPr>
          <w:rFonts w:eastAsia="Calibri" w:cs="Calibri"/>
          <w:lang w:eastAsia="en-US"/>
        </w:rPr>
        <w:t>;</w:t>
      </w:r>
    </w:p>
    <w:p w14:paraId="5B411A34" w14:textId="77777777" w:rsidR="00F529EF" w:rsidRPr="00923E3E" w:rsidRDefault="00F529EF" w:rsidP="00A446B0">
      <w:pPr>
        <w:numPr>
          <w:ilvl w:val="0"/>
          <w:numId w:val="72"/>
        </w:numPr>
        <w:tabs>
          <w:tab w:val="left" w:leader="underscore" w:pos="7938"/>
        </w:tabs>
        <w:suppressAutoHyphens/>
        <w:autoSpaceDN w:val="0"/>
        <w:spacing w:after="120"/>
        <w:ind w:left="425" w:hanging="425"/>
        <w:contextualSpacing/>
        <w:rPr>
          <w:rFonts w:eastAsia="Calibri" w:cs="Calibri"/>
          <w:lang w:eastAsia="en-US"/>
        </w:rPr>
      </w:pPr>
      <w:r w:rsidRPr="00923E3E">
        <w:rPr>
          <w:rFonts w:eastAsia="Calibri" w:cs="Calibri"/>
          <w:lang w:eastAsia="en-US"/>
        </w:rPr>
        <w:t>wyczerpująco wyjaśniłem fakty i okoliczności związane z przestępstwem, wykroczeniem lub swoim nieprawidłowym postępowaniem oraz spowodowanymi przez nie szkodami, aktywnie współpracując odpowiednio z właściwymi organami, w tym organami ścigania, lub zamawiającym, t</w:t>
      </w:r>
      <w:r>
        <w:rPr>
          <w:rFonts w:eastAsia="Calibri" w:cs="Calibri"/>
          <w:lang w:eastAsia="en-US"/>
        </w:rPr>
        <w:t xml:space="preserve">o </w:t>
      </w:r>
      <w:r w:rsidRPr="00923E3E">
        <w:rPr>
          <w:rFonts w:eastAsia="Calibri" w:cs="Calibri"/>
          <w:lang w:eastAsia="en-US"/>
        </w:rPr>
        <w:t>j</w:t>
      </w:r>
      <w:r>
        <w:rPr>
          <w:rFonts w:eastAsia="Calibri" w:cs="Calibri"/>
          <w:lang w:eastAsia="en-US"/>
        </w:rPr>
        <w:t>est:</w:t>
      </w:r>
      <w:r w:rsidRPr="00923E3E">
        <w:rPr>
          <w:rFonts w:eastAsia="Calibri" w:cs="Calibri"/>
          <w:lang w:eastAsia="en-US"/>
        </w:rPr>
        <w:t xml:space="preserve"> </w:t>
      </w:r>
      <w:r w:rsidRPr="00923E3E">
        <w:rPr>
          <w:rFonts w:eastAsia="Calibri" w:cs="Calibri"/>
          <w:lang w:eastAsia="en-US"/>
        </w:rPr>
        <w:tab/>
        <w:t>;</w:t>
      </w:r>
    </w:p>
    <w:p w14:paraId="6B971FCB" w14:textId="119031B8" w:rsidR="00F529EF" w:rsidRPr="00923E3E" w:rsidRDefault="00F529EF" w:rsidP="00A446B0">
      <w:pPr>
        <w:numPr>
          <w:ilvl w:val="0"/>
          <w:numId w:val="72"/>
        </w:numPr>
        <w:suppressAutoHyphens/>
        <w:autoSpaceDN w:val="0"/>
        <w:spacing w:after="120"/>
        <w:ind w:left="426" w:hanging="425"/>
        <w:contextualSpacing/>
        <w:rPr>
          <w:rFonts w:eastAsia="Calibri" w:cs="Calibri"/>
          <w:lang w:eastAsia="en-US"/>
        </w:rPr>
      </w:pPr>
      <w:r w:rsidRPr="00923E3E">
        <w:rPr>
          <w:rFonts w:eastAsia="Calibri" w:cs="Calibri"/>
          <w:lang w:eastAsia="en-US"/>
        </w:rPr>
        <w:t>podjąłem konkretne środki techniczne, organizacyjne i kadrowe, odpowiednie dla</w:t>
      </w:r>
      <w:r w:rsidR="00A52AC9">
        <w:rPr>
          <w:rFonts w:eastAsia="Calibri" w:cs="Calibri"/>
          <w:lang w:eastAsia="en-US"/>
        </w:rPr>
        <w:t> </w:t>
      </w:r>
      <w:r w:rsidRPr="00923E3E">
        <w:rPr>
          <w:rFonts w:eastAsia="Calibri" w:cs="Calibri"/>
          <w:lang w:eastAsia="en-US"/>
        </w:rPr>
        <w:t>zapobiegania dalszym przestępstwom, wykroczeniom lub nieprawidłowemu postępowaniu, w szczególności:</w:t>
      </w:r>
    </w:p>
    <w:p w14:paraId="1FABA5F6" w14:textId="42876B2F" w:rsidR="00F529EF" w:rsidRPr="00923E3E" w:rsidRDefault="00F529EF" w:rsidP="00A446B0">
      <w:pPr>
        <w:numPr>
          <w:ilvl w:val="0"/>
          <w:numId w:val="73"/>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zerwałem wszelkie powiązania z osobami lub podmiotami odpowiedzialnymi za</w:t>
      </w:r>
      <w:r w:rsidR="00765CC7">
        <w:rPr>
          <w:rFonts w:eastAsia="Calibri" w:cs="Calibri"/>
          <w:lang w:eastAsia="en-US"/>
        </w:rPr>
        <w:t> </w:t>
      </w:r>
      <w:r w:rsidRPr="00923E3E">
        <w:rPr>
          <w:rFonts w:eastAsia="Calibri" w:cs="Calibri"/>
          <w:lang w:eastAsia="en-US"/>
        </w:rPr>
        <w:t>nieprawidłowe postępowanie wykonawcy,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170A818C" w14:textId="77777777" w:rsidR="00F529EF" w:rsidRPr="00923E3E" w:rsidRDefault="00F529EF" w:rsidP="00A446B0">
      <w:pPr>
        <w:numPr>
          <w:ilvl w:val="0"/>
          <w:numId w:val="73"/>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zreorganizowałem personel,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09188DA9" w14:textId="77777777" w:rsidR="00F529EF" w:rsidRPr="00923E3E" w:rsidRDefault="00F529EF" w:rsidP="00A446B0">
      <w:pPr>
        <w:numPr>
          <w:ilvl w:val="0"/>
          <w:numId w:val="73"/>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wdrożyłem system sprawozdawczości i kontroli,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0DFF4FE9" w14:textId="77777777" w:rsidR="00F529EF" w:rsidRPr="00923E3E" w:rsidRDefault="00F529EF" w:rsidP="00A446B0">
      <w:pPr>
        <w:numPr>
          <w:ilvl w:val="0"/>
          <w:numId w:val="73"/>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utworzyłem struktury audytu wewnętrznego do monitorowania przestrzegania przepisów, wewnętrznych regulacji lub standardów,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16A94403" w14:textId="77777777" w:rsidR="00F529EF" w:rsidRPr="00923E3E" w:rsidRDefault="00F529EF" w:rsidP="00A446B0">
      <w:pPr>
        <w:numPr>
          <w:ilvl w:val="0"/>
          <w:numId w:val="73"/>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wprowadziłem wewnętrzne regulacje dotyczące odpowiedzialności i odszkodowań za nieprzestrzeganie przepisów, wewnętrznych regulacji lub standardów, t</w:t>
      </w:r>
      <w:r>
        <w:rPr>
          <w:rFonts w:eastAsia="Calibri" w:cs="Calibri"/>
          <w:lang w:eastAsia="en-US"/>
        </w:rPr>
        <w:t>o jest</w:t>
      </w:r>
      <w:r w:rsidRPr="00923E3E">
        <w:rPr>
          <w:rFonts w:eastAsia="Calibri" w:cs="Calibri"/>
          <w:lang w:eastAsia="en-US"/>
        </w:rPr>
        <w:t xml:space="preserve"> </w:t>
      </w:r>
      <w:r>
        <w:rPr>
          <w:rFonts w:eastAsia="Calibri" w:cs="Calibri"/>
          <w:lang w:eastAsia="en-US"/>
        </w:rPr>
        <w:tab/>
      </w:r>
      <w:r w:rsidRPr="00923E3E">
        <w:rPr>
          <w:rFonts w:eastAsia="Calibri" w:cs="Calibri"/>
          <w:lang w:eastAsia="en-US"/>
        </w:rPr>
        <w:t>.</w:t>
      </w:r>
    </w:p>
    <w:p w14:paraId="76A2DA90" w14:textId="77777777" w:rsidR="00F529EF" w:rsidRPr="00923E3E" w:rsidRDefault="00F529EF" w:rsidP="00F529EF">
      <w:pPr>
        <w:suppressAutoHyphens/>
        <w:autoSpaceDN w:val="0"/>
        <w:spacing w:before="240"/>
        <w:ind w:left="902" w:hanging="902"/>
        <w:rPr>
          <w:rFonts w:eastAsia="Calibri"/>
          <w:kern w:val="3"/>
          <w:sz w:val="22"/>
          <w:szCs w:val="22"/>
          <w:lang w:eastAsia="en-US"/>
        </w:rPr>
      </w:pPr>
      <w:r w:rsidRPr="00923E3E">
        <w:rPr>
          <w:rFonts w:eastAsia="Calibri" w:cs="Calibri"/>
          <w:b/>
          <w:lang w:eastAsia="en-US"/>
        </w:rPr>
        <w:lastRenderedPageBreak/>
        <w:t>Oświadczenie dotyczące podanych informacji:</w:t>
      </w:r>
    </w:p>
    <w:p w14:paraId="60A7BE59" w14:textId="77777777" w:rsidR="00F529EF" w:rsidRPr="00923E3E" w:rsidRDefault="00F529EF" w:rsidP="00F529EF">
      <w:pPr>
        <w:suppressAutoHyphens/>
        <w:autoSpaceDN w:val="0"/>
        <w:ind w:left="0" w:firstLine="0"/>
        <w:rPr>
          <w:rFonts w:eastAsia="Calibri" w:cs="Calibri"/>
          <w:lang w:eastAsia="en-US"/>
        </w:rPr>
      </w:pPr>
      <w:r w:rsidRPr="00923E3E">
        <w:rPr>
          <w:rFonts w:eastAsia="Calibri" w:cs="Calibri"/>
          <w:lang w:eastAsia="en-US"/>
        </w:rPr>
        <w:t>Oświadczam, że wszystkie informacje podane w powyższych oświadczeniach są aktualne i</w:t>
      </w:r>
      <w:r>
        <w:rPr>
          <w:rFonts w:eastAsia="Calibri" w:cs="Calibri"/>
          <w:lang w:eastAsia="en-US"/>
        </w:rPr>
        <w:t> </w:t>
      </w:r>
      <w:r w:rsidRPr="00923E3E">
        <w:rPr>
          <w:rFonts w:eastAsia="Calibri" w:cs="Calibri"/>
          <w:lang w:eastAsia="en-US"/>
        </w:rPr>
        <w:t>zgodne z prawdą oraz zostały przedstawione z pełną świadomością konsekwencji wprowadzenia Zamawiającego w błąd przy przedstawianiu informacji.</w:t>
      </w:r>
    </w:p>
    <w:p w14:paraId="1E3E35E0" w14:textId="77777777" w:rsidR="00F529EF" w:rsidRPr="00923E3E" w:rsidRDefault="00F529EF" w:rsidP="00F529EF">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p>
    <w:p w14:paraId="53A5882C" w14:textId="77777777" w:rsidR="00F529EF" w:rsidRPr="00D97741" w:rsidRDefault="00F529EF" w:rsidP="00F529EF">
      <w:pPr>
        <w:suppressAutoHyphens/>
        <w:autoSpaceDN w:val="0"/>
        <w:spacing w:line="254" w:lineRule="auto"/>
        <w:ind w:left="4248" w:firstLine="0"/>
        <w:rPr>
          <w:rFonts w:eastAsia="Calibri" w:cs="Calibri"/>
          <w:b/>
          <w:color w:val="C00000"/>
          <w:lang w:eastAsia="en-US"/>
        </w:rPr>
      </w:pPr>
      <w:r w:rsidRPr="00D97741">
        <w:rPr>
          <w:rFonts w:eastAsia="Calibri" w:cs="Calibri"/>
          <w:b/>
          <w:color w:val="C00000"/>
          <w:lang w:eastAsia="en-US"/>
        </w:rPr>
        <w:t>(w przypadku dokumentu elektronicznego)</w:t>
      </w:r>
    </w:p>
    <w:p w14:paraId="1065E9DC" w14:textId="77777777" w:rsidR="00F529EF" w:rsidRPr="00923E3E" w:rsidRDefault="00F529EF" w:rsidP="00F529EF">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30C969A6" w14:textId="77777777" w:rsidR="00F529EF" w:rsidRPr="00923E3E" w:rsidRDefault="00F529EF" w:rsidP="00F529EF">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39E6DF25" w14:textId="77777777" w:rsidR="00F529EF" w:rsidRPr="00D97741" w:rsidRDefault="00F529EF" w:rsidP="00F529EF">
      <w:pPr>
        <w:suppressAutoHyphens/>
        <w:autoSpaceDN w:val="0"/>
        <w:spacing w:after="0" w:line="254" w:lineRule="auto"/>
        <w:ind w:left="4247" w:firstLine="0"/>
        <w:rPr>
          <w:rFonts w:eastAsia="Calibri" w:cs="Calibri"/>
          <w:b/>
          <w:color w:val="C00000"/>
          <w:lang w:eastAsia="en-US"/>
        </w:rPr>
      </w:pPr>
      <w:r w:rsidRPr="00D97741">
        <w:rPr>
          <w:rFonts w:eastAsia="Calibri" w:cs="Calibri"/>
          <w:b/>
          <w:color w:val="C00000"/>
          <w:lang w:eastAsia="en-US"/>
        </w:rPr>
        <w:t>(w przypadku postaci</w:t>
      </w:r>
    </w:p>
    <w:p w14:paraId="690B601C" w14:textId="77777777" w:rsidR="00F529EF" w:rsidRPr="006D5FAD" w:rsidRDefault="00F529EF" w:rsidP="00F529EF">
      <w:pPr>
        <w:suppressAutoHyphens/>
        <w:autoSpaceDN w:val="0"/>
        <w:spacing w:after="0" w:line="254" w:lineRule="auto"/>
        <w:ind w:left="4247" w:firstLine="0"/>
      </w:pPr>
      <w:r w:rsidRPr="00D97741">
        <w:rPr>
          <w:rFonts w:eastAsia="Calibri" w:cs="Calibri"/>
          <w:b/>
          <w:color w:val="C00000"/>
          <w:lang w:eastAsia="en-US"/>
        </w:rPr>
        <w:t>papierowej opatrzonej własnoręcznym podpisem</w:t>
      </w:r>
      <w:r w:rsidRPr="6E9D2597">
        <w:rPr>
          <w:rFonts w:eastAsia="Calibri" w:cs="Calibri"/>
          <w:b/>
          <w:bCs/>
          <w:color w:val="C00000"/>
          <w:lang w:eastAsia="en-US"/>
        </w:rPr>
        <w:t>)</w:t>
      </w:r>
    </w:p>
    <w:p w14:paraId="444329D2" w14:textId="77777777" w:rsidR="00F529EF" w:rsidRDefault="00F529EF" w:rsidP="00CF6AB6">
      <w:pPr>
        <w:suppressAutoHyphens/>
        <w:ind w:left="0" w:firstLine="0"/>
        <w:rPr>
          <w:lang w:eastAsia="pl-PL"/>
        </w:rPr>
        <w:sectPr w:rsidR="00F529EF" w:rsidSect="003B7CBD">
          <w:pgSz w:w="11906" w:h="16838"/>
          <w:pgMar w:top="1418" w:right="1418" w:bottom="1418" w:left="1418" w:header="709" w:footer="709" w:gutter="0"/>
          <w:cols w:space="708"/>
        </w:sectPr>
      </w:pPr>
    </w:p>
    <w:p w14:paraId="5049D80A" w14:textId="6753179E" w:rsidR="00BF5BA5" w:rsidRPr="00197097" w:rsidRDefault="00BF5BA5" w:rsidP="00197097">
      <w:pPr>
        <w:rPr>
          <w:lang w:eastAsia="pl-PL"/>
        </w:rPr>
      </w:pPr>
      <w:bookmarkStart w:id="78" w:name="_Hlk130402547"/>
      <w:r w:rsidRPr="00197097">
        <w:rPr>
          <w:lang w:eastAsia="pl-PL"/>
        </w:rPr>
        <w:lastRenderedPageBreak/>
        <w:t>Załącznik nr 12 do SWZ</w:t>
      </w:r>
    </w:p>
    <w:p w14:paraId="4571327A" w14:textId="28E1EAA0" w:rsidR="00BF5BA5" w:rsidRPr="00197097" w:rsidRDefault="00FC2315" w:rsidP="00197097">
      <w:pPr>
        <w:pStyle w:val="Nagwek1"/>
        <w:ind w:left="0"/>
      </w:pPr>
      <w:r w:rsidRPr="00197097">
        <w:t xml:space="preserve">Ankieta podmiotu przetwarzającego </w:t>
      </w:r>
    </w:p>
    <w:p w14:paraId="6089C901" w14:textId="43947B5D" w:rsidR="006D5FAD" w:rsidRPr="006D5FAD" w:rsidRDefault="006D5FAD" w:rsidP="00197097">
      <w:pPr>
        <w:suppressAutoHyphens/>
        <w:ind w:left="0" w:firstLine="0"/>
        <w:jc w:val="center"/>
      </w:pPr>
      <w:r w:rsidRPr="00197097">
        <w:t>(</w:t>
      </w:r>
      <w:r w:rsidR="00D006A3" w:rsidRPr="00197097">
        <w:t>ankieta</w:t>
      </w:r>
      <w:r w:rsidRPr="00197097">
        <w:t xml:space="preserve"> stanowi odrębny plik)</w:t>
      </w:r>
      <w:bookmarkEnd w:id="78"/>
    </w:p>
    <w:sectPr w:rsidR="006D5FAD" w:rsidRPr="006D5FAD" w:rsidSect="00D97741">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6C4AC" w14:textId="77777777" w:rsidR="007B6CD1" w:rsidRDefault="007B6CD1">
      <w:r>
        <w:separator/>
      </w:r>
    </w:p>
  </w:endnote>
  <w:endnote w:type="continuationSeparator" w:id="0">
    <w:p w14:paraId="13E10BC7" w14:textId="77777777" w:rsidR="007B6CD1" w:rsidRDefault="007B6CD1">
      <w:r>
        <w:continuationSeparator/>
      </w:r>
    </w:p>
  </w:endnote>
  <w:endnote w:type="continuationNotice" w:id="1">
    <w:p w14:paraId="3EC3CFE5" w14:textId="77777777" w:rsidR="007B6CD1" w:rsidRDefault="007B6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TimesNewRoman">
    <w:altName w:val="MS Gothic"/>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7F01" w14:textId="2AD3E598" w:rsidR="00205614" w:rsidRDefault="00205614">
    <w:pPr>
      <w:pStyle w:val="Stopka"/>
      <w:jc w:val="center"/>
    </w:pPr>
    <w:r>
      <w:rPr>
        <w:rFonts w:cs="Calibri"/>
        <w:sz w:val="22"/>
        <w:szCs w:val="22"/>
      </w:rPr>
      <w:t xml:space="preserve">Strona </w:t>
    </w:r>
    <w:r>
      <w:rPr>
        <w:rFonts w:cs="Calibri"/>
        <w:b/>
        <w:bCs/>
        <w:sz w:val="22"/>
        <w:szCs w:val="22"/>
      </w:rPr>
      <w:fldChar w:fldCharType="begin"/>
    </w:r>
    <w:r>
      <w:rPr>
        <w:rFonts w:cs="Calibri"/>
        <w:b/>
        <w:bCs/>
        <w:sz w:val="22"/>
        <w:szCs w:val="22"/>
      </w:rPr>
      <w:instrText xml:space="preserve"> PAGE </w:instrText>
    </w:r>
    <w:r>
      <w:rPr>
        <w:rFonts w:cs="Calibri"/>
        <w:b/>
        <w:bCs/>
        <w:sz w:val="22"/>
        <w:szCs w:val="22"/>
      </w:rPr>
      <w:fldChar w:fldCharType="separate"/>
    </w:r>
    <w:r>
      <w:rPr>
        <w:rFonts w:cs="Calibri"/>
        <w:b/>
        <w:bCs/>
        <w:noProof/>
        <w:sz w:val="22"/>
        <w:szCs w:val="22"/>
      </w:rPr>
      <w:t>1</w:t>
    </w:r>
    <w:r>
      <w:rPr>
        <w:rFonts w:cs="Calibri"/>
        <w:b/>
        <w:bCs/>
        <w:sz w:val="22"/>
        <w:szCs w:val="22"/>
      </w:rPr>
      <w:fldChar w:fldCharType="end"/>
    </w:r>
    <w:r>
      <w:rPr>
        <w:rFonts w:cs="Calibri"/>
        <w:sz w:val="22"/>
        <w:szCs w:val="22"/>
      </w:rPr>
      <w:t xml:space="preserve"> z </w:t>
    </w:r>
    <w:r>
      <w:rPr>
        <w:rFonts w:cs="Calibri"/>
        <w:b/>
        <w:bCs/>
        <w:sz w:val="22"/>
        <w:szCs w:val="22"/>
      </w:rPr>
      <w:fldChar w:fldCharType="begin"/>
    </w:r>
    <w:r>
      <w:rPr>
        <w:rFonts w:cs="Calibri"/>
        <w:b/>
        <w:bCs/>
        <w:sz w:val="22"/>
        <w:szCs w:val="22"/>
      </w:rPr>
      <w:instrText xml:space="preserve"> NUMPAGES </w:instrText>
    </w:r>
    <w:r>
      <w:rPr>
        <w:rFonts w:cs="Calibri"/>
        <w:b/>
        <w:bCs/>
        <w:sz w:val="22"/>
        <w:szCs w:val="22"/>
      </w:rPr>
      <w:fldChar w:fldCharType="separate"/>
    </w:r>
    <w:r>
      <w:rPr>
        <w:rFonts w:cs="Calibri"/>
        <w:b/>
        <w:bCs/>
        <w:noProof/>
        <w:sz w:val="22"/>
        <w:szCs w:val="22"/>
      </w:rPr>
      <w:t>134</w:t>
    </w:r>
    <w:r>
      <w:rPr>
        <w:rFonts w:cs="Calibri"/>
        <w:b/>
        <w:bCs/>
        <w:sz w:val="22"/>
        <w:szCs w:val="22"/>
      </w:rPr>
      <w:fldChar w:fldCharType="end"/>
    </w:r>
  </w:p>
  <w:p w14:paraId="5F291138" w14:textId="77777777" w:rsidR="00205614" w:rsidRDefault="002056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6EC0" w14:textId="354B31BE" w:rsidR="002D57FA" w:rsidRDefault="00205614">
    <w:pPr>
      <w:pStyle w:val="Stopka"/>
      <w:jc w:val="right"/>
    </w:pPr>
    <w:r>
      <w:fldChar w:fldCharType="begin"/>
    </w:r>
    <w:r>
      <w:instrText>PAGE   \* MERGEFORMAT</w:instrText>
    </w:r>
    <w:r>
      <w:fldChar w:fldCharType="separate"/>
    </w:r>
    <w:r>
      <w:rPr>
        <w:noProof/>
      </w:rPr>
      <w:t>50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071446"/>
      <w:docPartObj>
        <w:docPartGallery w:val="Page Numbers (Bottom of Page)"/>
        <w:docPartUnique/>
      </w:docPartObj>
    </w:sdtPr>
    <w:sdtEndPr/>
    <w:sdtContent>
      <w:p w14:paraId="6BE9F296" w14:textId="6CBA3795" w:rsidR="00205614" w:rsidRDefault="00205614" w:rsidP="005F1350">
        <w:pPr>
          <w:pStyle w:val="Stopka"/>
          <w:jc w:val="center"/>
        </w:pPr>
      </w:p>
      <w:p w14:paraId="7DFE5B61" w14:textId="305C9C6E" w:rsidR="00205614" w:rsidRDefault="00205614">
        <w:pPr>
          <w:pStyle w:val="Stopka"/>
          <w:jc w:val="right"/>
        </w:pPr>
        <w:r>
          <w:fldChar w:fldCharType="begin"/>
        </w:r>
        <w:r>
          <w:instrText>PAGE   \* MERGEFORMAT</w:instrText>
        </w:r>
        <w:r>
          <w:fldChar w:fldCharType="separate"/>
        </w:r>
        <w:r>
          <w:rPr>
            <w:noProof/>
          </w:rPr>
          <w:t>112</w:t>
        </w:r>
        <w:r>
          <w:fldChar w:fldCharType="end"/>
        </w:r>
      </w:p>
    </w:sdtContent>
  </w:sdt>
  <w:p w14:paraId="22049C57" w14:textId="77777777" w:rsidR="00205614" w:rsidRDefault="0020561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7BF3" w14:textId="77777777" w:rsidR="00205614" w:rsidRPr="001B6187" w:rsidRDefault="00205614" w:rsidP="00D97741">
    <w:pPr>
      <w:pStyle w:val="Stopka"/>
      <w:jc w:val="right"/>
      <w:rPr>
        <w:rFonts w:cs="Calibri"/>
        <w:szCs w:val="22"/>
      </w:rPr>
    </w:pPr>
    <w:r w:rsidRPr="00D82829">
      <w:rPr>
        <w:rFonts w:cs="Calibri"/>
        <w:szCs w:val="22"/>
      </w:rPr>
      <w:fldChar w:fldCharType="begin"/>
    </w:r>
    <w:r w:rsidRPr="00D82829">
      <w:rPr>
        <w:rFonts w:cs="Calibri"/>
        <w:szCs w:val="22"/>
      </w:rPr>
      <w:instrText xml:space="preserve"> PAGE   \* MERGEFORMAT </w:instrText>
    </w:r>
    <w:r w:rsidRPr="00D82829">
      <w:rPr>
        <w:rFonts w:cs="Calibri"/>
        <w:szCs w:val="22"/>
      </w:rPr>
      <w:fldChar w:fldCharType="separate"/>
    </w:r>
    <w:r w:rsidRPr="00D82829">
      <w:rPr>
        <w:rFonts w:cs="Calibri"/>
        <w:szCs w:val="22"/>
      </w:rPr>
      <w:t>1</w:t>
    </w:r>
    <w:r w:rsidRPr="00D82829">
      <w:rPr>
        <w:rFonts w:cs="Calibri"/>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324C" w14:textId="77777777" w:rsidR="007B6CD1" w:rsidRDefault="007B6CD1">
      <w:r>
        <w:rPr>
          <w:color w:val="000000"/>
        </w:rPr>
        <w:separator/>
      </w:r>
    </w:p>
  </w:footnote>
  <w:footnote w:type="continuationSeparator" w:id="0">
    <w:p w14:paraId="41ADC434" w14:textId="77777777" w:rsidR="007B6CD1" w:rsidRDefault="007B6CD1">
      <w:r>
        <w:continuationSeparator/>
      </w:r>
    </w:p>
  </w:footnote>
  <w:footnote w:type="continuationNotice" w:id="1">
    <w:p w14:paraId="16C7AAC4" w14:textId="77777777" w:rsidR="007B6CD1" w:rsidRDefault="007B6CD1"/>
  </w:footnote>
  <w:footnote w:id="2">
    <w:p w14:paraId="64A3FC3B" w14:textId="3D3F94E9" w:rsidR="00205614" w:rsidRDefault="00205614" w:rsidP="00A35F9C">
      <w:pPr>
        <w:pStyle w:val="Tekstprzypisudolnego"/>
        <w:ind w:left="709" w:hanging="142"/>
      </w:pPr>
      <w:r>
        <w:rPr>
          <w:rStyle w:val="Odwoanieprzypisudolnego"/>
        </w:rPr>
        <w:footnoteRef/>
      </w:r>
      <w:r>
        <w:t xml:space="preserve"> </w:t>
      </w:r>
      <w:r w:rsidRPr="00A35F9C">
        <w:t xml:space="preserve">W przypadku, gdy Wykonawca nie korzysta z narzędzia ESPD, Zamawiający dopuszcza format </w:t>
      </w:r>
      <w:r>
        <w:t>.</w:t>
      </w:r>
      <w:r w:rsidRPr="00A35F9C">
        <w:t>pdf lub inn</w:t>
      </w:r>
      <w:r>
        <w:t>y</w:t>
      </w:r>
      <w:r w:rsidRPr="00A35F9C">
        <w:t xml:space="preserve"> umożliwiając</w:t>
      </w:r>
      <w:r>
        <w:t>y</w:t>
      </w:r>
      <w:r w:rsidRPr="00A35F9C">
        <w:t xml:space="preserve"> złożenie </w:t>
      </w:r>
      <w:r>
        <w:t xml:space="preserve">kwalifikowanego </w:t>
      </w:r>
      <w:r w:rsidRPr="00A35F9C">
        <w:t>podpisu elektronicznego.</w:t>
      </w:r>
    </w:p>
  </w:footnote>
  <w:footnote w:id="3">
    <w:p w14:paraId="5A0C2968" w14:textId="13E9D6CB" w:rsidR="00A446B0" w:rsidRPr="00A446B0" w:rsidRDefault="00A446B0">
      <w:pPr>
        <w:pStyle w:val="Tekstprzypisudolnego"/>
        <w:rPr>
          <w:sz w:val="24"/>
          <w:szCs w:val="24"/>
        </w:rPr>
      </w:pPr>
      <w:r w:rsidRPr="00A446B0">
        <w:rPr>
          <w:rStyle w:val="Odwoanieprzypisudolnego"/>
          <w:sz w:val="24"/>
          <w:szCs w:val="24"/>
        </w:rPr>
        <w:footnoteRef/>
      </w:r>
      <w:r w:rsidRPr="00A446B0">
        <w:rPr>
          <w:sz w:val="24"/>
          <w:szCs w:val="24"/>
        </w:rPr>
        <w:t xml:space="preserve"> Wpisać numer Części zamówienia, której dotycz zobowiązanie</w:t>
      </w:r>
    </w:p>
  </w:footnote>
  <w:footnote w:id="4">
    <w:p w14:paraId="7694040C" w14:textId="3A55F1BE" w:rsidR="00F41DB0" w:rsidRPr="00A446B0" w:rsidRDefault="00F41DB0" w:rsidP="00F41DB0">
      <w:pPr>
        <w:pStyle w:val="Tekstprzypisudolnego"/>
        <w:rPr>
          <w:sz w:val="24"/>
          <w:szCs w:val="24"/>
        </w:rPr>
      </w:pPr>
      <w:r w:rsidRPr="00A446B0">
        <w:rPr>
          <w:rStyle w:val="Odwoanieprzypisudolnego"/>
          <w:sz w:val="24"/>
          <w:szCs w:val="24"/>
        </w:rPr>
        <w:footnoteRef/>
      </w:r>
      <w:r w:rsidRPr="00A446B0">
        <w:rPr>
          <w:sz w:val="24"/>
          <w:szCs w:val="24"/>
        </w:rPr>
        <w:t xml:space="preserve"> Wpisać numer Części zamówienia, której dotycz </w:t>
      </w:r>
      <w:r>
        <w:rPr>
          <w:sz w:val="24"/>
          <w:szCs w:val="24"/>
        </w:rPr>
        <w:t>oświadczenie</w:t>
      </w:r>
    </w:p>
  </w:footnote>
  <w:footnote w:id="5">
    <w:p w14:paraId="548E4F7A" w14:textId="573F599F" w:rsidR="00FE0A56" w:rsidRPr="00F41DB0" w:rsidRDefault="00FE0A56">
      <w:pPr>
        <w:pStyle w:val="Tekstprzypisudolnego"/>
        <w:rPr>
          <w:sz w:val="24"/>
          <w:szCs w:val="24"/>
        </w:rPr>
      </w:pPr>
      <w:r w:rsidRPr="00F41DB0">
        <w:rPr>
          <w:rStyle w:val="Odwoanieprzypisudolnego"/>
          <w:sz w:val="24"/>
          <w:szCs w:val="24"/>
        </w:rPr>
        <w:footnoteRef/>
      </w:r>
      <w:r w:rsidRPr="00F41DB0">
        <w:rPr>
          <w:sz w:val="24"/>
          <w:szCs w:val="24"/>
        </w:rPr>
        <w:t xml:space="preserve"> </w:t>
      </w:r>
      <w:r w:rsidR="00F71085" w:rsidRPr="00F41DB0">
        <w:rPr>
          <w:sz w:val="24"/>
          <w:szCs w:val="2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E557" w14:textId="5487AF33" w:rsidR="00205614" w:rsidRDefault="00205614" w:rsidP="00020C1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D5D6" w14:textId="3B71AAC2" w:rsidR="002D57FA" w:rsidRDefault="002D57FA" w:rsidP="00156A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F77" w14:textId="6EE4C30B" w:rsidR="00205614" w:rsidRPr="009D7EE0" w:rsidRDefault="00205614" w:rsidP="001B591E">
    <w:pPr>
      <w:pStyle w:val="Nagwek"/>
      <w:tabs>
        <w:tab w:val="clear" w:pos="9072"/>
        <w:tab w:val="left" w:pos="0"/>
      </w:tabs>
      <w:ind w:left="0" w:right="-1134" w:firstLine="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6E60" w14:textId="42C77ABB" w:rsidR="00205614" w:rsidRDefault="00205614" w:rsidP="00D977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574888"/>
    <w:multiLevelType w:val="hybridMultilevel"/>
    <w:tmpl w:val="995A78B0"/>
    <w:lvl w:ilvl="0" w:tplc="04150001">
      <w:start w:val="1"/>
      <w:numFmt w:val="bullet"/>
      <w:lvlText w:val=""/>
      <w:lvlJc w:val="left"/>
      <w:pPr>
        <w:ind w:left="2900" w:hanging="360"/>
      </w:pPr>
      <w:rPr>
        <w:rFonts w:ascii="Symbol" w:hAnsi="Symbol" w:cs="Symbol" w:hint="default"/>
      </w:rPr>
    </w:lvl>
    <w:lvl w:ilvl="1" w:tplc="04150003" w:tentative="1">
      <w:start w:val="1"/>
      <w:numFmt w:val="bullet"/>
      <w:lvlText w:val="o"/>
      <w:lvlJc w:val="left"/>
      <w:pPr>
        <w:ind w:left="3620" w:hanging="360"/>
      </w:pPr>
      <w:rPr>
        <w:rFonts w:ascii="Courier New" w:hAnsi="Courier New" w:cs="Courier New" w:hint="default"/>
      </w:rPr>
    </w:lvl>
    <w:lvl w:ilvl="2" w:tplc="04150005" w:tentative="1">
      <w:start w:val="1"/>
      <w:numFmt w:val="bullet"/>
      <w:lvlText w:val=""/>
      <w:lvlJc w:val="left"/>
      <w:pPr>
        <w:ind w:left="4340" w:hanging="360"/>
      </w:pPr>
      <w:rPr>
        <w:rFonts w:ascii="Wingdings" w:hAnsi="Wingdings" w:cs="Wingdings" w:hint="default"/>
      </w:rPr>
    </w:lvl>
    <w:lvl w:ilvl="3" w:tplc="04150001" w:tentative="1">
      <w:start w:val="1"/>
      <w:numFmt w:val="bullet"/>
      <w:lvlText w:val=""/>
      <w:lvlJc w:val="left"/>
      <w:pPr>
        <w:ind w:left="5060" w:hanging="360"/>
      </w:pPr>
      <w:rPr>
        <w:rFonts w:ascii="Symbol" w:hAnsi="Symbol" w:cs="Symbol" w:hint="default"/>
      </w:rPr>
    </w:lvl>
    <w:lvl w:ilvl="4" w:tplc="04150003" w:tentative="1">
      <w:start w:val="1"/>
      <w:numFmt w:val="bullet"/>
      <w:lvlText w:val="o"/>
      <w:lvlJc w:val="left"/>
      <w:pPr>
        <w:ind w:left="5780" w:hanging="360"/>
      </w:pPr>
      <w:rPr>
        <w:rFonts w:ascii="Courier New" w:hAnsi="Courier New" w:cs="Courier New" w:hint="default"/>
      </w:rPr>
    </w:lvl>
    <w:lvl w:ilvl="5" w:tplc="04150005" w:tentative="1">
      <w:start w:val="1"/>
      <w:numFmt w:val="bullet"/>
      <w:lvlText w:val=""/>
      <w:lvlJc w:val="left"/>
      <w:pPr>
        <w:ind w:left="6500" w:hanging="360"/>
      </w:pPr>
      <w:rPr>
        <w:rFonts w:ascii="Wingdings" w:hAnsi="Wingdings" w:cs="Wingdings" w:hint="default"/>
      </w:rPr>
    </w:lvl>
    <w:lvl w:ilvl="6" w:tplc="04150001" w:tentative="1">
      <w:start w:val="1"/>
      <w:numFmt w:val="bullet"/>
      <w:lvlText w:val=""/>
      <w:lvlJc w:val="left"/>
      <w:pPr>
        <w:ind w:left="7220" w:hanging="360"/>
      </w:pPr>
      <w:rPr>
        <w:rFonts w:ascii="Symbol" w:hAnsi="Symbol" w:cs="Symbol" w:hint="default"/>
      </w:rPr>
    </w:lvl>
    <w:lvl w:ilvl="7" w:tplc="04150003" w:tentative="1">
      <w:start w:val="1"/>
      <w:numFmt w:val="bullet"/>
      <w:lvlText w:val="o"/>
      <w:lvlJc w:val="left"/>
      <w:pPr>
        <w:ind w:left="7940" w:hanging="360"/>
      </w:pPr>
      <w:rPr>
        <w:rFonts w:ascii="Courier New" w:hAnsi="Courier New" w:cs="Courier New" w:hint="default"/>
      </w:rPr>
    </w:lvl>
    <w:lvl w:ilvl="8" w:tplc="04150005" w:tentative="1">
      <w:start w:val="1"/>
      <w:numFmt w:val="bullet"/>
      <w:lvlText w:val=""/>
      <w:lvlJc w:val="left"/>
      <w:pPr>
        <w:ind w:left="8660" w:hanging="360"/>
      </w:pPr>
      <w:rPr>
        <w:rFonts w:ascii="Wingdings" w:hAnsi="Wingdings" w:cs="Wingdings" w:hint="default"/>
      </w:rPr>
    </w:lvl>
  </w:abstractNum>
  <w:abstractNum w:abstractNumId="3"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10D0E6D"/>
    <w:multiLevelType w:val="hybridMultilevel"/>
    <w:tmpl w:val="9C0AD2FA"/>
    <w:lvl w:ilvl="0" w:tplc="04150001">
      <w:start w:val="1"/>
      <w:numFmt w:val="bullet"/>
      <w:lvlText w:val=""/>
      <w:lvlJc w:val="left"/>
      <w:pPr>
        <w:ind w:left="1440" w:hanging="360"/>
      </w:pPr>
      <w:rPr>
        <w:rFonts w:ascii="Symbol" w:hAnsi="Symbol" w:cs="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cs="Wingdings" w:hint="default"/>
      </w:rPr>
    </w:lvl>
    <w:lvl w:ilvl="3" w:tplc="FFFFFFFF" w:tentative="1">
      <w:start w:val="1"/>
      <w:numFmt w:val="bullet"/>
      <w:lvlText w:val=""/>
      <w:lvlJc w:val="left"/>
      <w:pPr>
        <w:ind w:left="3600" w:hanging="360"/>
      </w:pPr>
      <w:rPr>
        <w:rFonts w:ascii="Symbol" w:hAnsi="Symbol" w:cs="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cs="Wingdings" w:hint="default"/>
      </w:rPr>
    </w:lvl>
    <w:lvl w:ilvl="6" w:tplc="FFFFFFFF" w:tentative="1">
      <w:start w:val="1"/>
      <w:numFmt w:val="bullet"/>
      <w:lvlText w:val=""/>
      <w:lvlJc w:val="left"/>
      <w:pPr>
        <w:ind w:left="5760" w:hanging="360"/>
      </w:pPr>
      <w:rPr>
        <w:rFonts w:ascii="Symbol" w:hAnsi="Symbol" w:cs="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cs="Wingdings" w:hint="default"/>
      </w:rPr>
    </w:lvl>
  </w:abstractNum>
  <w:abstractNum w:abstractNumId="5" w15:restartNumberingAfterBreak="0">
    <w:nsid w:val="020369C2"/>
    <w:multiLevelType w:val="multilevel"/>
    <w:tmpl w:val="E11A4F62"/>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2292" w:hanging="108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3220" w:hanging="1440"/>
      </w:pPr>
      <w:rPr>
        <w:rFonts w:hint="default"/>
        <w:b w:val="0"/>
      </w:rPr>
    </w:lvl>
    <w:lvl w:ilvl="6">
      <w:start w:val="1"/>
      <w:numFmt w:val="decimal"/>
      <w:isLgl/>
      <w:lvlText w:val="%1.%2.%3.%4.%5.%6.%7."/>
      <w:lvlJc w:val="left"/>
      <w:pPr>
        <w:ind w:left="3504" w:hanging="1440"/>
      </w:pPr>
      <w:rPr>
        <w:rFonts w:hint="default"/>
        <w:b w:val="0"/>
      </w:rPr>
    </w:lvl>
    <w:lvl w:ilvl="7">
      <w:start w:val="1"/>
      <w:numFmt w:val="decimal"/>
      <w:isLgl/>
      <w:lvlText w:val="%1.%2.%3.%4.%5.%6.%7.%8."/>
      <w:lvlJc w:val="left"/>
      <w:pPr>
        <w:ind w:left="4148" w:hanging="1800"/>
      </w:pPr>
      <w:rPr>
        <w:rFonts w:hint="default"/>
        <w:b w:val="0"/>
      </w:rPr>
    </w:lvl>
    <w:lvl w:ilvl="8">
      <w:start w:val="1"/>
      <w:numFmt w:val="decimal"/>
      <w:isLgl/>
      <w:lvlText w:val="%1.%2.%3.%4.%5.%6.%7.%8.%9."/>
      <w:lvlJc w:val="left"/>
      <w:pPr>
        <w:ind w:left="4432" w:hanging="1800"/>
      </w:pPr>
      <w:rPr>
        <w:rFonts w:hint="default"/>
        <w:b w:val="0"/>
      </w:rPr>
    </w:lvl>
  </w:abstractNum>
  <w:abstractNum w:abstractNumId="6" w15:restartNumberingAfterBreak="0">
    <w:nsid w:val="028426F7"/>
    <w:multiLevelType w:val="hybridMultilevel"/>
    <w:tmpl w:val="140EB0A4"/>
    <w:lvl w:ilvl="0" w:tplc="04150017">
      <w:start w:val="1"/>
      <w:numFmt w:val="lowerLetter"/>
      <w:lvlText w:val="%1)"/>
      <w:lvlJc w:val="left"/>
      <w:pPr>
        <w:ind w:left="1767" w:hanging="360"/>
      </w:pPr>
    </w:lvl>
    <w:lvl w:ilvl="1" w:tplc="04150019" w:tentative="1">
      <w:start w:val="1"/>
      <w:numFmt w:val="lowerLetter"/>
      <w:lvlText w:val="%2."/>
      <w:lvlJc w:val="left"/>
      <w:pPr>
        <w:ind w:left="2487" w:hanging="360"/>
      </w:pPr>
    </w:lvl>
    <w:lvl w:ilvl="2" w:tplc="0415001B" w:tentative="1">
      <w:start w:val="1"/>
      <w:numFmt w:val="lowerRoman"/>
      <w:lvlText w:val="%3."/>
      <w:lvlJc w:val="right"/>
      <w:pPr>
        <w:ind w:left="3207" w:hanging="180"/>
      </w:pPr>
    </w:lvl>
    <w:lvl w:ilvl="3" w:tplc="0415000F" w:tentative="1">
      <w:start w:val="1"/>
      <w:numFmt w:val="decimal"/>
      <w:lvlText w:val="%4."/>
      <w:lvlJc w:val="left"/>
      <w:pPr>
        <w:ind w:left="3927" w:hanging="360"/>
      </w:pPr>
    </w:lvl>
    <w:lvl w:ilvl="4" w:tplc="04150019" w:tentative="1">
      <w:start w:val="1"/>
      <w:numFmt w:val="lowerLetter"/>
      <w:lvlText w:val="%5."/>
      <w:lvlJc w:val="left"/>
      <w:pPr>
        <w:ind w:left="4647" w:hanging="360"/>
      </w:pPr>
    </w:lvl>
    <w:lvl w:ilvl="5" w:tplc="0415001B" w:tentative="1">
      <w:start w:val="1"/>
      <w:numFmt w:val="lowerRoman"/>
      <w:lvlText w:val="%6."/>
      <w:lvlJc w:val="right"/>
      <w:pPr>
        <w:ind w:left="5367" w:hanging="180"/>
      </w:pPr>
    </w:lvl>
    <w:lvl w:ilvl="6" w:tplc="0415000F" w:tentative="1">
      <w:start w:val="1"/>
      <w:numFmt w:val="decimal"/>
      <w:lvlText w:val="%7."/>
      <w:lvlJc w:val="left"/>
      <w:pPr>
        <w:ind w:left="6087" w:hanging="360"/>
      </w:pPr>
    </w:lvl>
    <w:lvl w:ilvl="7" w:tplc="04150019" w:tentative="1">
      <w:start w:val="1"/>
      <w:numFmt w:val="lowerLetter"/>
      <w:lvlText w:val="%8."/>
      <w:lvlJc w:val="left"/>
      <w:pPr>
        <w:ind w:left="6807" w:hanging="360"/>
      </w:pPr>
    </w:lvl>
    <w:lvl w:ilvl="8" w:tplc="0415001B" w:tentative="1">
      <w:start w:val="1"/>
      <w:numFmt w:val="lowerRoman"/>
      <w:lvlText w:val="%9."/>
      <w:lvlJc w:val="right"/>
      <w:pPr>
        <w:ind w:left="7527" w:hanging="180"/>
      </w:pPr>
    </w:lvl>
  </w:abstractNum>
  <w:abstractNum w:abstractNumId="7" w15:restartNumberingAfterBreak="0">
    <w:nsid w:val="03F320B4"/>
    <w:multiLevelType w:val="hybridMultilevel"/>
    <w:tmpl w:val="42006BB2"/>
    <w:lvl w:ilvl="0" w:tplc="04150017">
      <w:start w:val="1"/>
      <w:numFmt w:val="lowerLetter"/>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FE6191A"/>
    <w:multiLevelType w:val="hybridMultilevel"/>
    <w:tmpl w:val="865E595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109427D9"/>
    <w:multiLevelType w:val="hybridMultilevel"/>
    <w:tmpl w:val="D980832E"/>
    <w:styleLink w:val="Styl63211"/>
    <w:lvl w:ilvl="0" w:tplc="56B033B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1D447F"/>
    <w:multiLevelType w:val="hybridMultilevel"/>
    <w:tmpl w:val="125229B2"/>
    <w:styleLink w:val="Styl1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AA7A06"/>
    <w:multiLevelType w:val="multilevel"/>
    <w:tmpl w:val="B0067C4E"/>
    <w:styleLink w:val="Styl11"/>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2" w15:restartNumberingAfterBreak="0">
    <w:nsid w:val="194F1AB7"/>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97E253F"/>
    <w:multiLevelType w:val="multilevel"/>
    <w:tmpl w:val="280E27C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F72A8"/>
    <w:multiLevelType w:val="multilevel"/>
    <w:tmpl w:val="BA6EAC8A"/>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18353FD"/>
    <w:multiLevelType w:val="multilevel"/>
    <w:tmpl w:val="595CACA4"/>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E32DE5"/>
    <w:multiLevelType w:val="hybridMultilevel"/>
    <w:tmpl w:val="AA96A75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23843A53"/>
    <w:multiLevelType w:val="hybridMultilevel"/>
    <w:tmpl w:val="1CDEE5B0"/>
    <w:lvl w:ilvl="0" w:tplc="04150001">
      <w:start w:val="1"/>
      <w:numFmt w:val="bullet"/>
      <w:lvlText w:val=""/>
      <w:lvlJc w:val="left"/>
      <w:pPr>
        <w:ind w:left="1571" w:hanging="360"/>
      </w:pPr>
      <w:rPr>
        <w:rFonts w:ascii="Symbol" w:hAnsi="Symbol" w:cs="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19" w15:restartNumberingAfterBreak="0">
    <w:nsid w:val="23867B4E"/>
    <w:multiLevelType w:val="hybridMultilevel"/>
    <w:tmpl w:val="6706A776"/>
    <w:lvl w:ilvl="0" w:tplc="04150001">
      <w:start w:val="1"/>
      <w:numFmt w:val="bullet"/>
      <w:lvlText w:val=""/>
      <w:lvlJc w:val="left"/>
      <w:pPr>
        <w:ind w:left="1429" w:hanging="360"/>
      </w:pPr>
      <w:rPr>
        <w:rFonts w:ascii="Symbol" w:hAnsi="Symbol" w:cs="Symbol" w:hint="default"/>
      </w:rPr>
    </w:lvl>
    <w:lvl w:ilvl="1" w:tplc="011A875C">
      <w:start w:val="9"/>
      <w:numFmt w:val="bullet"/>
      <w:lvlText w:val="•"/>
      <w:lvlJc w:val="left"/>
      <w:pPr>
        <w:ind w:left="2149" w:hanging="360"/>
      </w:pPr>
      <w:rPr>
        <w:rFonts w:ascii="Calibri" w:eastAsia="Times New Roman" w:hAnsi="Calibri" w:cs="Calibri"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4CB270C"/>
    <w:multiLevelType w:val="hybridMultilevel"/>
    <w:tmpl w:val="43FC8D78"/>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cs="Wingdings" w:hint="default"/>
      </w:rPr>
    </w:lvl>
    <w:lvl w:ilvl="3" w:tplc="04150001" w:tentative="1">
      <w:start w:val="1"/>
      <w:numFmt w:val="bullet"/>
      <w:lvlText w:val=""/>
      <w:lvlJc w:val="left"/>
      <w:pPr>
        <w:ind w:left="3305" w:hanging="360"/>
      </w:pPr>
      <w:rPr>
        <w:rFonts w:ascii="Symbol" w:hAnsi="Symbol" w:cs="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cs="Wingdings" w:hint="default"/>
      </w:rPr>
    </w:lvl>
    <w:lvl w:ilvl="6" w:tplc="04150001" w:tentative="1">
      <w:start w:val="1"/>
      <w:numFmt w:val="bullet"/>
      <w:lvlText w:val=""/>
      <w:lvlJc w:val="left"/>
      <w:pPr>
        <w:ind w:left="5465" w:hanging="360"/>
      </w:pPr>
      <w:rPr>
        <w:rFonts w:ascii="Symbol" w:hAnsi="Symbol" w:cs="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cs="Wingdings" w:hint="default"/>
      </w:rPr>
    </w:lvl>
  </w:abstractNum>
  <w:abstractNum w:abstractNumId="21" w15:restartNumberingAfterBreak="0">
    <w:nsid w:val="24D41CB8"/>
    <w:multiLevelType w:val="multilevel"/>
    <w:tmpl w:val="C7C44916"/>
    <w:styleLink w:val="Styl8321"/>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266E89"/>
    <w:multiLevelType w:val="multilevel"/>
    <w:tmpl w:val="C03684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258D404F"/>
    <w:multiLevelType w:val="hybridMultilevel"/>
    <w:tmpl w:val="BA3AB39A"/>
    <w:lvl w:ilvl="0" w:tplc="04150001">
      <w:start w:val="1"/>
      <w:numFmt w:val="bullet"/>
      <w:lvlText w:val=""/>
      <w:lvlJc w:val="left"/>
      <w:pPr>
        <w:ind w:left="873" w:hanging="360"/>
      </w:pPr>
      <w:rPr>
        <w:rFonts w:ascii="Symbol" w:hAnsi="Symbol" w:cs="Symbol"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24" w15:restartNumberingAfterBreak="0">
    <w:nsid w:val="27AD5909"/>
    <w:multiLevelType w:val="hybridMultilevel"/>
    <w:tmpl w:val="E9F26B38"/>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25" w15:restartNumberingAfterBreak="0">
    <w:nsid w:val="283649DA"/>
    <w:multiLevelType w:val="multilevel"/>
    <w:tmpl w:val="F8E4DEFE"/>
    <w:lvl w:ilvl="0">
      <w:start w:val="2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55347B"/>
    <w:multiLevelType w:val="hybridMultilevel"/>
    <w:tmpl w:val="22240CCC"/>
    <w:lvl w:ilvl="0" w:tplc="04150001">
      <w:start w:val="1"/>
      <w:numFmt w:val="bullet"/>
      <w:lvlText w:val=""/>
      <w:lvlJc w:val="left"/>
      <w:pPr>
        <w:ind w:left="1335" w:hanging="360"/>
      </w:pPr>
      <w:rPr>
        <w:rFonts w:ascii="Symbol" w:hAnsi="Symbol" w:cs="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8"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29" w15:restartNumberingAfterBreak="0">
    <w:nsid w:val="326B7E9D"/>
    <w:multiLevelType w:val="multilevel"/>
    <w:tmpl w:val="51A8335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4F2AF3"/>
    <w:multiLevelType w:val="multilevel"/>
    <w:tmpl w:val="AD50782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Symbol" w:hAnsi="Symbol" w:cs="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4027BDA"/>
    <w:multiLevelType w:val="hybridMultilevel"/>
    <w:tmpl w:val="636C9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107AAD"/>
    <w:multiLevelType w:val="hybridMultilevel"/>
    <w:tmpl w:val="4718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70A2950"/>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7493145"/>
    <w:multiLevelType w:val="multilevel"/>
    <w:tmpl w:val="8940FE2A"/>
    <w:styleLink w:val="Styl1"/>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390F3155"/>
    <w:multiLevelType w:val="multilevel"/>
    <w:tmpl w:val="691242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42AF7412"/>
    <w:multiLevelType w:val="hybridMultilevel"/>
    <w:tmpl w:val="60FE6082"/>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438D36EC"/>
    <w:multiLevelType w:val="hybridMultilevel"/>
    <w:tmpl w:val="53740056"/>
    <w:styleLink w:val="Styl12"/>
    <w:lvl w:ilvl="0" w:tplc="3280DF7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43C2194D"/>
    <w:multiLevelType w:val="hybridMultilevel"/>
    <w:tmpl w:val="844609B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446768D5"/>
    <w:multiLevelType w:val="multilevel"/>
    <w:tmpl w:val="EB4A2B4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rPr>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5103F33"/>
    <w:multiLevelType w:val="hybridMultilevel"/>
    <w:tmpl w:val="513E0DD2"/>
    <w:styleLink w:val="LFO121"/>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45" w15:restartNumberingAfterBreak="0">
    <w:nsid w:val="46A03A0B"/>
    <w:multiLevelType w:val="hybridMultilevel"/>
    <w:tmpl w:val="E3780E90"/>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46" w15:restartNumberingAfterBreak="0">
    <w:nsid w:val="485C3FEE"/>
    <w:multiLevelType w:val="hybridMultilevel"/>
    <w:tmpl w:val="A42248A2"/>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7" w15:restartNumberingAfterBreak="0">
    <w:nsid w:val="48D67CDF"/>
    <w:multiLevelType w:val="multilevel"/>
    <w:tmpl w:val="964A27A2"/>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FD42E8"/>
    <w:multiLevelType w:val="multilevel"/>
    <w:tmpl w:val="E11A4F62"/>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2292" w:hanging="108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3220" w:hanging="1440"/>
      </w:pPr>
      <w:rPr>
        <w:rFonts w:hint="default"/>
        <w:b w:val="0"/>
      </w:rPr>
    </w:lvl>
    <w:lvl w:ilvl="6">
      <w:start w:val="1"/>
      <w:numFmt w:val="decimal"/>
      <w:isLgl/>
      <w:lvlText w:val="%1.%2.%3.%4.%5.%6.%7."/>
      <w:lvlJc w:val="left"/>
      <w:pPr>
        <w:ind w:left="3504" w:hanging="1440"/>
      </w:pPr>
      <w:rPr>
        <w:rFonts w:hint="default"/>
        <w:b w:val="0"/>
      </w:rPr>
    </w:lvl>
    <w:lvl w:ilvl="7">
      <w:start w:val="1"/>
      <w:numFmt w:val="decimal"/>
      <w:isLgl/>
      <w:lvlText w:val="%1.%2.%3.%4.%5.%6.%7.%8."/>
      <w:lvlJc w:val="left"/>
      <w:pPr>
        <w:ind w:left="4148" w:hanging="1800"/>
      </w:pPr>
      <w:rPr>
        <w:rFonts w:hint="default"/>
        <w:b w:val="0"/>
      </w:rPr>
    </w:lvl>
    <w:lvl w:ilvl="8">
      <w:start w:val="1"/>
      <w:numFmt w:val="decimal"/>
      <w:isLgl/>
      <w:lvlText w:val="%1.%2.%3.%4.%5.%6.%7.%8.%9."/>
      <w:lvlJc w:val="left"/>
      <w:pPr>
        <w:ind w:left="4432" w:hanging="1800"/>
      </w:pPr>
      <w:rPr>
        <w:rFonts w:hint="default"/>
        <w:b w:val="0"/>
      </w:rPr>
    </w:lvl>
  </w:abstractNum>
  <w:abstractNum w:abstractNumId="49" w15:restartNumberingAfterBreak="0">
    <w:nsid w:val="4B083B2D"/>
    <w:multiLevelType w:val="multilevel"/>
    <w:tmpl w:val="1D8A7E16"/>
    <w:lvl w:ilvl="0">
      <w:start w:val="1"/>
      <w:numFmt w:val="decimal"/>
      <w:lvlText w:val="%1."/>
      <w:lvlJc w:val="left"/>
      <w:pPr>
        <w:ind w:left="720" w:hanging="360"/>
      </w:pPr>
      <w:rPr>
        <w:rFonts w:asciiTheme="minorHAnsi" w:hAnsiTheme="minorHAnsi" w:cstheme="minorHAnsi" w:hint="default"/>
        <w:b w:val="0"/>
        <w:i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4B3579A1"/>
    <w:multiLevelType w:val="multilevel"/>
    <w:tmpl w:val="CF72F58A"/>
    <w:lvl w:ilvl="0">
      <w:start w:val="2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1" w15:restartNumberingAfterBreak="0">
    <w:nsid w:val="4E5310EE"/>
    <w:multiLevelType w:val="multilevel"/>
    <w:tmpl w:val="00000000"/>
    <w:styleLink w:val="Styl832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FF47BA0"/>
    <w:multiLevelType w:val="multilevel"/>
    <w:tmpl w:val="6CCAF2C6"/>
    <w:lvl w:ilvl="0">
      <w:start w:val="15"/>
      <w:numFmt w:val="decimal"/>
      <w:lvlText w:val="%1."/>
      <w:lvlJc w:val="left"/>
      <w:pPr>
        <w:ind w:left="555" w:hanging="555"/>
      </w:pPr>
      <w:rPr>
        <w:rFonts w:hint="default"/>
        <w:color w:val="000000"/>
      </w:rPr>
    </w:lvl>
    <w:lvl w:ilvl="1">
      <w:start w:val="1"/>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15:restartNumberingAfterBreak="0">
    <w:nsid w:val="511278EE"/>
    <w:multiLevelType w:val="hybridMultilevel"/>
    <w:tmpl w:val="342000EA"/>
    <w:lvl w:ilvl="0" w:tplc="04150001">
      <w:start w:val="1"/>
      <w:numFmt w:val="bullet"/>
      <w:lvlText w:val=""/>
      <w:lvlJc w:val="left"/>
      <w:pPr>
        <w:ind w:left="2874" w:hanging="360"/>
      </w:pPr>
      <w:rPr>
        <w:rFonts w:ascii="Symbol" w:hAnsi="Symbol" w:cs="Symbol" w:hint="default"/>
      </w:rPr>
    </w:lvl>
    <w:lvl w:ilvl="1" w:tplc="04150003" w:tentative="1">
      <w:start w:val="1"/>
      <w:numFmt w:val="bullet"/>
      <w:lvlText w:val="o"/>
      <w:lvlJc w:val="left"/>
      <w:pPr>
        <w:ind w:left="3594" w:hanging="360"/>
      </w:pPr>
      <w:rPr>
        <w:rFonts w:ascii="Courier New" w:hAnsi="Courier New" w:cs="Courier New" w:hint="default"/>
      </w:rPr>
    </w:lvl>
    <w:lvl w:ilvl="2" w:tplc="04150005" w:tentative="1">
      <w:start w:val="1"/>
      <w:numFmt w:val="bullet"/>
      <w:lvlText w:val=""/>
      <w:lvlJc w:val="left"/>
      <w:pPr>
        <w:ind w:left="4314" w:hanging="360"/>
      </w:pPr>
      <w:rPr>
        <w:rFonts w:ascii="Wingdings" w:hAnsi="Wingdings" w:hint="default"/>
      </w:rPr>
    </w:lvl>
    <w:lvl w:ilvl="3" w:tplc="04150001" w:tentative="1">
      <w:start w:val="1"/>
      <w:numFmt w:val="bullet"/>
      <w:lvlText w:val=""/>
      <w:lvlJc w:val="left"/>
      <w:pPr>
        <w:ind w:left="5034" w:hanging="360"/>
      </w:pPr>
      <w:rPr>
        <w:rFonts w:ascii="Symbol" w:hAnsi="Symbol" w:hint="default"/>
      </w:rPr>
    </w:lvl>
    <w:lvl w:ilvl="4" w:tplc="04150003" w:tentative="1">
      <w:start w:val="1"/>
      <w:numFmt w:val="bullet"/>
      <w:lvlText w:val="o"/>
      <w:lvlJc w:val="left"/>
      <w:pPr>
        <w:ind w:left="5754" w:hanging="360"/>
      </w:pPr>
      <w:rPr>
        <w:rFonts w:ascii="Courier New" w:hAnsi="Courier New" w:cs="Courier New" w:hint="default"/>
      </w:rPr>
    </w:lvl>
    <w:lvl w:ilvl="5" w:tplc="04150005" w:tentative="1">
      <w:start w:val="1"/>
      <w:numFmt w:val="bullet"/>
      <w:lvlText w:val=""/>
      <w:lvlJc w:val="left"/>
      <w:pPr>
        <w:ind w:left="6474" w:hanging="360"/>
      </w:pPr>
      <w:rPr>
        <w:rFonts w:ascii="Wingdings" w:hAnsi="Wingdings" w:hint="default"/>
      </w:rPr>
    </w:lvl>
    <w:lvl w:ilvl="6" w:tplc="04150001" w:tentative="1">
      <w:start w:val="1"/>
      <w:numFmt w:val="bullet"/>
      <w:lvlText w:val=""/>
      <w:lvlJc w:val="left"/>
      <w:pPr>
        <w:ind w:left="7194" w:hanging="360"/>
      </w:pPr>
      <w:rPr>
        <w:rFonts w:ascii="Symbol" w:hAnsi="Symbol" w:hint="default"/>
      </w:rPr>
    </w:lvl>
    <w:lvl w:ilvl="7" w:tplc="04150003" w:tentative="1">
      <w:start w:val="1"/>
      <w:numFmt w:val="bullet"/>
      <w:lvlText w:val="o"/>
      <w:lvlJc w:val="left"/>
      <w:pPr>
        <w:ind w:left="7914" w:hanging="360"/>
      </w:pPr>
      <w:rPr>
        <w:rFonts w:ascii="Courier New" w:hAnsi="Courier New" w:cs="Courier New" w:hint="default"/>
      </w:rPr>
    </w:lvl>
    <w:lvl w:ilvl="8" w:tplc="04150005" w:tentative="1">
      <w:start w:val="1"/>
      <w:numFmt w:val="bullet"/>
      <w:lvlText w:val=""/>
      <w:lvlJc w:val="left"/>
      <w:pPr>
        <w:ind w:left="8634" w:hanging="360"/>
      </w:pPr>
      <w:rPr>
        <w:rFonts w:ascii="Wingdings" w:hAnsi="Wingdings" w:hint="default"/>
      </w:rPr>
    </w:lvl>
  </w:abstractNum>
  <w:abstractNum w:abstractNumId="54" w15:restartNumberingAfterBreak="0">
    <w:nsid w:val="51545AD8"/>
    <w:multiLevelType w:val="multilevel"/>
    <w:tmpl w:val="B7023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A039D6"/>
    <w:multiLevelType w:val="hybridMultilevel"/>
    <w:tmpl w:val="2A3ED3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52B41888"/>
    <w:multiLevelType w:val="multilevel"/>
    <w:tmpl w:val="AD32DDD8"/>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4047517"/>
    <w:multiLevelType w:val="multilevel"/>
    <w:tmpl w:val="677683F0"/>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64608FA"/>
    <w:multiLevelType w:val="multilevel"/>
    <w:tmpl w:val="FB5EDB20"/>
    <w:lvl w:ilvl="0">
      <w:start w:val="16"/>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9" w15:restartNumberingAfterBreak="0">
    <w:nsid w:val="587D6D92"/>
    <w:multiLevelType w:val="multilevel"/>
    <w:tmpl w:val="CB7ABAA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58A5069A"/>
    <w:multiLevelType w:val="hybridMultilevel"/>
    <w:tmpl w:val="E7B22270"/>
    <w:lvl w:ilvl="0" w:tplc="8A86CF2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5AB81952"/>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447714"/>
    <w:multiLevelType w:val="hybridMultilevel"/>
    <w:tmpl w:val="2A18327C"/>
    <w:lvl w:ilvl="0" w:tplc="2D207A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9C4075"/>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5" w15:restartNumberingAfterBreak="0">
    <w:nsid w:val="5C3C40C0"/>
    <w:multiLevelType w:val="hybridMultilevel"/>
    <w:tmpl w:val="3B98BE1E"/>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66" w15:restartNumberingAfterBreak="0">
    <w:nsid w:val="5F202C55"/>
    <w:multiLevelType w:val="hybridMultilevel"/>
    <w:tmpl w:val="9ACABB3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5F353547"/>
    <w:multiLevelType w:val="multilevel"/>
    <w:tmpl w:val="C9B01B1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FA57C8F"/>
    <w:multiLevelType w:val="hybridMultilevel"/>
    <w:tmpl w:val="8E5E508E"/>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15:restartNumberingAfterBreak="0">
    <w:nsid w:val="63492310"/>
    <w:multiLevelType w:val="multilevel"/>
    <w:tmpl w:val="B04E1FC8"/>
    <w:lvl w:ilvl="0">
      <w:start w:val="2"/>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1" w15:restartNumberingAfterBreak="0">
    <w:nsid w:val="646F5428"/>
    <w:multiLevelType w:val="multilevel"/>
    <w:tmpl w:val="89FCFF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48D4980"/>
    <w:multiLevelType w:val="hybridMultilevel"/>
    <w:tmpl w:val="78AA9D7C"/>
    <w:styleLink w:val="LFO91"/>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67882C0F"/>
    <w:multiLevelType w:val="multilevel"/>
    <w:tmpl w:val="F4FE6BE8"/>
    <w:lvl w:ilvl="0">
      <w:start w:val="1"/>
      <w:numFmt w:val="lowerLetter"/>
      <w:lvlText w:val="%1)"/>
      <w:lvlJc w:val="left"/>
      <w:pPr>
        <w:ind w:left="1856" w:hanging="360"/>
      </w:pPr>
    </w:lvl>
    <w:lvl w:ilvl="1">
      <w:start w:val="1"/>
      <w:numFmt w:val="lowerLetter"/>
      <w:lvlText w:val="%2."/>
      <w:lvlJc w:val="left"/>
      <w:pPr>
        <w:ind w:left="2576" w:hanging="360"/>
      </w:pPr>
    </w:lvl>
    <w:lvl w:ilvl="2">
      <w:start w:val="1"/>
      <w:numFmt w:val="lowerRoman"/>
      <w:lvlText w:val="%3."/>
      <w:lvlJc w:val="right"/>
      <w:pPr>
        <w:ind w:left="3296" w:hanging="180"/>
      </w:pPr>
    </w:lvl>
    <w:lvl w:ilvl="3">
      <w:start w:val="1"/>
      <w:numFmt w:val="decimal"/>
      <w:lvlText w:val="%4."/>
      <w:lvlJc w:val="left"/>
      <w:pPr>
        <w:ind w:left="4016" w:hanging="360"/>
      </w:pPr>
    </w:lvl>
    <w:lvl w:ilvl="4">
      <w:start w:val="1"/>
      <w:numFmt w:val="lowerLetter"/>
      <w:lvlText w:val="%5."/>
      <w:lvlJc w:val="left"/>
      <w:pPr>
        <w:ind w:left="4736" w:hanging="360"/>
      </w:pPr>
    </w:lvl>
    <w:lvl w:ilvl="5">
      <w:start w:val="1"/>
      <w:numFmt w:val="lowerRoman"/>
      <w:lvlText w:val="%6."/>
      <w:lvlJc w:val="right"/>
      <w:pPr>
        <w:ind w:left="5456" w:hanging="180"/>
      </w:pPr>
    </w:lvl>
    <w:lvl w:ilvl="6">
      <w:start w:val="1"/>
      <w:numFmt w:val="decimal"/>
      <w:lvlText w:val="%7."/>
      <w:lvlJc w:val="left"/>
      <w:pPr>
        <w:ind w:left="6176" w:hanging="360"/>
      </w:pPr>
    </w:lvl>
    <w:lvl w:ilvl="7">
      <w:start w:val="1"/>
      <w:numFmt w:val="lowerLetter"/>
      <w:lvlText w:val="%8."/>
      <w:lvlJc w:val="left"/>
      <w:pPr>
        <w:ind w:left="6896" w:hanging="360"/>
      </w:pPr>
    </w:lvl>
    <w:lvl w:ilvl="8">
      <w:start w:val="1"/>
      <w:numFmt w:val="lowerRoman"/>
      <w:lvlText w:val="%9."/>
      <w:lvlJc w:val="right"/>
      <w:pPr>
        <w:ind w:left="7616" w:hanging="180"/>
      </w:pPr>
    </w:lvl>
  </w:abstractNum>
  <w:abstractNum w:abstractNumId="74" w15:restartNumberingAfterBreak="0">
    <w:nsid w:val="6AF50689"/>
    <w:multiLevelType w:val="hybridMultilevel"/>
    <w:tmpl w:val="E946DC08"/>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5" w15:restartNumberingAfterBreak="0">
    <w:nsid w:val="6D5E6FD5"/>
    <w:multiLevelType w:val="multilevel"/>
    <w:tmpl w:val="26B082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6D8964F9"/>
    <w:multiLevelType w:val="multilevel"/>
    <w:tmpl w:val="C7C44916"/>
    <w:styleLink w:val="WWOutlineListStyle"/>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F4503F8"/>
    <w:multiLevelType w:val="hybridMultilevel"/>
    <w:tmpl w:val="F3188ADA"/>
    <w:lvl w:ilvl="0" w:tplc="BB04351A">
      <w:start w:val="1"/>
      <w:numFmt w:val="decimal"/>
      <w:lvlText w:val="%1."/>
      <w:lvlJc w:val="left"/>
      <w:pPr>
        <w:ind w:left="1145" w:hanging="360"/>
      </w:pPr>
      <w:rPr>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8" w15:restartNumberingAfterBreak="0">
    <w:nsid w:val="702B7799"/>
    <w:multiLevelType w:val="hybridMultilevel"/>
    <w:tmpl w:val="435EE9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705A074A"/>
    <w:multiLevelType w:val="hybridMultilevel"/>
    <w:tmpl w:val="6B52A94E"/>
    <w:lvl w:ilvl="0" w:tplc="04150001">
      <w:start w:val="1"/>
      <w:numFmt w:val="bullet"/>
      <w:lvlText w:val=""/>
      <w:lvlJc w:val="left"/>
      <w:pPr>
        <w:ind w:left="873" w:hanging="360"/>
      </w:pPr>
      <w:rPr>
        <w:rFonts w:ascii="Symbol" w:hAnsi="Symbol" w:cs="Symbol"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80" w15:restartNumberingAfterBreak="0">
    <w:nsid w:val="70D437A9"/>
    <w:multiLevelType w:val="hybridMultilevel"/>
    <w:tmpl w:val="4240E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2836"/>
        </w:tabs>
        <w:ind w:left="283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4D97ECD"/>
    <w:multiLevelType w:val="multilevel"/>
    <w:tmpl w:val="2BEA2BAE"/>
    <w:styleLink w:val="Styl83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5EC366C"/>
    <w:multiLevelType w:val="hybridMultilevel"/>
    <w:tmpl w:val="11BA578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5" w15:restartNumberingAfterBreak="0">
    <w:nsid w:val="76834803"/>
    <w:multiLevelType w:val="multilevel"/>
    <w:tmpl w:val="C022535E"/>
    <w:lvl w:ilvl="0">
      <w:start w:val="12"/>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6"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87" w15:restartNumberingAfterBreak="0">
    <w:nsid w:val="78B638E1"/>
    <w:multiLevelType w:val="multilevel"/>
    <w:tmpl w:val="A70CE0F8"/>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8" w15:restartNumberingAfterBreak="0">
    <w:nsid w:val="794228F4"/>
    <w:multiLevelType w:val="multilevel"/>
    <w:tmpl w:val="A41C5B20"/>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96569B3"/>
    <w:multiLevelType w:val="hybridMultilevel"/>
    <w:tmpl w:val="7E24C92E"/>
    <w:styleLink w:val="Styl83211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90" w15:restartNumberingAfterBreak="0">
    <w:nsid w:val="7AC76A7F"/>
    <w:multiLevelType w:val="hybridMultilevel"/>
    <w:tmpl w:val="626A1ABE"/>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91" w15:restartNumberingAfterBreak="0">
    <w:nsid w:val="7CAB7572"/>
    <w:multiLevelType w:val="multilevel"/>
    <w:tmpl w:val="983EF79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D02134C"/>
    <w:multiLevelType w:val="hybridMultilevel"/>
    <w:tmpl w:val="1758CEC6"/>
    <w:lvl w:ilvl="0" w:tplc="04150001">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15:restartNumberingAfterBreak="0">
    <w:nsid w:val="7E375E3C"/>
    <w:multiLevelType w:val="hybridMultilevel"/>
    <w:tmpl w:val="B87015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4" w15:restartNumberingAfterBreak="0">
    <w:nsid w:val="7E4022AE"/>
    <w:multiLevelType w:val="multilevel"/>
    <w:tmpl w:val="E03AA46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847"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EB112FA"/>
    <w:multiLevelType w:val="hybridMultilevel"/>
    <w:tmpl w:val="72AA4992"/>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6" w15:restartNumberingAfterBreak="0">
    <w:nsid w:val="7F88692D"/>
    <w:multiLevelType w:val="hybridMultilevel"/>
    <w:tmpl w:val="D924B1DA"/>
    <w:styleLink w:val="Styl83212"/>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0884913">
    <w:abstractNumId w:val="76"/>
  </w:num>
  <w:num w:numId="2" w16cid:durableId="1086803255">
    <w:abstractNumId w:val="28"/>
  </w:num>
  <w:num w:numId="3" w16cid:durableId="529147235">
    <w:abstractNumId w:val="33"/>
  </w:num>
  <w:num w:numId="4" w16cid:durableId="1149371413">
    <w:abstractNumId w:val="15"/>
  </w:num>
  <w:num w:numId="5" w16cid:durableId="184447578">
    <w:abstractNumId w:val="82"/>
  </w:num>
  <w:num w:numId="6" w16cid:durableId="993027504">
    <w:abstractNumId w:val="88"/>
  </w:num>
  <w:num w:numId="7" w16cid:durableId="2136944648">
    <w:abstractNumId w:val="38"/>
  </w:num>
  <w:num w:numId="8" w16cid:durableId="1615018828">
    <w:abstractNumId w:val="43"/>
  </w:num>
  <w:num w:numId="9" w16cid:durableId="1847133569">
    <w:abstractNumId w:val="72"/>
  </w:num>
  <w:num w:numId="10" w16cid:durableId="1159923006">
    <w:abstractNumId w:val="44"/>
  </w:num>
  <w:num w:numId="11" w16cid:durableId="346254430">
    <w:abstractNumId w:val="89"/>
  </w:num>
  <w:num w:numId="12" w16cid:durableId="1905291976">
    <w:abstractNumId w:val="18"/>
  </w:num>
  <w:num w:numId="13" w16cid:durableId="1701856764">
    <w:abstractNumId w:val="39"/>
  </w:num>
  <w:num w:numId="14" w16cid:durableId="203295428">
    <w:abstractNumId w:val="65"/>
  </w:num>
  <w:num w:numId="15" w16cid:durableId="558514075">
    <w:abstractNumId w:val="69"/>
  </w:num>
  <w:num w:numId="16" w16cid:durableId="2123331986">
    <w:abstractNumId w:val="61"/>
  </w:num>
  <w:num w:numId="17" w16cid:durableId="1570382488">
    <w:abstractNumId w:val="26"/>
  </w:num>
  <w:num w:numId="18" w16cid:durableId="632252946">
    <w:abstractNumId w:val="34"/>
  </w:num>
  <w:num w:numId="19" w16cid:durableId="1060902722">
    <w:abstractNumId w:val="21"/>
  </w:num>
  <w:num w:numId="20" w16cid:durableId="198320563">
    <w:abstractNumId w:val="45"/>
  </w:num>
  <w:num w:numId="21" w16cid:durableId="894970745">
    <w:abstractNumId w:val="24"/>
  </w:num>
  <w:num w:numId="22" w16cid:durableId="1150295173">
    <w:abstractNumId w:val="41"/>
    <w:lvlOverride w:ilvl="0">
      <w:lvl w:ilvl="0" w:tplc="3280DF72">
        <w:start w:val="1"/>
        <w:numFmt w:val="decimal"/>
        <w:lvlText w:val="%1."/>
        <w:lvlJc w:val="left"/>
        <w:pPr>
          <w:ind w:left="720" w:hanging="360"/>
        </w:pPr>
        <w:rPr>
          <w:rFonts w:hint="default"/>
          <w:b w:val="0"/>
          <w:bCs/>
        </w:rPr>
      </w:lvl>
    </w:lvlOverride>
  </w:num>
  <w:num w:numId="23" w16cid:durableId="793719704">
    <w:abstractNumId w:val="36"/>
  </w:num>
  <w:num w:numId="24" w16cid:durableId="104934397">
    <w:abstractNumId w:val="86"/>
    <w:lvlOverride w:ilvl="0">
      <w:startOverride w:val="1"/>
    </w:lvlOverride>
  </w:num>
  <w:num w:numId="25" w16cid:durableId="1884099563">
    <w:abstractNumId w:val="81"/>
  </w:num>
  <w:num w:numId="26" w16cid:durableId="946739695">
    <w:abstractNumId w:val="7"/>
  </w:num>
  <w:num w:numId="27" w16cid:durableId="1419324695">
    <w:abstractNumId w:val="94"/>
  </w:num>
  <w:num w:numId="28" w16cid:durableId="31346690">
    <w:abstractNumId w:val="64"/>
  </w:num>
  <w:num w:numId="29" w16cid:durableId="934167577">
    <w:abstractNumId w:val="93"/>
  </w:num>
  <w:num w:numId="30" w16cid:durableId="1809938464">
    <w:abstractNumId w:val="46"/>
  </w:num>
  <w:num w:numId="31" w16cid:durableId="110126635">
    <w:abstractNumId w:val="13"/>
  </w:num>
  <w:num w:numId="32" w16cid:durableId="1961301669">
    <w:abstractNumId w:val="85"/>
  </w:num>
  <w:num w:numId="33" w16cid:durableId="498422153">
    <w:abstractNumId w:val="37"/>
  </w:num>
  <w:num w:numId="34" w16cid:durableId="1398626775">
    <w:abstractNumId w:val="29"/>
  </w:num>
  <w:num w:numId="35" w16cid:durableId="2072803840">
    <w:abstractNumId w:val="58"/>
  </w:num>
  <w:num w:numId="36" w16cid:durableId="353380806">
    <w:abstractNumId w:val="87"/>
  </w:num>
  <w:num w:numId="37" w16cid:durableId="393550536">
    <w:abstractNumId w:val="67"/>
  </w:num>
  <w:num w:numId="38" w16cid:durableId="1260336564">
    <w:abstractNumId w:val="14"/>
  </w:num>
  <w:num w:numId="39" w16cid:durableId="691421797">
    <w:abstractNumId w:val="91"/>
  </w:num>
  <w:num w:numId="40" w16cid:durableId="1814172394">
    <w:abstractNumId w:val="71"/>
  </w:num>
  <w:num w:numId="41" w16cid:durableId="1589659535">
    <w:abstractNumId w:val="57"/>
  </w:num>
  <w:num w:numId="42" w16cid:durableId="2109351523">
    <w:abstractNumId w:val="20"/>
  </w:num>
  <w:num w:numId="43" w16cid:durableId="1045183707">
    <w:abstractNumId w:val="90"/>
  </w:num>
  <w:num w:numId="44" w16cid:durableId="1362586870">
    <w:abstractNumId w:val="80"/>
  </w:num>
  <w:num w:numId="45" w16cid:durableId="2089879541">
    <w:abstractNumId w:val="62"/>
  </w:num>
  <w:num w:numId="46" w16cid:durableId="887498746">
    <w:abstractNumId w:val="35"/>
  </w:num>
  <w:num w:numId="47" w16cid:durableId="920337520">
    <w:abstractNumId w:val="96"/>
  </w:num>
  <w:num w:numId="48" w16cid:durableId="496775858">
    <w:abstractNumId w:val="10"/>
  </w:num>
  <w:num w:numId="49" w16cid:durableId="1502575295">
    <w:abstractNumId w:val="11"/>
  </w:num>
  <w:num w:numId="50" w16cid:durableId="1337809254">
    <w:abstractNumId w:val="49"/>
  </w:num>
  <w:num w:numId="51" w16cid:durableId="314771304">
    <w:abstractNumId w:val="74"/>
  </w:num>
  <w:num w:numId="52" w16cid:durableId="1021131255">
    <w:abstractNumId w:val="2"/>
  </w:num>
  <w:num w:numId="53" w16cid:durableId="64694859">
    <w:abstractNumId w:val="52"/>
  </w:num>
  <w:num w:numId="54" w16cid:durableId="150753329">
    <w:abstractNumId w:val="5"/>
  </w:num>
  <w:num w:numId="55" w16cid:durableId="1264730012">
    <w:abstractNumId w:val="77"/>
  </w:num>
  <w:num w:numId="56" w16cid:durableId="414861761">
    <w:abstractNumId w:val="59"/>
  </w:num>
  <w:num w:numId="57" w16cid:durableId="150609177">
    <w:abstractNumId w:val="66"/>
  </w:num>
  <w:num w:numId="58" w16cid:durableId="238440308">
    <w:abstractNumId w:val="12"/>
  </w:num>
  <w:num w:numId="59" w16cid:durableId="951597481">
    <w:abstractNumId w:val="78"/>
  </w:num>
  <w:num w:numId="60" w16cid:durableId="1012954115">
    <w:abstractNumId w:val="55"/>
  </w:num>
  <w:num w:numId="61" w16cid:durableId="1027220820">
    <w:abstractNumId w:val="63"/>
  </w:num>
  <w:num w:numId="62" w16cid:durableId="1038092413">
    <w:abstractNumId w:val="51"/>
  </w:num>
  <w:num w:numId="63" w16cid:durableId="1345209265">
    <w:abstractNumId w:val="75"/>
  </w:num>
  <w:num w:numId="64" w16cid:durableId="2113932364">
    <w:abstractNumId w:val="56"/>
  </w:num>
  <w:num w:numId="65" w16cid:durableId="830366618">
    <w:abstractNumId w:val="30"/>
  </w:num>
  <w:num w:numId="66" w16cid:durableId="1010258080">
    <w:abstractNumId w:val="83"/>
  </w:num>
  <w:num w:numId="67" w16cid:durableId="353502573">
    <w:abstractNumId w:val="53"/>
  </w:num>
  <w:num w:numId="68" w16cid:durableId="2096240379">
    <w:abstractNumId w:val="9"/>
  </w:num>
  <w:num w:numId="69" w16cid:durableId="2006397450">
    <w:abstractNumId w:val="79"/>
  </w:num>
  <w:num w:numId="70" w16cid:durableId="1612587777">
    <w:abstractNumId w:val="23"/>
  </w:num>
  <w:num w:numId="71" w16cid:durableId="154928655">
    <w:abstractNumId w:val="54"/>
  </w:num>
  <w:num w:numId="72" w16cid:durableId="461076950">
    <w:abstractNumId w:val="22"/>
  </w:num>
  <w:num w:numId="73" w16cid:durableId="1620600531">
    <w:abstractNumId w:val="73"/>
  </w:num>
  <w:num w:numId="74" w16cid:durableId="781648257">
    <w:abstractNumId w:val="4"/>
  </w:num>
  <w:num w:numId="75" w16cid:durableId="2056932081">
    <w:abstractNumId w:val="31"/>
  </w:num>
  <w:num w:numId="76" w16cid:durableId="1768847410">
    <w:abstractNumId w:val="47"/>
  </w:num>
  <w:num w:numId="77" w16cid:durableId="1230732234">
    <w:abstractNumId w:val="60"/>
  </w:num>
  <w:num w:numId="78" w16cid:durableId="1250887729">
    <w:abstractNumId w:val="95"/>
  </w:num>
  <w:num w:numId="79" w16cid:durableId="939264931">
    <w:abstractNumId w:val="40"/>
  </w:num>
  <w:num w:numId="80" w16cid:durableId="1187908339">
    <w:abstractNumId w:val="41"/>
  </w:num>
  <w:num w:numId="81" w16cid:durableId="1630474217">
    <w:abstractNumId w:val="6"/>
  </w:num>
  <w:num w:numId="82" w16cid:durableId="1249119083">
    <w:abstractNumId w:val="42"/>
  </w:num>
  <w:num w:numId="83" w16cid:durableId="1144397202">
    <w:abstractNumId w:val="16"/>
  </w:num>
  <w:num w:numId="84" w16cid:durableId="2081363375">
    <w:abstractNumId w:val="8"/>
  </w:num>
  <w:num w:numId="85" w16cid:durableId="949817672">
    <w:abstractNumId w:val="27"/>
  </w:num>
  <w:num w:numId="86" w16cid:durableId="2133404136">
    <w:abstractNumId w:val="68"/>
  </w:num>
  <w:num w:numId="87" w16cid:durableId="1607884622">
    <w:abstractNumId w:val="92"/>
  </w:num>
  <w:num w:numId="88" w16cid:durableId="1320503778">
    <w:abstractNumId w:val="32"/>
  </w:num>
  <w:num w:numId="89" w16cid:durableId="338238319">
    <w:abstractNumId w:val="19"/>
  </w:num>
  <w:num w:numId="90" w16cid:durableId="1091046830">
    <w:abstractNumId w:val="84"/>
  </w:num>
  <w:num w:numId="91" w16cid:durableId="329676702">
    <w:abstractNumId w:val="48"/>
  </w:num>
  <w:num w:numId="92" w16cid:durableId="1815754799">
    <w:abstractNumId w:val="3"/>
  </w:num>
  <w:num w:numId="93" w16cid:durableId="740130634">
    <w:abstractNumId w:val="25"/>
  </w:num>
  <w:num w:numId="94" w16cid:durableId="692539036">
    <w:abstractNumId w:val="50"/>
  </w:num>
  <w:num w:numId="95" w16cid:durableId="1363287003">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F1"/>
    <w:rsid w:val="00000455"/>
    <w:rsid w:val="0000083A"/>
    <w:rsid w:val="00000BA2"/>
    <w:rsid w:val="00000FCE"/>
    <w:rsid w:val="00000FCF"/>
    <w:rsid w:val="000013F8"/>
    <w:rsid w:val="000014D0"/>
    <w:rsid w:val="00001634"/>
    <w:rsid w:val="00001690"/>
    <w:rsid w:val="00001E33"/>
    <w:rsid w:val="000026C4"/>
    <w:rsid w:val="00002781"/>
    <w:rsid w:val="00002EF8"/>
    <w:rsid w:val="00004282"/>
    <w:rsid w:val="000043B0"/>
    <w:rsid w:val="000043F5"/>
    <w:rsid w:val="000044FD"/>
    <w:rsid w:val="00004DF5"/>
    <w:rsid w:val="00004E0E"/>
    <w:rsid w:val="00005944"/>
    <w:rsid w:val="0000662D"/>
    <w:rsid w:val="00006B64"/>
    <w:rsid w:val="00007BCA"/>
    <w:rsid w:val="00010578"/>
    <w:rsid w:val="000107FF"/>
    <w:rsid w:val="000108C6"/>
    <w:rsid w:val="00010982"/>
    <w:rsid w:val="0001099A"/>
    <w:rsid w:val="00010A0C"/>
    <w:rsid w:val="00010C3F"/>
    <w:rsid w:val="00010DBF"/>
    <w:rsid w:val="00010F91"/>
    <w:rsid w:val="000110CC"/>
    <w:rsid w:val="00011157"/>
    <w:rsid w:val="000116FC"/>
    <w:rsid w:val="000117C8"/>
    <w:rsid w:val="00011898"/>
    <w:rsid w:val="00011FC4"/>
    <w:rsid w:val="00012234"/>
    <w:rsid w:val="000129D1"/>
    <w:rsid w:val="00012C7E"/>
    <w:rsid w:val="00013157"/>
    <w:rsid w:val="00013C63"/>
    <w:rsid w:val="00013CA2"/>
    <w:rsid w:val="00013EB5"/>
    <w:rsid w:val="000140B6"/>
    <w:rsid w:val="00014220"/>
    <w:rsid w:val="0001426E"/>
    <w:rsid w:val="000142F4"/>
    <w:rsid w:val="0001486A"/>
    <w:rsid w:val="00014CFB"/>
    <w:rsid w:val="00015155"/>
    <w:rsid w:val="0001556F"/>
    <w:rsid w:val="00015B5A"/>
    <w:rsid w:val="00015EBD"/>
    <w:rsid w:val="0001628B"/>
    <w:rsid w:val="00016A84"/>
    <w:rsid w:val="00016C0E"/>
    <w:rsid w:val="000175ED"/>
    <w:rsid w:val="00017824"/>
    <w:rsid w:val="00017852"/>
    <w:rsid w:val="0001797D"/>
    <w:rsid w:val="00017C13"/>
    <w:rsid w:val="00017FE7"/>
    <w:rsid w:val="00020014"/>
    <w:rsid w:val="00020257"/>
    <w:rsid w:val="00020518"/>
    <w:rsid w:val="00020567"/>
    <w:rsid w:val="00020598"/>
    <w:rsid w:val="00020C15"/>
    <w:rsid w:val="00020D6E"/>
    <w:rsid w:val="000212C8"/>
    <w:rsid w:val="000213CF"/>
    <w:rsid w:val="00021805"/>
    <w:rsid w:val="0002189A"/>
    <w:rsid w:val="00021B2B"/>
    <w:rsid w:val="00022595"/>
    <w:rsid w:val="000227B8"/>
    <w:rsid w:val="000227F8"/>
    <w:rsid w:val="00022E64"/>
    <w:rsid w:val="000230FE"/>
    <w:rsid w:val="0002328D"/>
    <w:rsid w:val="0002330F"/>
    <w:rsid w:val="000235CE"/>
    <w:rsid w:val="00023B5F"/>
    <w:rsid w:val="00023C34"/>
    <w:rsid w:val="00023CA2"/>
    <w:rsid w:val="000242E5"/>
    <w:rsid w:val="000245D7"/>
    <w:rsid w:val="0002489E"/>
    <w:rsid w:val="00024F53"/>
    <w:rsid w:val="0002520F"/>
    <w:rsid w:val="00025F00"/>
    <w:rsid w:val="000262DF"/>
    <w:rsid w:val="000266F9"/>
    <w:rsid w:val="00026CC3"/>
    <w:rsid w:val="00030632"/>
    <w:rsid w:val="000308D7"/>
    <w:rsid w:val="00030E87"/>
    <w:rsid w:val="000314CB"/>
    <w:rsid w:val="00031CA0"/>
    <w:rsid w:val="000322BC"/>
    <w:rsid w:val="000328F1"/>
    <w:rsid w:val="00032A6B"/>
    <w:rsid w:val="00032CFB"/>
    <w:rsid w:val="00032E4F"/>
    <w:rsid w:val="00033D5A"/>
    <w:rsid w:val="00033DEF"/>
    <w:rsid w:val="000346E1"/>
    <w:rsid w:val="0003487D"/>
    <w:rsid w:val="00034CEE"/>
    <w:rsid w:val="000356F2"/>
    <w:rsid w:val="00035A5D"/>
    <w:rsid w:val="00035ED8"/>
    <w:rsid w:val="00036231"/>
    <w:rsid w:val="0003641E"/>
    <w:rsid w:val="00036B54"/>
    <w:rsid w:val="00036D09"/>
    <w:rsid w:val="00036DC7"/>
    <w:rsid w:val="00036DE7"/>
    <w:rsid w:val="0003770A"/>
    <w:rsid w:val="00037783"/>
    <w:rsid w:val="000377CC"/>
    <w:rsid w:val="00037BCD"/>
    <w:rsid w:val="00037D6F"/>
    <w:rsid w:val="00040049"/>
    <w:rsid w:val="0004026F"/>
    <w:rsid w:val="00040272"/>
    <w:rsid w:val="0004065F"/>
    <w:rsid w:val="00041558"/>
    <w:rsid w:val="00041943"/>
    <w:rsid w:val="00041A3A"/>
    <w:rsid w:val="00041D21"/>
    <w:rsid w:val="00042596"/>
    <w:rsid w:val="00042825"/>
    <w:rsid w:val="00042A04"/>
    <w:rsid w:val="00042D50"/>
    <w:rsid w:val="000432FF"/>
    <w:rsid w:val="000434EC"/>
    <w:rsid w:val="00044142"/>
    <w:rsid w:val="00044225"/>
    <w:rsid w:val="000444D9"/>
    <w:rsid w:val="000449ED"/>
    <w:rsid w:val="00044EF1"/>
    <w:rsid w:val="000455B8"/>
    <w:rsid w:val="000456C0"/>
    <w:rsid w:val="00045EC2"/>
    <w:rsid w:val="00046372"/>
    <w:rsid w:val="000464B1"/>
    <w:rsid w:val="00046EB8"/>
    <w:rsid w:val="0004713E"/>
    <w:rsid w:val="000473F9"/>
    <w:rsid w:val="000475D6"/>
    <w:rsid w:val="00047AC5"/>
    <w:rsid w:val="0005086E"/>
    <w:rsid w:val="00050BAF"/>
    <w:rsid w:val="00050DB2"/>
    <w:rsid w:val="0005153E"/>
    <w:rsid w:val="000515A7"/>
    <w:rsid w:val="00051C1F"/>
    <w:rsid w:val="000523E6"/>
    <w:rsid w:val="00052492"/>
    <w:rsid w:val="00052BBA"/>
    <w:rsid w:val="00052F80"/>
    <w:rsid w:val="00052F9A"/>
    <w:rsid w:val="0005357C"/>
    <w:rsid w:val="00053597"/>
    <w:rsid w:val="00053BBE"/>
    <w:rsid w:val="00053C7D"/>
    <w:rsid w:val="00053D31"/>
    <w:rsid w:val="000540FC"/>
    <w:rsid w:val="00054490"/>
    <w:rsid w:val="000545FB"/>
    <w:rsid w:val="00054877"/>
    <w:rsid w:val="000550FA"/>
    <w:rsid w:val="000559DE"/>
    <w:rsid w:val="00055DD9"/>
    <w:rsid w:val="00056613"/>
    <w:rsid w:val="000569B3"/>
    <w:rsid w:val="00056C1B"/>
    <w:rsid w:val="00056EEE"/>
    <w:rsid w:val="0005731E"/>
    <w:rsid w:val="00057BF0"/>
    <w:rsid w:val="00057CB3"/>
    <w:rsid w:val="00060052"/>
    <w:rsid w:val="00060078"/>
    <w:rsid w:val="0006038E"/>
    <w:rsid w:val="000607D2"/>
    <w:rsid w:val="0006114D"/>
    <w:rsid w:val="0006140C"/>
    <w:rsid w:val="00061811"/>
    <w:rsid w:val="00062299"/>
    <w:rsid w:val="00062D82"/>
    <w:rsid w:val="00062EC0"/>
    <w:rsid w:val="0006373C"/>
    <w:rsid w:val="00063CFF"/>
    <w:rsid w:val="0006404D"/>
    <w:rsid w:val="00064BA3"/>
    <w:rsid w:val="00065989"/>
    <w:rsid w:val="00066512"/>
    <w:rsid w:val="00066842"/>
    <w:rsid w:val="00066919"/>
    <w:rsid w:val="00066A07"/>
    <w:rsid w:val="000672E9"/>
    <w:rsid w:val="000676A7"/>
    <w:rsid w:val="00067AE2"/>
    <w:rsid w:val="00067D08"/>
    <w:rsid w:val="00067F72"/>
    <w:rsid w:val="0007044B"/>
    <w:rsid w:val="00070DBC"/>
    <w:rsid w:val="000710CE"/>
    <w:rsid w:val="000713F3"/>
    <w:rsid w:val="000713F9"/>
    <w:rsid w:val="00071435"/>
    <w:rsid w:val="000716E1"/>
    <w:rsid w:val="00071837"/>
    <w:rsid w:val="00071E10"/>
    <w:rsid w:val="000720F3"/>
    <w:rsid w:val="00072303"/>
    <w:rsid w:val="00072789"/>
    <w:rsid w:val="00072867"/>
    <w:rsid w:val="00072C0B"/>
    <w:rsid w:val="00072C92"/>
    <w:rsid w:val="00072D15"/>
    <w:rsid w:val="0007327E"/>
    <w:rsid w:val="0007453F"/>
    <w:rsid w:val="00074EDE"/>
    <w:rsid w:val="00075241"/>
    <w:rsid w:val="000752E6"/>
    <w:rsid w:val="000752FD"/>
    <w:rsid w:val="000755DA"/>
    <w:rsid w:val="0007655C"/>
    <w:rsid w:val="0007662C"/>
    <w:rsid w:val="00076A21"/>
    <w:rsid w:val="00076FFC"/>
    <w:rsid w:val="00077D3C"/>
    <w:rsid w:val="00080019"/>
    <w:rsid w:val="00081694"/>
    <w:rsid w:val="0008196D"/>
    <w:rsid w:val="00081A09"/>
    <w:rsid w:val="00081D62"/>
    <w:rsid w:val="0008240D"/>
    <w:rsid w:val="00082723"/>
    <w:rsid w:val="0008295B"/>
    <w:rsid w:val="00082A34"/>
    <w:rsid w:val="00082B23"/>
    <w:rsid w:val="00083F34"/>
    <w:rsid w:val="0008473C"/>
    <w:rsid w:val="00084ACD"/>
    <w:rsid w:val="00084FBB"/>
    <w:rsid w:val="00085388"/>
    <w:rsid w:val="000856A0"/>
    <w:rsid w:val="00085D78"/>
    <w:rsid w:val="00086974"/>
    <w:rsid w:val="00086ACB"/>
    <w:rsid w:val="00086B77"/>
    <w:rsid w:val="00086E33"/>
    <w:rsid w:val="00086FBD"/>
    <w:rsid w:val="00087698"/>
    <w:rsid w:val="000878AC"/>
    <w:rsid w:val="00087F7F"/>
    <w:rsid w:val="000900D0"/>
    <w:rsid w:val="0009014B"/>
    <w:rsid w:val="000903C7"/>
    <w:rsid w:val="00090448"/>
    <w:rsid w:val="00090B0C"/>
    <w:rsid w:val="00090FF7"/>
    <w:rsid w:val="00091021"/>
    <w:rsid w:val="000912F5"/>
    <w:rsid w:val="00091B0C"/>
    <w:rsid w:val="00092638"/>
    <w:rsid w:val="00092963"/>
    <w:rsid w:val="000929B6"/>
    <w:rsid w:val="00092BF7"/>
    <w:rsid w:val="00093E56"/>
    <w:rsid w:val="00094921"/>
    <w:rsid w:val="00094924"/>
    <w:rsid w:val="00094E17"/>
    <w:rsid w:val="0009544F"/>
    <w:rsid w:val="000955B0"/>
    <w:rsid w:val="000957DF"/>
    <w:rsid w:val="000958B5"/>
    <w:rsid w:val="00095B77"/>
    <w:rsid w:val="00096082"/>
    <w:rsid w:val="000961ED"/>
    <w:rsid w:val="000966DF"/>
    <w:rsid w:val="00096861"/>
    <w:rsid w:val="000969F2"/>
    <w:rsid w:val="00096A82"/>
    <w:rsid w:val="000978C3"/>
    <w:rsid w:val="00097AA5"/>
    <w:rsid w:val="000A0423"/>
    <w:rsid w:val="000A0640"/>
    <w:rsid w:val="000A08C2"/>
    <w:rsid w:val="000A0E46"/>
    <w:rsid w:val="000A10CD"/>
    <w:rsid w:val="000A134A"/>
    <w:rsid w:val="000A18D7"/>
    <w:rsid w:val="000A262D"/>
    <w:rsid w:val="000A28CA"/>
    <w:rsid w:val="000A2BC3"/>
    <w:rsid w:val="000A2F88"/>
    <w:rsid w:val="000A345E"/>
    <w:rsid w:val="000A3640"/>
    <w:rsid w:val="000A3B18"/>
    <w:rsid w:val="000A410F"/>
    <w:rsid w:val="000A41C5"/>
    <w:rsid w:val="000A4207"/>
    <w:rsid w:val="000A4419"/>
    <w:rsid w:val="000A4FA1"/>
    <w:rsid w:val="000A5195"/>
    <w:rsid w:val="000A5560"/>
    <w:rsid w:val="000A56E0"/>
    <w:rsid w:val="000A5D57"/>
    <w:rsid w:val="000A5ED7"/>
    <w:rsid w:val="000A67E3"/>
    <w:rsid w:val="000A685E"/>
    <w:rsid w:val="000A6933"/>
    <w:rsid w:val="000A6CD0"/>
    <w:rsid w:val="000A6E83"/>
    <w:rsid w:val="000A7348"/>
    <w:rsid w:val="000A761D"/>
    <w:rsid w:val="000B0058"/>
    <w:rsid w:val="000B0267"/>
    <w:rsid w:val="000B0293"/>
    <w:rsid w:val="000B0F08"/>
    <w:rsid w:val="000B12F9"/>
    <w:rsid w:val="000B1378"/>
    <w:rsid w:val="000B142E"/>
    <w:rsid w:val="000B1637"/>
    <w:rsid w:val="000B1766"/>
    <w:rsid w:val="000B19BD"/>
    <w:rsid w:val="000B1A38"/>
    <w:rsid w:val="000B1BB2"/>
    <w:rsid w:val="000B2270"/>
    <w:rsid w:val="000B233A"/>
    <w:rsid w:val="000B2758"/>
    <w:rsid w:val="000B3AA1"/>
    <w:rsid w:val="000B3DC8"/>
    <w:rsid w:val="000B3F04"/>
    <w:rsid w:val="000B43A5"/>
    <w:rsid w:val="000B4596"/>
    <w:rsid w:val="000B45B1"/>
    <w:rsid w:val="000B46BF"/>
    <w:rsid w:val="000B4D49"/>
    <w:rsid w:val="000B4F1A"/>
    <w:rsid w:val="000B5442"/>
    <w:rsid w:val="000B5A18"/>
    <w:rsid w:val="000B5EE2"/>
    <w:rsid w:val="000B6891"/>
    <w:rsid w:val="000B6EAD"/>
    <w:rsid w:val="000B73B7"/>
    <w:rsid w:val="000B7705"/>
    <w:rsid w:val="000B7AFE"/>
    <w:rsid w:val="000B7C70"/>
    <w:rsid w:val="000B7EE3"/>
    <w:rsid w:val="000C0149"/>
    <w:rsid w:val="000C07EB"/>
    <w:rsid w:val="000C134E"/>
    <w:rsid w:val="000C1876"/>
    <w:rsid w:val="000C1AA2"/>
    <w:rsid w:val="000C1FC9"/>
    <w:rsid w:val="000C28D1"/>
    <w:rsid w:val="000C2B72"/>
    <w:rsid w:val="000C300A"/>
    <w:rsid w:val="000C33F2"/>
    <w:rsid w:val="000C3DE7"/>
    <w:rsid w:val="000C3ECC"/>
    <w:rsid w:val="000C4589"/>
    <w:rsid w:val="000C4659"/>
    <w:rsid w:val="000C474D"/>
    <w:rsid w:val="000C4812"/>
    <w:rsid w:val="000C4C12"/>
    <w:rsid w:val="000C5917"/>
    <w:rsid w:val="000C5C40"/>
    <w:rsid w:val="000C6A33"/>
    <w:rsid w:val="000C7218"/>
    <w:rsid w:val="000C7A2B"/>
    <w:rsid w:val="000D05C8"/>
    <w:rsid w:val="000D0675"/>
    <w:rsid w:val="000D0793"/>
    <w:rsid w:val="000D0ADF"/>
    <w:rsid w:val="000D0BDD"/>
    <w:rsid w:val="000D10DF"/>
    <w:rsid w:val="000D16ED"/>
    <w:rsid w:val="000D18D0"/>
    <w:rsid w:val="000D1BE8"/>
    <w:rsid w:val="000D1D6B"/>
    <w:rsid w:val="000D25E5"/>
    <w:rsid w:val="000D2C6C"/>
    <w:rsid w:val="000D2F1B"/>
    <w:rsid w:val="000D33EE"/>
    <w:rsid w:val="000D3772"/>
    <w:rsid w:val="000D38EA"/>
    <w:rsid w:val="000D39EE"/>
    <w:rsid w:val="000D3A7F"/>
    <w:rsid w:val="000D3CD7"/>
    <w:rsid w:val="000D43AE"/>
    <w:rsid w:val="000D4562"/>
    <w:rsid w:val="000D573A"/>
    <w:rsid w:val="000D5CB8"/>
    <w:rsid w:val="000D5D1D"/>
    <w:rsid w:val="000D61D8"/>
    <w:rsid w:val="000D6206"/>
    <w:rsid w:val="000D6A01"/>
    <w:rsid w:val="000D7181"/>
    <w:rsid w:val="000D72A1"/>
    <w:rsid w:val="000D757E"/>
    <w:rsid w:val="000D7A35"/>
    <w:rsid w:val="000E0409"/>
    <w:rsid w:val="000E093B"/>
    <w:rsid w:val="000E106A"/>
    <w:rsid w:val="000E15B4"/>
    <w:rsid w:val="000E1904"/>
    <w:rsid w:val="000E1B3D"/>
    <w:rsid w:val="000E2B96"/>
    <w:rsid w:val="000E2F7C"/>
    <w:rsid w:val="000E34CC"/>
    <w:rsid w:val="000E364F"/>
    <w:rsid w:val="000E3DE0"/>
    <w:rsid w:val="000E3EB5"/>
    <w:rsid w:val="000E405E"/>
    <w:rsid w:val="000E424D"/>
    <w:rsid w:val="000E4353"/>
    <w:rsid w:val="000E4ED8"/>
    <w:rsid w:val="000E664A"/>
    <w:rsid w:val="000E712B"/>
    <w:rsid w:val="000E7410"/>
    <w:rsid w:val="000E7E3A"/>
    <w:rsid w:val="000E7E55"/>
    <w:rsid w:val="000F02E9"/>
    <w:rsid w:val="000F0B95"/>
    <w:rsid w:val="000F1195"/>
    <w:rsid w:val="000F1264"/>
    <w:rsid w:val="000F1373"/>
    <w:rsid w:val="000F14B0"/>
    <w:rsid w:val="000F1DB6"/>
    <w:rsid w:val="000F2258"/>
    <w:rsid w:val="000F2280"/>
    <w:rsid w:val="000F25C2"/>
    <w:rsid w:val="000F2CE4"/>
    <w:rsid w:val="000F2E53"/>
    <w:rsid w:val="000F32E7"/>
    <w:rsid w:val="000F33A6"/>
    <w:rsid w:val="000F39C0"/>
    <w:rsid w:val="000F436F"/>
    <w:rsid w:val="000F4536"/>
    <w:rsid w:val="000F4B56"/>
    <w:rsid w:val="000F4B76"/>
    <w:rsid w:val="000F521D"/>
    <w:rsid w:val="000F57B1"/>
    <w:rsid w:val="000F6252"/>
    <w:rsid w:val="000F6EE0"/>
    <w:rsid w:val="000F7016"/>
    <w:rsid w:val="000F7647"/>
    <w:rsid w:val="000F7DB6"/>
    <w:rsid w:val="000F7E33"/>
    <w:rsid w:val="001001E5"/>
    <w:rsid w:val="001004E1"/>
    <w:rsid w:val="00100678"/>
    <w:rsid w:val="00100878"/>
    <w:rsid w:val="00100A80"/>
    <w:rsid w:val="00100D1E"/>
    <w:rsid w:val="001012D1"/>
    <w:rsid w:val="00101831"/>
    <w:rsid w:val="0010188C"/>
    <w:rsid w:val="00101BD2"/>
    <w:rsid w:val="00101F56"/>
    <w:rsid w:val="00101FC5"/>
    <w:rsid w:val="001020F2"/>
    <w:rsid w:val="00102261"/>
    <w:rsid w:val="001024D1"/>
    <w:rsid w:val="00102F1E"/>
    <w:rsid w:val="0010336C"/>
    <w:rsid w:val="00103DD4"/>
    <w:rsid w:val="00104057"/>
    <w:rsid w:val="001043A5"/>
    <w:rsid w:val="00105475"/>
    <w:rsid w:val="00105501"/>
    <w:rsid w:val="0010557A"/>
    <w:rsid w:val="0010587F"/>
    <w:rsid w:val="00105E60"/>
    <w:rsid w:val="001066E9"/>
    <w:rsid w:val="00106F2D"/>
    <w:rsid w:val="001070DB"/>
    <w:rsid w:val="00107AE8"/>
    <w:rsid w:val="00107C98"/>
    <w:rsid w:val="0011009D"/>
    <w:rsid w:val="0011089D"/>
    <w:rsid w:val="001109A9"/>
    <w:rsid w:val="00110A08"/>
    <w:rsid w:val="00110AC5"/>
    <w:rsid w:val="001112B4"/>
    <w:rsid w:val="001115DF"/>
    <w:rsid w:val="00111AAC"/>
    <w:rsid w:val="00111B5C"/>
    <w:rsid w:val="00112320"/>
    <w:rsid w:val="0011248B"/>
    <w:rsid w:val="00112A67"/>
    <w:rsid w:val="00112C88"/>
    <w:rsid w:val="00112F2F"/>
    <w:rsid w:val="001132BB"/>
    <w:rsid w:val="001140AB"/>
    <w:rsid w:val="001141D8"/>
    <w:rsid w:val="00114A20"/>
    <w:rsid w:val="00114CD0"/>
    <w:rsid w:val="00114EBE"/>
    <w:rsid w:val="00114ECC"/>
    <w:rsid w:val="00115C79"/>
    <w:rsid w:val="001160BE"/>
    <w:rsid w:val="0011684A"/>
    <w:rsid w:val="00117A4F"/>
    <w:rsid w:val="00117F52"/>
    <w:rsid w:val="00120C54"/>
    <w:rsid w:val="0012198D"/>
    <w:rsid w:val="00121FC7"/>
    <w:rsid w:val="001220B8"/>
    <w:rsid w:val="0012231B"/>
    <w:rsid w:val="001225DE"/>
    <w:rsid w:val="00122EA7"/>
    <w:rsid w:val="00122F09"/>
    <w:rsid w:val="001236CE"/>
    <w:rsid w:val="00123AD7"/>
    <w:rsid w:val="001241A0"/>
    <w:rsid w:val="00124464"/>
    <w:rsid w:val="0012460F"/>
    <w:rsid w:val="00124AC5"/>
    <w:rsid w:val="00124DD9"/>
    <w:rsid w:val="00125139"/>
    <w:rsid w:val="001251B9"/>
    <w:rsid w:val="00125599"/>
    <w:rsid w:val="00125AAA"/>
    <w:rsid w:val="00125CB1"/>
    <w:rsid w:val="00125F51"/>
    <w:rsid w:val="0012689F"/>
    <w:rsid w:val="001277CF"/>
    <w:rsid w:val="00130029"/>
    <w:rsid w:val="001302CA"/>
    <w:rsid w:val="00130EDD"/>
    <w:rsid w:val="001315D1"/>
    <w:rsid w:val="00131F65"/>
    <w:rsid w:val="001325A0"/>
    <w:rsid w:val="0013262D"/>
    <w:rsid w:val="00132654"/>
    <w:rsid w:val="00132C0C"/>
    <w:rsid w:val="00132E44"/>
    <w:rsid w:val="00133D43"/>
    <w:rsid w:val="0013425B"/>
    <w:rsid w:val="0013459A"/>
    <w:rsid w:val="00134F48"/>
    <w:rsid w:val="001351D0"/>
    <w:rsid w:val="0013554A"/>
    <w:rsid w:val="00135F1A"/>
    <w:rsid w:val="001360D9"/>
    <w:rsid w:val="00136312"/>
    <w:rsid w:val="001368A7"/>
    <w:rsid w:val="00136B1D"/>
    <w:rsid w:val="00136BE9"/>
    <w:rsid w:val="001373F6"/>
    <w:rsid w:val="00137F06"/>
    <w:rsid w:val="00137F93"/>
    <w:rsid w:val="001403C8"/>
    <w:rsid w:val="001405AC"/>
    <w:rsid w:val="00140607"/>
    <w:rsid w:val="00140827"/>
    <w:rsid w:val="001409CA"/>
    <w:rsid w:val="001410F3"/>
    <w:rsid w:val="00141192"/>
    <w:rsid w:val="00141345"/>
    <w:rsid w:val="00141B37"/>
    <w:rsid w:val="00141C26"/>
    <w:rsid w:val="00141F9C"/>
    <w:rsid w:val="0014213C"/>
    <w:rsid w:val="0014258E"/>
    <w:rsid w:val="001426CB"/>
    <w:rsid w:val="001429CA"/>
    <w:rsid w:val="00143350"/>
    <w:rsid w:val="00143562"/>
    <w:rsid w:val="00143700"/>
    <w:rsid w:val="00144CEC"/>
    <w:rsid w:val="00144E17"/>
    <w:rsid w:val="00145268"/>
    <w:rsid w:val="001458AB"/>
    <w:rsid w:val="00145E9B"/>
    <w:rsid w:val="0014642C"/>
    <w:rsid w:val="00146472"/>
    <w:rsid w:val="0014677D"/>
    <w:rsid w:val="00146BAF"/>
    <w:rsid w:val="00146D16"/>
    <w:rsid w:val="00146FF9"/>
    <w:rsid w:val="001471AF"/>
    <w:rsid w:val="00147834"/>
    <w:rsid w:val="00147C8E"/>
    <w:rsid w:val="001505BD"/>
    <w:rsid w:val="001515AA"/>
    <w:rsid w:val="00151605"/>
    <w:rsid w:val="001524B9"/>
    <w:rsid w:val="00152D51"/>
    <w:rsid w:val="00152F26"/>
    <w:rsid w:val="00153863"/>
    <w:rsid w:val="001538EC"/>
    <w:rsid w:val="00153B02"/>
    <w:rsid w:val="00153DCB"/>
    <w:rsid w:val="00153F58"/>
    <w:rsid w:val="00154022"/>
    <w:rsid w:val="00154238"/>
    <w:rsid w:val="001546BE"/>
    <w:rsid w:val="00154C9A"/>
    <w:rsid w:val="00155AC4"/>
    <w:rsid w:val="00156A81"/>
    <w:rsid w:val="00157151"/>
    <w:rsid w:val="001574B4"/>
    <w:rsid w:val="00157636"/>
    <w:rsid w:val="001576D1"/>
    <w:rsid w:val="00157A7F"/>
    <w:rsid w:val="001607CB"/>
    <w:rsid w:val="001609D2"/>
    <w:rsid w:val="00160D9B"/>
    <w:rsid w:val="001612C5"/>
    <w:rsid w:val="00161C3C"/>
    <w:rsid w:val="0016210B"/>
    <w:rsid w:val="0016230B"/>
    <w:rsid w:val="00162590"/>
    <w:rsid w:val="001627C1"/>
    <w:rsid w:val="00162AEC"/>
    <w:rsid w:val="00162DCD"/>
    <w:rsid w:val="0016320A"/>
    <w:rsid w:val="00163370"/>
    <w:rsid w:val="00163408"/>
    <w:rsid w:val="00163689"/>
    <w:rsid w:val="00163842"/>
    <w:rsid w:val="001638AB"/>
    <w:rsid w:val="00163BBF"/>
    <w:rsid w:val="0016545A"/>
    <w:rsid w:val="00165763"/>
    <w:rsid w:val="00165903"/>
    <w:rsid w:val="00165B46"/>
    <w:rsid w:val="00165B48"/>
    <w:rsid w:val="00165D22"/>
    <w:rsid w:val="00165DC7"/>
    <w:rsid w:val="0016667E"/>
    <w:rsid w:val="0016698F"/>
    <w:rsid w:val="00166C6A"/>
    <w:rsid w:val="00167815"/>
    <w:rsid w:val="00170DA3"/>
    <w:rsid w:val="00170E78"/>
    <w:rsid w:val="00170E8F"/>
    <w:rsid w:val="00171134"/>
    <w:rsid w:val="001712FB"/>
    <w:rsid w:val="0017188F"/>
    <w:rsid w:val="00171A93"/>
    <w:rsid w:val="0017201B"/>
    <w:rsid w:val="00172072"/>
    <w:rsid w:val="001721E5"/>
    <w:rsid w:val="001725E9"/>
    <w:rsid w:val="00172EF9"/>
    <w:rsid w:val="0017306C"/>
    <w:rsid w:val="001731A8"/>
    <w:rsid w:val="00173928"/>
    <w:rsid w:val="00173CC4"/>
    <w:rsid w:val="00174E80"/>
    <w:rsid w:val="00174F8C"/>
    <w:rsid w:val="001757D1"/>
    <w:rsid w:val="001758CE"/>
    <w:rsid w:val="00175BA9"/>
    <w:rsid w:val="00175E36"/>
    <w:rsid w:val="0017623D"/>
    <w:rsid w:val="00176B3D"/>
    <w:rsid w:val="00176BE3"/>
    <w:rsid w:val="00176D20"/>
    <w:rsid w:val="00176DBA"/>
    <w:rsid w:val="00176FAF"/>
    <w:rsid w:val="00177854"/>
    <w:rsid w:val="00177A99"/>
    <w:rsid w:val="0018091E"/>
    <w:rsid w:val="0018109E"/>
    <w:rsid w:val="00181359"/>
    <w:rsid w:val="001813CD"/>
    <w:rsid w:val="00181463"/>
    <w:rsid w:val="00181BE1"/>
    <w:rsid w:val="00181CB5"/>
    <w:rsid w:val="001822D5"/>
    <w:rsid w:val="001826EA"/>
    <w:rsid w:val="00182B71"/>
    <w:rsid w:val="001837F1"/>
    <w:rsid w:val="0018439A"/>
    <w:rsid w:val="001846E6"/>
    <w:rsid w:val="00184846"/>
    <w:rsid w:val="00184C42"/>
    <w:rsid w:val="00184DB3"/>
    <w:rsid w:val="00184F6C"/>
    <w:rsid w:val="00185527"/>
    <w:rsid w:val="001856A7"/>
    <w:rsid w:val="0018622A"/>
    <w:rsid w:val="001864C1"/>
    <w:rsid w:val="0018756C"/>
    <w:rsid w:val="00187E6B"/>
    <w:rsid w:val="00187FA4"/>
    <w:rsid w:val="00190212"/>
    <w:rsid w:val="00190881"/>
    <w:rsid w:val="00190BDC"/>
    <w:rsid w:val="00191361"/>
    <w:rsid w:val="001916EA"/>
    <w:rsid w:val="00191C82"/>
    <w:rsid w:val="001927BE"/>
    <w:rsid w:val="00192AF2"/>
    <w:rsid w:val="00192AFC"/>
    <w:rsid w:val="00193030"/>
    <w:rsid w:val="0019329E"/>
    <w:rsid w:val="001932F9"/>
    <w:rsid w:val="00193638"/>
    <w:rsid w:val="00193811"/>
    <w:rsid w:val="001941EC"/>
    <w:rsid w:val="001944D0"/>
    <w:rsid w:val="00194C81"/>
    <w:rsid w:val="001950FB"/>
    <w:rsid w:val="001952DF"/>
    <w:rsid w:val="0019533B"/>
    <w:rsid w:val="00195A5F"/>
    <w:rsid w:val="001968E9"/>
    <w:rsid w:val="00196992"/>
    <w:rsid w:val="00197097"/>
    <w:rsid w:val="001970A3"/>
    <w:rsid w:val="001971E7"/>
    <w:rsid w:val="00197351"/>
    <w:rsid w:val="001976D2"/>
    <w:rsid w:val="001976F1"/>
    <w:rsid w:val="001978F6"/>
    <w:rsid w:val="00197CEA"/>
    <w:rsid w:val="001A0461"/>
    <w:rsid w:val="001A0479"/>
    <w:rsid w:val="001A0769"/>
    <w:rsid w:val="001A0B3C"/>
    <w:rsid w:val="001A133D"/>
    <w:rsid w:val="001A1558"/>
    <w:rsid w:val="001A1573"/>
    <w:rsid w:val="001A3165"/>
    <w:rsid w:val="001A3459"/>
    <w:rsid w:val="001A3827"/>
    <w:rsid w:val="001A3D99"/>
    <w:rsid w:val="001A4084"/>
    <w:rsid w:val="001A59ED"/>
    <w:rsid w:val="001A5A70"/>
    <w:rsid w:val="001A5A94"/>
    <w:rsid w:val="001A6121"/>
    <w:rsid w:val="001A63A9"/>
    <w:rsid w:val="001A640F"/>
    <w:rsid w:val="001A6485"/>
    <w:rsid w:val="001A706A"/>
    <w:rsid w:val="001A71D3"/>
    <w:rsid w:val="001A734D"/>
    <w:rsid w:val="001A7917"/>
    <w:rsid w:val="001A7AEF"/>
    <w:rsid w:val="001A7F1C"/>
    <w:rsid w:val="001B087D"/>
    <w:rsid w:val="001B0E72"/>
    <w:rsid w:val="001B0E84"/>
    <w:rsid w:val="001B105D"/>
    <w:rsid w:val="001B11E2"/>
    <w:rsid w:val="001B1F75"/>
    <w:rsid w:val="001B209D"/>
    <w:rsid w:val="001B23FE"/>
    <w:rsid w:val="001B27CA"/>
    <w:rsid w:val="001B2D31"/>
    <w:rsid w:val="001B2FBE"/>
    <w:rsid w:val="001B3861"/>
    <w:rsid w:val="001B3BF9"/>
    <w:rsid w:val="001B4011"/>
    <w:rsid w:val="001B421E"/>
    <w:rsid w:val="001B43F0"/>
    <w:rsid w:val="001B47C6"/>
    <w:rsid w:val="001B4ACA"/>
    <w:rsid w:val="001B4BAD"/>
    <w:rsid w:val="001B591E"/>
    <w:rsid w:val="001B5BFE"/>
    <w:rsid w:val="001B5DA6"/>
    <w:rsid w:val="001B5DC7"/>
    <w:rsid w:val="001B63C6"/>
    <w:rsid w:val="001B6807"/>
    <w:rsid w:val="001B6AD5"/>
    <w:rsid w:val="001B6F7F"/>
    <w:rsid w:val="001B7336"/>
    <w:rsid w:val="001B7393"/>
    <w:rsid w:val="001B7C90"/>
    <w:rsid w:val="001C05F9"/>
    <w:rsid w:val="001C08D8"/>
    <w:rsid w:val="001C0DEE"/>
    <w:rsid w:val="001C0EC4"/>
    <w:rsid w:val="001C0FAC"/>
    <w:rsid w:val="001C11F3"/>
    <w:rsid w:val="001C17AC"/>
    <w:rsid w:val="001C1858"/>
    <w:rsid w:val="001C1FC7"/>
    <w:rsid w:val="001C2334"/>
    <w:rsid w:val="001C2705"/>
    <w:rsid w:val="001C2A56"/>
    <w:rsid w:val="001C2D42"/>
    <w:rsid w:val="001C2FE8"/>
    <w:rsid w:val="001C31F2"/>
    <w:rsid w:val="001C36FD"/>
    <w:rsid w:val="001C3DE3"/>
    <w:rsid w:val="001C3FB7"/>
    <w:rsid w:val="001C4377"/>
    <w:rsid w:val="001C4C89"/>
    <w:rsid w:val="001C51A7"/>
    <w:rsid w:val="001C55E9"/>
    <w:rsid w:val="001C5878"/>
    <w:rsid w:val="001C5F5A"/>
    <w:rsid w:val="001C6784"/>
    <w:rsid w:val="001C6D31"/>
    <w:rsid w:val="001C7644"/>
    <w:rsid w:val="001C77FB"/>
    <w:rsid w:val="001C7C04"/>
    <w:rsid w:val="001C7FCB"/>
    <w:rsid w:val="001D0203"/>
    <w:rsid w:val="001D04BD"/>
    <w:rsid w:val="001D0C29"/>
    <w:rsid w:val="001D0FF0"/>
    <w:rsid w:val="001D119E"/>
    <w:rsid w:val="001D16B4"/>
    <w:rsid w:val="001D176C"/>
    <w:rsid w:val="001D1859"/>
    <w:rsid w:val="001D1902"/>
    <w:rsid w:val="001D1DD1"/>
    <w:rsid w:val="001D2094"/>
    <w:rsid w:val="001D264F"/>
    <w:rsid w:val="001D2B9F"/>
    <w:rsid w:val="001D2BAE"/>
    <w:rsid w:val="001D2E11"/>
    <w:rsid w:val="001D2FB4"/>
    <w:rsid w:val="001D333E"/>
    <w:rsid w:val="001D3798"/>
    <w:rsid w:val="001D3C9B"/>
    <w:rsid w:val="001D40AF"/>
    <w:rsid w:val="001D4493"/>
    <w:rsid w:val="001D4660"/>
    <w:rsid w:val="001D4C15"/>
    <w:rsid w:val="001D516D"/>
    <w:rsid w:val="001D585E"/>
    <w:rsid w:val="001D5D4E"/>
    <w:rsid w:val="001D658A"/>
    <w:rsid w:val="001D6BA5"/>
    <w:rsid w:val="001D6D4F"/>
    <w:rsid w:val="001D7096"/>
    <w:rsid w:val="001D762B"/>
    <w:rsid w:val="001D7A0F"/>
    <w:rsid w:val="001D7D85"/>
    <w:rsid w:val="001E050C"/>
    <w:rsid w:val="001E06D5"/>
    <w:rsid w:val="001E1F78"/>
    <w:rsid w:val="001E29A7"/>
    <w:rsid w:val="001E2BEA"/>
    <w:rsid w:val="001E3239"/>
    <w:rsid w:val="001E32F0"/>
    <w:rsid w:val="001E34FA"/>
    <w:rsid w:val="001E3D29"/>
    <w:rsid w:val="001E429D"/>
    <w:rsid w:val="001E43D8"/>
    <w:rsid w:val="001E5048"/>
    <w:rsid w:val="001E5274"/>
    <w:rsid w:val="001E5481"/>
    <w:rsid w:val="001E64DB"/>
    <w:rsid w:val="001E6E3E"/>
    <w:rsid w:val="001E6F84"/>
    <w:rsid w:val="001E7743"/>
    <w:rsid w:val="001E7B66"/>
    <w:rsid w:val="001F0153"/>
    <w:rsid w:val="001F0461"/>
    <w:rsid w:val="001F05B4"/>
    <w:rsid w:val="001F06D3"/>
    <w:rsid w:val="001F080A"/>
    <w:rsid w:val="001F0BB6"/>
    <w:rsid w:val="001F153E"/>
    <w:rsid w:val="001F1565"/>
    <w:rsid w:val="001F156E"/>
    <w:rsid w:val="001F1947"/>
    <w:rsid w:val="001F1A68"/>
    <w:rsid w:val="001F1AED"/>
    <w:rsid w:val="001F1F58"/>
    <w:rsid w:val="001F244D"/>
    <w:rsid w:val="001F37F3"/>
    <w:rsid w:val="001F3B2D"/>
    <w:rsid w:val="001F4308"/>
    <w:rsid w:val="001F4E57"/>
    <w:rsid w:val="001F4EF3"/>
    <w:rsid w:val="001F5217"/>
    <w:rsid w:val="001F538B"/>
    <w:rsid w:val="001F5442"/>
    <w:rsid w:val="001F5603"/>
    <w:rsid w:val="001F5B0E"/>
    <w:rsid w:val="001F6104"/>
    <w:rsid w:val="001F62AA"/>
    <w:rsid w:val="001F6408"/>
    <w:rsid w:val="001F64FF"/>
    <w:rsid w:val="001F6670"/>
    <w:rsid w:val="001F6794"/>
    <w:rsid w:val="001F6978"/>
    <w:rsid w:val="001F7219"/>
    <w:rsid w:val="001F794C"/>
    <w:rsid w:val="001F7B4F"/>
    <w:rsid w:val="001F7E70"/>
    <w:rsid w:val="002001D8"/>
    <w:rsid w:val="002002AD"/>
    <w:rsid w:val="00200BA5"/>
    <w:rsid w:val="00200BC7"/>
    <w:rsid w:val="00200E57"/>
    <w:rsid w:val="00201334"/>
    <w:rsid w:val="002014DF"/>
    <w:rsid w:val="00201E68"/>
    <w:rsid w:val="00201EC4"/>
    <w:rsid w:val="002024D7"/>
    <w:rsid w:val="00202BE8"/>
    <w:rsid w:val="00202C30"/>
    <w:rsid w:val="00202E30"/>
    <w:rsid w:val="00202E99"/>
    <w:rsid w:val="00202EE8"/>
    <w:rsid w:val="0020347D"/>
    <w:rsid w:val="00203863"/>
    <w:rsid w:val="00204186"/>
    <w:rsid w:val="0020454C"/>
    <w:rsid w:val="00204B62"/>
    <w:rsid w:val="00204DEB"/>
    <w:rsid w:val="00205378"/>
    <w:rsid w:val="00205614"/>
    <w:rsid w:val="00205BA8"/>
    <w:rsid w:val="0020604B"/>
    <w:rsid w:val="00206943"/>
    <w:rsid w:val="00206987"/>
    <w:rsid w:val="00206B56"/>
    <w:rsid w:val="00206CEA"/>
    <w:rsid w:val="00206D3E"/>
    <w:rsid w:val="002073EF"/>
    <w:rsid w:val="00207797"/>
    <w:rsid w:val="00207B41"/>
    <w:rsid w:val="00207EC9"/>
    <w:rsid w:val="002100E2"/>
    <w:rsid w:val="002104E8"/>
    <w:rsid w:val="002108FA"/>
    <w:rsid w:val="002112C0"/>
    <w:rsid w:val="00211568"/>
    <w:rsid w:val="0021164B"/>
    <w:rsid w:val="002117BA"/>
    <w:rsid w:val="00211ED6"/>
    <w:rsid w:val="0021242C"/>
    <w:rsid w:val="0021282B"/>
    <w:rsid w:val="00212A70"/>
    <w:rsid w:val="00212B3D"/>
    <w:rsid w:val="002134B3"/>
    <w:rsid w:val="0021410B"/>
    <w:rsid w:val="002142C8"/>
    <w:rsid w:val="002149C5"/>
    <w:rsid w:val="0021531B"/>
    <w:rsid w:val="0021594B"/>
    <w:rsid w:val="002163DB"/>
    <w:rsid w:val="002171A0"/>
    <w:rsid w:val="002202DD"/>
    <w:rsid w:val="0022107C"/>
    <w:rsid w:val="0022131B"/>
    <w:rsid w:val="00221501"/>
    <w:rsid w:val="00221A3B"/>
    <w:rsid w:val="00221C7C"/>
    <w:rsid w:val="00221F24"/>
    <w:rsid w:val="00222497"/>
    <w:rsid w:val="00222831"/>
    <w:rsid w:val="00222D96"/>
    <w:rsid w:val="0022346F"/>
    <w:rsid w:val="002234A2"/>
    <w:rsid w:val="00223AF2"/>
    <w:rsid w:val="0022403D"/>
    <w:rsid w:val="0022405E"/>
    <w:rsid w:val="00224064"/>
    <w:rsid w:val="0022413B"/>
    <w:rsid w:val="002249D1"/>
    <w:rsid w:val="00224C67"/>
    <w:rsid w:val="00224F3C"/>
    <w:rsid w:val="00225034"/>
    <w:rsid w:val="002255E1"/>
    <w:rsid w:val="002258AF"/>
    <w:rsid w:val="00225DE3"/>
    <w:rsid w:val="00225E64"/>
    <w:rsid w:val="002269CA"/>
    <w:rsid w:val="002269E2"/>
    <w:rsid w:val="00226C54"/>
    <w:rsid w:val="002275FA"/>
    <w:rsid w:val="0022799A"/>
    <w:rsid w:val="00227C1F"/>
    <w:rsid w:val="002302D1"/>
    <w:rsid w:val="00230372"/>
    <w:rsid w:val="00230377"/>
    <w:rsid w:val="002303B5"/>
    <w:rsid w:val="0023048F"/>
    <w:rsid w:val="0023080B"/>
    <w:rsid w:val="00230910"/>
    <w:rsid w:val="00230ABD"/>
    <w:rsid w:val="002310C7"/>
    <w:rsid w:val="002312FA"/>
    <w:rsid w:val="0023143E"/>
    <w:rsid w:val="00231B38"/>
    <w:rsid w:val="00232663"/>
    <w:rsid w:val="00232706"/>
    <w:rsid w:val="00232D9B"/>
    <w:rsid w:val="00232F72"/>
    <w:rsid w:val="00233283"/>
    <w:rsid w:val="002335FE"/>
    <w:rsid w:val="00234079"/>
    <w:rsid w:val="002340A3"/>
    <w:rsid w:val="002348C8"/>
    <w:rsid w:val="00234936"/>
    <w:rsid w:val="00234AA3"/>
    <w:rsid w:val="00234D53"/>
    <w:rsid w:val="00234D71"/>
    <w:rsid w:val="0023540B"/>
    <w:rsid w:val="0023550A"/>
    <w:rsid w:val="00235680"/>
    <w:rsid w:val="002356BB"/>
    <w:rsid w:val="00235E22"/>
    <w:rsid w:val="0023618B"/>
    <w:rsid w:val="0023660F"/>
    <w:rsid w:val="002368A8"/>
    <w:rsid w:val="00236977"/>
    <w:rsid w:val="00236A62"/>
    <w:rsid w:val="00237A61"/>
    <w:rsid w:val="00237ED8"/>
    <w:rsid w:val="00240494"/>
    <w:rsid w:val="00240E1F"/>
    <w:rsid w:val="00241441"/>
    <w:rsid w:val="002416CA"/>
    <w:rsid w:val="00241712"/>
    <w:rsid w:val="002419EC"/>
    <w:rsid w:val="00242574"/>
    <w:rsid w:val="0024276A"/>
    <w:rsid w:val="002427A3"/>
    <w:rsid w:val="00242808"/>
    <w:rsid w:val="0024282C"/>
    <w:rsid w:val="00242BCC"/>
    <w:rsid w:val="002430D6"/>
    <w:rsid w:val="0024324E"/>
    <w:rsid w:val="002440FE"/>
    <w:rsid w:val="00244216"/>
    <w:rsid w:val="00244790"/>
    <w:rsid w:val="00244D34"/>
    <w:rsid w:val="00245016"/>
    <w:rsid w:val="0024548C"/>
    <w:rsid w:val="00245682"/>
    <w:rsid w:val="00245F0F"/>
    <w:rsid w:val="002460F9"/>
    <w:rsid w:val="0024617A"/>
    <w:rsid w:val="00246AD0"/>
    <w:rsid w:val="00246C63"/>
    <w:rsid w:val="00246D0E"/>
    <w:rsid w:val="0024753B"/>
    <w:rsid w:val="0024757B"/>
    <w:rsid w:val="002476CE"/>
    <w:rsid w:val="002506E7"/>
    <w:rsid w:val="002508FD"/>
    <w:rsid w:val="00251340"/>
    <w:rsid w:val="00251351"/>
    <w:rsid w:val="0025139B"/>
    <w:rsid w:val="00251424"/>
    <w:rsid w:val="00251545"/>
    <w:rsid w:val="00252587"/>
    <w:rsid w:val="00252BB3"/>
    <w:rsid w:val="00253066"/>
    <w:rsid w:val="00253171"/>
    <w:rsid w:val="00253D47"/>
    <w:rsid w:val="00254361"/>
    <w:rsid w:val="0025471F"/>
    <w:rsid w:val="002547CB"/>
    <w:rsid w:val="00254B94"/>
    <w:rsid w:val="00254BD2"/>
    <w:rsid w:val="00255208"/>
    <w:rsid w:val="00255592"/>
    <w:rsid w:val="00255A74"/>
    <w:rsid w:val="00255B26"/>
    <w:rsid w:val="00255F45"/>
    <w:rsid w:val="00256FCA"/>
    <w:rsid w:val="002575E7"/>
    <w:rsid w:val="0025785D"/>
    <w:rsid w:val="00257869"/>
    <w:rsid w:val="00257BC9"/>
    <w:rsid w:val="00260247"/>
    <w:rsid w:val="002607AC"/>
    <w:rsid w:val="002608EE"/>
    <w:rsid w:val="00260A96"/>
    <w:rsid w:val="00260B48"/>
    <w:rsid w:val="00261075"/>
    <w:rsid w:val="002613B3"/>
    <w:rsid w:val="0026190A"/>
    <w:rsid w:val="00261BEC"/>
    <w:rsid w:val="00262CD5"/>
    <w:rsid w:val="00262CF1"/>
    <w:rsid w:val="00262DE1"/>
    <w:rsid w:val="00263CFB"/>
    <w:rsid w:val="0026405E"/>
    <w:rsid w:val="00264120"/>
    <w:rsid w:val="002645B0"/>
    <w:rsid w:val="0026480B"/>
    <w:rsid w:val="0026523D"/>
    <w:rsid w:val="002652AC"/>
    <w:rsid w:val="0026540E"/>
    <w:rsid w:val="00265E60"/>
    <w:rsid w:val="00266000"/>
    <w:rsid w:val="00266068"/>
    <w:rsid w:val="00266695"/>
    <w:rsid w:val="00266D82"/>
    <w:rsid w:val="00266E3C"/>
    <w:rsid w:val="002678D5"/>
    <w:rsid w:val="0026792D"/>
    <w:rsid w:val="00267B71"/>
    <w:rsid w:val="00267D1D"/>
    <w:rsid w:val="00267EF4"/>
    <w:rsid w:val="0027004C"/>
    <w:rsid w:val="0027005B"/>
    <w:rsid w:val="00270F28"/>
    <w:rsid w:val="002714D3"/>
    <w:rsid w:val="002718CB"/>
    <w:rsid w:val="0027242D"/>
    <w:rsid w:val="00272A5B"/>
    <w:rsid w:val="00272CCC"/>
    <w:rsid w:val="00272E02"/>
    <w:rsid w:val="00273370"/>
    <w:rsid w:val="002737EA"/>
    <w:rsid w:val="00273867"/>
    <w:rsid w:val="00273B1E"/>
    <w:rsid w:val="00273B39"/>
    <w:rsid w:val="002742FB"/>
    <w:rsid w:val="00274631"/>
    <w:rsid w:val="00275267"/>
    <w:rsid w:val="00275C5E"/>
    <w:rsid w:val="00275DFF"/>
    <w:rsid w:val="002760BD"/>
    <w:rsid w:val="002761D9"/>
    <w:rsid w:val="00276A03"/>
    <w:rsid w:val="002771D0"/>
    <w:rsid w:val="00277309"/>
    <w:rsid w:val="002774BB"/>
    <w:rsid w:val="00277903"/>
    <w:rsid w:val="00277F70"/>
    <w:rsid w:val="002802BA"/>
    <w:rsid w:val="00280492"/>
    <w:rsid w:val="00280855"/>
    <w:rsid w:val="00280E09"/>
    <w:rsid w:val="00281402"/>
    <w:rsid w:val="00281E0B"/>
    <w:rsid w:val="002823D1"/>
    <w:rsid w:val="00282599"/>
    <w:rsid w:val="00282750"/>
    <w:rsid w:val="00282F69"/>
    <w:rsid w:val="00283FB5"/>
    <w:rsid w:val="002845B6"/>
    <w:rsid w:val="00284D67"/>
    <w:rsid w:val="00284E01"/>
    <w:rsid w:val="00285382"/>
    <w:rsid w:val="0028551F"/>
    <w:rsid w:val="002855C8"/>
    <w:rsid w:val="00285764"/>
    <w:rsid w:val="0028594D"/>
    <w:rsid w:val="00285C16"/>
    <w:rsid w:val="00285DB4"/>
    <w:rsid w:val="00286047"/>
    <w:rsid w:val="00286207"/>
    <w:rsid w:val="002871CD"/>
    <w:rsid w:val="00287242"/>
    <w:rsid w:val="0028779E"/>
    <w:rsid w:val="00287B0F"/>
    <w:rsid w:val="00287C91"/>
    <w:rsid w:val="00287D14"/>
    <w:rsid w:val="00287DE5"/>
    <w:rsid w:val="00287FA2"/>
    <w:rsid w:val="0029014C"/>
    <w:rsid w:val="0029018A"/>
    <w:rsid w:val="002903E4"/>
    <w:rsid w:val="002904F3"/>
    <w:rsid w:val="00290543"/>
    <w:rsid w:val="00290910"/>
    <w:rsid w:val="00290B2D"/>
    <w:rsid w:val="0029128C"/>
    <w:rsid w:val="0029135C"/>
    <w:rsid w:val="00291D95"/>
    <w:rsid w:val="002921E9"/>
    <w:rsid w:val="0029221A"/>
    <w:rsid w:val="002926D1"/>
    <w:rsid w:val="00293327"/>
    <w:rsid w:val="00293422"/>
    <w:rsid w:val="00293C78"/>
    <w:rsid w:val="00293ED0"/>
    <w:rsid w:val="00293FAE"/>
    <w:rsid w:val="00294971"/>
    <w:rsid w:val="00294D5A"/>
    <w:rsid w:val="00294DFA"/>
    <w:rsid w:val="00294E66"/>
    <w:rsid w:val="00294E77"/>
    <w:rsid w:val="00294EC6"/>
    <w:rsid w:val="00295379"/>
    <w:rsid w:val="00295C22"/>
    <w:rsid w:val="002961FF"/>
    <w:rsid w:val="0029655A"/>
    <w:rsid w:val="0029680C"/>
    <w:rsid w:val="0029709F"/>
    <w:rsid w:val="00297666"/>
    <w:rsid w:val="002977B2"/>
    <w:rsid w:val="002977FC"/>
    <w:rsid w:val="0029783B"/>
    <w:rsid w:val="002A0AD3"/>
    <w:rsid w:val="002A0ADF"/>
    <w:rsid w:val="002A0B1D"/>
    <w:rsid w:val="002A0F42"/>
    <w:rsid w:val="002A1ACA"/>
    <w:rsid w:val="002A22F0"/>
    <w:rsid w:val="002A25AB"/>
    <w:rsid w:val="002A280E"/>
    <w:rsid w:val="002A3160"/>
    <w:rsid w:val="002A486C"/>
    <w:rsid w:val="002A60CC"/>
    <w:rsid w:val="002A61AC"/>
    <w:rsid w:val="002A69EC"/>
    <w:rsid w:val="002A6A97"/>
    <w:rsid w:val="002A6C82"/>
    <w:rsid w:val="002A6EB7"/>
    <w:rsid w:val="002A6F91"/>
    <w:rsid w:val="002A75BD"/>
    <w:rsid w:val="002A767B"/>
    <w:rsid w:val="002A78A9"/>
    <w:rsid w:val="002B0593"/>
    <w:rsid w:val="002B0762"/>
    <w:rsid w:val="002B07DD"/>
    <w:rsid w:val="002B18BB"/>
    <w:rsid w:val="002B1FD4"/>
    <w:rsid w:val="002B27A5"/>
    <w:rsid w:val="002B2815"/>
    <w:rsid w:val="002B28D2"/>
    <w:rsid w:val="002B30FC"/>
    <w:rsid w:val="002B34DF"/>
    <w:rsid w:val="002B3789"/>
    <w:rsid w:val="002B37C4"/>
    <w:rsid w:val="002B385D"/>
    <w:rsid w:val="002B3FE9"/>
    <w:rsid w:val="002B541A"/>
    <w:rsid w:val="002B5775"/>
    <w:rsid w:val="002B57AE"/>
    <w:rsid w:val="002B58F3"/>
    <w:rsid w:val="002B5FA9"/>
    <w:rsid w:val="002B5FBC"/>
    <w:rsid w:val="002B706B"/>
    <w:rsid w:val="002B73E1"/>
    <w:rsid w:val="002B77D6"/>
    <w:rsid w:val="002B7A51"/>
    <w:rsid w:val="002C05F0"/>
    <w:rsid w:val="002C0AE0"/>
    <w:rsid w:val="002C1010"/>
    <w:rsid w:val="002C17B4"/>
    <w:rsid w:val="002C1A06"/>
    <w:rsid w:val="002C1E52"/>
    <w:rsid w:val="002C2065"/>
    <w:rsid w:val="002C2BB7"/>
    <w:rsid w:val="002C31DC"/>
    <w:rsid w:val="002C32F0"/>
    <w:rsid w:val="002C33A6"/>
    <w:rsid w:val="002C344D"/>
    <w:rsid w:val="002C3893"/>
    <w:rsid w:val="002C4A7B"/>
    <w:rsid w:val="002C4C75"/>
    <w:rsid w:val="002C4CC6"/>
    <w:rsid w:val="002C4E81"/>
    <w:rsid w:val="002C5802"/>
    <w:rsid w:val="002C614D"/>
    <w:rsid w:val="002C737A"/>
    <w:rsid w:val="002C73BB"/>
    <w:rsid w:val="002C73DA"/>
    <w:rsid w:val="002C742D"/>
    <w:rsid w:val="002C75E2"/>
    <w:rsid w:val="002C78E8"/>
    <w:rsid w:val="002C7A0A"/>
    <w:rsid w:val="002C7B63"/>
    <w:rsid w:val="002C7D44"/>
    <w:rsid w:val="002D06D7"/>
    <w:rsid w:val="002D0948"/>
    <w:rsid w:val="002D0C71"/>
    <w:rsid w:val="002D17CE"/>
    <w:rsid w:val="002D1C85"/>
    <w:rsid w:val="002D1D9F"/>
    <w:rsid w:val="002D1EB3"/>
    <w:rsid w:val="002D25BB"/>
    <w:rsid w:val="002D2D6F"/>
    <w:rsid w:val="002D2E8F"/>
    <w:rsid w:val="002D33EE"/>
    <w:rsid w:val="002D3757"/>
    <w:rsid w:val="002D3A53"/>
    <w:rsid w:val="002D3EB1"/>
    <w:rsid w:val="002D41C6"/>
    <w:rsid w:val="002D5098"/>
    <w:rsid w:val="002D54F1"/>
    <w:rsid w:val="002D57EC"/>
    <w:rsid w:val="002D57FA"/>
    <w:rsid w:val="002D585C"/>
    <w:rsid w:val="002D5A75"/>
    <w:rsid w:val="002D6035"/>
    <w:rsid w:val="002D61B0"/>
    <w:rsid w:val="002D67E5"/>
    <w:rsid w:val="002D69F9"/>
    <w:rsid w:val="002D6A9A"/>
    <w:rsid w:val="002D70F7"/>
    <w:rsid w:val="002D75E5"/>
    <w:rsid w:val="002D7752"/>
    <w:rsid w:val="002D7ABC"/>
    <w:rsid w:val="002E029E"/>
    <w:rsid w:val="002E0533"/>
    <w:rsid w:val="002E06AE"/>
    <w:rsid w:val="002E0912"/>
    <w:rsid w:val="002E0AA5"/>
    <w:rsid w:val="002E1EBB"/>
    <w:rsid w:val="002E1EC6"/>
    <w:rsid w:val="002E1F9E"/>
    <w:rsid w:val="002E23B5"/>
    <w:rsid w:val="002E27A2"/>
    <w:rsid w:val="002E2B4C"/>
    <w:rsid w:val="002E2D5B"/>
    <w:rsid w:val="002E311E"/>
    <w:rsid w:val="002E3943"/>
    <w:rsid w:val="002E3B93"/>
    <w:rsid w:val="002E400D"/>
    <w:rsid w:val="002E413E"/>
    <w:rsid w:val="002E4FD8"/>
    <w:rsid w:val="002E579D"/>
    <w:rsid w:val="002E5914"/>
    <w:rsid w:val="002E5937"/>
    <w:rsid w:val="002E5C80"/>
    <w:rsid w:val="002E621C"/>
    <w:rsid w:val="002E6678"/>
    <w:rsid w:val="002E6A82"/>
    <w:rsid w:val="002E75E5"/>
    <w:rsid w:val="002E7AC9"/>
    <w:rsid w:val="002E7D99"/>
    <w:rsid w:val="002F009E"/>
    <w:rsid w:val="002F01D6"/>
    <w:rsid w:val="002F07F9"/>
    <w:rsid w:val="002F123C"/>
    <w:rsid w:val="002F127B"/>
    <w:rsid w:val="002F150B"/>
    <w:rsid w:val="002F1A1F"/>
    <w:rsid w:val="002F1A9D"/>
    <w:rsid w:val="002F1BCC"/>
    <w:rsid w:val="002F2596"/>
    <w:rsid w:val="002F25D4"/>
    <w:rsid w:val="002F25F1"/>
    <w:rsid w:val="002F2FA8"/>
    <w:rsid w:val="002F336A"/>
    <w:rsid w:val="002F34B8"/>
    <w:rsid w:val="002F400F"/>
    <w:rsid w:val="002F4305"/>
    <w:rsid w:val="002F4748"/>
    <w:rsid w:val="002F494E"/>
    <w:rsid w:val="002F4A79"/>
    <w:rsid w:val="002F4AD6"/>
    <w:rsid w:val="002F4C5A"/>
    <w:rsid w:val="002F534E"/>
    <w:rsid w:val="002F55E0"/>
    <w:rsid w:val="002F5B5F"/>
    <w:rsid w:val="002F5E15"/>
    <w:rsid w:val="002F5EC7"/>
    <w:rsid w:val="002F6E7A"/>
    <w:rsid w:val="002F72F1"/>
    <w:rsid w:val="002F7445"/>
    <w:rsid w:val="002F7BBC"/>
    <w:rsid w:val="00300022"/>
    <w:rsid w:val="00300250"/>
    <w:rsid w:val="00300A44"/>
    <w:rsid w:val="00300AF2"/>
    <w:rsid w:val="00300FCA"/>
    <w:rsid w:val="00300FD2"/>
    <w:rsid w:val="00301064"/>
    <w:rsid w:val="003015A6"/>
    <w:rsid w:val="00301B19"/>
    <w:rsid w:val="00301CC0"/>
    <w:rsid w:val="0030286E"/>
    <w:rsid w:val="00302A3D"/>
    <w:rsid w:val="00302DCB"/>
    <w:rsid w:val="003031BF"/>
    <w:rsid w:val="0030354F"/>
    <w:rsid w:val="00303F74"/>
    <w:rsid w:val="0030402B"/>
    <w:rsid w:val="00304358"/>
    <w:rsid w:val="00304CAE"/>
    <w:rsid w:val="003050BF"/>
    <w:rsid w:val="00305270"/>
    <w:rsid w:val="003052BF"/>
    <w:rsid w:val="00305575"/>
    <w:rsid w:val="003056F3"/>
    <w:rsid w:val="00305F64"/>
    <w:rsid w:val="00306996"/>
    <w:rsid w:val="003069B6"/>
    <w:rsid w:val="00306E4C"/>
    <w:rsid w:val="00307098"/>
    <w:rsid w:val="00307A60"/>
    <w:rsid w:val="00307B3C"/>
    <w:rsid w:val="00310121"/>
    <w:rsid w:val="003103FC"/>
    <w:rsid w:val="0031095D"/>
    <w:rsid w:val="00310A81"/>
    <w:rsid w:val="00310B27"/>
    <w:rsid w:val="00310C9A"/>
    <w:rsid w:val="00311414"/>
    <w:rsid w:val="00311F10"/>
    <w:rsid w:val="00311F13"/>
    <w:rsid w:val="00312C88"/>
    <w:rsid w:val="00312E43"/>
    <w:rsid w:val="00312E93"/>
    <w:rsid w:val="0031337E"/>
    <w:rsid w:val="003135EA"/>
    <w:rsid w:val="00313751"/>
    <w:rsid w:val="00313C0C"/>
    <w:rsid w:val="003142DC"/>
    <w:rsid w:val="00314512"/>
    <w:rsid w:val="00314674"/>
    <w:rsid w:val="00314755"/>
    <w:rsid w:val="00314F5B"/>
    <w:rsid w:val="0031508D"/>
    <w:rsid w:val="00315C08"/>
    <w:rsid w:val="00315D0C"/>
    <w:rsid w:val="00316CE4"/>
    <w:rsid w:val="00316DA5"/>
    <w:rsid w:val="00317305"/>
    <w:rsid w:val="00317800"/>
    <w:rsid w:val="00317A68"/>
    <w:rsid w:val="00317ADC"/>
    <w:rsid w:val="00317D70"/>
    <w:rsid w:val="003200EE"/>
    <w:rsid w:val="00320311"/>
    <w:rsid w:val="003205A2"/>
    <w:rsid w:val="003209AE"/>
    <w:rsid w:val="00320A19"/>
    <w:rsid w:val="00320A3E"/>
    <w:rsid w:val="00320D33"/>
    <w:rsid w:val="00321639"/>
    <w:rsid w:val="00321FDA"/>
    <w:rsid w:val="003223FD"/>
    <w:rsid w:val="00323709"/>
    <w:rsid w:val="00323D4C"/>
    <w:rsid w:val="00324181"/>
    <w:rsid w:val="0032454C"/>
    <w:rsid w:val="00325223"/>
    <w:rsid w:val="00325E18"/>
    <w:rsid w:val="00325FB2"/>
    <w:rsid w:val="00326981"/>
    <w:rsid w:val="00326DC4"/>
    <w:rsid w:val="00326F42"/>
    <w:rsid w:val="003273B8"/>
    <w:rsid w:val="003274B1"/>
    <w:rsid w:val="00327501"/>
    <w:rsid w:val="00327895"/>
    <w:rsid w:val="00327BF6"/>
    <w:rsid w:val="00327F9B"/>
    <w:rsid w:val="00330131"/>
    <w:rsid w:val="003301D1"/>
    <w:rsid w:val="00330339"/>
    <w:rsid w:val="003305B0"/>
    <w:rsid w:val="0033086B"/>
    <w:rsid w:val="00330AA7"/>
    <w:rsid w:val="00331456"/>
    <w:rsid w:val="003317E1"/>
    <w:rsid w:val="00331AD3"/>
    <w:rsid w:val="00331E39"/>
    <w:rsid w:val="00332063"/>
    <w:rsid w:val="003321E0"/>
    <w:rsid w:val="00332981"/>
    <w:rsid w:val="00332AA6"/>
    <w:rsid w:val="00333BC9"/>
    <w:rsid w:val="00333F52"/>
    <w:rsid w:val="003342AF"/>
    <w:rsid w:val="003343D1"/>
    <w:rsid w:val="00334998"/>
    <w:rsid w:val="00334A60"/>
    <w:rsid w:val="00334BE7"/>
    <w:rsid w:val="00335307"/>
    <w:rsid w:val="0033541E"/>
    <w:rsid w:val="003364A7"/>
    <w:rsid w:val="00336630"/>
    <w:rsid w:val="00336AC4"/>
    <w:rsid w:val="00336DB3"/>
    <w:rsid w:val="00337111"/>
    <w:rsid w:val="00337122"/>
    <w:rsid w:val="003378EB"/>
    <w:rsid w:val="00337BD3"/>
    <w:rsid w:val="00337EE2"/>
    <w:rsid w:val="00337F6E"/>
    <w:rsid w:val="00340091"/>
    <w:rsid w:val="00340128"/>
    <w:rsid w:val="003402E7"/>
    <w:rsid w:val="00340342"/>
    <w:rsid w:val="00342279"/>
    <w:rsid w:val="00342664"/>
    <w:rsid w:val="00342882"/>
    <w:rsid w:val="003428C8"/>
    <w:rsid w:val="003430E8"/>
    <w:rsid w:val="0034363E"/>
    <w:rsid w:val="00343C9D"/>
    <w:rsid w:val="00343D55"/>
    <w:rsid w:val="003441A2"/>
    <w:rsid w:val="003445B1"/>
    <w:rsid w:val="00344EF0"/>
    <w:rsid w:val="00345B39"/>
    <w:rsid w:val="00345CCD"/>
    <w:rsid w:val="0034633B"/>
    <w:rsid w:val="00346E09"/>
    <w:rsid w:val="00346E9B"/>
    <w:rsid w:val="0034719B"/>
    <w:rsid w:val="003471A8"/>
    <w:rsid w:val="00347268"/>
    <w:rsid w:val="003478D4"/>
    <w:rsid w:val="00347CEE"/>
    <w:rsid w:val="003500FF"/>
    <w:rsid w:val="0035095E"/>
    <w:rsid w:val="00350B23"/>
    <w:rsid w:val="00350C68"/>
    <w:rsid w:val="00352373"/>
    <w:rsid w:val="003526E4"/>
    <w:rsid w:val="00352F65"/>
    <w:rsid w:val="003539FB"/>
    <w:rsid w:val="00353D8C"/>
    <w:rsid w:val="0035426E"/>
    <w:rsid w:val="00354FBB"/>
    <w:rsid w:val="00355034"/>
    <w:rsid w:val="00355B53"/>
    <w:rsid w:val="00357429"/>
    <w:rsid w:val="003575D3"/>
    <w:rsid w:val="003576E2"/>
    <w:rsid w:val="003577F3"/>
    <w:rsid w:val="003578D7"/>
    <w:rsid w:val="00360585"/>
    <w:rsid w:val="00360B51"/>
    <w:rsid w:val="00360F79"/>
    <w:rsid w:val="003618CF"/>
    <w:rsid w:val="00361DEF"/>
    <w:rsid w:val="00362173"/>
    <w:rsid w:val="003623F2"/>
    <w:rsid w:val="00362678"/>
    <w:rsid w:val="0036290B"/>
    <w:rsid w:val="00362973"/>
    <w:rsid w:val="00362A16"/>
    <w:rsid w:val="00362EF0"/>
    <w:rsid w:val="003638B6"/>
    <w:rsid w:val="00363F28"/>
    <w:rsid w:val="003643AF"/>
    <w:rsid w:val="00364707"/>
    <w:rsid w:val="00364798"/>
    <w:rsid w:val="00364B78"/>
    <w:rsid w:val="00364F62"/>
    <w:rsid w:val="00365012"/>
    <w:rsid w:val="00365352"/>
    <w:rsid w:val="00365684"/>
    <w:rsid w:val="003656C3"/>
    <w:rsid w:val="00365743"/>
    <w:rsid w:val="003657BD"/>
    <w:rsid w:val="0036584F"/>
    <w:rsid w:val="00365DD8"/>
    <w:rsid w:val="0036636E"/>
    <w:rsid w:val="00366994"/>
    <w:rsid w:val="00366D0C"/>
    <w:rsid w:val="003671AC"/>
    <w:rsid w:val="00367F09"/>
    <w:rsid w:val="00370B2D"/>
    <w:rsid w:val="003719D0"/>
    <w:rsid w:val="00371D27"/>
    <w:rsid w:val="0037223B"/>
    <w:rsid w:val="00372532"/>
    <w:rsid w:val="003726E2"/>
    <w:rsid w:val="00372926"/>
    <w:rsid w:val="00372A01"/>
    <w:rsid w:val="00373080"/>
    <w:rsid w:val="00373244"/>
    <w:rsid w:val="00373490"/>
    <w:rsid w:val="00374125"/>
    <w:rsid w:val="00374AA8"/>
    <w:rsid w:val="00374B15"/>
    <w:rsid w:val="00374D81"/>
    <w:rsid w:val="00375C50"/>
    <w:rsid w:val="00376363"/>
    <w:rsid w:val="00376B45"/>
    <w:rsid w:val="00376C7F"/>
    <w:rsid w:val="00376CBE"/>
    <w:rsid w:val="00376D5B"/>
    <w:rsid w:val="003776D3"/>
    <w:rsid w:val="00380AD8"/>
    <w:rsid w:val="00380C4B"/>
    <w:rsid w:val="003814A5"/>
    <w:rsid w:val="00381E2C"/>
    <w:rsid w:val="00381EFE"/>
    <w:rsid w:val="003824D8"/>
    <w:rsid w:val="00382D8C"/>
    <w:rsid w:val="00382F1A"/>
    <w:rsid w:val="0038355F"/>
    <w:rsid w:val="00384A22"/>
    <w:rsid w:val="00384FE6"/>
    <w:rsid w:val="00385061"/>
    <w:rsid w:val="00385450"/>
    <w:rsid w:val="00385831"/>
    <w:rsid w:val="003859FD"/>
    <w:rsid w:val="00386241"/>
    <w:rsid w:val="00386A3A"/>
    <w:rsid w:val="00386D0C"/>
    <w:rsid w:val="00386E1B"/>
    <w:rsid w:val="003873E5"/>
    <w:rsid w:val="00387957"/>
    <w:rsid w:val="00387C07"/>
    <w:rsid w:val="00390614"/>
    <w:rsid w:val="003907CB"/>
    <w:rsid w:val="0039084C"/>
    <w:rsid w:val="00390948"/>
    <w:rsid w:val="00390A07"/>
    <w:rsid w:val="00390B97"/>
    <w:rsid w:val="00390C28"/>
    <w:rsid w:val="00390DCB"/>
    <w:rsid w:val="00390EC1"/>
    <w:rsid w:val="00390F0F"/>
    <w:rsid w:val="00391F4E"/>
    <w:rsid w:val="00391FF4"/>
    <w:rsid w:val="00392057"/>
    <w:rsid w:val="003924B4"/>
    <w:rsid w:val="00392681"/>
    <w:rsid w:val="00392A8E"/>
    <w:rsid w:val="0039320B"/>
    <w:rsid w:val="003933C1"/>
    <w:rsid w:val="00393BFD"/>
    <w:rsid w:val="003941FD"/>
    <w:rsid w:val="003948AA"/>
    <w:rsid w:val="00394F1D"/>
    <w:rsid w:val="00395153"/>
    <w:rsid w:val="0039547D"/>
    <w:rsid w:val="0039593C"/>
    <w:rsid w:val="00395D3B"/>
    <w:rsid w:val="0039657E"/>
    <w:rsid w:val="003969FF"/>
    <w:rsid w:val="00396CAB"/>
    <w:rsid w:val="00396DFB"/>
    <w:rsid w:val="00396E32"/>
    <w:rsid w:val="00397224"/>
    <w:rsid w:val="0039769B"/>
    <w:rsid w:val="0039774F"/>
    <w:rsid w:val="003A03DF"/>
    <w:rsid w:val="003A0A7D"/>
    <w:rsid w:val="003A15E7"/>
    <w:rsid w:val="003A1BEF"/>
    <w:rsid w:val="003A2252"/>
    <w:rsid w:val="003A243B"/>
    <w:rsid w:val="003A2818"/>
    <w:rsid w:val="003A2B7F"/>
    <w:rsid w:val="003A2C1C"/>
    <w:rsid w:val="003A2E19"/>
    <w:rsid w:val="003A2FCB"/>
    <w:rsid w:val="003A3BBA"/>
    <w:rsid w:val="003A45B5"/>
    <w:rsid w:val="003A488B"/>
    <w:rsid w:val="003A4996"/>
    <w:rsid w:val="003A4EB7"/>
    <w:rsid w:val="003A5741"/>
    <w:rsid w:val="003A5D20"/>
    <w:rsid w:val="003A5DFA"/>
    <w:rsid w:val="003A5E52"/>
    <w:rsid w:val="003A641F"/>
    <w:rsid w:val="003A65DB"/>
    <w:rsid w:val="003A701D"/>
    <w:rsid w:val="003A70A7"/>
    <w:rsid w:val="003A70AA"/>
    <w:rsid w:val="003A710D"/>
    <w:rsid w:val="003A734E"/>
    <w:rsid w:val="003A7489"/>
    <w:rsid w:val="003A7563"/>
    <w:rsid w:val="003A7A8F"/>
    <w:rsid w:val="003A7E9B"/>
    <w:rsid w:val="003B0117"/>
    <w:rsid w:val="003B01A9"/>
    <w:rsid w:val="003B0394"/>
    <w:rsid w:val="003B04D2"/>
    <w:rsid w:val="003B0630"/>
    <w:rsid w:val="003B0A2B"/>
    <w:rsid w:val="003B15BB"/>
    <w:rsid w:val="003B1DC0"/>
    <w:rsid w:val="003B28E0"/>
    <w:rsid w:val="003B2ED8"/>
    <w:rsid w:val="003B36F1"/>
    <w:rsid w:val="003B3BEA"/>
    <w:rsid w:val="003B3C3B"/>
    <w:rsid w:val="003B4102"/>
    <w:rsid w:val="003B4752"/>
    <w:rsid w:val="003B4840"/>
    <w:rsid w:val="003B4AC2"/>
    <w:rsid w:val="003B55F5"/>
    <w:rsid w:val="003B58AF"/>
    <w:rsid w:val="003B59A0"/>
    <w:rsid w:val="003B5E18"/>
    <w:rsid w:val="003B612B"/>
    <w:rsid w:val="003B627A"/>
    <w:rsid w:val="003B62CC"/>
    <w:rsid w:val="003B6345"/>
    <w:rsid w:val="003B68C7"/>
    <w:rsid w:val="003B6E32"/>
    <w:rsid w:val="003B7328"/>
    <w:rsid w:val="003B7633"/>
    <w:rsid w:val="003B797C"/>
    <w:rsid w:val="003B7B46"/>
    <w:rsid w:val="003B7CBD"/>
    <w:rsid w:val="003B7E8C"/>
    <w:rsid w:val="003C03D5"/>
    <w:rsid w:val="003C04F8"/>
    <w:rsid w:val="003C1CEF"/>
    <w:rsid w:val="003C2261"/>
    <w:rsid w:val="003C2524"/>
    <w:rsid w:val="003C2664"/>
    <w:rsid w:val="003C298B"/>
    <w:rsid w:val="003C2E5A"/>
    <w:rsid w:val="003C3AA4"/>
    <w:rsid w:val="003C4B65"/>
    <w:rsid w:val="003C501B"/>
    <w:rsid w:val="003C524C"/>
    <w:rsid w:val="003C5842"/>
    <w:rsid w:val="003C5949"/>
    <w:rsid w:val="003C5A5F"/>
    <w:rsid w:val="003C60E3"/>
    <w:rsid w:val="003C6700"/>
    <w:rsid w:val="003C6FD8"/>
    <w:rsid w:val="003C77DB"/>
    <w:rsid w:val="003C7C53"/>
    <w:rsid w:val="003C7C7A"/>
    <w:rsid w:val="003C7CBF"/>
    <w:rsid w:val="003C7DAC"/>
    <w:rsid w:val="003D0004"/>
    <w:rsid w:val="003D04F9"/>
    <w:rsid w:val="003D07C8"/>
    <w:rsid w:val="003D084C"/>
    <w:rsid w:val="003D0A58"/>
    <w:rsid w:val="003D0AD7"/>
    <w:rsid w:val="003D231F"/>
    <w:rsid w:val="003D2413"/>
    <w:rsid w:val="003D2B9D"/>
    <w:rsid w:val="003D2E93"/>
    <w:rsid w:val="003D313A"/>
    <w:rsid w:val="003D31C9"/>
    <w:rsid w:val="003D3570"/>
    <w:rsid w:val="003D3A0D"/>
    <w:rsid w:val="003D4120"/>
    <w:rsid w:val="003D470B"/>
    <w:rsid w:val="003D4E27"/>
    <w:rsid w:val="003D51A9"/>
    <w:rsid w:val="003D5543"/>
    <w:rsid w:val="003D6695"/>
    <w:rsid w:val="003D66CC"/>
    <w:rsid w:val="003D6CBF"/>
    <w:rsid w:val="003D6CDE"/>
    <w:rsid w:val="003D7072"/>
    <w:rsid w:val="003D715D"/>
    <w:rsid w:val="003D7946"/>
    <w:rsid w:val="003D7A1E"/>
    <w:rsid w:val="003E04A7"/>
    <w:rsid w:val="003E04C4"/>
    <w:rsid w:val="003E0962"/>
    <w:rsid w:val="003E0AF4"/>
    <w:rsid w:val="003E0DEB"/>
    <w:rsid w:val="003E119E"/>
    <w:rsid w:val="003E1829"/>
    <w:rsid w:val="003E1E5E"/>
    <w:rsid w:val="003E212E"/>
    <w:rsid w:val="003E2D35"/>
    <w:rsid w:val="003E4884"/>
    <w:rsid w:val="003E5214"/>
    <w:rsid w:val="003E6070"/>
    <w:rsid w:val="003E6147"/>
    <w:rsid w:val="003E66E1"/>
    <w:rsid w:val="003E6767"/>
    <w:rsid w:val="003E689C"/>
    <w:rsid w:val="003E6D84"/>
    <w:rsid w:val="003E6D99"/>
    <w:rsid w:val="003E7786"/>
    <w:rsid w:val="003F020C"/>
    <w:rsid w:val="003F03D7"/>
    <w:rsid w:val="003F0C52"/>
    <w:rsid w:val="003F12BE"/>
    <w:rsid w:val="003F1355"/>
    <w:rsid w:val="003F3422"/>
    <w:rsid w:val="003F3456"/>
    <w:rsid w:val="003F350C"/>
    <w:rsid w:val="003F3589"/>
    <w:rsid w:val="003F371D"/>
    <w:rsid w:val="003F397D"/>
    <w:rsid w:val="003F3A1F"/>
    <w:rsid w:val="003F3E31"/>
    <w:rsid w:val="003F3F86"/>
    <w:rsid w:val="003F409B"/>
    <w:rsid w:val="003F4277"/>
    <w:rsid w:val="003F447B"/>
    <w:rsid w:val="003F47B1"/>
    <w:rsid w:val="003F4CB5"/>
    <w:rsid w:val="003F53C4"/>
    <w:rsid w:val="003F54A9"/>
    <w:rsid w:val="003F55AD"/>
    <w:rsid w:val="003F5F30"/>
    <w:rsid w:val="003F6002"/>
    <w:rsid w:val="003F6460"/>
    <w:rsid w:val="003F6603"/>
    <w:rsid w:val="003F66BD"/>
    <w:rsid w:val="003F675D"/>
    <w:rsid w:val="003F7C09"/>
    <w:rsid w:val="003F7D08"/>
    <w:rsid w:val="003F7F49"/>
    <w:rsid w:val="004000F2"/>
    <w:rsid w:val="00400278"/>
    <w:rsid w:val="0040081B"/>
    <w:rsid w:val="00400881"/>
    <w:rsid w:val="004014FF"/>
    <w:rsid w:val="004017BE"/>
    <w:rsid w:val="00402046"/>
    <w:rsid w:val="0040264C"/>
    <w:rsid w:val="00402A31"/>
    <w:rsid w:val="00402C6A"/>
    <w:rsid w:val="0040346F"/>
    <w:rsid w:val="004038CC"/>
    <w:rsid w:val="00403F68"/>
    <w:rsid w:val="004045DA"/>
    <w:rsid w:val="00404F24"/>
    <w:rsid w:val="0040502D"/>
    <w:rsid w:val="00405430"/>
    <w:rsid w:val="00405737"/>
    <w:rsid w:val="00405AEE"/>
    <w:rsid w:val="00405BE7"/>
    <w:rsid w:val="00406442"/>
    <w:rsid w:val="004069CE"/>
    <w:rsid w:val="00406A81"/>
    <w:rsid w:val="00406B40"/>
    <w:rsid w:val="00406B94"/>
    <w:rsid w:val="00407254"/>
    <w:rsid w:val="004074BC"/>
    <w:rsid w:val="00410749"/>
    <w:rsid w:val="00410F79"/>
    <w:rsid w:val="004111C3"/>
    <w:rsid w:val="004117F5"/>
    <w:rsid w:val="00411F61"/>
    <w:rsid w:val="00412143"/>
    <w:rsid w:val="00412F00"/>
    <w:rsid w:val="00413214"/>
    <w:rsid w:val="004132BF"/>
    <w:rsid w:val="00413A73"/>
    <w:rsid w:val="00413E0E"/>
    <w:rsid w:val="00413F28"/>
    <w:rsid w:val="0041410C"/>
    <w:rsid w:val="004147E7"/>
    <w:rsid w:val="00415DF1"/>
    <w:rsid w:val="004161C4"/>
    <w:rsid w:val="00416571"/>
    <w:rsid w:val="004166B9"/>
    <w:rsid w:val="0041680B"/>
    <w:rsid w:val="0041702F"/>
    <w:rsid w:val="004173E5"/>
    <w:rsid w:val="00420049"/>
    <w:rsid w:val="00420814"/>
    <w:rsid w:val="00420A6E"/>
    <w:rsid w:val="00420B4C"/>
    <w:rsid w:val="004221F1"/>
    <w:rsid w:val="00422834"/>
    <w:rsid w:val="00422C4F"/>
    <w:rsid w:val="00422E8E"/>
    <w:rsid w:val="00423269"/>
    <w:rsid w:val="00423CA0"/>
    <w:rsid w:val="0042410D"/>
    <w:rsid w:val="00424562"/>
    <w:rsid w:val="00424BDD"/>
    <w:rsid w:val="004252AD"/>
    <w:rsid w:val="0042658E"/>
    <w:rsid w:val="004265B3"/>
    <w:rsid w:val="00426C50"/>
    <w:rsid w:val="00426F5A"/>
    <w:rsid w:val="00427928"/>
    <w:rsid w:val="00430C14"/>
    <w:rsid w:val="004311BD"/>
    <w:rsid w:val="004312C4"/>
    <w:rsid w:val="00431710"/>
    <w:rsid w:val="00431EFB"/>
    <w:rsid w:val="00432675"/>
    <w:rsid w:val="00432764"/>
    <w:rsid w:val="00432C3B"/>
    <w:rsid w:val="0043333A"/>
    <w:rsid w:val="0043396D"/>
    <w:rsid w:val="00433A22"/>
    <w:rsid w:val="00433DE7"/>
    <w:rsid w:val="0043418F"/>
    <w:rsid w:val="004341F3"/>
    <w:rsid w:val="00434944"/>
    <w:rsid w:val="00434E6C"/>
    <w:rsid w:val="00434EEA"/>
    <w:rsid w:val="00435096"/>
    <w:rsid w:val="00435CAB"/>
    <w:rsid w:val="00435CC0"/>
    <w:rsid w:val="00436991"/>
    <w:rsid w:val="00436D8C"/>
    <w:rsid w:val="00436DD2"/>
    <w:rsid w:val="00437303"/>
    <w:rsid w:val="00437803"/>
    <w:rsid w:val="0044012E"/>
    <w:rsid w:val="004405E3"/>
    <w:rsid w:val="004407BB"/>
    <w:rsid w:val="00440813"/>
    <w:rsid w:val="00440D1E"/>
    <w:rsid w:val="00441204"/>
    <w:rsid w:val="00441E07"/>
    <w:rsid w:val="0044264F"/>
    <w:rsid w:val="00442B6C"/>
    <w:rsid w:val="00442F4E"/>
    <w:rsid w:val="00443408"/>
    <w:rsid w:val="004438AA"/>
    <w:rsid w:val="004439F5"/>
    <w:rsid w:val="00443CD4"/>
    <w:rsid w:val="00443F6F"/>
    <w:rsid w:val="00444039"/>
    <w:rsid w:val="00444071"/>
    <w:rsid w:val="00444BEA"/>
    <w:rsid w:val="004456F5"/>
    <w:rsid w:val="00445F38"/>
    <w:rsid w:val="00446218"/>
    <w:rsid w:val="0044661B"/>
    <w:rsid w:val="00446A28"/>
    <w:rsid w:val="00447393"/>
    <w:rsid w:val="00447BA1"/>
    <w:rsid w:val="00447C55"/>
    <w:rsid w:val="00447D37"/>
    <w:rsid w:val="00450177"/>
    <w:rsid w:val="00450E4F"/>
    <w:rsid w:val="0045111F"/>
    <w:rsid w:val="00451293"/>
    <w:rsid w:val="00451695"/>
    <w:rsid w:val="00451A6C"/>
    <w:rsid w:val="004525C4"/>
    <w:rsid w:val="0045292C"/>
    <w:rsid w:val="004532DE"/>
    <w:rsid w:val="004533F4"/>
    <w:rsid w:val="0045409C"/>
    <w:rsid w:val="0045481B"/>
    <w:rsid w:val="00454AEA"/>
    <w:rsid w:val="0045511E"/>
    <w:rsid w:val="00455508"/>
    <w:rsid w:val="004555DF"/>
    <w:rsid w:val="004557AD"/>
    <w:rsid w:val="00456739"/>
    <w:rsid w:val="00456A90"/>
    <w:rsid w:val="00456D5F"/>
    <w:rsid w:val="00456ED4"/>
    <w:rsid w:val="00457508"/>
    <w:rsid w:val="00457632"/>
    <w:rsid w:val="00457A36"/>
    <w:rsid w:val="00457BE1"/>
    <w:rsid w:val="00457DCD"/>
    <w:rsid w:val="00460700"/>
    <w:rsid w:val="00460737"/>
    <w:rsid w:val="0046074C"/>
    <w:rsid w:val="00460AFD"/>
    <w:rsid w:val="00461FF1"/>
    <w:rsid w:val="00462274"/>
    <w:rsid w:val="004622CB"/>
    <w:rsid w:val="00462700"/>
    <w:rsid w:val="004629D3"/>
    <w:rsid w:val="00462A89"/>
    <w:rsid w:val="00462C1D"/>
    <w:rsid w:val="00462ECE"/>
    <w:rsid w:val="004640E8"/>
    <w:rsid w:val="00464D73"/>
    <w:rsid w:val="00464E2F"/>
    <w:rsid w:val="00465100"/>
    <w:rsid w:val="004653AC"/>
    <w:rsid w:val="00466024"/>
    <w:rsid w:val="0046602B"/>
    <w:rsid w:val="0046622E"/>
    <w:rsid w:val="0046632D"/>
    <w:rsid w:val="004671AD"/>
    <w:rsid w:val="0046754B"/>
    <w:rsid w:val="00470215"/>
    <w:rsid w:val="004705B3"/>
    <w:rsid w:val="00470B79"/>
    <w:rsid w:val="00470C9D"/>
    <w:rsid w:val="00471516"/>
    <w:rsid w:val="00471A1C"/>
    <w:rsid w:val="00471DB4"/>
    <w:rsid w:val="00471E25"/>
    <w:rsid w:val="004721B7"/>
    <w:rsid w:val="00472230"/>
    <w:rsid w:val="004728C2"/>
    <w:rsid w:val="00472C5A"/>
    <w:rsid w:val="0047300D"/>
    <w:rsid w:val="00473095"/>
    <w:rsid w:val="00474164"/>
    <w:rsid w:val="004745B2"/>
    <w:rsid w:val="00474C43"/>
    <w:rsid w:val="00475339"/>
    <w:rsid w:val="004756FE"/>
    <w:rsid w:val="00476FBD"/>
    <w:rsid w:val="004771E8"/>
    <w:rsid w:val="00477672"/>
    <w:rsid w:val="0047777E"/>
    <w:rsid w:val="00477A3C"/>
    <w:rsid w:val="00477D75"/>
    <w:rsid w:val="00477E07"/>
    <w:rsid w:val="00477E3B"/>
    <w:rsid w:val="00480C1C"/>
    <w:rsid w:val="00480DB8"/>
    <w:rsid w:val="00481534"/>
    <w:rsid w:val="00481B79"/>
    <w:rsid w:val="00481D3E"/>
    <w:rsid w:val="00481E55"/>
    <w:rsid w:val="00482019"/>
    <w:rsid w:val="004821EC"/>
    <w:rsid w:val="00482277"/>
    <w:rsid w:val="004823F2"/>
    <w:rsid w:val="00482506"/>
    <w:rsid w:val="004825CD"/>
    <w:rsid w:val="00483B07"/>
    <w:rsid w:val="00483D13"/>
    <w:rsid w:val="00483ED3"/>
    <w:rsid w:val="00484181"/>
    <w:rsid w:val="004843EC"/>
    <w:rsid w:val="004845F9"/>
    <w:rsid w:val="00484CDC"/>
    <w:rsid w:val="00484F81"/>
    <w:rsid w:val="00484FE9"/>
    <w:rsid w:val="00485103"/>
    <w:rsid w:val="004852CB"/>
    <w:rsid w:val="00485302"/>
    <w:rsid w:val="00485595"/>
    <w:rsid w:val="004858BA"/>
    <w:rsid w:val="00485F0F"/>
    <w:rsid w:val="004861C2"/>
    <w:rsid w:val="0048626B"/>
    <w:rsid w:val="004868CF"/>
    <w:rsid w:val="00487087"/>
    <w:rsid w:val="0048741B"/>
    <w:rsid w:val="004875BA"/>
    <w:rsid w:val="00487CEE"/>
    <w:rsid w:val="004909C0"/>
    <w:rsid w:val="004912DE"/>
    <w:rsid w:val="0049159E"/>
    <w:rsid w:val="004915DC"/>
    <w:rsid w:val="0049173D"/>
    <w:rsid w:val="0049174C"/>
    <w:rsid w:val="00491759"/>
    <w:rsid w:val="00491BD2"/>
    <w:rsid w:val="00491E08"/>
    <w:rsid w:val="00492243"/>
    <w:rsid w:val="004924B9"/>
    <w:rsid w:val="004925BF"/>
    <w:rsid w:val="004926F9"/>
    <w:rsid w:val="00492828"/>
    <w:rsid w:val="00493053"/>
    <w:rsid w:val="0049318E"/>
    <w:rsid w:val="00493327"/>
    <w:rsid w:val="0049333B"/>
    <w:rsid w:val="004933E3"/>
    <w:rsid w:val="00494B79"/>
    <w:rsid w:val="00494CCA"/>
    <w:rsid w:val="00494F62"/>
    <w:rsid w:val="004950EE"/>
    <w:rsid w:val="00495129"/>
    <w:rsid w:val="00495154"/>
    <w:rsid w:val="004952CD"/>
    <w:rsid w:val="00495900"/>
    <w:rsid w:val="00495A05"/>
    <w:rsid w:val="00495B93"/>
    <w:rsid w:val="004963B6"/>
    <w:rsid w:val="004965A1"/>
    <w:rsid w:val="0049682E"/>
    <w:rsid w:val="0049686F"/>
    <w:rsid w:val="00496B10"/>
    <w:rsid w:val="00496ECC"/>
    <w:rsid w:val="00497A4F"/>
    <w:rsid w:val="00497AEB"/>
    <w:rsid w:val="00497F70"/>
    <w:rsid w:val="004A0566"/>
    <w:rsid w:val="004A0BD5"/>
    <w:rsid w:val="004A11D7"/>
    <w:rsid w:val="004A1411"/>
    <w:rsid w:val="004A14AA"/>
    <w:rsid w:val="004A1B94"/>
    <w:rsid w:val="004A2759"/>
    <w:rsid w:val="004A2BB8"/>
    <w:rsid w:val="004A2FE0"/>
    <w:rsid w:val="004A36F0"/>
    <w:rsid w:val="004A38C4"/>
    <w:rsid w:val="004A3DCB"/>
    <w:rsid w:val="004A411A"/>
    <w:rsid w:val="004A44C2"/>
    <w:rsid w:val="004A4684"/>
    <w:rsid w:val="004A48EE"/>
    <w:rsid w:val="004A4C77"/>
    <w:rsid w:val="004A4CCE"/>
    <w:rsid w:val="004A52C5"/>
    <w:rsid w:val="004A5F18"/>
    <w:rsid w:val="004A65E1"/>
    <w:rsid w:val="004A6CA4"/>
    <w:rsid w:val="004A714B"/>
    <w:rsid w:val="004B0691"/>
    <w:rsid w:val="004B0FE7"/>
    <w:rsid w:val="004B0FFD"/>
    <w:rsid w:val="004B1266"/>
    <w:rsid w:val="004B200A"/>
    <w:rsid w:val="004B2514"/>
    <w:rsid w:val="004B27A2"/>
    <w:rsid w:val="004B287B"/>
    <w:rsid w:val="004B2DEE"/>
    <w:rsid w:val="004B317A"/>
    <w:rsid w:val="004B3240"/>
    <w:rsid w:val="004B42DA"/>
    <w:rsid w:val="004B46FB"/>
    <w:rsid w:val="004B4BA5"/>
    <w:rsid w:val="004B4CC2"/>
    <w:rsid w:val="004B4FA1"/>
    <w:rsid w:val="004B59F8"/>
    <w:rsid w:val="004B6118"/>
    <w:rsid w:val="004B6183"/>
    <w:rsid w:val="004B6EAF"/>
    <w:rsid w:val="004B6EEF"/>
    <w:rsid w:val="004B6FAA"/>
    <w:rsid w:val="004B744E"/>
    <w:rsid w:val="004B7945"/>
    <w:rsid w:val="004B79E4"/>
    <w:rsid w:val="004B7A7A"/>
    <w:rsid w:val="004B7C0E"/>
    <w:rsid w:val="004B7C16"/>
    <w:rsid w:val="004B7C48"/>
    <w:rsid w:val="004B7FF6"/>
    <w:rsid w:val="004C011F"/>
    <w:rsid w:val="004C0C8C"/>
    <w:rsid w:val="004C125D"/>
    <w:rsid w:val="004C14E5"/>
    <w:rsid w:val="004C1FA0"/>
    <w:rsid w:val="004C2126"/>
    <w:rsid w:val="004C21BF"/>
    <w:rsid w:val="004C2D59"/>
    <w:rsid w:val="004C3042"/>
    <w:rsid w:val="004C38DC"/>
    <w:rsid w:val="004C3E09"/>
    <w:rsid w:val="004C4A76"/>
    <w:rsid w:val="004C4D4A"/>
    <w:rsid w:val="004C4E44"/>
    <w:rsid w:val="004C4F76"/>
    <w:rsid w:val="004C5790"/>
    <w:rsid w:val="004C5B56"/>
    <w:rsid w:val="004C604E"/>
    <w:rsid w:val="004C6556"/>
    <w:rsid w:val="004C6B2E"/>
    <w:rsid w:val="004C6BC4"/>
    <w:rsid w:val="004C6E34"/>
    <w:rsid w:val="004C7139"/>
    <w:rsid w:val="004C774E"/>
    <w:rsid w:val="004C7A76"/>
    <w:rsid w:val="004C7BA2"/>
    <w:rsid w:val="004D01AE"/>
    <w:rsid w:val="004D0267"/>
    <w:rsid w:val="004D0B59"/>
    <w:rsid w:val="004D2516"/>
    <w:rsid w:val="004D2F6E"/>
    <w:rsid w:val="004D3F71"/>
    <w:rsid w:val="004D40DD"/>
    <w:rsid w:val="004D4892"/>
    <w:rsid w:val="004D50C3"/>
    <w:rsid w:val="004D5490"/>
    <w:rsid w:val="004D5A24"/>
    <w:rsid w:val="004D5F5F"/>
    <w:rsid w:val="004D7A9B"/>
    <w:rsid w:val="004D7C7A"/>
    <w:rsid w:val="004E028E"/>
    <w:rsid w:val="004E0364"/>
    <w:rsid w:val="004E063E"/>
    <w:rsid w:val="004E08B2"/>
    <w:rsid w:val="004E0FD3"/>
    <w:rsid w:val="004E13A2"/>
    <w:rsid w:val="004E1528"/>
    <w:rsid w:val="004E261C"/>
    <w:rsid w:val="004E2A7C"/>
    <w:rsid w:val="004E2B7D"/>
    <w:rsid w:val="004E2F08"/>
    <w:rsid w:val="004E383E"/>
    <w:rsid w:val="004E38BB"/>
    <w:rsid w:val="004E3922"/>
    <w:rsid w:val="004E3C17"/>
    <w:rsid w:val="004E415D"/>
    <w:rsid w:val="004E44D5"/>
    <w:rsid w:val="004E4879"/>
    <w:rsid w:val="004E4FE6"/>
    <w:rsid w:val="004E5879"/>
    <w:rsid w:val="004E5C62"/>
    <w:rsid w:val="004E61E4"/>
    <w:rsid w:val="004E6966"/>
    <w:rsid w:val="004E6CCF"/>
    <w:rsid w:val="004E6E9A"/>
    <w:rsid w:val="004E725C"/>
    <w:rsid w:val="004E7881"/>
    <w:rsid w:val="004E7A42"/>
    <w:rsid w:val="004F03B8"/>
    <w:rsid w:val="004F058E"/>
    <w:rsid w:val="004F1624"/>
    <w:rsid w:val="004F1B23"/>
    <w:rsid w:val="004F1D85"/>
    <w:rsid w:val="004F2383"/>
    <w:rsid w:val="004F285C"/>
    <w:rsid w:val="004F2864"/>
    <w:rsid w:val="004F2E34"/>
    <w:rsid w:val="004F308D"/>
    <w:rsid w:val="004F3211"/>
    <w:rsid w:val="004F3661"/>
    <w:rsid w:val="004F3A6D"/>
    <w:rsid w:val="004F3A96"/>
    <w:rsid w:val="004F3C74"/>
    <w:rsid w:val="004F3EB3"/>
    <w:rsid w:val="004F3FC3"/>
    <w:rsid w:val="004F4187"/>
    <w:rsid w:val="004F49C2"/>
    <w:rsid w:val="004F4AFC"/>
    <w:rsid w:val="004F4E4E"/>
    <w:rsid w:val="004F4EAD"/>
    <w:rsid w:val="004F525E"/>
    <w:rsid w:val="004F5691"/>
    <w:rsid w:val="004F58F9"/>
    <w:rsid w:val="004F5D77"/>
    <w:rsid w:val="004F63C6"/>
    <w:rsid w:val="004F6587"/>
    <w:rsid w:val="004F6775"/>
    <w:rsid w:val="004F6CA6"/>
    <w:rsid w:val="004F7105"/>
    <w:rsid w:val="00500130"/>
    <w:rsid w:val="00500204"/>
    <w:rsid w:val="00500F8F"/>
    <w:rsid w:val="0050101C"/>
    <w:rsid w:val="00501043"/>
    <w:rsid w:val="00501248"/>
    <w:rsid w:val="005017DD"/>
    <w:rsid w:val="00501A51"/>
    <w:rsid w:val="00501C61"/>
    <w:rsid w:val="00501CDA"/>
    <w:rsid w:val="00502379"/>
    <w:rsid w:val="00502A16"/>
    <w:rsid w:val="00502AEA"/>
    <w:rsid w:val="00502C5B"/>
    <w:rsid w:val="00504522"/>
    <w:rsid w:val="00504690"/>
    <w:rsid w:val="005054A3"/>
    <w:rsid w:val="00505582"/>
    <w:rsid w:val="00506AA7"/>
    <w:rsid w:val="00506F97"/>
    <w:rsid w:val="0050712D"/>
    <w:rsid w:val="005075CA"/>
    <w:rsid w:val="005076D1"/>
    <w:rsid w:val="00507A11"/>
    <w:rsid w:val="00510141"/>
    <w:rsid w:val="0051019F"/>
    <w:rsid w:val="005102ED"/>
    <w:rsid w:val="00510676"/>
    <w:rsid w:val="00510C1A"/>
    <w:rsid w:val="0051123E"/>
    <w:rsid w:val="0051176C"/>
    <w:rsid w:val="00512053"/>
    <w:rsid w:val="00512330"/>
    <w:rsid w:val="005129ED"/>
    <w:rsid w:val="00512CFA"/>
    <w:rsid w:val="00512DB3"/>
    <w:rsid w:val="00512F4D"/>
    <w:rsid w:val="0051309F"/>
    <w:rsid w:val="005133C2"/>
    <w:rsid w:val="005133E3"/>
    <w:rsid w:val="00513567"/>
    <w:rsid w:val="00513879"/>
    <w:rsid w:val="005139D2"/>
    <w:rsid w:val="00513A94"/>
    <w:rsid w:val="00513B69"/>
    <w:rsid w:val="005140B4"/>
    <w:rsid w:val="00514564"/>
    <w:rsid w:val="005145ED"/>
    <w:rsid w:val="00514618"/>
    <w:rsid w:val="005147B9"/>
    <w:rsid w:val="00514B21"/>
    <w:rsid w:val="00514EF1"/>
    <w:rsid w:val="00514F13"/>
    <w:rsid w:val="00514F3C"/>
    <w:rsid w:val="005158BA"/>
    <w:rsid w:val="00515E43"/>
    <w:rsid w:val="005166F6"/>
    <w:rsid w:val="0051717E"/>
    <w:rsid w:val="00517190"/>
    <w:rsid w:val="00517272"/>
    <w:rsid w:val="00520636"/>
    <w:rsid w:val="005210F8"/>
    <w:rsid w:val="00521D5E"/>
    <w:rsid w:val="00521F8E"/>
    <w:rsid w:val="005226C1"/>
    <w:rsid w:val="005227F1"/>
    <w:rsid w:val="005229DD"/>
    <w:rsid w:val="00522D83"/>
    <w:rsid w:val="00522F88"/>
    <w:rsid w:val="00523DC3"/>
    <w:rsid w:val="00523FD9"/>
    <w:rsid w:val="00524169"/>
    <w:rsid w:val="005245E8"/>
    <w:rsid w:val="005248C3"/>
    <w:rsid w:val="00524AB1"/>
    <w:rsid w:val="00524DDC"/>
    <w:rsid w:val="00525371"/>
    <w:rsid w:val="00525440"/>
    <w:rsid w:val="00525A38"/>
    <w:rsid w:val="00525B63"/>
    <w:rsid w:val="00525BBA"/>
    <w:rsid w:val="00526AA3"/>
    <w:rsid w:val="00526B03"/>
    <w:rsid w:val="00526DF0"/>
    <w:rsid w:val="00526E73"/>
    <w:rsid w:val="00526E9B"/>
    <w:rsid w:val="00526E9F"/>
    <w:rsid w:val="00530903"/>
    <w:rsid w:val="00530BB0"/>
    <w:rsid w:val="00530CC4"/>
    <w:rsid w:val="00530FA1"/>
    <w:rsid w:val="0053112A"/>
    <w:rsid w:val="00531EF2"/>
    <w:rsid w:val="0053300C"/>
    <w:rsid w:val="005336DB"/>
    <w:rsid w:val="005343C1"/>
    <w:rsid w:val="00534B14"/>
    <w:rsid w:val="00534C99"/>
    <w:rsid w:val="00534DAF"/>
    <w:rsid w:val="005355D3"/>
    <w:rsid w:val="0053588C"/>
    <w:rsid w:val="0053590D"/>
    <w:rsid w:val="00535CFD"/>
    <w:rsid w:val="00535D5C"/>
    <w:rsid w:val="0053693F"/>
    <w:rsid w:val="00536A40"/>
    <w:rsid w:val="00537457"/>
    <w:rsid w:val="00537607"/>
    <w:rsid w:val="00537FD8"/>
    <w:rsid w:val="005400E1"/>
    <w:rsid w:val="005402DB"/>
    <w:rsid w:val="00540335"/>
    <w:rsid w:val="0054079F"/>
    <w:rsid w:val="00540DB5"/>
    <w:rsid w:val="005410C3"/>
    <w:rsid w:val="00541899"/>
    <w:rsid w:val="00541C81"/>
    <w:rsid w:val="00541E0B"/>
    <w:rsid w:val="005420CB"/>
    <w:rsid w:val="00542A18"/>
    <w:rsid w:val="00542A6D"/>
    <w:rsid w:val="00542D41"/>
    <w:rsid w:val="00542D57"/>
    <w:rsid w:val="00542FC1"/>
    <w:rsid w:val="00543167"/>
    <w:rsid w:val="0054365E"/>
    <w:rsid w:val="005436DF"/>
    <w:rsid w:val="0054378F"/>
    <w:rsid w:val="0054384F"/>
    <w:rsid w:val="005443E6"/>
    <w:rsid w:val="00544642"/>
    <w:rsid w:val="00544A59"/>
    <w:rsid w:val="00545526"/>
    <w:rsid w:val="00545BA9"/>
    <w:rsid w:val="00545FE1"/>
    <w:rsid w:val="00546A2B"/>
    <w:rsid w:val="00546B0E"/>
    <w:rsid w:val="00546EF2"/>
    <w:rsid w:val="005476BE"/>
    <w:rsid w:val="00547E06"/>
    <w:rsid w:val="00547F38"/>
    <w:rsid w:val="00550A28"/>
    <w:rsid w:val="00551E7B"/>
    <w:rsid w:val="005522A6"/>
    <w:rsid w:val="00552D85"/>
    <w:rsid w:val="00552ECE"/>
    <w:rsid w:val="00552F56"/>
    <w:rsid w:val="00553066"/>
    <w:rsid w:val="00553183"/>
    <w:rsid w:val="005531F4"/>
    <w:rsid w:val="00553371"/>
    <w:rsid w:val="00553589"/>
    <w:rsid w:val="0055361B"/>
    <w:rsid w:val="00553658"/>
    <w:rsid w:val="00553CB9"/>
    <w:rsid w:val="00553CE9"/>
    <w:rsid w:val="00553D88"/>
    <w:rsid w:val="00554260"/>
    <w:rsid w:val="005543E1"/>
    <w:rsid w:val="0055481C"/>
    <w:rsid w:val="00554CAD"/>
    <w:rsid w:val="00554DCB"/>
    <w:rsid w:val="005552A0"/>
    <w:rsid w:val="00555499"/>
    <w:rsid w:val="00555E95"/>
    <w:rsid w:val="005564D6"/>
    <w:rsid w:val="0055662B"/>
    <w:rsid w:val="0055675A"/>
    <w:rsid w:val="00556875"/>
    <w:rsid w:val="00557308"/>
    <w:rsid w:val="005577D0"/>
    <w:rsid w:val="00557AE8"/>
    <w:rsid w:val="005601E9"/>
    <w:rsid w:val="00560655"/>
    <w:rsid w:val="005606F7"/>
    <w:rsid w:val="005608AC"/>
    <w:rsid w:val="005609AC"/>
    <w:rsid w:val="005624DE"/>
    <w:rsid w:val="005627CA"/>
    <w:rsid w:val="005638C1"/>
    <w:rsid w:val="005639D3"/>
    <w:rsid w:val="00563D70"/>
    <w:rsid w:val="00563F0F"/>
    <w:rsid w:val="0056435E"/>
    <w:rsid w:val="005645A6"/>
    <w:rsid w:val="00564B8D"/>
    <w:rsid w:val="00564FD5"/>
    <w:rsid w:val="00565960"/>
    <w:rsid w:val="00565CB8"/>
    <w:rsid w:val="00565DC6"/>
    <w:rsid w:val="00566043"/>
    <w:rsid w:val="0056615A"/>
    <w:rsid w:val="0056618B"/>
    <w:rsid w:val="00567BC9"/>
    <w:rsid w:val="00567D7E"/>
    <w:rsid w:val="00570039"/>
    <w:rsid w:val="00570706"/>
    <w:rsid w:val="00570846"/>
    <w:rsid w:val="00570D2A"/>
    <w:rsid w:val="00570EE5"/>
    <w:rsid w:val="00570EFE"/>
    <w:rsid w:val="005712A1"/>
    <w:rsid w:val="005712DC"/>
    <w:rsid w:val="005713B9"/>
    <w:rsid w:val="00571854"/>
    <w:rsid w:val="0057216F"/>
    <w:rsid w:val="00572680"/>
    <w:rsid w:val="005727DB"/>
    <w:rsid w:val="0057281A"/>
    <w:rsid w:val="0057283F"/>
    <w:rsid w:val="00572EEA"/>
    <w:rsid w:val="005738DD"/>
    <w:rsid w:val="00573EDE"/>
    <w:rsid w:val="0057414B"/>
    <w:rsid w:val="005741ED"/>
    <w:rsid w:val="005742DB"/>
    <w:rsid w:val="005747D4"/>
    <w:rsid w:val="00574E55"/>
    <w:rsid w:val="005753B2"/>
    <w:rsid w:val="0057568F"/>
    <w:rsid w:val="00575ACF"/>
    <w:rsid w:val="00575B75"/>
    <w:rsid w:val="00575F94"/>
    <w:rsid w:val="005762C3"/>
    <w:rsid w:val="0057685B"/>
    <w:rsid w:val="00576942"/>
    <w:rsid w:val="00576BD6"/>
    <w:rsid w:val="005773BB"/>
    <w:rsid w:val="005775DE"/>
    <w:rsid w:val="00577BF4"/>
    <w:rsid w:val="00577F3C"/>
    <w:rsid w:val="005805AC"/>
    <w:rsid w:val="00580C04"/>
    <w:rsid w:val="00580C52"/>
    <w:rsid w:val="00580DD6"/>
    <w:rsid w:val="00580E2B"/>
    <w:rsid w:val="0058107D"/>
    <w:rsid w:val="005810C4"/>
    <w:rsid w:val="005817E4"/>
    <w:rsid w:val="0058261D"/>
    <w:rsid w:val="005829ED"/>
    <w:rsid w:val="00582CAD"/>
    <w:rsid w:val="00582D3F"/>
    <w:rsid w:val="00582DEB"/>
    <w:rsid w:val="00583896"/>
    <w:rsid w:val="00583921"/>
    <w:rsid w:val="00583C4B"/>
    <w:rsid w:val="00583F09"/>
    <w:rsid w:val="005845E3"/>
    <w:rsid w:val="005845F3"/>
    <w:rsid w:val="00584EC4"/>
    <w:rsid w:val="005851B3"/>
    <w:rsid w:val="00585208"/>
    <w:rsid w:val="005856C5"/>
    <w:rsid w:val="005860F4"/>
    <w:rsid w:val="0058612F"/>
    <w:rsid w:val="00586D16"/>
    <w:rsid w:val="00586DEF"/>
    <w:rsid w:val="00586E95"/>
    <w:rsid w:val="0058713B"/>
    <w:rsid w:val="005873CB"/>
    <w:rsid w:val="00587A2A"/>
    <w:rsid w:val="00587A35"/>
    <w:rsid w:val="00587D3D"/>
    <w:rsid w:val="00587DBC"/>
    <w:rsid w:val="00590220"/>
    <w:rsid w:val="005906F8"/>
    <w:rsid w:val="00590962"/>
    <w:rsid w:val="00590E2A"/>
    <w:rsid w:val="005910D8"/>
    <w:rsid w:val="00591533"/>
    <w:rsid w:val="00591894"/>
    <w:rsid w:val="00591C2F"/>
    <w:rsid w:val="00591D12"/>
    <w:rsid w:val="00592179"/>
    <w:rsid w:val="005922FC"/>
    <w:rsid w:val="0059230E"/>
    <w:rsid w:val="005927F8"/>
    <w:rsid w:val="00592DFC"/>
    <w:rsid w:val="0059325D"/>
    <w:rsid w:val="00593470"/>
    <w:rsid w:val="005938F5"/>
    <w:rsid w:val="00594352"/>
    <w:rsid w:val="005948AC"/>
    <w:rsid w:val="005950F3"/>
    <w:rsid w:val="00595AFD"/>
    <w:rsid w:val="00595B09"/>
    <w:rsid w:val="00595B32"/>
    <w:rsid w:val="00595DD3"/>
    <w:rsid w:val="00595EDE"/>
    <w:rsid w:val="005960A2"/>
    <w:rsid w:val="0059611E"/>
    <w:rsid w:val="0059627A"/>
    <w:rsid w:val="005964D0"/>
    <w:rsid w:val="0059699E"/>
    <w:rsid w:val="00597731"/>
    <w:rsid w:val="005979F6"/>
    <w:rsid w:val="00597F1A"/>
    <w:rsid w:val="005A0902"/>
    <w:rsid w:val="005A0C2A"/>
    <w:rsid w:val="005A0F40"/>
    <w:rsid w:val="005A10D1"/>
    <w:rsid w:val="005A11AF"/>
    <w:rsid w:val="005A14F9"/>
    <w:rsid w:val="005A18E5"/>
    <w:rsid w:val="005A2C33"/>
    <w:rsid w:val="005A301E"/>
    <w:rsid w:val="005A400C"/>
    <w:rsid w:val="005A4049"/>
    <w:rsid w:val="005A502E"/>
    <w:rsid w:val="005A53DD"/>
    <w:rsid w:val="005A53E7"/>
    <w:rsid w:val="005A5826"/>
    <w:rsid w:val="005A5ACC"/>
    <w:rsid w:val="005A5D14"/>
    <w:rsid w:val="005A6090"/>
    <w:rsid w:val="005A6460"/>
    <w:rsid w:val="005A6A3A"/>
    <w:rsid w:val="005A77F7"/>
    <w:rsid w:val="005A7B96"/>
    <w:rsid w:val="005B041C"/>
    <w:rsid w:val="005B051F"/>
    <w:rsid w:val="005B0731"/>
    <w:rsid w:val="005B09D2"/>
    <w:rsid w:val="005B0F30"/>
    <w:rsid w:val="005B0F40"/>
    <w:rsid w:val="005B12BC"/>
    <w:rsid w:val="005B15E8"/>
    <w:rsid w:val="005B17FB"/>
    <w:rsid w:val="005B181D"/>
    <w:rsid w:val="005B1DE8"/>
    <w:rsid w:val="005B1EB1"/>
    <w:rsid w:val="005B219B"/>
    <w:rsid w:val="005B35F5"/>
    <w:rsid w:val="005B3912"/>
    <w:rsid w:val="005B3A49"/>
    <w:rsid w:val="005B3B6B"/>
    <w:rsid w:val="005B3B6E"/>
    <w:rsid w:val="005B3EC0"/>
    <w:rsid w:val="005B4059"/>
    <w:rsid w:val="005B41FE"/>
    <w:rsid w:val="005B4360"/>
    <w:rsid w:val="005B5C6E"/>
    <w:rsid w:val="005B60B9"/>
    <w:rsid w:val="005B6151"/>
    <w:rsid w:val="005B631C"/>
    <w:rsid w:val="005B63F5"/>
    <w:rsid w:val="005B6684"/>
    <w:rsid w:val="005B7366"/>
    <w:rsid w:val="005B780C"/>
    <w:rsid w:val="005C03AF"/>
    <w:rsid w:val="005C0700"/>
    <w:rsid w:val="005C07E2"/>
    <w:rsid w:val="005C0B6E"/>
    <w:rsid w:val="005C0E1B"/>
    <w:rsid w:val="005C0E38"/>
    <w:rsid w:val="005C111A"/>
    <w:rsid w:val="005C154E"/>
    <w:rsid w:val="005C18A5"/>
    <w:rsid w:val="005C196E"/>
    <w:rsid w:val="005C1CE4"/>
    <w:rsid w:val="005C2490"/>
    <w:rsid w:val="005C24B6"/>
    <w:rsid w:val="005C3649"/>
    <w:rsid w:val="005C39A1"/>
    <w:rsid w:val="005C45F1"/>
    <w:rsid w:val="005C46DB"/>
    <w:rsid w:val="005C4ACD"/>
    <w:rsid w:val="005C4B42"/>
    <w:rsid w:val="005C4C9A"/>
    <w:rsid w:val="005C50E2"/>
    <w:rsid w:val="005C54EF"/>
    <w:rsid w:val="005C6BE2"/>
    <w:rsid w:val="005C6D63"/>
    <w:rsid w:val="005C7408"/>
    <w:rsid w:val="005C74D2"/>
    <w:rsid w:val="005C773D"/>
    <w:rsid w:val="005C7851"/>
    <w:rsid w:val="005C7A08"/>
    <w:rsid w:val="005C7AA6"/>
    <w:rsid w:val="005D04E5"/>
    <w:rsid w:val="005D053B"/>
    <w:rsid w:val="005D082B"/>
    <w:rsid w:val="005D0938"/>
    <w:rsid w:val="005D0C4C"/>
    <w:rsid w:val="005D1053"/>
    <w:rsid w:val="005D1140"/>
    <w:rsid w:val="005D199E"/>
    <w:rsid w:val="005D1C0D"/>
    <w:rsid w:val="005D2047"/>
    <w:rsid w:val="005D21E8"/>
    <w:rsid w:val="005D28FA"/>
    <w:rsid w:val="005D3AE7"/>
    <w:rsid w:val="005D3D17"/>
    <w:rsid w:val="005D4166"/>
    <w:rsid w:val="005D5753"/>
    <w:rsid w:val="005D5913"/>
    <w:rsid w:val="005D5ACE"/>
    <w:rsid w:val="005D621C"/>
    <w:rsid w:val="005D67C7"/>
    <w:rsid w:val="005D693E"/>
    <w:rsid w:val="005D7286"/>
    <w:rsid w:val="005D736D"/>
    <w:rsid w:val="005D73C9"/>
    <w:rsid w:val="005D7ABB"/>
    <w:rsid w:val="005D7FC0"/>
    <w:rsid w:val="005E0109"/>
    <w:rsid w:val="005E0272"/>
    <w:rsid w:val="005E0725"/>
    <w:rsid w:val="005E10D1"/>
    <w:rsid w:val="005E11BB"/>
    <w:rsid w:val="005E1E94"/>
    <w:rsid w:val="005E312B"/>
    <w:rsid w:val="005E34A6"/>
    <w:rsid w:val="005E3E11"/>
    <w:rsid w:val="005E3F44"/>
    <w:rsid w:val="005E4B2C"/>
    <w:rsid w:val="005E50E6"/>
    <w:rsid w:val="005E5283"/>
    <w:rsid w:val="005E5869"/>
    <w:rsid w:val="005E5A50"/>
    <w:rsid w:val="005E6375"/>
    <w:rsid w:val="005E6977"/>
    <w:rsid w:val="005E6B94"/>
    <w:rsid w:val="005E77B4"/>
    <w:rsid w:val="005E7C9D"/>
    <w:rsid w:val="005E7FD8"/>
    <w:rsid w:val="005F0080"/>
    <w:rsid w:val="005F04DD"/>
    <w:rsid w:val="005F0D2C"/>
    <w:rsid w:val="005F0F27"/>
    <w:rsid w:val="005F1350"/>
    <w:rsid w:val="005F152D"/>
    <w:rsid w:val="005F15C1"/>
    <w:rsid w:val="005F1B3E"/>
    <w:rsid w:val="005F1DC3"/>
    <w:rsid w:val="005F1E2A"/>
    <w:rsid w:val="005F1F58"/>
    <w:rsid w:val="005F2112"/>
    <w:rsid w:val="005F25AF"/>
    <w:rsid w:val="005F26F4"/>
    <w:rsid w:val="005F2E64"/>
    <w:rsid w:val="005F2EC5"/>
    <w:rsid w:val="005F2F3C"/>
    <w:rsid w:val="005F339D"/>
    <w:rsid w:val="005F34E6"/>
    <w:rsid w:val="005F383E"/>
    <w:rsid w:val="005F3C20"/>
    <w:rsid w:val="005F4397"/>
    <w:rsid w:val="005F43B6"/>
    <w:rsid w:val="005F5099"/>
    <w:rsid w:val="005F50D9"/>
    <w:rsid w:val="005F5483"/>
    <w:rsid w:val="005F6408"/>
    <w:rsid w:val="005F65FF"/>
    <w:rsid w:val="005F6EF0"/>
    <w:rsid w:val="005F728B"/>
    <w:rsid w:val="005F7424"/>
    <w:rsid w:val="005F7725"/>
    <w:rsid w:val="005F78B2"/>
    <w:rsid w:val="00600198"/>
    <w:rsid w:val="0060067A"/>
    <w:rsid w:val="006006B4"/>
    <w:rsid w:val="00601746"/>
    <w:rsid w:val="006017B1"/>
    <w:rsid w:val="00601966"/>
    <w:rsid w:val="00602793"/>
    <w:rsid w:val="00602D81"/>
    <w:rsid w:val="00602F5D"/>
    <w:rsid w:val="0060317A"/>
    <w:rsid w:val="0060347F"/>
    <w:rsid w:val="00603DB6"/>
    <w:rsid w:val="00603F6C"/>
    <w:rsid w:val="0060438B"/>
    <w:rsid w:val="006046FC"/>
    <w:rsid w:val="006050DF"/>
    <w:rsid w:val="006052A6"/>
    <w:rsid w:val="00605851"/>
    <w:rsid w:val="00605AD9"/>
    <w:rsid w:val="00605BA0"/>
    <w:rsid w:val="00605C8F"/>
    <w:rsid w:val="00605F7D"/>
    <w:rsid w:val="00606046"/>
    <w:rsid w:val="00606A0F"/>
    <w:rsid w:val="00607C3C"/>
    <w:rsid w:val="00607CA8"/>
    <w:rsid w:val="00610189"/>
    <w:rsid w:val="006102D7"/>
    <w:rsid w:val="006109D0"/>
    <w:rsid w:val="00610AFB"/>
    <w:rsid w:val="0061103C"/>
    <w:rsid w:val="00611111"/>
    <w:rsid w:val="00611D8C"/>
    <w:rsid w:val="00611EF9"/>
    <w:rsid w:val="006121F2"/>
    <w:rsid w:val="006127C2"/>
    <w:rsid w:val="0061287F"/>
    <w:rsid w:val="00612DF6"/>
    <w:rsid w:val="00613486"/>
    <w:rsid w:val="00613A48"/>
    <w:rsid w:val="00613B2D"/>
    <w:rsid w:val="00614213"/>
    <w:rsid w:val="00614B39"/>
    <w:rsid w:val="006154FB"/>
    <w:rsid w:val="00615693"/>
    <w:rsid w:val="00615713"/>
    <w:rsid w:val="00615975"/>
    <w:rsid w:val="00615AF5"/>
    <w:rsid w:val="00616000"/>
    <w:rsid w:val="006160C2"/>
    <w:rsid w:val="006167E5"/>
    <w:rsid w:val="00616CD0"/>
    <w:rsid w:val="00616D97"/>
    <w:rsid w:val="00617029"/>
    <w:rsid w:val="00617097"/>
    <w:rsid w:val="00617180"/>
    <w:rsid w:val="0061771E"/>
    <w:rsid w:val="00617B73"/>
    <w:rsid w:val="006206AD"/>
    <w:rsid w:val="00620EED"/>
    <w:rsid w:val="006211D6"/>
    <w:rsid w:val="0062171C"/>
    <w:rsid w:val="00621CF0"/>
    <w:rsid w:val="00621D92"/>
    <w:rsid w:val="00621EAC"/>
    <w:rsid w:val="00621F1A"/>
    <w:rsid w:val="0062219B"/>
    <w:rsid w:val="0062234F"/>
    <w:rsid w:val="00622A18"/>
    <w:rsid w:val="006232DB"/>
    <w:rsid w:val="006238FB"/>
    <w:rsid w:val="0062390E"/>
    <w:rsid w:val="00623A2E"/>
    <w:rsid w:val="006246B7"/>
    <w:rsid w:val="00624EF6"/>
    <w:rsid w:val="0062504C"/>
    <w:rsid w:val="0062582E"/>
    <w:rsid w:val="006263CC"/>
    <w:rsid w:val="00627113"/>
    <w:rsid w:val="0062782F"/>
    <w:rsid w:val="00627CF6"/>
    <w:rsid w:val="00630448"/>
    <w:rsid w:val="00630586"/>
    <w:rsid w:val="00630B55"/>
    <w:rsid w:val="00630ECB"/>
    <w:rsid w:val="006310CA"/>
    <w:rsid w:val="006316B8"/>
    <w:rsid w:val="006316FA"/>
    <w:rsid w:val="00631873"/>
    <w:rsid w:val="00631B8C"/>
    <w:rsid w:val="0063233F"/>
    <w:rsid w:val="00632439"/>
    <w:rsid w:val="0063281A"/>
    <w:rsid w:val="00632AB8"/>
    <w:rsid w:val="0063300F"/>
    <w:rsid w:val="006333BA"/>
    <w:rsid w:val="00633804"/>
    <w:rsid w:val="00633F7F"/>
    <w:rsid w:val="00634361"/>
    <w:rsid w:val="00634556"/>
    <w:rsid w:val="00634612"/>
    <w:rsid w:val="00634639"/>
    <w:rsid w:val="006346D8"/>
    <w:rsid w:val="00634703"/>
    <w:rsid w:val="0063493F"/>
    <w:rsid w:val="00634FF2"/>
    <w:rsid w:val="0063555C"/>
    <w:rsid w:val="0063583B"/>
    <w:rsid w:val="00635ACE"/>
    <w:rsid w:val="00635BBE"/>
    <w:rsid w:val="00635E58"/>
    <w:rsid w:val="00636518"/>
    <w:rsid w:val="0063654E"/>
    <w:rsid w:val="00636587"/>
    <w:rsid w:val="006365D0"/>
    <w:rsid w:val="006366BE"/>
    <w:rsid w:val="0063671A"/>
    <w:rsid w:val="006367FC"/>
    <w:rsid w:val="00636CF5"/>
    <w:rsid w:val="00637530"/>
    <w:rsid w:val="00637D59"/>
    <w:rsid w:val="006401AC"/>
    <w:rsid w:val="0064192E"/>
    <w:rsid w:val="00642088"/>
    <w:rsid w:val="00642893"/>
    <w:rsid w:val="00642A22"/>
    <w:rsid w:val="006431D2"/>
    <w:rsid w:val="006435B5"/>
    <w:rsid w:val="00643755"/>
    <w:rsid w:val="00643819"/>
    <w:rsid w:val="006439F1"/>
    <w:rsid w:val="00643EF9"/>
    <w:rsid w:val="00644419"/>
    <w:rsid w:val="006444F0"/>
    <w:rsid w:val="0064457A"/>
    <w:rsid w:val="00644AFE"/>
    <w:rsid w:val="006451B3"/>
    <w:rsid w:val="00646099"/>
    <w:rsid w:val="006462D4"/>
    <w:rsid w:val="006469D5"/>
    <w:rsid w:val="00646B73"/>
    <w:rsid w:val="00646DF6"/>
    <w:rsid w:val="00646F42"/>
    <w:rsid w:val="0064721D"/>
    <w:rsid w:val="0064722D"/>
    <w:rsid w:val="00647530"/>
    <w:rsid w:val="006478F2"/>
    <w:rsid w:val="00647AF5"/>
    <w:rsid w:val="00647FBC"/>
    <w:rsid w:val="006509AA"/>
    <w:rsid w:val="0065105F"/>
    <w:rsid w:val="0065144E"/>
    <w:rsid w:val="0065147C"/>
    <w:rsid w:val="006514E7"/>
    <w:rsid w:val="00651901"/>
    <w:rsid w:val="00651986"/>
    <w:rsid w:val="00651CAC"/>
    <w:rsid w:val="006526F9"/>
    <w:rsid w:val="00652CD5"/>
    <w:rsid w:val="00652D58"/>
    <w:rsid w:val="0065338E"/>
    <w:rsid w:val="00653C6D"/>
    <w:rsid w:val="00653CE1"/>
    <w:rsid w:val="006541A9"/>
    <w:rsid w:val="006543B4"/>
    <w:rsid w:val="00654FE3"/>
    <w:rsid w:val="006554C0"/>
    <w:rsid w:val="00655718"/>
    <w:rsid w:val="006566C8"/>
    <w:rsid w:val="00656CD2"/>
    <w:rsid w:val="00656F50"/>
    <w:rsid w:val="00657412"/>
    <w:rsid w:val="0065766E"/>
    <w:rsid w:val="00657852"/>
    <w:rsid w:val="0065794F"/>
    <w:rsid w:val="00657E12"/>
    <w:rsid w:val="00657F98"/>
    <w:rsid w:val="00660691"/>
    <w:rsid w:val="00660A28"/>
    <w:rsid w:val="006612C6"/>
    <w:rsid w:val="0066157B"/>
    <w:rsid w:val="00661A93"/>
    <w:rsid w:val="00661C0D"/>
    <w:rsid w:val="00661D47"/>
    <w:rsid w:val="006621C0"/>
    <w:rsid w:val="00662315"/>
    <w:rsid w:val="00662687"/>
    <w:rsid w:val="0066288A"/>
    <w:rsid w:val="006631C0"/>
    <w:rsid w:val="0066326A"/>
    <w:rsid w:val="00663CFD"/>
    <w:rsid w:val="00663EEE"/>
    <w:rsid w:val="0066400E"/>
    <w:rsid w:val="006644E6"/>
    <w:rsid w:val="00664DFA"/>
    <w:rsid w:val="00666025"/>
    <w:rsid w:val="00666287"/>
    <w:rsid w:val="006668A1"/>
    <w:rsid w:val="006669E6"/>
    <w:rsid w:val="00666DF9"/>
    <w:rsid w:val="00666F87"/>
    <w:rsid w:val="0066747C"/>
    <w:rsid w:val="00667EE6"/>
    <w:rsid w:val="00670308"/>
    <w:rsid w:val="00670351"/>
    <w:rsid w:val="0067066F"/>
    <w:rsid w:val="0067110F"/>
    <w:rsid w:val="00671281"/>
    <w:rsid w:val="00671387"/>
    <w:rsid w:val="00671585"/>
    <w:rsid w:val="0067218C"/>
    <w:rsid w:val="0067229D"/>
    <w:rsid w:val="006726EE"/>
    <w:rsid w:val="006730D6"/>
    <w:rsid w:val="006732FE"/>
    <w:rsid w:val="00673AC0"/>
    <w:rsid w:val="00674518"/>
    <w:rsid w:val="00675B80"/>
    <w:rsid w:val="0067616F"/>
    <w:rsid w:val="00676575"/>
    <w:rsid w:val="006769A5"/>
    <w:rsid w:val="00676D90"/>
    <w:rsid w:val="00677FDA"/>
    <w:rsid w:val="006800D0"/>
    <w:rsid w:val="0068020E"/>
    <w:rsid w:val="00680308"/>
    <w:rsid w:val="006803A8"/>
    <w:rsid w:val="00680A25"/>
    <w:rsid w:val="00680B4E"/>
    <w:rsid w:val="006811A7"/>
    <w:rsid w:val="006816BA"/>
    <w:rsid w:val="00681CDC"/>
    <w:rsid w:val="00681D13"/>
    <w:rsid w:val="00681D5E"/>
    <w:rsid w:val="00681DB9"/>
    <w:rsid w:val="00681EA8"/>
    <w:rsid w:val="00682151"/>
    <w:rsid w:val="006825CE"/>
    <w:rsid w:val="006829CD"/>
    <w:rsid w:val="00682D49"/>
    <w:rsid w:val="00682F6F"/>
    <w:rsid w:val="006833B2"/>
    <w:rsid w:val="00683497"/>
    <w:rsid w:val="00683758"/>
    <w:rsid w:val="00683D52"/>
    <w:rsid w:val="006840E7"/>
    <w:rsid w:val="00684868"/>
    <w:rsid w:val="00684BFF"/>
    <w:rsid w:val="00684FC3"/>
    <w:rsid w:val="00685CE7"/>
    <w:rsid w:val="006862C3"/>
    <w:rsid w:val="006863B3"/>
    <w:rsid w:val="0068654F"/>
    <w:rsid w:val="0068678C"/>
    <w:rsid w:val="00686907"/>
    <w:rsid w:val="00686A0B"/>
    <w:rsid w:val="006875DB"/>
    <w:rsid w:val="0068765C"/>
    <w:rsid w:val="006876BE"/>
    <w:rsid w:val="00687C6A"/>
    <w:rsid w:val="00687EE9"/>
    <w:rsid w:val="00687FC6"/>
    <w:rsid w:val="00690EDC"/>
    <w:rsid w:val="00690F2F"/>
    <w:rsid w:val="006912D9"/>
    <w:rsid w:val="0069166C"/>
    <w:rsid w:val="00692275"/>
    <w:rsid w:val="0069238A"/>
    <w:rsid w:val="006929B6"/>
    <w:rsid w:val="00692E4D"/>
    <w:rsid w:val="00692F4C"/>
    <w:rsid w:val="00693926"/>
    <w:rsid w:val="00693EDB"/>
    <w:rsid w:val="006945B3"/>
    <w:rsid w:val="00694B8D"/>
    <w:rsid w:val="00694C8B"/>
    <w:rsid w:val="00694D2D"/>
    <w:rsid w:val="00694DE1"/>
    <w:rsid w:val="00695081"/>
    <w:rsid w:val="00695938"/>
    <w:rsid w:val="00695ABE"/>
    <w:rsid w:val="00695D2C"/>
    <w:rsid w:val="006960DF"/>
    <w:rsid w:val="0069659F"/>
    <w:rsid w:val="0069696E"/>
    <w:rsid w:val="00696B1F"/>
    <w:rsid w:val="00696BF2"/>
    <w:rsid w:val="00696E29"/>
    <w:rsid w:val="006975EF"/>
    <w:rsid w:val="00697FC6"/>
    <w:rsid w:val="006A0058"/>
    <w:rsid w:val="006A00D4"/>
    <w:rsid w:val="006A0325"/>
    <w:rsid w:val="006A04E4"/>
    <w:rsid w:val="006A06E0"/>
    <w:rsid w:val="006A0703"/>
    <w:rsid w:val="006A17DF"/>
    <w:rsid w:val="006A1907"/>
    <w:rsid w:val="006A1953"/>
    <w:rsid w:val="006A1F87"/>
    <w:rsid w:val="006A2271"/>
    <w:rsid w:val="006A281A"/>
    <w:rsid w:val="006A2990"/>
    <w:rsid w:val="006A2A29"/>
    <w:rsid w:val="006A2B35"/>
    <w:rsid w:val="006A3201"/>
    <w:rsid w:val="006A3725"/>
    <w:rsid w:val="006A37E0"/>
    <w:rsid w:val="006A3ED8"/>
    <w:rsid w:val="006A3F9D"/>
    <w:rsid w:val="006A4613"/>
    <w:rsid w:val="006A4813"/>
    <w:rsid w:val="006A49DD"/>
    <w:rsid w:val="006A4B36"/>
    <w:rsid w:val="006A4CC5"/>
    <w:rsid w:val="006A51B4"/>
    <w:rsid w:val="006A53A9"/>
    <w:rsid w:val="006A54DD"/>
    <w:rsid w:val="006A575D"/>
    <w:rsid w:val="006A5EF8"/>
    <w:rsid w:val="006A63A7"/>
    <w:rsid w:val="006A650D"/>
    <w:rsid w:val="006A6DEE"/>
    <w:rsid w:val="006A77D2"/>
    <w:rsid w:val="006A7A76"/>
    <w:rsid w:val="006B027B"/>
    <w:rsid w:val="006B042E"/>
    <w:rsid w:val="006B076D"/>
    <w:rsid w:val="006B0A13"/>
    <w:rsid w:val="006B0AD1"/>
    <w:rsid w:val="006B124B"/>
    <w:rsid w:val="006B125D"/>
    <w:rsid w:val="006B13E6"/>
    <w:rsid w:val="006B1F32"/>
    <w:rsid w:val="006B2456"/>
    <w:rsid w:val="006B26F7"/>
    <w:rsid w:val="006B2DDA"/>
    <w:rsid w:val="006B3B95"/>
    <w:rsid w:val="006B3EE7"/>
    <w:rsid w:val="006B4BEC"/>
    <w:rsid w:val="006B4FED"/>
    <w:rsid w:val="006B56CD"/>
    <w:rsid w:val="006B6049"/>
    <w:rsid w:val="006B6620"/>
    <w:rsid w:val="006B66BA"/>
    <w:rsid w:val="006B6CAC"/>
    <w:rsid w:val="006B7044"/>
    <w:rsid w:val="006B7139"/>
    <w:rsid w:val="006B7219"/>
    <w:rsid w:val="006B7AC8"/>
    <w:rsid w:val="006B7D92"/>
    <w:rsid w:val="006C062E"/>
    <w:rsid w:val="006C1D10"/>
    <w:rsid w:val="006C202A"/>
    <w:rsid w:val="006C2394"/>
    <w:rsid w:val="006C23B1"/>
    <w:rsid w:val="006C2584"/>
    <w:rsid w:val="006C26BE"/>
    <w:rsid w:val="006C2A0A"/>
    <w:rsid w:val="006C2B96"/>
    <w:rsid w:val="006C2C07"/>
    <w:rsid w:val="006C2C64"/>
    <w:rsid w:val="006C3872"/>
    <w:rsid w:val="006C457E"/>
    <w:rsid w:val="006C48C9"/>
    <w:rsid w:val="006C4D1D"/>
    <w:rsid w:val="006C5920"/>
    <w:rsid w:val="006C6A1E"/>
    <w:rsid w:val="006C7219"/>
    <w:rsid w:val="006C736D"/>
    <w:rsid w:val="006C7651"/>
    <w:rsid w:val="006C7929"/>
    <w:rsid w:val="006C7E3F"/>
    <w:rsid w:val="006D09DE"/>
    <w:rsid w:val="006D0D1E"/>
    <w:rsid w:val="006D0FCD"/>
    <w:rsid w:val="006D1577"/>
    <w:rsid w:val="006D1CD1"/>
    <w:rsid w:val="006D1D4D"/>
    <w:rsid w:val="006D1E56"/>
    <w:rsid w:val="006D2492"/>
    <w:rsid w:val="006D2A58"/>
    <w:rsid w:val="006D2B81"/>
    <w:rsid w:val="006D2D44"/>
    <w:rsid w:val="006D3255"/>
    <w:rsid w:val="006D33EC"/>
    <w:rsid w:val="006D417E"/>
    <w:rsid w:val="006D4189"/>
    <w:rsid w:val="006D4F51"/>
    <w:rsid w:val="006D5460"/>
    <w:rsid w:val="006D5818"/>
    <w:rsid w:val="006D5FAD"/>
    <w:rsid w:val="006D604B"/>
    <w:rsid w:val="006D6405"/>
    <w:rsid w:val="006D698E"/>
    <w:rsid w:val="006D7340"/>
    <w:rsid w:val="006D7368"/>
    <w:rsid w:val="006D7AEC"/>
    <w:rsid w:val="006D7EA0"/>
    <w:rsid w:val="006E01F1"/>
    <w:rsid w:val="006E03A9"/>
    <w:rsid w:val="006E062A"/>
    <w:rsid w:val="006E06D2"/>
    <w:rsid w:val="006E0811"/>
    <w:rsid w:val="006E08C7"/>
    <w:rsid w:val="006E0A0B"/>
    <w:rsid w:val="006E15B7"/>
    <w:rsid w:val="006E1E35"/>
    <w:rsid w:val="006E1FFD"/>
    <w:rsid w:val="006E251D"/>
    <w:rsid w:val="006E2E61"/>
    <w:rsid w:val="006E2EC1"/>
    <w:rsid w:val="006E31F1"/>
    <w:rsid w:val="006E3998"/>
    <w:rsid w:val="006E3D3F"/>
    <w:rsid w:val="006E3D81"/>
    <w:rsid w:val="006E4139"/>
    <w:rsid w:val="006E440B"/>
    <w:rsid w:val="006E497F"/>
    <w:rsid w:val="006E4C60"/>
    <w:rsid w:val="006E4D9E"/>
    <w:rsid w:val="006E4F33"/>
    <w:rsid w:val="006E5011"/>
    <w:rsid w:val="006E5437"/>
    <w:rsid w:val="006E606E"/>
    <w:rsid w:val="006E6550"/>
    <w:rsid w:val="006E67C6"/>
    <w:rsid w:val="006E6B24"/>
    <w:rsid w:val="006E6DCD"/>
    <w:rsid w:val="006E799F"/>
    <w:rsid w:val="006E7AB6"/>
    <w:rsid w:val="006E7ACB"/>
    <w:rsid w:val="006E7CDC"/>
    <w:rsid w:val="006F018D"/>
    <w:rsid w:val="006F03F1"/>
    <w:rsid w:val="006F1351"/>
    <w:rsid w:val="006F1880"/>
    <w:rsid w:val="006F18C1"/>
    <w:rsid w:val="006F1921"/>
    <w:rsid w:val="006F22C7"/>
    <w:rsid w:val="006F2317"/>
    <w:rsid w:val="006F2336"/>
    <w:rsid w:val="006F3CA7"/>
    <w:rsid w:val="006F4178"/>
    <w:rsid w:val="006F47D3"/>
    <w:rsid w:val="006F4DB0"/>
    <w:rsid w:val="006F4DB9"/>
    <w:rsid w:val="006F4E09"/>
    <w:rsid w:val="006F52EB"/>
    <w:rsid w:val="006F5AD4"/>
    <w:rsid w:val="006F694F"/>
    <w:rsid w:val="006F6E24"/>
    <w:rsid w:val="006F753E"/>
    <w:rsid w:val="006F7817"/>
    <w:rsid w:val="00700954"/>
    <w:rsid w:val="00700A25"/>
    <w:rsid w:val="00701539"/>
    <w:rsid w:val="00701559"/>
    <w:rsid w:val="00701718"/>
    <w:rsid w:val="007019C3"/>
    <w:rsid w:val="00702BA4"/>
    <w:rsid w:val="00702C6D"/>
    <w:rsid w:val="00702D48"/>
    <w:rsid w:val="00703045"/>
    <w:rsid w:val="007031E8"/>
    <w:rsid w:val="007036CF"/>
    <w:rsid w:val="00703784"/>
    <w:rsid w:val="00703881"/>
    <w:rsid w:val="00704027"/>
    <w:rsid w:val="00704B10"/>
    <w:rsid w:val="00705042"/>
    <w:rsid w:val="00705E0E"/>
    <w:rsid w:val="007063FE"/>
    <w:rsid w:val="00706475"/>
    <w:rsid w:val="007065BD"/>
    <w:rsid w:val="00706848"/>
    <w:rsid w:val="00706DA4"/>
    <w:rsid w:val="0070750D"/>
    <w:rsid w:val="00707A04"/>
    <w:rsid w:val="00707A29"/>
    <w:rsid w:val="00710549"/>
    <w:rsid w:val="007109F1"/>
    <w:rsid w:val="007113EA"/>
    <w:rsid w:val="007114E8"/>
    <w:rsid w:val="00711711"/>
    <w:rsid w:val="007117C3"/>
    <w:rsid w:val="00711C50"/>
    <w:rsid w:val="007122F0"/>
    <w:rsid w:val="00712537"/>
    <w:rsid w:val="00712DE7"/>
    <w:rsid w:val="007131A8"/>
    <w:rsid w:val="007131E1"/>
    <w:rsid w:val="00713B81"/>
    <w:rsid w:val="00713E0C"/>
    <w:rsid w:val="0071481A"/>
    <w:rsid w:val="007149BA"/>
    <w:rsid w:val="007150A8"/>
    <w:rsid w:val="00715D81"/>
    <w:rsid w:val="00716329"/>
    <w:rsid w:val="00716849"/>
    <w:rsid w:val="00716D6C"/>
    <w:rsid w:val="00716DB1"/>
    <w:rsid w:val="007170EB"/>
    <w:rsid w:val="007172A1"/>
    <w:rsid w:val="007179B7"/>
    <w:rsid w:val="00717A3F"/>
    <w:rsid w:val="00717B69"/>
    <w:rsid w:val="007208C0"/>
    <w:rsid w:val="00720B07"/>
    <w:rsid w:val="00720B21"/>
    <w:rsid w:val="00720BF7"/>
    <w:rsid w:val="00720C32"/>
    <w:rsid w:val="00720C89"/>
    <w:rsid w:val="00720EE0"/>
    <w:rsid w:val="00721DA7"/>
    <w:rsid w:val="00722825"/>
    <w:rsid w:val="007239CD"/>
    <w:rsid w:val="00723A5D"/>
    <w:rsid w:val="00723B69"/>
    <w:rsid w:val="00723D74"/>
    <w:rsid w:val="00724301"/>
    <w:rsid w:val="00724FC6"/>
    <w:rsid w:val="00725E2F"/>
    <w:rsid w:val="0072630F"/>
    <w:rsid w:val="00726366"/>
    <w:rsid w:val="00726C80"/>
    <w:rsid w:val="00726CB4"/>
    <w:rsid w:val="007277B2"/>
    <w:rsid w:val="007307B7"/>
    <w:rsid w:val="00730930"/>
    <w:rsid w:val="00730936"/>
    <w:rsid w:val="00730BCC"/>
    <w:rsid w:val="00730FEB"/>
    <w:rsid w:val="00731041"/>
    <w:rsid w:val="0073191D"/>
    <w:rsid w:val="00731B3C"/>
    <w:rsid w:val="00731DE4"/>
    <w:rsid w:val="0073201B"/>
    <w:rsid w:val="0073255E"/>
    <w:rsid w:val="00732915"/>
    <w:rsid w:val="00732F03"/>
    <w:rsid w:val="0073361F"/>
    <w:rsid w:val="00733A3F"/>
    <w:rsid w:val="00733B0F"/>
    <w:rsid w:val="00733CD5"/>
    <w:rsid w:val="00733E83"/>
    <w:rsid w:val="007343E0"/>
    <w:rsid w:val="007347A0"/>
    <w:rsid w:val="00734AD4"/>
    <w:rsid w:val="007361CE"/>
    <w:rsid w:val="007365EA"/>
    <w:rsid w:val="00736AE5"/>
    <w:rsid w:val="00736CEC"/>
    <w:rsid w:val="00737210"/>
    <w:rsid w:val="00737245"/>
    <w:rsid w:val="00737C94"/>
    <w:rsid w:val="0074006E"/>
    <w:rsid w:val="00740391"/>
    <w:rsid w:val="00740806"/>
    <w:rsid w:val="007409AA"/>
    <w:rsid w:val="00740D44"/>
    <w:rsid w:val="007417E5"/>
    <w:rsid w:val="00741B0F"/>
    <w:rsid w:val="00741F86"/>
    <w:rsid w:val="007420C1"/>
    <w:rsid w:val="007423DF"/>
    <w:rsid w:val="007428B3"/>
    <w:rsid w:val="00742924"/>
    <w:rsid w:val="00742A0F"/>
    <w:rsid w:val="00743855"/>
    <w:rsid w:val="0074427A"/>
    <w:rsid w:val="00744450"/>
    <w:rsid w:val="00744875"/>
    <w:rsid w:val="0074515D"/>
    <w:rsid w:val="007455D7"/>
    <w:rsid w:val="00745E5D"/>
    <w:rsid w:val="00746841"/>
    <w:rsid w:val="0074694A"/>
    <w:rsid w:val="00746F86"/>
    <w:rsid w:val="00746FD1"/>
    <w:rsid w:val="00747A32"/>
    <w:rsid w:val="00747A9F"/>
    <w:rsid w:val="00747AC9"/>
    <w:rsid w:val="00747C0B"/>
    <w:rsid w:val="007500BC"/>
    <w:rsid w:val="0075049F"/>
    <w:rsid w:val="007506FA"/>
    <w:rsid w:val="007507EC"/>
    <w:rsid w:val="007519EA"/>
    <w:rsid w:val="00751B0C"/>
    <w:rsid w:val="00752606"/>
    <w:rsid w:val="007528CE"/>
    <w:rsid w:val="00752AB8"/>
    <w:rsid w:val="00752CE1"/>
    <w:rsid w:val="00752FF0"/>
    <w:rsid w:val="00753350"/>
    <w:rsid w:val="00753B7F"/>
    <w:rsid w:val="00753BF2"/>
    <w:rsid w:val="00753E29"/>
    <w:rsid w:val="007548C8"/>
    <w:rsid w:val="0075498F"/>
    <w:rsid w:val="00755773"/>
    <w:rsid w:val="0075583E"/>
    <w:rsid w:val="0075589E"/>
    <w:rsid w:val="00755F08"/>
    <w:rsid w:val="00755F22"/>
    <w:rsid w:val="00755F40"/>
    <w:rsid w:val="0075607E"/>
    <w:rsid w:val="0075612D"/>
    <w:rsid w:val="00756F98"/>
    <w:rsid w:val="007571CE"/>
    <w:rsid w:val="007572A2"/>
    <w:rsid w:val="007576EF"/>
    <w:rsid w:val="0075773A"/>
    <w:rsid w:val="00760206"/>
    <w:rsid w:val="0076028A"/>
    <w:rsid w:val="007605E8"/>
    <w:rsid w:val="0076081B"/>
    <w:rsid w:val="00761AB4"/>
    <w:rsid w:val="00761B63"/>
    <w:rsid w:val="0076221D"/>
    <w:rsid w:val="00762263"/>
    <w:rsid w:val="0076229C"/>
    <w:rsid w:val="0076277E"/>
    <w:rsid w:val="007627B3"/>
    <w:rsid w:val="0076280A"/>
    <w:rsid w:val="00763043"/>
    <w:rsid w:val="00763F94"/>
    <w:rsid w:val="0076440B"/>
    <w:rsid w:val="00764703"/>
    <w:rsid w:val="00764748"/>
    <w:rsid w:val="0076481F"/>
    <w:rsid w:val="00764CD9"/>
    <w:rsid w:val="00764D80"/>
    <w:rsid w:val="00765317"/>
    <w:rsid w:val="007654CF"/>
    <w:rsid w:val="007655C8"/>
    <w:rsid w:val="00765AEC"/>
    <w:rsid w:val="00765BFA"/>
    <w:rsid w:val="00765CC7"/>
    <w:rsid w:val="00766F42"/>
    <w:rsid w:val="007678E9"/>
    <w:rsid w:val="00767D0C"/>
    <w:rsid w:val="00767DBE"/>
    <w:rsid w:val="00770104"/>
    <w:rsid w:val="007703A0"/>
    <w:rsid w:val="00770526"/>
    <w:rsid w:val="00770D28"/>
    <w:rsid w:val="00770EF8"/>
    <w:rsid w:val="0077124B"/>
    <w:rsid w:val="0077171C"/>
    <w:rsid w:val="0077286A"/>
    <w:rsid w:val="007728FF"/>
    <w:rsid w:val="00772C91"/>
    <w:rsid w:val="00773520"/>
    <w:rsid w:val="0077388D"/>
    <w:rsid w:val="007739BF"/>
    <w:rsid w:val="00773D33"/>
    <w:rsid w:val="00773E75"/>
    <w:rsid w:val="00774059"/>
    <w:rsid w:val="00774685"/>
    <w:rsid w:val="00774BC2"/>
    <w:rsid w:val="00774D88"/>
    <w:rsid w:val="00774E04"/>
    <w:rsid w:val="00774F16"/>
    <w:rsid w:val="00775514"/>
    <w:rsid w:val="0077552C"/>
    <w:rsid w:val="00775C42"/>
    <w:rsid w:val="00775CAC"/>
    <w:rsid w:val="007764D6"/>
    <w:rsid w:val="007770C2"/>
    <w:rsid w:val="007771C6"/>
    <w:rsid w:val="00777EF5"/>
    <w:rsid w:val="00781039"/>
    <w:rsid w:val="00781416"/>
    <w:rsid w:val="007814CC"/>
    <w:rsid w:val="00781920"/>
    <w:rsid w:val="00781E32"/>
    <w:rsid w:val="0078262E"/>
    <w:rsid w:val="00782AA6"/>
    <w:rsid w:val="00782B76"/>
    <w:rsid w:val="00782D38"/>
    <w:rsid w:val="00782E07"/>
    <w:rsid w:val="0078354E"/>
    <w:rsid w:val="007835DE"/>
    <w:rsid w:val="00783A8F"/>
    <w:rsid w:val="007840CC"/>
    <w:rsid w:val="00784521"/>
    <w:rsid w:val="00785FDA"/>
    <w:rsid w:val="00786878"/>
    <w:rsid w:val="0078693E"/>
    <w:rsid w:val="00786BB3"/>
    <w:rsid w:val="00787BE1"/>
    <w:rsid w:val="00787CE8"/>
    <w:rsid w:val="00787E57"/>
    <w:rsid w:val="00787E82"/>
    <w:rsid w:val="00790146"/>
    <w:rsid w:val="00790444"/>
    <w:rsid w:val="00790733"/>
    <w:rsid w:val="00790F1C"/>
    <w:rsid w:val="0079112D"/>
    <w:rsid w:val="0079176A"/>
    <w:rsid w:val="007918DF"/>
    <w:rsid w:val="00791A30"/>
    <w:rsid w:val="00791F25"/>
    <w:rsid w:val="007923D4"/>
    <w:rsid w:val="007925AB"/>
    <w:rsid w:val="00792656"/>
    <w:rsid w:val="007928C7"/>
    <w:rsid w:val="00792F09"/>
    <w:rsid w:val="00793500"/>
    <w:rsid w:val="0079389A"/>
    <w:rsid w:val="00793E5A"/>
    <w:rsid w:val="00793F8E"/>
    <w:rsid w:val="007942F3"/>
    <w:rsid w:val="0079473C"/>
    <w:rsid w:val="00795581"/>
    <w:rsid w:val="00795872"/>
    <w:rsid w:val="007959F8"/>
    <w:rsid w:val="00795DD4"/>
    <w:rsid w:val="00796D92"/>
    <w:rsid w:val="0079744A"/>
    <w:rsid w:val="00797559"/>
    <w:rsid w:val="00797C48"/>
    <w:rsid w:val="007A0289"/>
    <w:rsid w:val="007A0B3D"/>
    <w:rsid w:val="007A1502"/>
    <w:rsid w:val="007A163D"/>
    <w:rsid w:val="007A19A7"/>
    <w:rsid w:val="007A1A03"/>
    <w:rsid w:val="007A1CC8"/>
    <w:rsid w:val="007A25E1"/>
    <w:rsid w:val="007A290B"/>
    <w:rsid w:val="007A37E3"/>
    <w:rsid w:val="007A3915"/>
    <w:rsid w:val="007A3EC1"/>
    <w:rsid w:val="007A3FF7"/>
    <w:rsid w:val="007A417A"/>
    <w:rsid w:val="007A476D"/>
    <w:rsid w:val="007A4AD6"/>
    <w:rsid w:val="007A4C78"/>
    <w:rsid w:val="007A4D2E"/>
    <w:rsid w:val="007A4E99"/>
    <w:rsid w:val="007A557C"/>
    <w:rsid w:val="007A57F2"/>
    <w:rsid w:val="007A5B9A"/>
    <w:rsid w:val="007A5C26"/>
    <w:rsid w:val="007A60DA"/>
    <w:rsid w:val="007A64AB"/>
    <w:rsid w:val="007A6705"/>
    <w:rsid w:val="007A7235"/>
    <w:rsid w:val="007A72D5"/>
    <w:rsid w:val="007A74A1"/>
    <w:rsid w:val="007A74F4"/>
    <w:rsid w:val="007A78CD"/>
    <w:rsid w:val="007A79E9"/>
    <w:rsid w:val="007B01D7"/>
    <w:rsid w:val="007B04D2"/>
    <w:rsid w:val="007B0BFB"/>
    <w:rsid w:val="007B0F9C"/>
    <w:rsid w:val="007B12F3"/>
    <w:rsid w:val="007B1752"/>
    <w:rsid w:val="007B177B"/>
    <w:rsid w:val="007B18DF"/>
    <w:rsid w:val="007B19E8"/>
    <w:rsid w:val="007B1A20"/>
    <w:rsid w:val="007B1CF8"/>
    <w:rsid w:val="007B201B"/>
    <w:rsid w:val="007B2EF2"/>
    <w:rsid w:val="007B3089"/>
    <w:rsid w:val="007B3509"/>
    <w:rsid w:val="007B3904"/>
    <w:rsid w:val="007B3C58"/>
    <w:rsid w:val="007B3F49"/>
    <w:rsid w:val="007B5784"/>
    <w:rsid w:val="007B6654"/>
    <w:rsid w:val="007B6CA7"/>
    <w:rsid w:val="007B6CD1"/>
    <w:rsid w:val="007B6F65"/>
    <w:rsid w:val="007B7221"/>
    <w:rsid w:val="007B7879"/>
    <w:rsid w:val="007B7BD2"/>
    <w:rsid w:val="007B7DFD"/>
    <w:rsid w:val="007B7E44"/>
    <w:rsid w:val="007C01D8"/>
    <w:rsid w:val="007C020C"/>
    <w:rsid w:val="007C0983"/>
    <w:rsid w:val="007C0ACB"/>
    <w:rsid w:val="007C0CAF"/>
    <w:rsid w:val="007C1299"/>
    <w:rsid w:val="007C18C1"/>
    <w:rsid w:val="007C1966"/>
    <w:rsid w:val="007C1BE9"/>
    <w:rsid w:val="007C1DCD"/>
    <w:rsid w:val="007C2110"/>
    <w:rsid w:val="007C29DA"/>
    <w:rsid w:val="007C344F"/>
    <w:rsid w:val="007C357E"/>
    <w:rsid w:val="007C3F79"/>
    <w:rsid w:val="007C3F92"/>
    <w:rsid w:val="007C4133"/>
    <w:rsid w:val="007C4308"/>
    <w:rsid w:val="007C5360"/>
    <w:rsid w:val="007C572C"/>
    <w:rsid w:val="007C61EE"/>
    <w:rsid w:val="007C635B"/>
    <w:rsid w:val="007C63BD"/>
    <w:rsid w:val="007C648F"/>
    <w:rsid w:val="007C6D8D"/>
    <w:rsid w:val="007C73FF"/>
    <w:rsid w:val="007C752D"/>
    <w:rsid w:val="007C7F1F"/>
    <w:rsid w:val="007D064A"/>
    <w:rsid w:val="007D1712"/>
    <w:rsid w:val="007D17AA"/>
    <w:rsid w:val="007D1F07"/>
    <w:rsid w:val="007D258C"/>
    <w:rsid w:val="007D259B"/>
    <w:rsid w:val="007D25B8"/>
    <w:rsid w:val="007D28C3"/>
    <w:rsid w:val="007D2B01"/>
    <w:rsid w:val="007D3533"/>
    <w:rsid w:val="007D38A3"/>
    <w:rsid w:val="007D3B38"/>
    <w:rsid w:val="007D4581"/>
    <w:rsid w:val="007D461D"/>
    <w:rsid w:val="007D4703"/>
    <w:rsid w:val="007D471D"/>
    <w:rsid w:val="007D4BF3"/>
    <w:rsid w:val="007D4DFD"/>
    <w:rsid w:val="007D541D"/>
    <w:rsid w:val="007D568B"/>
    <w:rsid w:val="007D58F0"/>
    <w:rsid w:val="007D5B1F"/>
    <w:rsid w:val="007D5C2A"/>
    <w:rsid w:val="007D5E99"/>
    <w:rsid w:val="007D672E"/>
    <w:rsid w:val="007D7D84"/>
    <w:rsid w:val="007E0524"/>
    <w:rsid w:val="007E1581"/>
    <w:rsid w:val="007E19D4"/>
    <w:rsid w:val="007E1DB4"/>
    <w:rsid w:val="007E1E5F"/>
    <w:rsid w:val="007E261C"/>
    <w:rsid w:val="007E2BC5"/>
    <w:rsid w:val="007E2C79"/>
    <w:rsid w:val="007E2CD9"/>
    <w:rsid w:val="007E2E48"/>
    <w:rsid w:val="007E3328"/>
    <w:rsid w:val="007E34EC"/>
    <w:rsid w:val="007E4145"/>
    <w:rsid w:val="007E4FAD"/>
    <w:rsid w:val="007E5343"/>
    <w:rsid w:val="007E573E"/>
    <w:rsid w:val="007E58EF"/>
    <w:rsid w:val="007E5964"/>
    <w:rsid w:val="007E5ED8"/>
    <w:rsid w:val="007E64BD"/>
    <w:rsid w:val="007E668E"/>
    <w:rsid w:val="007E763A"/>
    <w:rsid w:val="007E79BA"/>
    <w:rsid w:val="007E7A9A"/>
    <w:rsid w:val="007E7CBE"/>
    <w:rsid w:val="007F00D0"/>
    <w:rsid w:val="007F02E5"/>
    <w:rsid w:val="007F0336"/>
    <w:rsid w:val="007F0516"/>
    <w:rsid w:val="007F0A0B"/>
    <w:rsid w:val="007F0DCA"/>
    <w:rsid w:val="007F0F66"/>
    <w:rsid w:val="007F12E4"/>
    <w:rsid w:val="007F151E"/>
    <w:rsid w:val="007F197D"/>
    <w:rsid w:val="007F1BDC"/>
    <w:rsid w:val="007F20D5"/>
    <w:rsid w:val="007F22B2"/>
    <w:rsid w:val="007F275E"/>
    <w:rsid w:val="007F2D5F"/>
    <w:rsid w:val="007F346A"/>
    <w:rsid w:val="007F3656"/>
    <w:rsid w:val="007F3833"/>
    <w:rsid w:val="007F385D"/>
    <w:rsid w:val="007F3D6A"/>
    <w:rsid w:val="007F400A"/>
    <w:rsid w:val="007F43E8"/>
    <w:rsid w:val="007F4449"/>
    <w:rsid w:val="007F48AA"/>
    <w:rsid w:val="007F4C6A"/>
    <w:rsid w:val="007F5107"/>
    <w:rsid w:val="007F52C9"/>
    <w:rsid w:val="007F53EA"/>
    <w:rsid w:val="007F545D"/>
    <w:rsid w:val="007F5613"/>
    <w:rsid w:val="007F5734"/>
    <w:rsid w:val="007F5930"/>
    <w:rsid w:val="007F5B19"/>
    <w:rsid w:val="007F6064"/>
    <w:rsid w:val="007F67D7"/>
    <w:rsid w:val="007F6BEA"/>
    <w:rsid w:val="007F6D7B"/>
    <w:rsid w:val="007F76B4"/>
    <w:rsid w:val="007F7F93"/>
    <w:rsid w:val="00800165"/>
    <w:rsid w:val="008003D4"/>
    <w:rsid w:val="0080110D"/>
    <w:rsid w:val="008013D8"/>
    <w:rsid w:val="00801520"/>
    <w:rsid w:val="0080230C"/>
    <w:rsid w:val="00802707"/>
    <w:rsid w:val="008028CE"/>
    <w:rsid w:val="00802C78"/>
    <w:rsid w:val="00802E9A"/>
    <w:rsid w:val="00802F4B"/>
    <w:rsid w:val="008031D9"/>
    <w:rsid w:val="00803308"/>
    <w:rsid w:val="008039EC"/>
    <w:rsid w:val="00803A30"/>
    <w:rsid w:val="00803A86"/>
    <w:rsid w:val="00803F38"/>
    <w:rsid w:val="008042A1"/>
    <w:rsid w:val="008045A3"/>
    <w:rsid w:val="00804677"/>
    <w:rsid w:val="00804A53"/>
    <w:rsid w:val="00804A82"/>
    <w:rsid w:val="00804DA7"/>
    <w:rsid w:val="00804DE9"/>
    <w:rsid w:val="00804E6D"/>
    <w:rsid w:val="0080515F"/>
    <w:rsid w:val="0080551A"/>
    <w:rsid w:val="00805813"/>
    <w:rsid w:val="00805974"/>
    <w:rsid w:val="00805D1C"/>
    <w:rsid w:val="00805EE8"/>
    <w:rsid w:val="00806057"/>
    <w:rsid w:val="00806061"/>
    <w:rsid w:val="00806384"/>
    <w:rsid w:val="008072C7"/>
    <w:rsid w:val="00807A2E"/>
    <w:rsid w:val="00807F36"/>
    <w:rsid w:val="00810048"/>
    <w:rsid w:val="0081015B"/>
    <w:rsid w:val="00810174"/>
    <w:rsid w:val="00810F9C"/>
    <w:rsid w:val="00810FA6"/>
    <w:rsid w:val="008110A9"/>
    <w:rsid w:val="0081111D"/>
    <w:rsid w:val="008116AF"/>
    <w:rsid w:val="00811987"/>
    <w:rsid w:val="008120EB"/>
    <w:rsid w:val="0081270E"/>
    <w:rsid w:val="00813650"/>
    <w:rsid w:val="0081365D"/>
    <w:rsid w:val="008162B7"/>
    <w:rsid w:val="008163B2"/>
    <w:rsid w:val="00816461"/>
    <w:rsid w:val="008168D0"/>
    <w:rsid w:val="00816B73"/>
    <w:rsid w:val="00817243"/>
    <w:rsid w:val="008174E6"/>
    <w:rsid w:val="00817701"/>
    <w:rsid w:val="0081783C"/>
    <w:rsid w:val="00817C88"/>
    <w:rsid w:val="00817DC3"/>
    <w:rsid w:val="00820097"/>
    <w:rsid w:val="00820814"/>
    <w:rsid w:val="0082084C"/>
    <w:rsid w:val="00820CA2"/>
    <w:rsid w:val="00820F51"/>
    <w:rsid w:val="00820F87"/>
    <w:rsid w:val="00821139"/>
    <w:rsid w:val="008213F7"/>
    <w:rsid w:val="0082189D"/>
    <w:rsid w:val="00821C0A"/>
    <w:rsid w:val="00821C1F"/>
    <w:rsid w:val="00821FDD"/>
    <w:rsid w:val="008222C9"/>
    <w:rsid w:val="00822CB5"/>
    <w:rsid w:val="00823449"/>
    <w:rsid w:val="008235BD"/>
    <w:rsid w:val="008235CB"/>
    <w:rsid w:val="008237CA"/>
    <w:rsid w:val="00824070"/>
    <w:rsid w:val="00824113"/>
    <w:rsid w:val="008243F8"/>
    <w:rsid w:val="0082440A"/>
    <w:rsid w:val="00824E9A"/>
    <w:rsid w:val="00824F77"/>
    <w:rsid w:val="00825195"/>
    <w:rsid w:val="00825A78"/>
    <w:rsid w:val="00826060"/>
    <w:rsid w:val="0082634C"/>
    <w:rsid w:val="008270E8"/>
    <w:rsid w:val="008276DE"/>
    <w:rsid w:val="008276F6"/>
    <w:rsid w:val="008277A7"/>
    <w:rsid w:val="00827AF4"/>
    <w:rsid w:val="00827B07"/>
    <w:rsid w:val="00830401"/>
    <w:rsid w:val="008307AF"/>
    <w:rsid w:val="00830BC5"/>
    <w:rsid w:val="008310B7"/>
    <w:rsid w:val="00831AFE"/>
    <w:rsid w:val="00831CB9"/>
    <w:rsid w:val="00831EF8"/>
    <w:rsid w:val="00832111"/>
    <w:rsid w:val="00832CC9"/>
    <w:rsid w:val="00833240"/>
    <w:rsid w:val="0083346C"/>
    <w:rsid w:val="008335C3"/>
    <w:rsid w:val="00833EF3"/>
    <w:rsid w:val="00834058"/>
    <w:rsid w:val="00834430"/>
    <w:rsid w:val="00834B3F"/>
    <w:rsid w:val="00834DFF"/>
    <w:rsid w:val="00834E0B"/>
    <w:rsid w:val="00834E42"/>
    <w:rsid w:val="00835D60"/>
    <w:rsid w:val="0083630A"/>
    <w:rsid w:val="0083636F"/>
    <w:rsid w:val="008367E7"/>
    <w:rsid w:val="008372F1"/>
    <w:rsid w:val="0083743F"/>
    <w:rsid w:val="008401C2"/>
    <w:rsid w:val="00840B82"/>
    <w:rsid w:val="00840CF5"/>
    <w:rsid w:val="00841727"/>
    <w:rsid w:val="0084173F"/>
    <w:rsid w:val="0084194C"/>
    <w:rsid w:val="0084196F"/>
    <w:rsid w:val="0084245B"/>
    <w:rsid w:val="00842567"/>
    <w:rsid w:val="008429A5"/>
    <w:rsid w:val="00842C1A"/>
    <w:rsid w:val="00843381"/>
    <w:rsid w:val="00843558"/>
    <w:rsid w:val="00843587"/>
    <w:rsid w:val="00843738"/>
    <w:rsid w:val="00843BBD"/>
    <w:rsid w:val="0084450E"/>
    <w:rsid w:val="008458F8"/>
    <w:rsid w:val="00845C03"/>
    <w:rsid w:val="00845FFE"/>
    <w:rsid w:val="00846461"/>
    <w:rsid w:val="008473AC"/>
    <w:rsid w:val="00847446"/>
    <w:rsid w:val="00847616"/>
    <w:rsid w:val="00847ACF"/>
    <w:rsid w:val="00850183"/>
    <w:rsid w:val="008503B5"/>
    <w:rsid w:val="008506A1"/>
    <w:rsid w:val="00850D2D"/>
    <w:rsid w:val="0085108A"/>
    <w:rsid w:val="008514FB"/>
    <w:rsid w:val="00851669"/>
    <w:rsid w:val="00851F09"/>
    <w:rsid w:val="00852740"/>
    <w:rsid w:val="00852ADD"/>
    <w:rsid w:val="00852C5C"/>
    <w:rsid w:val="008533C6"/>
    <w:rsid w:val="008536DD"/>
    <w:rsid w:val="008539EB"/>
    <w:rsid w:val="00853ACD"/>
    <w:rsid w:val="00853BAC"/>
    <w:rsid w:val="00853D90"/>
    <w:rsid w:val="00854581"/>
    <w:rsid w:val="008552D4"/>
    <w:rsid w:val="008554C1"/>
    <w:rsid w:val="008558BE"/>
    <w:rsid w:val="00856248"/>
    <w:rsid w:val="0085655E"/>
    <w:rsid w:val="00856980"/>
    <w:rsid w:val="00856D08"/>
    <w:rsid w:val="00857391"/>
    <w:rsid w:val="00857B7B"/>
    <w:rsid w:val="00857B84"/>
    <w:rsid w:val="00857CC4"/>
    <w:rsid w:val="008605FA"/>
    <w:rsid w:val="00860887"/>
    <w:rsid w:val="008609E3"/>
    <w:rsid w:val="00860D67"/>
    <w:rsid w:val="008618B3"/>
    <w:rsid w:val="00861E25"/>
    <w:rsid w:val="008621C7"/>
    <w:rsid w:val="00862224"/>
    <w:rsid w:val="0086230A"/>
    <w:rsid w:val="00862964"/>
    <w:rsid w:val="00862B4B"/>
    <w:rsid w:val="00862D3D"/>
    <w:rsid w:val="00862E2D"/>
    <w:rsid w:val="0086304B"/>
    <w:rsid w:val="008639B5"/>
    <w:rsid w:val="00863B6D"/>
    <w:rsid w:val="00863B6F"/>
    <w:rsid w:val="008649EC"/>
    <w:rsid w:val="008653EB"/>
    <w:rsid w:val="0086556C"/>
    <w:rsid w:val="00865B22"/>
    <w:rsid w:val="00865D50"/>
    <w:rsid w:val="00865EFF"/>
    <w:rsid w:val="008665AA"/>
    <w:rsid w:val="00866AA2"/>
    <w:rsid w:val="00866E8F"/>
    <w:rsid w:val="008671D4"/>
    <w:rsid w:val="00867314"/>
    <w:rsid w:val="00867570"/>
    <w:rsid w:val="00867689"/>
    <w:rsid w:val="00867ABB"/>
    <w:rsid w:val="00867C84"/>
    <w:rsid w:val="00867D8A"/>
    <w:rsid w:val="00867DD3"/>
    <w:rsid w:val="008705E2"/>
    <w:rsid w:val="008707FA"/>
    <w:rsid w:val="00870820"/>
    <w:rsid w:val="00870CC8"/>
    <w:rsid w:val="008713E2"/>
    <w:rsid w:val="00871AD8"/>
    <w:rsid w:val="00872064"/>
    <w:rsid w:val="008724F9"/>
    <w:rsid w:val="00872F28"/>
    <w:rsid w:val="00873020"/>
    <w:rsid w:val="008730E8"/>
    <w:rsid w:val="00873219"/>
    <w:rsid w:val="008732DC"/>
    <w:rsid w:val="00873B66"/>
    <w:rsid w:val="00873B7D"/>
    <w:rsid w:val="008740BF"/>
    <w:rsid w:val="00874193"/>
    <w:rsid w:val="00874A3D"/>
    <w:rsid w:val="00874A52"/>
    <w:rsid w:val="00874C93"/>
    <w:rsid w:val="00875188"/>
    <w:rsid w:val="008756CA"/>
    <w:rsid w:val="00875751"/>
    <w:rsid w:val="008758DC"/>
    <w:rsid w:val="00875B41"/>
    <w:rsid w:val="00875B78"/>
    <w:rsid w:val="00875C70"/>
    <w:rsid w:val="00875E61"/>
    <w:rsid w:val="00876AF5"/>
    <w:rsid w:val="00876B72"/>
    <w:rsid w:val="00876BB8"/>
    <w:rsid w:val="00876C72"/>
    <w:rsid w:val="008770F5"/>
    <w:rsid w:val="00877311"/>
    <w:rsid w:val="0087761D"/>
    <w:rsid w:val="00877D59"/>
    <w:rsid w:val="00880FA5"/>
    <w:rsid w:val="0088102E"/>
    <w:rsid w:val="0088110F"/>
    <w:rsid w:val="0088122E"/>
    <w:rsid w:val="008815B3"/>
    <w:rsid w:val="00881612"/>
    <w:rsid w:val="008818E8"/>
    <w:rsid w:val="008819F0"/>
    <w:rsid w:val="00881F13"/>
    <w:rsid w:val="00882798"/>
    <w:rsid w:val="00883757"/>
    <w:rsid w:val="008838CA"/>
    <w:rsid w:val="0088396D"/>
    <w:rsid w:val="00883DF1"/>
    <w:rsid w:val="00885366"/>
    <w:rsid w:val="00885511"/>
    <w:rsid w:val="008855A1"/>
    <w:rsid w:val="0088586C"/>
    <w:rsid w:val="00885C79"/>
    <w:rsid w:val="0088600D"/>
    <w:rsid w:val="00886449"/>
    <w:rsid w:val="00886935"/>
    <w:rsid w:val="00886BB0"/>
    <w:rsid w:val="00890524"/>
    <w:rsid w:val="00890950"/>
    <w:rsid w:val="00890B73"/>
    <w:rsid w:val="008911C0"/>
    <w:rsid w:val="00891472"/>
    <w:rsid w:val="008915E5"/>
    <w:rsid w:val="00891719"/>
    <w:rsid w:val="00892143"/>
    <w:rsid w:val="00892478"/>
    <w:rsid w:val="008925AF"/>
    <w:rsid w:val="00893262"/>
    <w:rsid w:val="008938CF"/>
    <w:rsid w:val="00893B8E"/>
    <w:rsid w:val="00893CCF"/>
    <w:rsid w:val="00893D90"/>
    <w:rsid w:val="00893E30"/>
    <w:rsid w:val="00894380"/>
    <w:rsid w:val="008944B0"/>
    <w:rsid w:val="0089460A"/>
    <w:rsid w:val="0089491C"/>
    <w:rsid w:val="00894927"/>
    <w:rsid w:val="00894A59"/>
    <w:rsid w:val="00895186"/>
    <w:rsid w:val="008952A8"/>
    <w:rsid w:val="008956D9"/>
    <w:rsid w:val="00895E22"/>
    <w:rsid w:val="008966ED"/>
    <w:rsid w:val="008967A6"/>
    <w:rsid w:val="00896844"/>
    <w:rsid w:val="00897286"/>
    <w:rsid w:val="008973DF"/>
    <w:rsid w:val="00897A02"/>
    <w:rsid w:val="00897C69"/>
    <w:rsid w:val="00897EBD"/>
    <w:rsid w:val="008A0E94"/>
    <w:rsid w:val="008A13CC"/>
    <w:rsid w:val="008A169F"/>
    <w:rsid w:val="008A1A74"/>
    <w:rsid w:val="008A23B2"/>
    <w:rsid w:val="008A3124"/>
    <w:rsid w:val="008A375D"/>
    <w:rsid w:val="008A39D0"/>
    <w:rsid w:val="008A4190"/>
    <w:rsid w:val="008A4824"/>
    <w:rsid w:val="008A4E25"/>
    <w:rsid w:val="008A5C3E"/>
    <w:rsid w:val="008A5DA0"/>
    <w:rsid w:val="008A5E52"/>
    <w:rsid w:val="008A5E54"/>
    <w:rsid w:val="008A5FC6"/>
    <w:rsid w:val="008A62D9"/>
    <w:rsid w:val="008A6474"/>
    <w:rsid w:val="008A6749"/>
    <w:rsid w:val="008A6F0B"/>
    <w:rsid w:val="008A6F9C"/>
    <w:rsid w:val="008A701A"/>
    <w:rsid w:val="008A74D9"/>
    <w:rsid w:val="008A76AB"/>
    <w:rsid w:val="008A77FD"/>
    <w:rsid w:val="008A7937"/>
    <w:rsid w:val="008A7EA9"/>
    <w:rsid w:val="008A7FE7"/>
    <w:rsid w:val="008B0388"/>
    <w:rsid w:val="008B12E3"/>
    <w:rsid w:val="008B27D5"/>
    <w:rsid w:val="008B2A82"/>
    <w:rsid w:val="008B2AC9"/>
    <w:rsid w:val="008B3165"/>
    <w:rsid w:val="008B3AD2"/>
    <w:rsid w:val="008B4017"/>
    <w:rsid w:val="008B4220"/>
    <w:rsid w:val="008B4EFE"/>
    <w:rsid w:val="008B5247"/>
    <w:rsid w:val="008B5375"/>
    <w:rsid w:val="008B569A"/>
    <w:rsid w:val="008B5AEF"/>
    <w:rsid w:val="008B66A2"/>
    <w:rsid w:val="008B6871"/>
    <w:rsid w:val="008B6F0D"/>
    <w:rsid w:val="008B7097"/>
    <w:rsid w:val="008B7439"/>
    <w:rsid w:val="008B7636"/>
    <w:rsid w:val="008B777C"/>
    <w:rsid w:val="008B7A17"/>
    <w:rsid w:val="008B7B45"/>
    <w:rsid w:val="008B7D2E"/>
    <w:rsid w:val="008C0369"/>
    <w:rsid w:val="008C0734"/>
    <w:rsid w:val="008C0E2B"/>
    <w:rsid w:val="008C1995"/>
    <w:rsid w:val="008C1B4D"/>
    <w:rsid w:val="008C1D53"/>
    <w:rsid w:val="008C26F9"/>
    <w:rsid w:val="008C298B"/>
    <w:rsid w:val="008C34DB"/>
    <w:rsid w:val="008C364D"/>
    <w:rsid w:val="008C3775"/>
    <w:rsid w:val="008C3DDE"/>
    <w:rsid w:val="008C4770"/>
    <w:rsid w:val="008C4CCE"/>
    <w:rsid w:val="008C4D3B"/>
    <w:rsid w:val="008C5284"/>
    <w:rsid w:val="008C5802"/>
    <w:rsid w:val="008C5ADF"/>
    <w:rsid w:val="008C5C1F"/>
    <w:rsid w:val="008C603A"/>
    <w:rsid w:val="008C6075"/>
    <w:rsid w:val="008C6385"/>
    <w:rsid w:val="008C6850"/>
    <w:rsid w:val="008C6AFF"/>
    <w:rsid w:val="008C6F2E"/>
    <w:rsid w:val="008C714E"/>
    <w:rsid w:val="008C7669"/>
    <w:rsid w:val="008C7ADC"/>
    <w:rsid w:val="008C7C92"/>
    <w:rsid w:val="008C7EAC"/>
    <w:rsid w:val="008C7F92"/>
    <w:rsid w:val="008D0651"/>
    <w:rsid w:val="008D1120"/>
    <w:rsid w:val="008D14DB"/>
    <w:rsid w:val="008D165D"/>
    <w:rsid w:val="008D18C1"/>
    <w:rsid w:val="008D1E70"/>
    <w:rsid w:val="008D22B7"/>
    <w:rsid w:val="008D25DF"/>
    <w:rsid w:val="008D2A42"/>
    <w:rsid w:val="008D2C60"/>
    <w:rsid w:val="008D2CD6"/>
    <w:rsid w:val="008D3318"/>
    <w:rsid w:val="008D3668"/>
    <w:rsid w:val="008D36FF"/>
    <w:rsid w:val="008D3702"/>
    <w:rsid w:val="008D391D"/>
    <w:rsid w:val="008D3A78"/>
    <w:rsid w:val="008D3B15"/>
    <w:rsid w:val="008D3CF5"/>
    <w:rsid w:val="008D462B"/>
    <w:rsid w:val="008D4B9B"/>
    <w:rsid w:val="008D4CA3"/>
    <w:rsid w:val="008D4DF0"/>
    <w:rsid w:val="008D4E77"/>
    <w:rsid w:val="008D51F5"/>
    <w:rsid w:val="008D53E3"/>
    <w:rsid w:val="008D57DF"/>
    <w:rsid w:val="008D5C65"/>
    <w:rsid w:val="008D656D"/>
    <w:rsid w:val="008D689F"/>
    <w:rsid w:val="008D7138"/>
    <w:rsid w:val="008D775B"/>
    <w:rsid w:val="008D7ACE"/>
    <w:rsid w:val="008D7C54"/>
    <w:rsid w:val="008E01AE"/>
    <w:rsid w:val="008E06E7"/>
    <w:rsid w:val="008E07DE"/>
    <w:rsid w:val="008E09E1"/>
    <w:rsid w:val="008E0E37"/>
    <w:rsid w:val="008E1629"/>
    <w:rsid w:val="008E2150"/>
    <w:rsid w:val="008E2742"/>
    <w:rsid w:val="008E295E"/>
    <w:rsid w:val="008E2CAF"/>
    <w:rsid w:val="008E2E38"/>
    <w:rsid w:val="008E2FE3"/>
    <w:rsid w:val="008E316E"/>
    <w:rsid w:val="008E3900"/>
    <w:rsid w:val="008E403D"/>
    <w:rsid w:val="008E4289"/>
    <w:rsid w:val="008E43F9"/>
    <w:rsid w:val="008E4F4F"/>
    <w:rsid w:val="008E558B"/>
    <w:rsid w:val="008E6269"/>
    <w:rsid w:val="008E63B3"/>
    <w:rsid w:val="008E6578"/>
    <w:rsid w:val="008E65B1"/>
    <w:rsid w:val="008E674F"/>
    <w:rsid w:val="008E6A74"/>
    <w:rsid w:val="008E6BA1"/>
    <w:rsid w:val="008E718A"/>
    <w:rsid w:val="008E7841"/>
    <w:rsid w:val="008E7AE8"/>
    <w:rsid w:val="008F01FC"/>
    <w:rsid w:val="008F0383"/>
    <w:rsid w:val="008F0599"/>
    <w:rsid w:val="008F06A7"/>
    <w:rsid w:val="008F0C31"/>
    <w:rsid w:val="008F1408"/>
    <w:rsid w:val="008F1981"/>
    <w:rsid w:val="008F1FFE"/>
    <w:rsid w:val="008F2137"/>
    <w:rsid w:val="008F2518"/>
    <w:rsid w:val="008F2732"/>
    <w:rsid w:val="008F2A12"/>
    <w:rsid w:val="008F2E4F"/>
    <w:rsid w:val="008F2F96"/>
    <w:rsid w:val="008F3459"/>
    <w:rsid w:val="008F38F7"/>
    <w:rsid w:val="008F477B"/>
    <w:rsid w:val="008F4D34"/>
    <w:rsid w:val="008F56F8"/>
    <w:rsid w:val="008F5B2B"/>
    <w:rsid w:val="008F5B81"/>
    <w:rsid w:val="008F6E66"/>
    <w:rsid w:val="008F717E"/>
    <w:rsid w:val="008F7578"/>
    <w:rsid w:val="008F7BAC"/>
    <w:rsid w:val="008F7CB3"/>
    <w:rsid w:val="0090081B"/>
    <w:rsid w:val="00900DCF"/>
    <w:rsid w:val="00900DF8"/>
    <w:rsid w:val="009010B6"/>
    <w:rsid w:val="009011CE"/>
    <w:rsid w:val="009015C8"/>
    <w:rsid w:val="00902237"/>
    <w:rsid w:val="0090242A"/>
    <w:rsid w:val="0090296E"/>
    <w:rsid w:val="00902972"/>
    <w:rsid w:val="00902E0D"/>
    <w:rsid w:val="00902E14"/>
    <w:rsid w:val="00903A3B"/>
    <w:rsid w:val="00903C15"/>
    <w:rsid w:val="00904369"/>
    <w:rsid w:val="0090436D"/>
    <w:rsid w:val="00904397"/>
    <w:rsid w:val="009044E6"/>
    <w:rsid w:val="00905754"/>
    <w:rsid w:val="009057C4"/>
    <w:rsid w:val="00906A64"/>
    <w:rsid w:val="00906B21"/>
    <w:rsid w:val="00907994"/>
    <w:rsid w:val="00907D1F"/>
    <w:rsid w:val="00907F53"/>
    <w:rsid w:val="0091091D"/>
    <w:rsid w:val="00910DA5"/>
    <w:rsid w:val="0091113A"/>
    <w:rsid w:val="00911946"/>
    <w:rsid w:val="00911CDE"/>
    <w:rsid w:val="0091200E"/>
    <w:rsid w:val="00912301"/>
    <w:rsid w:val="009125DB"/>
    <w:rsid w:val="0091289F"/>
    <w:rsid w:val="00912E9E"/>
    <w:rsid w:val="00913919"/>
    <w:rsid w:val="00913A3A"/>
    <w:rsid w:val="00913B28"/>
    <w:rsid w:val="00913DE6"/>
    <w:rsid w:val="0091451D"/>
    <w:rsid w:val="0091493E"/>
    <w:rsid w:val="00914B4F"/>
    <w:rsid w:val="00915126"/>
    <w:rsid w:val="00915182"/>
    <w:rsid w:val="0091550A"/>
    <w:rsid w:val="009155B2"/>
    <w:rsid w:val="00916008"/>
    <w:rsid w:val="009160A0"/>
    <w:rsid w:val="009162DC"/>
    <w:rsid w:val="00916681"/>
    <w:rsid w:val="00916A2A"/>
    <w:rsid w:val="00916A8E"/>
    <w:rsid w:val="00916C43"/>
    <w:rsid w:val="00917695"/>
    <w:rsid w:val="009176FE"/>
    <w:rsid w:val="00920BEA"/>
    <w:rsid w:val="00921079"/>
    <w:rsid w:val="00921392"/>
    <w:rsid w:val="00921967"/>
    <w:rsid w:val="00921F85"/>
    <w:rsid w:val="009221D4"/>
    <w:rsid w:val="0092269C"/>
    <w:rsid w:val="00922729"/>
    <w:rsid w:val="00922A77"/>
    <w:rsid w:val="00922B23"/>
    <w:rsid w:val="00923508"/>
    <w:rsid w:val="00923640"/>
    <w:rsid w:val="00923BE5"/>
    <w:rsid w:val="00923CF4"/>
    <w:rsid w:val="00923D6A"/>
    <w:rsid w:val="0092442C"/>
    <w:rsid w:val="0092448E"/>
    <w:rsid w:val="00924C74"/>
    <w:rsid w:val="00924C94"/>
    <w:rsid w:val="0092561C"/>
    <w:rsid w:val="009257EC"/>
    <w:rsid w:val="00925929"/>
    <w:rsid w:val="009264CE"/>
    <w:rsid w:val="00926842"/>
    <w:rsid w:val="009268F7"/>
    <w:rsid w:val="00926B5B"/>
    <w:rsid w:val="0092725A"/>
    <w:rsid w:val="00927731"/>
    <w:rsid w:val="00927837"/>
    <w:rsid w:val="00930D21"/>
    <w:rsid w:val="00931494"/>
    <w:rsid w:val="009314F3"/>
    <w:rsid w:val="00932686"/>
    <w:rsid w:val="0093280B"/>
    <w:rsid w:val="0093315C"/>
    <w:rsid w:val="009339D4"/>
    <w:rsid w:val="00933BC2"/>
    <w:rsid w:val="00935728"/>
    <w:rsid w:val="00935900"/>
    <w:rsid w:val="00935D10"/>
    <w:rsid w:val="00935FFD"/>
    <w:rsid w:val="0093626E"/>
    <w:rsid w:val="009366EE"/>
    <w:rsid w:val="00936720"/>
    <w:rsid w:val="009368FC"/>
    <w:rsid w:val="00936AFD"/>
    <w:rsid w:val="00936F9C"/>
    <w:rsid w:val="009372C9"/>
    <w:rsid w:val="00937380"/>
    <w:rsid w:val="009373A0"/>
    <w:rsid w:val="00937649"/>
    <w:rsid w:val="00937ABE"/>
    <w:rsid w:val="00937EA9"/>
    <w:rsid w:val="00940532"/>
    <w:rsid w:val="00940968"/>
    <w:rsid w:val="00940ED6"/>
    <w:rsid w:val="009413E2"/>
    <w:rsid w:val="00941842"/>
    <w:rsid w:val="00941976"/>
    <w:rsid w:val="00941B01"/>
    <w:rsid w:val="00941E71"/>
    <w:rsid w:val="00941F5A"/>
    <w:rsid w:val="009420B2"/>
    <w:rsid w:val="009422BF"/>
    <w:rsid w:val="0094258D"/>
    <w:rsid w:val="00942929"/>
    <w:rsid w:val="00942E12"/>
    <w:rsid w:val="009436BD"/>
    <w:rsid w:val="009438DD"/>
    <w:rsid w:val="00943E72"/>
    <w:rsid w:val="00944D72"/>
    <w:rsid w:val="009451AB"/>
    <w:rsid w:val="00945446"/>
    <w:rsid w:val="00945B72"/>
    <w:rsid w:val="00945EF5"/>
    <w:rsid w:val="00945FAE"/>
    <w:rsid w:val="00946520"/>
    <w:rsid w:val="00946E90"/>
    <w:rsid w:val="00946ED8"/>
    <w:rsid w:val="009477DA"/>
    <w:rsid w:val="00947A44"/>
    <w:rsid w:val="00947F34"/>
    <w:rsid w:val="0095063F"/>
    <w:rsid w:val="009507BD"/>
    <w:rsid w:val="00950832"/>
    <w:rsid w:val="00950A7E"/>
    <w:rsid w:val="00950CFB"/>
    <w:rsid w:val="009511C1"/>
    <w:rsid w:val="00951266"/>
    <w:rsid w:val="009516AF"/>
    <w:rsid w:val="00951D1F"/>
    <w:rsid w:val="00951D51"/>
    <w:rsid w:val="0095217F"/>
    <w:rsid w:val="0095250E"/>
    <w:rsid w:val="009529BF"/>
    <w:rsid w:val="009529CC"/>
    <w:rsid w:val="00952A7A"/>
    <w:rsid w:val="00952B73"/>
    <w:rsid w:val="00952D87"/>
    <w:rsid w:val="00952DD5"/>
    <w:rsid w:val="00953DEA"/>
    <w:rsid w:val="009542DD"/>
    <w:rsid w:val="00954F76"/>
    <w:rsid w:val="00955060"/>
    <w:rsid w:val="0095527E"/>
    <w:rsid w:val="00955521"/>
    <w:rsid w:val="009555E3"/>
    <w:rsid w:val="0095562D"/>
    <w:rsid w:val="00955B9C"/>
    <w:rsid w:val="00955D71"/>
    <w:rsid w:val="00955D80"/>
    <w:rsid w:val="009564B9"/>
    <w:rsid w:val="00956646"/>
    <w:rsid w:val="00956687"/>
    <w:rsid w:val="0095671B"/>
    <w:rsid w:val="00956E2C"/>
    <w:rsid w:val="00957578"/>
    <w:rsid w:val="00957A7C"/>
    <w:rsid w:val="00957CFF"/>
    <w:rsid w:val="00957E93"/>
    <w:rsid w:val="009601B7"/>
    <w:rsid w:val="00960BA4"/>
    <w:rsid w:val="00960D44"/>
    <w:rsid w:val="00960E14"/>
    <w:rsid w:val="00960E5A"/>
    <w:rsid w:val="00960F16"/>
    <w:rsid w:val="009616E0"/>
    <w:rsid w:val="00961930"/>
    <w:rsid w:val="0096194A"/>
    <w:rsid w:val="00961BC7"/>
    <w:rsid w:val="00961DF6"/>
    <w:rsid w:val="0096237C"/>
    <w:rsid w:val="009628BA"/>
    <w:rsid w:val="00962F61"/>
    <w:rsid w:val="0096303B"/>
    <w:rsid w:val="0096365C"/>
    <w:rsid w:val="009642C7"/>
    <w:rsid w:val="00965ABE"/>
    <w:rsid w:val="00966415"/>
    <w:rsid w:val="00966533"/>
    <w:rsid w:val="009667C7"/>
    <w:rsid w:val="00966915"/>
    <w:rsid w:val="00966BE5"/>
    <w:rsid w:val="00966E43"/>
    <w:rsid w:val="00966F87"/>
    <w:rsid w:val="0096765B"/>
    <w:rsid w:val="00967A02"/>
    <w:rsid w:val="009701BB"/>
    <w:rsid w:val="009705D8"/>
    <w:rsid w:val="00970EC9"/>
    <w:rsid w:val="00970ED6"/>
    <w:rsid w:val="009711F4"/>
    <w:rsid w:val="009714ED"/>
    <w:rsid w:val="00971A9D"/>
    <w:rsid w:val="00972772"/>
    <w:rsid w:val="00972A4A"/>
    <w:rsid w:val="00972FAC"/>
    <w:rsid w:val="0097364D"/>
    <w:rsid w:val="0097378E"/>
    <w:rsid w:val="00973DAD"/>
    <w:rsid w:val="00973DE7"/>
    <w:rsid w:val="00973F34"/>
    <w:rsid w:val="00973F87"/>
    <w:rsid w:val="0097422F"/>
    <w:rsid w:val="00974C09"/>
    <w:rsid w:val="00974EBB"/>
    <w:rsid w:val="009751F5"/>
    <w:rsid w:val="009752CA"/>
    <w:rsid w:val="00975D52"/>
    <w:rsid w:val="00975EE4"/>
    <w:rsid w:val="00976812"/>
    <w:rsid w:val="00976A7E"/>
    <w:rsid w:val="00976D11"/>
    <w:rsid w:val="009774DB"/>
    <w:rsid w:val="0097770E"/>
    <w:rsid w:val="009777D9"/>
    <w:rsid w:val="0097785E"/>
    <w:rsid w:val="00977944"/>
    <w:rsid w:val="00977E29"/>
    <w:rsid w:val="009808B4"/>
    <w:rsid w:val="009809F9"/>
    <w:rsid w:val="00980CAE"/>
    <w:rsid w:val="00980D39"/>
    <w:rsid w:val="00980E49"/>
    <w:rsid w:val="00981464"/>
    <w:rsid w:val="00981CD5"/>
    <w:rsid w:val="00981CDD"/>
    <w:rsid w:val="00982590"/>
    <w:rsid w:val="0098260F"/>
    <w:rsid w:val="00982ABC"/>
    <w:rsid w:val="00982F5D"/>
    <w:rsid w:val="009839D2"/>
    <w:rsid w:val="00983E68"/>
    <w:rsid w:val="00984E65"/>
    <w:rsid w:val="009852DC"/>
    <w:rsid w:val="0098560F"/>
    <w:rsid w:val="00985F92"/>
    <w:rsid w:val="009866B7"/>
    <w:rsid w:val="00986887"/>
    <w:rsid w:val="00986C23"/>
    <w:rsid w:val="00986C7A"/>
    <w:rsid w:val="00986D6B"/>
    <w:rsid w:val="00986FED"/>
    <w:rsid w:val="00987AFC"/>
    <w:rsid w:val="009902C0"/>
    <w:rsid w:val="00990B6A"/>
    <w:rsid w:val="009924EC"/>
    <w:rsid w:val="009928FF"/>
    <w:rsid w:val="009934DB"/>
    <w:rsid w:val="00993ED8"/>
    <w:rsid w:val="0099436B"/>
    <w:rsid w:val="00994602"/>
    <w:rsid w:val="00994644"/>
    <w:rsid w:val="00994CA4"/>
    <w:rsid w:val="009950B8"/>
    <w:rsid w:val="009953D4"/>
    <w:rsid w:val="009955E2"/>
    <w:rsid w:val="009958BE"/>
    <w:rsid w:val="00995A1B"/>
    <w:rsid w:val="00996E2A"/>
    <w:rsid w:val="00997425"/>
    <w:rsid w:val="009975CE"/>
    <w:rsid w:val="009977A5"/>
    <w:rsid w:val="009978C7"/>
    <w:rsid w:val="00997ED8"/>
    <w:rsid w:val="009A0075"/>
    <w:rsid w:val="009A020D"/>
    <w:rsid w:val="009A08D4"/>
    <w:rsid w:val="009A0AA8"/>
    <w:rsid w:val="009A0BF3"/>
    <w:rsid w:val="009A0C0D"/>
    <w:rsid w:val="009A0E8D"/>
    <w:rsid w:val="009A0FF3"/>
    <w:rsid w:val="009A1009"/>
    <w:rsid w:val="009A1D40"/>
    <w:rsid w:val="009A2BBE"/>
    <w:rsid w:val="009A2BC0"/>
    <w:rsid w:val="009A2DA8"/>
    <w:rsid w:val="009A2E7D"/>
    <w:rsid w:val="009A30D7"/>
    <w:rsid w:val="009A320B"/>
    <w:rsid w:val="009A32EB"/>
    <w:rsid w:val="009A40DC"/>
    <w:rsid w:val="009A422F"/>
    <w:rsid w:val="009A4A87"/>
    <w:rsid w:val="009A535A"/>
    <w:rsid w:val="009A5BD4"/>
    <w:rsid w:val="009A5F30"/>
    <w:rsid w:val="009A602A"/>
    <w:rsid w:val="009A605E"/>
    <w:rsid w:val="009A63BB"/>
    <w:rsid w:val="009A644E"/>
    <w:rsid w:val="009A6629"/>
    <w:rsid w:val="009A7406"/>
    <w:rsid w:val="009A7663"/>
    <w:rsid w:val="009A7ED0"/>
    <w:rsid w:val="009B02F5"/>
    <w:rsid w:val="009B04F4"/>
    <w:rsid w:val="009B05F5"/>
    <w:rsid w:val="009B0AA5"/>
    <w:rsid w:val="009B0B91"/>
    <w:rsid w:val="009B22D1"/>
    <w:rsid w:val="009B259B"/>
    <w:rsid w:val="009B29A7"/>
    <w:rsid w:val="009B29E4"/>
    <w:rsid w:val="009B3AA1"/>
    <w:rsid w:val="009B3C08"/>
    <w:rsid w:val="009B4335"/>
    <w:rsid w:val="009B43E0"/>
    <w:rsid w:val="009B47C4"/>
    <w:rsid w:val="009B4C20"/>
    <w:rsid w:val="009B51B2"/>
    <w:rsid w:val="009B56CE"/>
    <w:rsid w:val="009B5752"/>
    <w:rsid w:val="009B5777"/>
    <w:rsid w:val="009B625E"/>
    <w:rsid w:val="009B6DE3"/>
    <w:rsid w:val="009B7091"/>
    <w:rsid w:val="009B70D4"/>
    <w:rsid w:val="009B72E3"/>
    <w:rsid w:val="009C007C"/>
    <w:rsid w:val="009C035F"/>
    <w:rsid w:val="009C0656"/>
    <w:rsid w:val="009C0B8D"/>
    <w:rsid w:val="009C0C3B"/>
    <w:rsid w:val="009C167E"/>
    <w:rsid w:val="009C17C8"/>
    <w:rsid w:val="009C209F"/>
    <w:rsid w:val="009C2852"/>
    <w:rsid w:val="009C2A6F"/>
    <w:rsid w:val="009C2CA9"/>
    <w:rsid w:val="009C2E0E"/>
    <w:rsid w:val="009C2EF5"/>
    <w:rsid w:val="009C3075"/>
    <w:rsid w:val="009C35F6"/>
    <w:rsid w:val="009C37BC"/>
    <w:rsid w:val="009C3A0B"/>
    <w:rsid w:val="009C413D"/>
    <w:rsid w:val="009C4985"/>
    <w:rsid w:val="009C5025"/>
    <w:rsid w:val="009C59A5"/>
    <w:rsid w:val="009C5BD1"/>
    <w:rsid w:val="009C5EF4"/>
    <w:rsid w:val="009C615F"/>
    <w:rsid w:val="009C6621"/>
    <w:rsid w:val="009C66F2"/>
    <w:rsid w:val="009C66F7"/>
    <w:rsid w:val="009C69EB"/>
    <w:rsid w:val="009C7909"/>
    <w:rsid w:val="009D0341"/>
    <w:rsid w:val="009D0387"/>
    <w:rsid w:val="009D07AF"/>
    <w:rsid w:val="009D0AD9"/>
    <w:rsid w:val="009D0DF4"/>
    <w:rsid w:val="009D141A"/>
    <w:rsid w:val="009D235B"/>
    <w:rsid w:val="009D2BD1"/>
    <w:rsid w:val="009D2CF9"/>
    <w:rsid w:val="009D2EAC"/>
    <w:rsid w:val="009D2F89"/>
    <w:rsid w:val="009D3088"/>
    <w:rsid w:val="009D31B5"/>
    <w:rsid w:val="009D3219"/>
    <w:rsid w:val="009D342F"/>
    <w:rsid w:val="009D3983"/>
    <w:rsid w:val="009D3CFC"/>
    <w:rsid w:val="009D3D21"/>
    <w:rsid w:val="009D411D"/>
    <w:rsid w:val="009D469A"/>
    <w:rsid w:val="009D57CD"/>
    <w:rsid w:val="009D610F"/>
    <w:rsid w:val="009D7091"/>
    <w:rsid w:val="009D729E"/>
    <w:rsid w:val="009D76D9"/>
    <w:rsid w:val="009D7B2D"/>
    <w:rsid w:val="009D7F5B"/>
    <w:rsid w:val="009E0243"/>
    <w:rsid w:val="009E09A4"/>
    <w:rsid w:val="009E0DFD"/>
    <w:rsid w:val="009E14D8"/>
    <w:rsid w:val="009E2DB2"/>
    <w:rsid w:val="009E3EBE"/>
    <w:rsid w:val="009E3EE9"/>
    <w:rsid w:val="009E3FEC"/>
    <w:rsid w:val="009E4EDF"/>
    <w:rsid w:val="009E4EF1"/>
    <w:rsid w:val="009E50DE"/>
    <w:rsid w:val="009E51ED"/>
    <w:rsid w:val="009E533C"/>
    <w:rsid w:val="009E5656"/>
    <w:rsid w:val="009E5ECA"/>
    <w:rsid w:val="009E6041"/>
    <w:rsid w:val="009E69A7"/>
    <w:rsid w:val="009E6E93"/>
    <w:rsid w:val="009E7CEF"/>
    <w:rsid w:val="009E7EA1"/>
    <w:rsid w:val="009E7FD1"/>
    <w:rsid w:val="009F0134"/>
    <w:rsid w:val="009F05A1"/>
    <w:rsid w:val="009F0EF4"/>
    <w:rsid w:val="009F1238"/>
    <w:rsid w:val="009F1242"/>
    <w:rsid w:val="009F160E"/>
    <w:rsid w:val="009F1652"/>
    <w:rsid w:val="009F1855"/>
    <w:rsid w:val="009F18DA"/>
    <w:rsid w:val="009F1902"/>
    <w:rsid w:val="009F1917"/>
    <w:rsid w:val="009F1C59"/>
    <w:rsid w:val="009F224E"/>
    <w:rsid w:val="009F24B4"/>
    <w:rsid w:val="009F2546"/>
    <w:rsid w:val="009F268C"/>
    <w:rsid w:val="009F29F0"/>
    <w:rsid w:val="009F2E22"/>
    <w:rsid w:val="009F4574"/>
    <w:rsid w:val="009F4AB5"/>
    <w:rsid w:val="009F5059"/>
    <w:rsid w:val="009F538F"/>
    <w:rsid w:val="009F5A62"/>
    <w:rsid w:val="009F5FE5"/>
    <w:rsid w:val="009F629A"/>
    <w:rsid w:val="009F6DB7"/>
    <w:rsid w:val="009F6E78"/>
    <w:rsid w:val="009F6EBE"/>
    <w:rsid w:val="009F70A0"/>
    <w:rsid w:val="009F70B8"/>
    <w:rsid w:val="009F787C"/>
    <w:rsid w:val="009F7BF9"/>
    <w:rsid w:val="009F7D78"/>
    <w:rsid w:val="009F7EDD"/>
    <w:rsid w:val="00A00BE0"/>
    <w:rsid w:val="00A00D0A"/>
    <w:rsid w:val="00A015A6"/>
    <w:rsid w:val="00A016CA"/>
    <w:rsid w:val="00A01923"/>
    <w:rsid w:val="00A01D77"/>
    <w:rsid w:val="00A01EE4"/>
    <w:rsid w:val="00A01FB8"/>
    <w:rsid w:val="00A01FEF"/>
    <w:rsid w:val="00A021BC"/>
    <w:rsid w:val="00A02450"/>
    <w:rsid w:val="00A026B1"/>
    <w:rsid w:val="00A02F60"/>
    <w:rsid w:val="00A0328E"/>
    <w:rsid w:val="00A0346D"/>
    <w:rsid w:val="00A034F0"/>
    <w:rsid w:val="00A036AD"/>
    <w:rsid w:val="00A03A11"/>
    <w:rsid w:val="00A03CD3"/>
    <w:rsid w:val="00A03D30"/>
    <w:rsid w:val="00A0436F"/>
    <w:rsid w:val="00A045F6"/>
    <w:rsid w:val="00A04C55"/>
    <w:rsid w:val="00A04CD7"/>
    <w:rsid w:val="00A05147"/>
    <w:rsid w:val="00A0574A"/>
    <w:rsid w:val="00A05BC6"/>
    <w:rsid w:val="00A060DD"/>
    <w:rsid w:val="00A0614B"/>
    <w:rsid w:val="00A06914"/>
    <w:rsid w:val="00A06C14"/>
    <w:rsid w:val="00A06C66"/>
    <w:rsid w:val="00A06E4C"/>
    <w:rsid w:val="00A06F59"/>
    <w:rsid w:val="00A0785E"/>
    <w:rsid w:val="00A07EE0"/>
    <w:rsid w:val="00A100C6"/>
    <w:rsid w:val="00A105B2"/>
    <w:rsid w:val="00A10713"/>
    <w:rsid w:val="00A10A0A"/>
    <w:rsid w:val="00A10BFF"/>
    <w:rsid w:val="00A10DD4"/>
    <w:rsid w:val="00A10F98"/>
    <w:rsid w:val="00A1162F"/>
    <w:rsid w:val="00A11CCE"/>
    <w:rsid w:val="00A11F7A"/>
    <w:rsid w:val="00A12244"/>
    <w:rsid w:val="00A12455"/>
    <w:rsid w:val="00A1258F"/>
    <w:rsid w:val="00A13030"/>
    <w:rsid w:val="00A130C0"/>
    <w:rsid w:val="00A1384E"/>
    <w:rsid w:val="00A14140"/>
    <w:rsid w:val="00A14A8F"/>
    <w:rsid w:val="00A14BB2"/>
    <w:rsid w:val="00A150C3"/>
    <w:rsid w:val="00A153EA"/>
    <w:rsid w:val="00A154C5"/>
    <w:rsid w:val="00A157B8"/>
    <w:rsid w:val="00A16125"/>
    <w:rsid w:val="00A165EF"/>
    <w:rsid w:val="00A166CD"/>
    <w:rsid w:val="00A167EA"/>
    <w:rsid w:val="00A168A1"/>
    <w:rsid w:val="00A16AC2"/>
    <w:rsid w:val="00A16E0F"/>
    <w:rsid w:val="00A17236"/>
    <w:rsid w:val="00A173BF"/>
    <w:rsid w:val="00A174AB"/>
    <w:rsid w:val="00A175C4"/>
    <w:rsid w:val="00A177E4"/>
    <w:rsid w:val="00A17BF9"/>
    <w:rsid w:val="00A17D9B"/>
    <w:rsid w:val="00A20279"/>
    <w:rsid w:val="00A2032E"/>
    <w:rsid w:val="00A21434"/>
    <w:rsid w:val="00A2174D"/>
    <w:rsid w:val="00A21B82"/>
    <w:rsid w:val="00A21BF6"/>
    <w:rsid w:val="00A2261F"/>
    <w:rsid w:val="00A22CA7"/>
    <w:rsid w:val="00A23644"/>
    <w:rsid w:val="00A23916"/>
    <w:rsid w:val="00A241AA"/>
    <w:rsid w:val="00A2440A"/>
    <w:rsid w:val="00A24479"/>
    <w:rsid w:val="00A245C7"/>
    <w:rsid w:val="00A24711"/>
    <w:rsid w:val="00A24CCE"/>
    <w:rsid w:val="00A24FC6"/>
    <w:rsid w:val="00A25214"/>
    <w:rsid w:val="00A2577F"/>
    <w:rsid w:val="00A25A9B"/>
    <w:rsid w:val="00A25B7A"/>
    <w:rsid w:val="00A27090"/>
    <w:rsid w:val="00A27279"/>
    <w:rsid w:val="00A278D5"/>
    <w:rsid w:val="00A27FB7"/>
    <w:rsid w:val="00A27FD0"/>
    <w:rsid w:val="00A30E02"/>
    <w:rsid w:val="00A310A3"/>
    <w:rsid w:val="00A31DE5"/>
    <w:rsid w:val="00A31FE1"/>
    <w:rsid w:val="00A32784"/>
    <w:rsid w:val="00A336AC"/>
    <w:rsid w:val="00A33973"/>
    <w:rsid w:val="00A339F9"/>
    <w:rsid w:val="00A33C04"/>
    <w:rsid w:val="00A33F4F"/>
    <w:rsid w:val="00A346EA"/>
    <w:rsid w:val="00A3472A"/>
    <w:rsid w:val="00A34B8E"/>
    <w:rsid w:val="00A34EE9"/>
    <w:rsid w:val="00A35101"/>
    <w:rsid w:val="00A35A2C"/>
    <w:rsid w:val="00A35B1D"/>
    <w:rsid w:val="00A35D7B"/>
    <w:rsid w:val="00A35DBB"/>
    <w:rsid w:val="00A35E74"/>
    <w:rsid w:val="00A35F9C"/>
    <w:rsid w:val="00A360EB"/>
    <w:rsid w:val="00A361FA"/>
    <w:rsid w:val="00A3671B"/>
    <w:rsid w:val="00A36F99"/>
    <w:rsid w:val="00A371A3"/>
    <w:rsid w:val="00A37DB1"/>
    <w:rsid w:val="00A403D9"/>
    <w:rsid w:val="00A40430"/>
    <w:rsid w:val="00A406AF"/>
    <w:rsid w:val="00A406EB"/>
    <w:rsid w:val="00A40E25"/>
    <w:rsid w:val="00A41511"/>
    <w:rsid w:val="00A416F6"/>
    <w:rsid w:val="00A419CB"/>
    <w:rsid w:val="00A41FE0"/>
    <w:rsid w:val="00A42237"/>
    <w:rsid w:val="00A426F9"/>
    <w:rsid w:val="00A42AAF"/>
    <w:rsid w:val="00A42C20"/>
    <w:rsid w:val="00A42C5B"/>
    <w:rsid w:val="00A42D76"/>
    <w:rsid w:val="00A42DCB"/>
    <w:rsid w:val="00A4335E"/>
    <w:rsid w:val="00A43EBF"/>
    <w:rsid w:val="00A43FC2"/>
    <w:rsid w:val="00A441B2"/>
    <w:rsid w:val="00A444DB"/>
    <w:rsid w:val="00A446B0"/>
    <w:rsid w:val="00A447FA"/>
    <w:rsid w:val="00A452F8"/>
    <w:rsid w:val="00A45631"/>
    <w:rsid w:val="00A4578A"/>
    <w:rsid w:val="00A457E5"/>
    <w:rsid w:val="00A459FE"/>
    <w:rsid w:val="00A45E6D"/>
    <w:rsid w:val="00A461AB"/>
    <w:rsid w:val="00A46530"/>
    <w:rsid w:val="00A46F0A"/>
    <w:rsid w:val="00A46F6F"/>
    <w:rsid w:val="00A471B6"/>
    <w:rsid w:val="00A474DC"/>
    <w:rsid w:val="00A47862"/>
    <w:rsid w:val="00A47F82"/>
    <w:rsid w:val="00A47FC5"/>
    <w:rsid w:val="00A500D8"/>
    <w:rsid w:val="00A5080B"/>
    <w:rsid w:val="00A50C2E"/>
    <w:rsid w:val="00A52098"/>
    <w:rsid w:val="00A52AC9"/>
    <w:rsid w:val="00A530CE"/>
    <w:rsid w:val="00A53189"/>
    <w:rsid w:val="00A53C26"/>
    <w:rsid w:val="00A54541"/>
    <w:rsid w:val="00A5496F"/>
    <w:rsid w:val="00A54FA1"/>
    <w:rsid w:val="00A55131"/>
    <w:rsid w:val="00A55681"/>
    <w:rsid w:val="00A5594E"/>
    <w:rsid w:val="00A55C3B"/>
    <w:rsid w:val="00A55EB5"/>
    <w:rsid w:val="00A563E1"/>
    <w:rsid w:val="00A565DD"/>
    <w:rsid w:val="00A566B0"/>
    <w:rsid w:val="00A5683A"/>
    <w:rsid w:val="00A56A7D"/>
    <w:rsid w:val="00A56C02"/>
    <w:rsid w:val="00A56CCC"/>
    <w:rsid w:val="00A6027F"/>
    <w:rsid w:val="00A6060A"/>
    <w:rsid w:val="00A606AB"/>
    <w:rsid w:val="00A60FA5"/>
    <w:rsid w:val="00A61544"/>
    <w:rsid w:val="00A61566"/>
    <w:rsid w:val="00A615B1"/>
    <w:rsid w:val="00A61C19"/>
    <w:rsid w:val="00A623C1"/>
    <w:rsid w:val="00A62476"/>
    <w:rsid w:val="00A62477"/>
    <w:rsid w:val="00A62CAF"/>
    <w:rsid w:val="00A63188"/>
    <w:rsid w:val="00A63B91"/>
    <w:rsid w:val="00A63C9D"/>
    <w:rsid w:val="00A63FC6"/>
    <w:rsid w:val="00A64791"/>
    <w:rsid w:val="00A64A4B"/>
    <w:rsid w:val="00A64ABF"/>
    <w:rsid w:val="00A65132"/>
    <w:rsid w:val="00A6536C"/>
    <w:rsid w:val="00A65A4B"/>
    <w:rsid w:val="00A65AAF"/>
    <w:rsid w:val="00A65ECC"/>
    <w:rsid w:val="00A663E8"/>
    <w:rsid w:val="00A6687B"/>
    <w:rsid w:val="00A67349"/>
    <w:rsid w:val="00A677F6"/>
    <w:rsid w:val="00A701CD"/>
    <w:rsid w:val="00A7022C"/>
    <w:rsid w:val="00A709DF"/>
    <w:rsid w:val="00A70A66"/>
    <w:rsid w:val="00A70EFE"/>
    <w:rsid w:val="00A711D0"/>
    <w:rsid w:val="00A712DD"/>
    <w:rsid w:val="00A717A7"/>
    <w:rsid w:val="00A71A04"/>
    <w:rsid w:val="00A71CCE"/>
    <w:rsid w:val="00A720BC"/>
    <w:rsid w:val="00A72EAD"/>
    <w:rsid w:val="00A73020"/>
    <w:rsid w:val="00A734E5"/>
    <w:rsid w:val="00A73D1C"/>
    <w:rsid w:val="00A73F9B"/>
    <w:rsid w:val="00A7421C"/>
    <w:rsid w:val="00A74312"/>
    <w:rsid w:val="00A74388"/>
    <w:rsid w:val="00A751FF"/>
    <w:rsid w:val="00A7525A"/>
    <w:rsid w:val="00A755A1"/>
    <w:rsid w:val="00A75766"/>
    <w:rsid w:val="00A76C35"/>
    <w:rsid w:val="00A76C40"/>
    <w:rsid w:val="00A76E78"/>
    <w:rsid w:val="00A77176"/>
    <w:rsid w:val="00A776C5"/>
    <w:rsid w:val="00A77A93"/>
    <w:rsid w:val="00A80294"/>
    <w:rsid w:val="00A80A70"/>
    <w:rsid w:val="00A80B49"/>
    <w:rsid w:val="00A80EE9"/>
    <w:rsid w:val="00A81B6C"/>
    <w:rsid w:val="00A826F1"/>
    <w:rsid w:val="00A8282D"/>
    <w:rsid w:val="00A828B6"/>
    <w:rsid w:val="00A82EA1"/>
    <w:rsid w:val="00A8305B"/>
    <w:rsid w:val="00A83737"/>
    <w:rsid w:val="00A83C7A"/>
    <w:rsid w:val="00A84438"/>
    <w:rsid w:val="00A849A1"/>
    <w:rsid w:val="00A84F83"/>
    <w:rsid w:val="00A8511E"/>
    <w:rsid w:val="00A8540B"/>
    <w:rsid w:val="00A85555"/>
    <w:rsid w:val="00A856A5"/>
    <w:rsid w:val="00A85A44"/>
    <w:rsid w:val="00A85F44"/>
    <w:rsid w:val="00A863D3"/>
    <w:rsid w:val="00A867B1"/>
    <w:rsid w:val="00A868DE"/>
    <w:rsid w:val="00A86941"/>
    <w:rsid w:val="00A86DA6"/>
    <w:rsid w:val="00A86E05"/>
    <w:rsid w:val="00A86E08"/>
    <w:rsid w:val="00A8751C"/>
    <w:rsid w:val="00A87803"/>
    <w:rsid w:val="00A87FF2"/>
    <w:rsid w:val="00A90420"/>
    <w:rsid w:val="00A905D7"/>
    <w:rsid w:val="00A9061F"/>
    <w:rsid w:val="00A90BCA"/>
    <w:rsid w:val="00A9166F"/>
    <w:rsid w:val="00A91FF5"/>
    <w:rsid w:val="00A92117"/>
    <w:rsid w:val="00A9264B"/>
    <w:rsid w:val="00A92A7A"/>
    <w:rsid w:val="00A93906"/>
    <w:rsid w:val="00A93FB7"/>
    <w:rsid w:val="00A9409F"/>
    <w:rsid w:val="00A9422F"/>
    <w:rsid w:val="00A944D4"/>
    <w:rsid w:val="00A94530"/>
    <w:rsid w:val="00A94763"/>
    <w:rsid w:val="00A94CB7"/>
    <w:rsid w:val="00A95B7F"/>
    <w:rsid w:val="00A9625D"/>
    <w:rsid w:val="00A97045"/>
    <w:rsid w:val="00A975E5"/>
    <w:rsid w:val="00A97A5E"/>
    <w:rsid w:val="00A97CF7"/>
    <w:rsid w:val="00AA0028"/>
    <w:rsid w:val="00AA0744"/>
    <w:rsid w:val="00AA091E"/>
    <w:rsid w:val="00AA098F"/>
    <w:rsid w:val="00AA0A26"/>
    <w:rsid w:val="00AA0ADB"/>
    <w:rsid w:val="00AA0BB0"/>
    <w:rsid w:val="00AA0BDD"/>
    <w:rsid w:val="00AA0BED"/>
    <w:rsid w:val="00AA0DD2"/>
    <w:rsid w:val="00AA1ACB"/>
    <w:rsid w:val="00AA20C5"/>
    <w:rsid w:val="00AA261A"/>
    <w:rsid w:val="00AA27A8"/>
    <w:rsid w:val="00AA2C7E"/>
    <w:rsid w:val="00AA2CDC"/>
    <w:rsid w:val="00AA2DC7"/>
    <w:rsid w:val="00AA31CC"/>
    <w:rsid w:val="00AA3696"/>
    <w:rsid w:val="00AA3AD3"/>
    <w:rsid w:val="00AA3C70"/>
    <w:rsid w:val="00AA42AE"/>
    <w:rsid w:val="00AA4652"/>
    <w:rsid w:val="00AA496D"/>
    <w:rsid w:val="00AA4E24"/>
    <w:rsid w:val="00AA4E5F"/>
    <w:rsid w:val="00AA5410"/>
    <w:rsid w:val="00AA5506"/>
    <w:rsid w:val="00AA5BCF"/>
    <w:rsid w:val="00AA5C29"/>
    <w:rsid w:val="00AA5C53"/>
    <w:rsid w:val="00AA618E"/>
    <w:rsid w:val="00AA689A"/>
    <w:rsid w:val="00AA6F4D"/>
    <w:rsid w:val="00AA70C9"/>
    <w:rsid w:val="00AA7A70"/>
    <w:rsid w:val="00AB035E"/>
    <w:rsid w:val="00AB04AD"/>
    <w:rsid w:val="00AB0CCF"/>
    <w:rsid w:val="00AB1710"/>
    <w:rsid w:val="00AB198B"/>
    <w:rsid w:val="00AB1D28"/>
    <w:rsid w:val="00AB26DF"/>
    <w:rsid w:val="00AB28B6"/>
    <w:rsid w:val="00AB299C"/>
    <w:rsid w:val="00AB2CF9"/>
    <w:rsid w:val="00AB3018"/>
    <w:rsid w:val="00AB324C"/>
    <w:rsid w:val="00AB3C11"/>
    <w:rsid w:val="00AB44A7"/>
    <w:rsid w:val="00AB49F6"/>
    <w:rsid w:val="00AB4D29"/>
    <w:rsid w:val="00AB4D6A"/>
    <w:rsid w:val="00AB4DE5"/>
    <w:rsid w:val="00AB5264"/>
    <w:rsid w:val="00AB548A"/>
    <w:rsid w:val="00AB55A6"/>
    <w:rsid w:val="00AB59F5"/>
    <w:rsid w:val="00AB5A2B"/>
    <w:rsid w:val="00AB5C76"/>
    <w:rsid w:val="00AB5C9D"/>
    <w:rsid w:val="00AB5F45"/>
    <w:rsid w:val="00AB6253"/>
    <w:rsid w:val="00AB638A"/>
    <w:rsid w:val="00AB6AE1"/>
    <w:rsid w:val="00AB7393"/>
    <w:rsid w:val="00AC076B"/>
    <w:rsid w:val="00AC0F1F"/>
    <w:rsid w:val="00AC0F8B"/>
    <w:rsid w:val="00AC119F"/>
    <w:rsid w:val="00AC1369"/>
    <w:rsid w:val="00AC14DF"/>
    <w:rsid w:val="00AC1A7A"/>
    <w:rsid w:val="00AC1A93"/>
    <w:rsid w:val="00AC1B9D"/>
    <w:rsid w:val="00AC1C02"/>
    <w:rsid w:val="00AC20D0"/>
    <w:rsid w:val="00AC36A2"/>
    <w:rsid w:val="00AC3B6F"/>
    <w:rsid w:val="00AC41B1"/>
    <w:rsid w:val="00AC4210"/>
    <w:rsid w:val="00AC4AE5"/>
    <w:rsid w:val="00AC4F65"/>
    <w:rsid w:val="00AC523A"/>
    <w:rsid w:val="00AC57BA"/>
    <w:rsid w:val="00AC6207"/>
    <w:rsid w:val="00AC64F7"/>
    <w:rsid w:val="00AC6A11"/>
    <w:rsid w:val="00AC6ED5"/>
    <w:rsid w:val="00AC7030"/>
    <w:rsid w:val="00AC7865"/>
    <w:rsid w:val="00AC7BB3"/>
    <w:rsid w:val="00AC7BC3"/>
    <w:rsid w:val="00AD05AA"/>
    <w:rsid w:val="00AD075A"/>
    <w:rsid w:val="00AD1660"/>
    <w:rsid w:val="00AD1821"/>
    <w:rsid w:val="00AD1E9D"/>
    <w:rsid w:val="00AD1F6D"/>
    <w:rsid w:val="00AD2291"/>
    <w:rsid w:val="00AD28EF"/>
    <w:rsid w:val="00AD3129"/>
    <w:rsid w:val="00AD4050"/>
    <w:rsid w:val="00AD4246"/>
    <w:rsid w:val="00AD58E3"/>
    <w:rsid w:val="00AD5EF7"/>
    <w:rsid w:val="00AD65D4"/>
    <w:rsid w:val="00AD65E7"/>
    <w:rsid w:val="00AD663A"/>
    <w:rsid w:val="00AD6FC1"/>
    <w:rsid w:val="00AD7184"/>
    <w:rsid w:val="00AE0654"/>
    <w:rsid w:val="00AE08FC"/>
    <w:rsid w:val="00AE0CA7"/>
    <w:rsid w:val="00AE0E04"/>
    <w:rsid w:val="00AE152B"/>
    <w:rsid w:val="00AE1814"/>
    <w:rsid w:val="00AE1F03"/>
    <w:rsid w:val="00AE210F"/>
    <w:rsid w:val="00AE22BA"/>
    <w:rsid w:val="00AE33C0"/>
    <w:rsid w:val="00AE3483"/>
    <w:rsid w:val="00AE35A7"/>
    <w:rsid w:val="00AE36F9"/>
    <w:rsid w:val="00AE3F32"/>
    <w:rsid w:val="00AE4FB4"/>
    <w:rsid w:val="00AE5011"/>
    <w:rsid w:val="00AE5C52"/>
    <w:rsid w:val="00AE5E05"/>
    <w:rsid w:val="00AE67C1"/>
    <w:rsid w:val="00AE767A"/>
    <w:rsid w:val="00AE7B3C"/>
    <w:rsid w:val="00AF0253"/>
    <w:rsid w:val="00AF0551"/>
    <w:rsid w:val="00AF0623"/>
    <w:rsid w:val="00AF1123"/>
    <w:rsid w:val="00AF1332"/>
    <w:rsid w:val="00AF16E1"/>
    <w:rsid w:val="00AF21D8"/>
    <w:rsid w:val="00AF2423"/>
    <w:rsid w:val="00AF262E"/>
    <w:rsid w:val="00AF2695"/>
    <w:rsid w:val="00AF35CB"/>
    <w:rsid w:val="00AF372A"/>
    <w:rsid w:val="00AF4046"/>
    <w:rsid w:val="00AF4579"/>
    <w:rsid w:val="00AF45E5"/>
    <w:rsid w:val="00AF48D7"/>
    <w:rsid w:val="00AF4CF6"/>
    <w:rsid w:val="00AF4FC0"/>
    <w:rsid w:val="00AF55FD"/>
    <w:rsid w:val="00AF5646"/>
    <w:rsid w:val="00AF57E3"/>
    <w:rsid w:val="00AF58B4"/>
    <w:rsid w:val="00AF5ED3"/>
    <w:rsid w:val="00AF63CF"/>
    <w:rsid w:val="00AF6643"/>
    <w:rsid w:val="00AF6860"/>
    <w:rsid w:val="00AF686B"/>
    <w:rsid w:val="00AF6B1A"/>
    <w:rsid w:val="00AF6B36"/>
    <w:rsid w:val="00AF6C9B"/>
    <w:rsid w:val="00AF6F23"/>
    <w:rsid w:val="00AF6F72"/>
    <w:rsid w:val="00AF703F"/>
    <w:rsid w:val="00AF71F4"/>
    <w:rsid w:val="00AF72E3"/>
    <w:rsid w:val="00AF735F"/>
    <w:rsid w:val="00AF73BB"/>
    <w:rsid w:val="00AF783F"/>
    <w:rsid w:val="00B000E6"/>
    <w:rsid w:val="00B006B9"/>
    <w:rsid w:val="00B0070C"/>
    <w:rsid w:val="00B009C3"/>
    <w:rsid w:val="00B00BC5"/>
    <w:rsid w:val="00B00C39"/>
    <w:rsid w:val="00B01500"/>
    <w:rsid w:val="00B01765"/>
    <w:rsid w:val="00B02151"/>
    <w:rsid w:val="00B02B26"/>
    <w:rsid w:val="00B02C6C"/>
    <w:rsid w:val="00B03380"/>
    <w:rsid w:val="00B03A39"/>
    <w:rsid w:val="00B0429E"/>
    <w:rsid w:val="00B0461C"/>
    <w:rsid w:val="00B0478A"/>
    <w:rsid w:val="00B048D7"/>
    <w:rsid w:val="00B05147"/>
    <w:rsid w:val="00B05336"/>
    <w:rsid w:val="00B05E5F"/>
    <w:rsid w:val="00B05F46"/>
    <w:rsid w:val="00B06557"/>
    <w:rsid w:val="00B06A2C"/>
    <w:rsid w:val="00B0724C"/>
    <w:rsid w:val="00B077CD"/>
    <w:rsid w:val="00B07A41"/>
    <w:rsid w:val="00B07CB0"/>
    <w:rsid w:val="00B1005A"/>
    <w:rsid w:val="00B1045F"/>
    <w:rsid w:val="00B106CB"/>
    <w:rsid w:val="00B1071E"/>
    <w:rsid w:val="00B1074F"/>
    <w:rsid w:val="00B10EF4"/>
    <w:rsid w:val="00B10F66"/>
    <w:rsid w:val="00B10F9B"/>
    <w:rsid w:val="00B11142"/>
    <w:rsid w:val="00B118E6"/>
    <w:rsid w:val="00B12C2D"/>
    <w:rsid w:val="00B13785"/>
    <w:rsid w:val="00B137E3"/>
    <w:rsid w:val="00B13AF8"/>
    <w:rsid w:val="00B13F35"/>
    <w:rsid w:val="00B14468"/>
    <w:rsid w:val="00B146A3"/>
    <w:rsid w:val="00B14D54"/>
    <w:rsid w:val="00B1516E"/>
    <w:rsid w:val="00B152B8"/>
    <w:rsid w:val="00B152D1"/>
    <w:rsid w:val="00B15912"/>
    <w:rsid w:val="00B15D80"/>
    <w:rsid w:val="00B15FD0"/>
    <w:rsid w:val="00B1605A"/>
    <w:rsid w:val="00B1671E"/>
    <w:rsid w:val="00B16B02"/>
    <w:rsid w:val="00B17022"/>
    <w:rsid w:val="00B171EB"/>
    <w:rsid w:val="00B2050D"/>
    <w:rsid w:val="00B205F0"/>
    <w:rsid w:val="00B20F5C"/>
    <w:rsid w:val="00B210AE"/>
    <w:rsid w:val="00B21903"/>
    <w:rsid w:val="00B219DB"/>
    <w:rsid w:val="00B21AC2"/>
    <w:rsid w:val="00B21ACA"/>
    <w:rsid w:val="00B21DB6"/>
    <w:rsid w:val="00B2242D"/>
    <w:rsid w:val="00B22A96"/>
    <w:rsid w:val="00B22FA7"/>
    <w:rsid w:val="00B23204"/>
    <w:rsid w:val="00B235A6"/>
    <w:rsid w:val="00B237FB"/>
    <w:rsid w:val="00B2390A"/>
    <w:rsid w:val="00B23D9A"/>
    <w:rsid w:val="00B23E76"/>
    <w:rsid w:val="00B23F9F"/>
    <w:rsid w:val="00B23FAC"/>
    <w:rsid w:val="00B23FD7"/>
    <w:rsid w:val="00B24196"/>
    <w:rsid w:val="00B24F69"/>
    <w:rsid w:val="00B2505B"/>
    <w:rsid w:val="00B25C2E"/>
    <w:rsid w:val="00B26060"/>
    <w:rsid w:val="00B26392"/>
    <w:rsid w:val="00B26688"/>
    <w:rsid w:val="00B301ED"/>
    <w:rsid w:val="00B307BD"/>
    <w:rsid w:val="00B30B6B"/>
    <w:rsid w:val="00B30E33"/>
    <w:rsid w:val="00B31D14"/>
    <w:rsid w:val="00B323FC"/>
    <w:rsid w:val="00B327C8"/>
    <w:rsid w:val="00B32F71"/>
    <w:rsid w:val="00B33A13"/>
    <w:rsid w:val="00B341EF"/>
    <w:rsid w:val="00B3437A"/>
    <w:rsid w:val="00B3463E"/>
    <w:rsid w:val="00B348A8"/>
    <w:rsid w:val="00B35DA6"/>
    <w:rsid w:val="00B360A2"/>
    <w:rsid w:val="00B36517"/>
    <w:rsid w:val="00B367F8"/>
    <w:rsid w:val="00B36B68"/>
    <w:rsid w:val="00B36D3A"/>
    <w:rsid w:val="00B371EB"/>
    <w:rsid w:val="00B371EC"/>
    <w:rsid w:val="00B375A6"/>
    <w:rsid w:val="00B375E9"/>
    <w:rsid w:val="00B37930"/>
    <w:rsid w:val="00B37A6D"/>
    <w:rsid w:val="00B401DC"/>
    <w:rsid w:val="00B40A23"/>
    <w:rsid w:val="00B40A90"/>
    <w:rsid w:val="00B416C2"/>
    <w:rsid w:val="00B417D7"/>
    <w:rsid w:val="00B41AB6"/>
    <w:rsid w:val="00B41D0B"/>
    <w:rsid w:val="00B43A66"/>
    <w:rsid w:val="00B43C68"/>
    <w:rsid w:val="00B43EB1"/>
    <w:rsid w:val="00B441A8"/>
    <w:rsid w:val="00B4484D"/>
    <w:rsid w:val="00B448EC"/>
    <w:rsid w:val="00B44ACC"/>
    <w:rsid w:val="00B44C7F"/>
    <w:rsid w:val="00B44CE0"/>
    <w:rsid w:val="00B45580"/>
    <w:rsid w:val="00B45B93"/>
    <w:rsid w:val="00B45CEF"/>
    <w:rsid w:val="00B4692B"/>
    <w:rsid w:val="00B46CA2"/>
    <w:rsid w:val="00B470AD"/>
    <w:rsid w:val="00B4780E"/>
    <w:rsid w:val="00B478A9"/>
    <w:rsid w:val="00B47E27"/>
    <w:rsid w:val="00B506DD"/>
    <w:rsid w:val="00B5176F"/>
    <w:rsid w:val="00B51A83"/>
    <w:rsid w:val="00B51BAA"/>
    <w:rsid w:val="00B51C3E"/>
    <w:rsid w:val="00B51CFC"/>
    <w:rsid w:val="00B52125"/>
    <w:rsid w:val="00B5275C"/>
    <w:rsid w:val="00B5328F"/>
    <w:rsid w:val="00B534D3"/>
    <w:rsid w:val="00B53574"/>
    <w:rsid w:val="00B53653"/>
    <w:rsid w:val="00B540EC"/>
    <w:rsid w:val="00B54DA2"/>
    <w:rsid w:val="00B54FA9"/>
    <w:rsid w:val="00B5575C"/>
    <w:rsid w:val="00B5594E"/>
    <w:rsid w:val="00B560D8"/>
    <w:rsid w:val="00B5633A"/>
    <w:rsid w:val="00B56467"/>
    <w:rsid w:val="00B56586"/>
    <w:rsid w:val="00B565C4"/>
    <w:rsid w:val="00B56786"/>
    <w:rsid w:val="00B569BF"/>
    <w:rsid w:val="00B56C84"/>
    <w:rsid w:val="00B56F81"/>
    <w:rsid w:val="00B57115"/>
    <w:rsid w:val="00B576A5"/>
    <w:rsid w:val="00B57E84"/>
    <w:rsid w:val="00B600B5"/>
    <w:rsid w:val="00B60109"/>
    <w:rsid w:val="00B604E8"/>
    <w:rsid w:val="00B60A0B"/>
    <w:rsid w:val="00B61066"/>
    <w:rsid w:val="00B616C2"/>
    <w:rsid w:val="00B61786"/>
    <w:rsid w:val="00B61F7E"/>
    <w:rsid w:val="00B62565"/>
    <w:rsid w:val="00B62F4E"/>
    <w:rsid w:val="00B63AEB"/>
    <w:rsid w:val="00B63AF5"/>
    <w:rsid w:val="00B63BC5"/>
    <w:rsid w:val="00B645D9"/>
    <w:rsid w:val="00B64774"/>
    <w:rsid w:val="00B6492D"/>
    <w:rsid w:val="00B652DF"/>
    <w:rsid w:val="00B6559B"/>
    <w:rsid w:val="00B65B08"/>
    <w:rsid w:val="00B65DC4"/>
    <w:rsid w:val="00B65F21"/>
    <w:rsid w:val="00B66122"/>
    <w:rsid w:val="00B66555"/>
    <w:rsid w:val="00B667A6"/>
    <w:rsid w:val="00B66871"/>
    <w:rsid w:val="00B6695C"/>
    <w:rsid w:val="00B66A55"/>
    <w:rsid w:val="00B671E8"/>
    <w:rsid w:val="00B67B06"/>
    <w:rsid w:val="00B67B8F"/>
    <w:rsid w:val="00B67E70"/>
    <w:rsid w:val="00B67FDA"/>
    <w:rsid w:val="00B67FF3"/>
    <w:rsid w:val="00B70447"/>
    <w:rsid w:val="00B70B0F"/>
    <w:rsid w:val="00B70B43"/>
    <w:rsid w:val="00B70BA1"/>
    <w:rsid w:val="00B70D9A"/>
    <w:rsid w:val="00B71122"/>
    <w:rsid w:val="00B71367"/>
    <w:rsid w:val="00B71846"/>
    <w:rsid w:val="00B71EA9"/>
    <w:rsid w:val="00B72611"/>
    <w:rsid w:val="00B72E7C"/>
    <w:rsid w:val="00B72EC9"/>
    <w:rsid w:val="00B72FD3"/>
    <w:rsid w:val="00B72FDE"/>
    <w:rsid w:val="00B7329B"/>
    <w:rsid w:val="00B73627"/>
    <w:rsid w:val="00B73A0D"/>
    <w:rsid w:val="00B73B03"/>
    <w:rsid w:val="00B73C27"/>
    <w:rsid w:val="00B73F91"/>
    <w:rsid w:val="00B7422B"/>
    <w:rsid w:val="00B74C30"/>
    <w:rsid w:val="00B74F43"/>
    <w:rsid w:val="00B750C3"/>
    <w:rsid w:val="00B751F4"/>
    <w:rsid w:val="00B757D2"/>
    <w:rsid w:val="00B7599F"/>
    <w:rsid w:val="00B759F9"/>
    <w:rsid w:val="00B75EEC"/>
    <w:rsid w:val="00B764B2"/>
    <w:rsid w:val="00B766BD"/>
    <w:rsid w:val="00B76B8E"/>
    <w:rsid w:val="00B77F82"/>
    <w:rsid w:val="00B80677"/>
    <w:rsid w:val="00B81336"/>
    <w:rsid w:val="00B8146D"/>
    <w:rsid w:val="00B81DEC"/>
    <w:rsid w:val="00B82172"/>
    <w:rsid w:val="00B824E8"/>
    <w:rsid w:val="00B82D68"/>
    <w:rsid w:val="00B82DA4"/>
    <w:rsid w:val="00B832E7"/>
    <w:rsid w:val="00B83957"/>
    <w:rsid w:val="00B83B70"/>
    <w:rsid w:val="00B8418E"/>
    <w:rsid w:val="00B843C6"/>
    <w:rsid w:val="00B848D1"/>
    <w:rsid w:val="00B84E11"/>
    <w:rsid w:val="00B84E16"/>
    <w:rsid w:val="00B8512D"/>
    <w:rsid w:val="00B85880"/>
    <w:rsid w:val="00B858A3"/>
    <w:rsid w:val="00B85C84"/>
    <w:rsid w:val="00B85DB5"/>
    <w:rsid w:val="00B85DC8"/>
    <w:rsid w:val="00B8637A"/>
    <w:rsid w:val="00B866A8"/>
    <w:rsid w:val="00B869AA"/>
    <w:rsid w:val="00B871BF"/>
    <w:rsid w:val="00B872FA"/>
    <w:rsid w:val="00B875EE"/>
    <w:rsid w:val="00B875FD"/>
    <w:rsid w:val="00B8771C"/>
    <w:rsid w:val="00B8796A"/>
    <w:rsid w:val="00B90D62"/>
    <w:rsid w:val="00B90E2D"/>
    <w:rsid w:val="00B90E58"/>
    <w:rsid w:val="00B90ED6"/>
    <w:rsid w:val="00B9194D"/>
    <w:rsid w:val="00B92023"/>
    <w:rsid w:val="00B9265C"/>
    <w:rsid w:val="00B926BF"/>
    <w:rsid w:val="00B92F4E"/>
    <w:rsid w:val="00B931ED"/>
    <w:rsid w:val="00B935C4"/>
    <w:rsid w:val="00B941A7"/>
    <w:rsid w:val="00B9435C"/>
    <w:rsid w:val="00B94793"/>
    <w:rsid w:val="00B94AA8"/>
    <w:rsid w:val="00B94D40"/>
    <w:rsid w:val="00B94E2E"/>
    <w:rsid w:val="00B952F0"/>
    <w:rsid w:val="00B968E8"/>
    <w:rsid w:val="00B96FC0"/>
    <w:rsid w:val="00B970AD"/>
    <w:rsid w:val="00B97304"/>
    <w:rsid w:val="00B97DA7"/>
    <w:rsid w:val="00B97DBA"/>
    <w:rsid w:val="00BA00FD"/>
    <w:rsid w:val="00BA015F"/>
    <w:rsid w:val="00BA0808"/>
    <w:rsid w:val="00BA0865"/>
    <w:rsid w:val="00BA1250"/>
    <w:rsid w:val="00BA1B17"/>
    <w:rsid w:val="00BA1F83"/>
    <w:rsid w:val="00BA21A3"/>
    <w:rsid w:val="00BA36C3"/>
    <w:rsid w:val="00BA3AF7"/>
    <w:rsid w:val="00BA3EB3"/>
    <w:rsid w:val="00BA553F"/>
    <w:rsid w:val="00BA59DC"/>
    <w:rsid w:val="00BA5A92"/>
    <w:rsid w:val="00BA6369"/>
    <w:rsid w:val="00BA6A0C"/>
    <w:rsid w:val="00BA6C03"/>
    <w:rsid w:val="00BA7CBA"/>
    <w:rsid w:val="00BA7EA4"/>
    <w:rsid w:val="00BA7F1F"/>
    <w:rsid w:val="00BB027E"/>
    <w:rsid w:val="00BB0455"/>
    <w:rsid w:val="00BB0B2D"/>
    <w:rsid w:val="00BB0C09"/>
    <w:rsid w:val="00BB0E5E"/>
    <w:rsid w:val="00BB0FD4"/>
    <w:rsid w:val="00BB1915"/>
    <w:rsid w:val="00BB1A48"/>
    <w:rsid w:val="00BB1B29"/>
    <w:rsid w:val="00BB25B6"/>
    <w:rsid w:val="00BB2DDE"/>
    <w:rsid w:val="00BB2ED9"/>
    <w:rsid w:val="00BB2F2B"/>
    <w:rsid w:val="00BB338D"/>
    <w:rsid w:val="00BB33E5"/>
    <w:rsid w:val="00BB3BBA"/>
    <w:rsid w:val="00BB3E25"/>
    <w:rsid w:val="00BB3EA5"/>
    <w:rsid w:val="00BB43D2"/>
    <w:rsid w:val="00BB4437"/>
    <w:rsid w:val="00BB492C"/>
    <w:rsid w:val="00BB5122"/>
    <w:rsid w:val="00BB54AD"/>
    <w:rsid w:val="00BB6035"/>
    <w:rsid w:val="00BB718E"/>
    <w:rsid w:val="00BB735C"/>
    <w:rsid w:val="00BB7ECB"/>
    <w:rsid w:val="00BB7F6E"/>
    <w:rsid w:val="00BC0269"/>
    <w:rsid w:val="00BC0D5E"/>
    <w:rsid w:val="00BC0D97"/>
    <w:rsid w:val="00BC147E"/>
    <w:rsid w:val="00BC14A5"/>
    <w:rsid w:val="00BC1832"/>
    <w:rsid w:val="00BC1AA6"/>
    <w:rsid w:val="00BC1BDD"/>
    <w:rsid w:val="00BC203B"/>
    <w:rsid w:val="00BC205E"/>
    <w:rsid w:val="00BC2B55"/>
    <w:rsid w:val="00BC2DE5"/>
    <w:rsid w:val="00BC2E37"/>
    <w:rsid w:val="00BC3050"/>
    <w:rsid w:val="00BC3259"/>
    <w:rsid w:val="00BC59EB"/>
    <w:rsid w:val="00BC6568"/>
    <w:rsid w:val="00BC7020"/>
    <w:rsid w:val="00BC70B2"/>
    <w:rsid w:val="00BC736C"/>
    <w:rsid w:val="00BC77EB"/>
    <w:rsid w:val="00BC78E7"/>
    <w:rsid w:val="00BC7BA3"/>
    <w:rsid w:val="00BC7DD9"/>
    <w:rsid w:val="00BC7EE3"/>
    <w:rsid w:val="00BD049F"/>
    <w:rsid w:val="00BD05EF"/>
    <w:rsid w:val="00BD0DEE"/>
    <w:rsid w:val="00BD0E2A"/>
    <w:rsid w:val="00BD0E5D"/>
    <w:rsid w:val="00BD1026"/>
    <w:rsid w:val="00BD1AEF"/>
    <w:rsid w:val="00BD1BBA"/>
    <w:rsid w:val="00BD1DF0"/>
    <w:rsid w:val="00BD25FD"/>
    <w:rsid w:val="00BD2AE9"/>
    <w:rsid w:val="00BD3E67"/>
    <w:rsid w:val="00BD40DD"/>
    <w:rsid w:val="00BD4C47"/>
    <w:rsid w:val="00BD5B2E"/>
    <w:rsid w:val="00BD5FE4"/>
    <w:rsid w:val="00BD63B5"/>
    <w:rsid w:val="00BD72D9"/>
    <w:rsid w:val="00BD785F"/>
    <w:rsid w:val="00BD7B33"/>
    <w:rsid w:val="00BE0584"/>
    <w:rsid w:val="00BE05D8"/>
    <w:rsid w:val="00BE0BF0"/>
    <w:rsid w:val="00BE15A6"/>
    <w:rsid w:val="00BE2233"/>
    <w:rsid w:val="00BE22F5"/>
    <w:rsid w:val="00BE35B9"/>
    <w:rsid w:val="00BE3960"/>
    <w:rsid w:val="00BE3989"/>
    <w:rsid w:val="00BE3A30"/>
    <w:rsid w:val="00BE3C41"/>
    <w:rsid w:val="00BE4E00"/>
    <w:rsid w:val="00BE5835"/>
    <w:rsid w:val="00BE65B6"/>
    <w:rsid w:val="00BE676D"/>
    <w:rsid w:val="00BE680B"/>
    <w:rsid w:val="00BE6810"/>
    <w:rsid w:val="00BE6ADF"/>
    <w:rsid w:val="00BE6B44"/>
    <w:rsid w:val="00BE6EEA"/>
    <w:rsid w:val="00BE7044"/>
    <w:rsid w:val="00BE7155"/>
    <w:rsid w:val="00BE743C"/>
    <w:rsid w:val="00BE7CB5"/>
    <w:rsid w:val="00BF009F"/>
    <w:rsid w:val="00BF0E80"/>
    <w:rsid w:val="00BF15C5"/>
    <w:rsid w:val="00BF20CE"/>
    <w:rsid w:val="00BF24D3"/>
    <w:rsid w:val="00BF24DD"/>
    <w:rsid w:val="00BF24E4"/>
    <w:rsid w:val="00BF2A85"/>
    <w:rsid w:val="00BF2F42"/>
    <w:rsid w:val="00BF2F82"/>
    <w:rsid w:val="00BF32AF"/>
    <w:rsid w:val="00BF3CA2"/>
    <w:rsid w:val="00BF4EDF"/>
    <w:rsid w:val="00BF5303"/>
    <w:rsid w:val="00BF5587"/>
    <w:rsid w:val="00BF5A41"/>
    <w:rsid w:val="00BF5BA5"/>
    <w:rsid w:val="00BF6350"/>
    <w:rsid w:val="00BF64A9"/>
    <w:rsid w:val="00BF67F8"/>
    <w:rsid w:val="00BF698C"/>
    <w:rsid w:val="00BF69B6"/>
    <w:rsid w:val="00BF7173"/>
    <w:rsid w:val="00BF7980"/>
    <w:rsid w:val="00BF7AF2"/>
    <w:rsid w:val="00C0021B"/>
    <w:rsid w:val="00C002CE"/>
    <w:rsid w:val="00C00E14"/>
    <w:rsid w:val="00C00E2F"/>
    <w:rsid w:val="00C0119D"/>
    <w:rsid w:val="00C019DC"/>
    <w:rsid w:val="00C01C1B"/>
    <w:rsid w:val="00C0266F"/>
    <w:rsid w:val="00C0292C"/>
    <w:rsid w:val="00C02FD6"/>
    <w:rsid w:val="00C030B3"/>
    <w:rsid w:val="00C031D4"/>
    <w:rsid w:val="00C036BE"/>
    <w:rsid w:val="00C03755"/>
    <w:rsid w:val="00C0380D"/>
    <w:rsid w:val="00C03F2F"/>
    <w:rsid w:val="00C04235"/>
    <w:rsid w:val="00C043A6"/>
    <w:rsid w:val="00C044FC"/>
    <w:rsid w:val="00C04654"/>
    <w:rsid w:val="00C048D3"/>
    <w:rsid w:val="00C0575F"/>
    <w:rsid w:val="00C05C62"/>
    <w:rsid w:val="00C05DCC"/>
    <w:rsid w:val="00C0615C"/>
    <w:rsid w:val="00C06614"/>
    <w:rsid w:val="00C06742"/>
    <w:rsid w:val="00C070C7"/>
    <w:rsid w:val="00C07212"/>
    <w:rsid w:val="00C073AF"/>
    <w:rsid w:val="00C0769F"/>
    <w:rsid w:val="00C07C37"/>
    <w:rsid w:val="00C07E7A"/>
    <w:rsid w:val="00C1157D"/>
    <w:rsid w:val="00C118A3"/>
    <w:rsid w:val="00C12045"/>
    <w:rsid w:val="00C1220A"/>
    <w:rsid w:val="00C12CDF"/>
    <w:rsid w:val="00C13961"/>
    <w:rsid w:val="00C13F28"/>
    <w:rsid w:val="00C13F74"/>
    <w:rsid w:val="00C150A2"/>
    <w:rsid w:val="00C1614D"/>
    <w:rsid w:val="00C16394"/>
    <w:rsid w:val="00C165E6"/>
    <w:rsid w:val="00C16822"/>
    <w:rsid w:val="00C17D56"/>
    <w:rsid w:val="00C17F9B"/>
    <w:rsid w:val="00C20037"/>
    <w:rsid w:val="00C20094"/>
    <w:rsid w:val="00C2099E"/>
    <w:rsid w:val="00C20C00"/>
    <w:rsid w:val="00C20DDF"/>
    <w:rsid w:val="00C21186"/>
    <w:rsid w:val="00C21457"/>
    <w:rsid w:val="00C21894"/>
    <w:rsid w:val="00C21C4C"/>
    <w:rsid w:val="00C21F66"/>
    <w:rsid w:val="00C21FFD"/>
    <w:rsid w:val="00C2228D"/>
    <w:rsid w:val="00C22319"/>
    <w:rsid w:val="00C227CC"/>
    <w:rsid w:val="00C22B6C"/>
    <w:rsid w:val="00C22BE4"/>
    <w:rsid w:val="00C22E55"/>
    <w:rsid w:val="00C23C24"/>
    <w:rsid w:val="00C23E44"/>
    <w:rsid w:val="00C2425E"/>
    <w:rsid w:val="00C24422"/>
    <w:rsid w:val="00C2481D"/>
    <w:rsid w:val="00C25800"/>
    <w:rsid w:val="00C25949"/>
    <w:rsid w:val="00C25EFE"/>
    <w:rsid w:val="00C2639D"/>
    <w:rsid w:val="00C26B1B"/>
    <w:rsid w:val="00C27091"/>
    <w:rsid w:val="00C2740A"/>
    <w:rsid w:val="00C2752D"/>
    <w:rsid w:val="00C2793D"/>
    <w:rsid w:val="00C30478"/>
    <w:rsid w:val="00C30DF1"/>
    <w:rsid w:val="00C30E3E"/>
    <w:rsid w:val="00C318CB"/>
    <w:rsid w:val="00C31D0E"/>
    <w:rsid w:val="00C32289"/>
    <w:rsid w:val="00C32787"/>
    <w:rsid w:val="00C338D9"/>
    <w:rsid w:val="00C33BC3"/>
    <w:rsid w:val="00C33D59"/>
    <w:rsid w:val="00C33E7E"/>
    <w:rsid w:val="00C34834"/>
    <w:rsid w:val="00C35452"/>
    <w:rsid w:val="00C355E1"/>
    <w:rsid w:val="00C35AC6"/>
    <w:rsid w:val="00C35DAB"/>
    <w:rsid w:val="00C35EEC"/>
    <w:rsid w:val="00C3624B"/>
    <w:rsid w:val="00C36331"/>
    <w:rsid w:val="00C36606"/>
    <w:rsid w:val="00C36C77"/>
    <w:rsid w:val="00C371BE"/>
    <w:rsid w:val="00C3754F"/>
    <w:rsid w:val="00C37BF2"/>
    <w:rsid w:val="00C40186"/>
    <w:rsid w:val="00C40268"/>
    <w:rsid w:val="00C40F36"/>
    <w:rsid w:val="00C41E63"/>
    <w:rsid w:val="00C41F16"/>
    <w:rsid w:val="00C41F3F"/>
    <w:rsid w:val="00C422FF"/>
    <w:rsid w:val="00C4234E"/>
    <w:rsid w:val="00C42B4E"/>
    <w:rsid w:val="00C42C31"/>
    <w:rsid w:val="00C42CAF"/>
    <w:rsid w:val="00C42D78"/>
    <w:rsid w:val="00C434FA"/>
    <w:rsid w:val="00C43BA3"/>
    <w:rsid w:val="00C43EDE"/>
    <w:rsid w:val="00C43F82"/>
    <w:rsid w:val="00C440A0"/>
    <w:rsid w:val="00C44114"/>
    <w:rsid w:val="00C4413C"/>
    <w:rsid w:val="00C44D14"/>
    <w:rsid w:val="00C44EF9"/>
    <w:rsid w:val="00C45BCF"/>
    <w:rsid w:val="00C45CC3"/>
    <w:rsid w:val="00C45E93"/>
    <w:rsid w:val="00C45F29"/>
    <w:rsid w:val="00C45F9F"/>
    <w:rsid w:val="00C45FDD"/>
    <w:rsid w:val="00C464F4"/>
    <w:rsid w:val="00C46741"/>
    <w:rsid w:val="00C46837"/>
    <w:rsid w:val="00C468D8"/>
    <w:rsid w:val="00C50630"/>
    <w:rsid w:val="00C50728"/>
    <w:rsid w:val="00C50957"/>
    <w:rsid w:val="00C50BD5"/>
    <w:rsid w:val="00C50C80"/>
    <w:rsid w:val="00C515D2"/>
    <w:rsid w:val="00C51FFD"/>
    <w:rsid w:val="00C5201E"/>
    <w:rsid w:val="00C52B90"/>
    <w:rsid w:val="00C52E9D"/>
    <w:rsid w:val="00C52EB2"/>
    <w:rsid w:val="00C5310C"/>
    <w:rsid w:val="00C531C4"/>
    <w:rsid w:val="00C532F0"/>
    <w:rsid w:val="00C53888"/>
    <w:rsid w:val="00C549FD"/>
    <w:rsid w:val="00C54EF8"/>
    <w:rsid w:val="00C555E8"/>
    <w:rsid w:val="00C55811"/>
    <w:rsid w:val="00C55C45"/>
    <w:rsid w:val="00C55CD5"/>
    <w:rsid w:val="00C55F32"/>
    <w:rsid w:val="00C5622E"/>
    <w:rsid w:val="00C56871"/>
    <w:rsid w:val="00C56980"/>
    <w:rsid w:val="00C56CB5"/>
    <w:rsid w:val="00C56E71"/>
    <w:rsid w:val="00C57E06"/>
    <w:rsid w:val="00C606D7"/>
    <w:rsid w:val="00C60BA4"/>
    <w:rsid w:val="00C60FC4"/>
    <w:rsid w:val="00C61A6A"/>
    <w:rsid w:val="00C61BAF"/>
    <w:rsid w:val="00C61FF0"/>
    <w:rsid w:val="00C624E1"/>
    <w:rsid w:val="00C628C8"/>
    <w:rsid w:val="00C62FB6"/>
    <w:rsid w:val="00C63A47"/>
    <w:rsid w:val="00C63A69"/>
    <w:rsid w:val="00C63F57"/>
    <w:rsid w:val="00C64192"/>
    <w:rsid w:val="00C646CE"/>
    <w:rsid w:val="00C6493E"/>
    <w:rsid w:val="00C649E3"/>
    <w:rsid w:val="00C64B82"/>
    <w:rsid w:val="00C64BA9"/>
    <w:rsid w:val="00C64D57"/>
    <w:rsid w:val="00C64E41"/>
    <w:rsid w:val="00C6519F"/>
    <w:rsid w:val="00C65E0F"/>
    <w:rsid w:val="00C66055"/>
    <w:rsid w:val="00C666CD"/>
    <w:rsid w:val="00C66DB9"/>
    <w:rsid w:val="00C67016"/>
    <w:rsid w:val="00C678A3"/>
    <w:rsid w:val="00C7005E"/>
    <w:rsid w:val="00C70336"/>
    <w:rsid w:val="00C705A4"/>
    <w:rsid w:val="00C7084F"/>
    <w:rsid w:val="00C70E2B"/>
    <w:rsid w:val="00C710B4"/>
    <w:rsid w:val="00C71563"/>
    <w:rsid w:val="00C71790"/>
    <w:rsid w:val="00C71CF4"/>
    <w:rsid w:val="00C71D01"/>
    <w:rsid w:val="00C727F2"/>
    <w:rsid w:val="00C729E0"/>
    <w:rsid w:val="00C7336B"/>
    <w:rsid w:val="00C734CE"/>
    <w:rsid w:val="00C73670"/>
    <w:rsid w:val="00C73E22"/>
    <w:rsid w:val="00C74129"/>
    <w:rsid w:val="00C74147"/>
    <w:rsid w:val="00C742F6"/>
    <w:rsid w:val="00C7470D"/>
    <w:rsid w:val="00C74A18"/>
    <w:rsid w:val="00C74A8A"/>
    <w:rsid w:val="00C75354"/>
    <w:rsid w:val="00C75A06"/>
    <w:rsid w:val="00C763F1"/>
    <w:rsid w:val="00C76675"/>
    <w:rsid w:val="00C76758"/>
    <w:rsid w:val="00C776CA"/>
    <w:rsid w:val="00C7773C"/>
    <w:rsid w:val="00C77890"/>
    <w:rsid w:val="00C809F9"/>
    <w:rsid w:val="00C80EAB"/>
    <w:rsid w:val="00C8115E"/>
    <w:rsid w:val="00C812F4"/>
    <w:rsid w:val="00C81864"/>
    <w:rsid w:val="00C818AF"/>
    <w:rsid w:val="00C81B74"/>
    <w:rsid w:val="00C82089"/>
    <w:rsid w:val="00C822ED"/>
    <w:rsid w:val="00C82441"/>
    <w:rsid w:val="00C82C17"/>
    <w:rsid w:val="00C8310F"/>
    <w:rsid w:val="00C8390B"/>
    <w:rsid w:val="00C83B4D"/>
    <w:rsid w:val="00C84556"/>
    <w:rsid w:val="00C84CA5"/>
    <w:rsid w:val="00C84D86"/>
    <w:rsid w:val="00C84F3F"/>
    <w:rsid w:val="00C84F9F"/>
    <w:rsid w:val="00C850FB"/>
    <w:rsid w:val="00C85C42"/>
    <w:rsid w:val="00C8601C"/>
    <w:rsid w:val="00C8643A"/>
    <w:rsid w:val="00C86669"/>
    <w:rsid w:val="00C86DC3"/>
    <w:rsid w:val="00C874E9"/>
    <w:rsid w:val="00C87855"/>
    <w:rsid w:val="00C87BAE"/>
    <w:rsid w:val="00C9022A"/>
    <w:rsid w:val="00C906A2"/>
    <w:rsid w:val="00C90755"/>
    <w:rsid w:val="00C91051"/>
    <w:rsid w:val="00C91318"/>
    <w:rsid w:val="00C91873"/>
    <w:rsid w:val="00C9194D"/>
    <w:rsid w:val="00C919D5"/>
    <w:rsid w:val="00C91A74"/>
    <w:rsid w:val="00C92B72"/>
    <w:rsid w:val="00C92DB9"/>
    <w:rsid w:val="00C92F14"/>
    <w:rsid w:val="00C92F48"/>
    <w:rsid w:val="00C931E9"/>
    <w:rsid w:val="00C93D4C"/>
    <w:rsid w:val="00C93EE3"/>
    <w:rsid w:val="00C947C4"/>
    <w:rsid w:val="00C94896"/>
    <w:rsid w:val="00C94FD0"/>
    <w:rsid w:val="00C95449"/>
    <w:rsid w:val="00C95634"/>
    <w:rsid w:val="00C95A48"/>
    <w:rsid w:val="00C95CE9"/>
    <w:rsid w:val="00C96F2C"/>
    <w:rsid w:val="00C97794"/>
    <w:rsid w:val="00C97883"/>
    <w:rsid w:val="00C97B36"/>
    <w:rsid w:val="00C97E76"/>
    <w:rsid w:val="00CA04BB"/>
    <w:rsid w:val="00CA0B4C"/>
    <w:rsid w:val="00CA0C5B"/>
    <w:rsid w:val="00CA1648"/>
    <w:rsid w:val="00CA1B62"/>
    <w:rsid w:val="00CA2B18"/>
    <w:rsid w:val="00CA2BCC"/>
    <w:rsid w:val="00CA3547"/>
    <w:rsid w:val="00CA3C01"/>
    <w:rsid w:val="00CA42BF"/>
    <w:rsid w:val="00CA4578"/>
    <w:rsid w:val="00CA45A5"/>
    <w:rsid w:val="00CA474F"/>
    <w:rsid w:val="00CA4856"/>
    <w:rsid w:val="00CA499D"/>
    <w:rsid w:val="00CA4C68"/>
    <w:rsid w:val="00CA4CB4"/>
    <w:rsid w:val="00CA567F"/>
    <w:rsid w:val="00CA5864"/>
    <w:rsid w:val="00CA68DA"/>
    <w:rsid w:val="00CA6A01"/>
    <w:rsid w:val="00CA6D63"/>
    <w:rsid w:val="00CA71A1"/>
    <w:rsid w:val="00CA725D"/>
    <w:rsid w:val="00CB0250"/>
    <w:rsid w:val="00CB04BB"/>
    <w:rsid w:val="00CB0502"/>
    <w:rsid w:val="00CB07CB"/>
    <w:rsid w:val="00CB0B43"/>
    <w:rsid w:val="00CB0B95"/>
    <w:rsid w:val="00CB1C5B"/>
    <w:rsid w:val="00CB2A37"/>
    <w:rsid w:val="00CB388C"/>
    <w:rsid w:val="00CB3A8F"/>
    <w:rsid w:val="00CB406D"/>
    <w:rsid w:val="00CB4AA4"/>
    <w:rsid w:val="00CB4BD5"/>
    <w:rsid w:val="00CB5339"/>
    <w:rsid w:val="00CB5D67"/>
    <w:rsid w:val="00CB5DC6"/>
    <w:rsid w:val="00CB5F09"/>
    <w:rsid w:val="00CB6160"/>
    <w:rsid w:val="00CB70B3"/>
    <w:rsid w:val="00CB75A6"/>
    <w:rsid w:val="00CB7F4C"/>
    <w:rsid w:val="00CC078B"/>
    <w:rsid w:val="00CC08A3"/>
    <w:rsid w:val="00CC0CA4"/>
    <w:rsid w:val="00CC0CCF"/>
    <w:rsid w:val="00CC1400"/>
    <w:rsid w:val="00CC15E9"/>
    <w:rsid w:val="00CC1739"/>
    <w:rsid w:val="00CC1B1C"/>
    <w:rsid w:val="00CC1C0A"/>
    <w:rsid w:val="00CC2393"/>
    <w:rsid w:val="00CC23B4"/>
    <w:rsid w:val="00CC2792"/>
    <w:rsid w:val="00CC2B7E"/>
    <w:rsid w:val="00CC2DD3"/>
    <w:rsid w:val="00CC3601"/>
    <w:rsid w:val="00CC36DD"/>
    <w:rsid w:val="00CC3D07"/>
    <w:rsid w:val="00CC3D1C"/>
    <w:rsid w:val="00CC3DF7"/>
    <w:rsid w:val="00CC4577"/>
    <w:rsid w:val="00CC45E9"/>
    <w:rsid w:val="00CC470E"/>
    <w:rsid w:val="00CC49B6"/>
    <w:rsid w:val="00CC4CDD"/>
    <w:rsid w:val="00CC64CE"/>
    <w:rsid w:val="00CC6614"/>
    <w:rsid w:val="00CC665F"/>
    <w:rsid w:val="00CC68DB"/>
    <w:rsid w:val="00CC6B31"/>
    <w:rsid w:val="00CC6F20"/>
    <w:rsid w:val="00CC7EAB"/>
    <w:rsid w:val="00CD01B4"/>
    <w:rsid w:val="00CD04B0"/>
    <w:rsid w:val="00CD0DB4"/>
    <w:rsid w:val="00CD10D9"/>
    <w:rsid w:val="00CD113B"/>
    <w:rsid w:val="00CD1BA3"/>
    <w:rsid w:val="00CD2120"/>
    <w:rsid w:val="00CD2185"/>
    <w:rsid w:val="00CD26B9"/>
    <w:rsid w:val="00CD27D8"/>
    <w:rsid w:val="00CD2DD9"/>
    <w:rsid w:val="00CD3033"/>
    <w:rsid w:val="00CD3285"/>
    <w:rsid w:val="00CD3A0F"/>
    <w:rsid w:val="00CD4255"/>
    <w:rsid w:val="00CD49EE"/>
    <w:rsid w:val="00CD4E33"/>
    <w:rsid w:val="00CD4EA3"/>
    <w:rsid w:val="00CD538E"/>
    <w:rsid w:val="00CD58C6"/>
    <w:rsid w:val="00CD5953"/>
    <w:rsid w:val="00CD5DA7"/>
    <w:rsid w:val="00CD611B"/>
    <w:rsid w:val="00CD62B7"/>
    <w:rsid w:val="00CD67FB"/>
    <w:rsid w:val="00CD698D"/>
    <w:rsid w:val="00CD6AEE"/>
    <w:rsid w:val="00CD6BD0"/>
    <w:rsid w:val="00CE06AB"/>
    <w:rsid w:val="00CE0932"/>
    <w:rsid w:val="00CE09B5"/>
    <w:rsid w:val="00CE0AD4"/>
    <w:rsid w:val="00CE0C43"/>
    <w:rsid w:val="00CE0D93"/>
    <w:rsid w:val="00CE0ED3"/>
    <w:rsid w:val="00CE10D6"/>
    <w:rsid w:val="00CE11BA"/>
    <w:rsid w:val="00CE15BB"/>
    <w:rsid w:val="00CE1677"/>
    <w:rsid w:val="00CE1761"/>
    <w:rsid w:val="00CE2971"/>
    <w:rsid w:val="00CE2B66"/>
    <w:rsid w:val="00CE304D"/>
    <w:rsid w:val="00CE3721"/>
    <w:rsid w:val="00CE3A8F"/>
    <w:rsid w:val="00CE3D6E"/>
    <w:rsid w:val="00CE4821"/>
    <w:rsid w:val="00CE4B88"/>
    <w:rsid w:val="00CE4CBA"/>
    <w:rsid w:val="00CE4D07"/>
    <w:rsid w:val="00CE5289"/>
    <w:rsid w:val="00CE54B3"/>
    <w:rsid w:val="00CE57AE"/>
    <w:rsid w:val="00CE5A4C"/>
    <w:rsid w:val="00CE5A84"/>
    <w:rsid w:val="00CE6A71"/>
    <w:rsid w:val="00CE6CA2"/>
    <w:rsid w:val="00CE6EE1"/>
    <w:rsid w:val="00CE77BE"/>
    <w:rsid w:val="00CE7994"/>
    <w:rsid w:val="00CF02EB"/>
    <w:rsid w:val="00CF0497"/>
    <w:rsid w:val="00CF14F8"/>
    <w:rsid w:val="00CF150A"/>
    <w:rsid w:val="00CF1CA4"/>
    <w:rsid w:val="00CF1E72"/>
    <w:rsid w:val="00CF22CC"/>
    <w:rsid w:val="00CF240D"/>
    <w:rsid w:val="00CF2722"/>
    <w:rsid w:val="00CF2900"/>
    <w:rsid w:val="00CF2916"/>
    <w:rsid w:val="00CF31C5"/>
    <w:rsid w:val="00CF322B"/>
    <w:rsid w:val="00CF3627"/>
    <w:rsid w:val="00CF37B8"/>
    <w:rsid w:val="00CF42BF"/>
    <w:rsid w:val="00CF4F7C"/>
    <w:rsid w:val="00CF599F"/>
    <w:rsid w:val="00CF6153"/>
    <w:rsid w:val="00CF6403"/>
    <w:rsid w:val="00CF67FE"/>
    <w:rsid w:val="00CF6A18"/>
    <w:rsid w:val="00CF6AB6"/>
    <w:rsid w:val="00CF6FB6"/>
    <w:rsid w:val="00CF730C"/>
    <w:rsid w:val="00CF75AB"/>
    <w:rsid w:val="00D003AA"/>
    <w:rsid w:val="00D006A3"/>
    <w:rsid w:val="00D0173A"/>
    <w:rsid w:val="00D017D1"/>
    <w:rsid w:val="00D02434"/>
    <w:rsid w:val="00D02A90"/>
    <w:rsid w:val="00D03187"/>
    <w:rsid w:val="00D033CE"/>
    <w:rsid w:val="00D03516"/>
    <w:rsid w:val="00D036AB"/>
    <w:rsid w:val="00D03C7B"/>
    <w:rsid w:val="00D03D87"/>
    <w:rsid w:val="00D04379"/>
    <w:rsid w:val="00D04DBE"/>
    <w:rsid w:val="00D054F5"/>
    <w:rsid w:val="00D05B1E"/>
    <w:rsid w:val="00D06B15"/>
    <w:rsid w:val="00D07B16"/>
    <w:rsid w:val="00D1065B"/>
    <w:rsid w:val="00D10A10"/>
    <w:rsid w:val="00D1109E"/>
    <w:rsid w:val="00D1259A"/>
    <w:rsid w:val="00D131D4"/>
    <w:rsid w:val="00D13303"/>
    <w:rsid w:val="00D1432D"/>
    <w:rsid w:val="00D14715"/>
    <w:rsid w:val="00D1497F"/>
    <w:rsid w:val="00D15426"/>
    <w:rsid w:val="00D155A2"/>
    <w:rsid w:val="00D161DF"/>
    <w:rsid w:val="00D1634F"/>
    <w:rsid w:val="00D16817"/>
    <w:rsid w:val="00D168B5"/>
    <w:rsid w:val="00D169AC"/>
    <w:rsid w:val="00D169E2"/>
    <w:rsid w:val="00D16D77"/>
    <w:rsid w:val="00D17075"/>
    <w:rsid w:val="00D17576"/>
    <w:rsid w:val="00D17F85"/>
    <w:rsid w:val="00D203CC"/>
    <w:rsid w:val="00D20526"/>
    <w:rsid w:val="00D206D2"/>
    <w:rsid w:val="00D207E4"/>
    <w:rsid w:val="00D210CA"/>
    <w:rsid w:val="00D21323"/>
    <w:rsid w:val="00D21669"/>
    <w:rsid w:val="00D21C39"/>
    <w:rsid w:val="00D21CAC"/>
    <w:rsid w:val="00D22157"/>
    <w:rsid w:val="00D22751"/>
    <w:rsid w:val="00D2283F"/>
    <w:rsid w:val="00D2328B"/>
    <w:rsid w:val="00D2359D"/>
    <w:rsid w:val="00D2396B"/>
    <w:rsid w:val="00D24098"/>
    <w:rsid w:val="00D24927"/>
    <w:rsid w:val="00D2497C"/>
    <w:rsid w:val="00D24C6C"/>
    <w:rsid w:val="00D254B9"/>
    <w:rsid w:val="00D254E5"/>
    <w:rsid w:val="00D25787"/>
    <w:rsid w:val="00D25FDD"/>
    <w:rsid w:val="00D261FC"/>
    <w:rsid w:val="00D2642D"/>
    <w:rsid w:val="00D268DD"/>
    <w:rsid w:val="00D26BAF"/>
    <w:rsid w:val="00D2706C"/>
    <w:rsid w:val="00D27249"/>
    <w:rsid w:val="00D278DB"/>
    <w:rsid w:val="00D27D02"/>
    <w:rsid w:val="00D30AA1"/>
    <w:rsid w:val="00D311CF"/>
    <w:rsid w:val="00D31335"/>
    <w:rsid w:val="00D31483"/>
    <w:rsid w:val="00D31567"/>
    <w:rsid w:val="00D317FC"/>
    <w:rsid w:val="00D324E3"/>
    <w:rsid w:val="00D325B5"/>
    <w:rsid w:val="00D32644"/>
    <w:rsid w:val="00D326FC"/>
    <w:rsid w:val="00D32889"/>
    <w:rsid w:val="00D32C7C"/>
    <w:rsid w:val="00D32C89"/>
    <w:rsid w:val="00D32F23"/>
    <w:rsid w:val="00D33490"/>
    <w:rsid w:val="00D337F1"/>
    <w:rsid w:val="00D33D38"/>
    <w:rsid w:val="00D33EE1"/>
    <w:rsid w:val="00D34640"/>
    <w:rsid w:val="00D34A39"/>
    <w:rsid w:val="00D34CF5"/>
    <w:rsid w:val="00D35C29"/>
    <w:rsid w:val="00D35EF7"/>
    <w:rsid w:val="00D35FAB"/>
    <w:rsid w:val="00D364AB"/>
    <w:rsid w:val="00D36588"/>
    <w:rsid w:val="00D374D3"/>
    <w:rsid w:val="00D37BC8"/>
    <w:rsid w:val="00D37DAB"/>
    <w:rsid w:val="00D40564"/>
    <w:rsid w:val="00D41168"/>
    <w:rsid w:val="00D411E1"/>
    <w:rsid w:val="00D41480"/>
    <w:rsid w:val="00D4148B"/>
    <w:rsid w:val="00D4151C"/>
    <w:rsid w:val="00D41B12"/>
    <w:rsid w:val="00D42047"/>
    <w:rsid w:val="00D42214"/>
    <w:rsid w:val="00D42290"/>
    <w:rsid w:val="00D42330"/>
    <w:rsid w:val="00D42797"/>
    <w:rsid w:val="00D42912"/>
    <w:rsid w:val="00D434DB"/>
    <w:rsid w:val="00D43617"/>
    <w:rsid w:val="00D43A44"/>
    <w:rsid w:val="00D4420D"/>
    <w:rsid w:val="00D4428E"/>
    <w:rsid w:val="00D4453F"/>
    <w:rsid w:val="00D445CC"/>
    <w:rsid w:val="00D44631"/>
    <w:rsid w:val="00D44D67"/>
    <w:rsid w:val="00D4537D"/>
    <w:rsid w:val="00D457EC"/>
    <w:rsid w:val="00D4595C"/>
    <w:rsid w:val="00D45CA0"/>
    <w:rsid w:val="00D469E2"/>
    <w:rsid w:val="00D46A84"/>
    <w:rsid w:val="00D47193"/>
    <w:rsid w:val="00D471D3"/>
    <w:rsid w:val="00D47C40"/>
    <w:rsid w:val="00D47F56"/>
    <w:rsid w:val="00D50357"/>
    <w:rsid w:val="00D505B1"/>
    <w:rsid w:val="00D5068E"/>
    <w:rsid w:val="00D5073C"/>
    <w:rsid w:val="00D50B39"/>
    <w:rsid w:val="00D512D6"/>
    <w:rsid w:val="00D5190C"/>
    <w:rsid w:val="00D5247E"/>
    <w:rsid w:val="00D525FE"/>
    <w:rsid w:val="00D5261B"/>
    <w:rsid w:val="00D52C0F"/>
    <w:rsid w:val="00D52C20"/>
    <w:rsid w:val="00D53448"/>
    <w:rsid w:val="00D53702"/>
    <w:rsid w:val="00D53986"/>
    <w:rsid w:val="00D53993"/>
    <w:rsid w:val="00D539F8"/>
    <w:rsid w:val="00D53DBD"/>
    <w:rsid w:val="00D53E93"/>
    <w:rsid w:val="00D54873"/>
    <w:rsid w:val="00D549AB"/>
    <w:rsid w:val="00D5528A"/>
    <w:rsid w:val="00D55934"/>
    <w:rsid w:val="00D561DC"/>
    <w:rsid w:val="00D56454"/>
    <w:rsid w:val="00D56749"/>
    <w:rsid w:val="00D56CF1"/>
    <w:rsid w:val="00D56FAC"/>
    <w:rsid w:val="00D576A2"/>
    <w:rsid w:val="00D57E32"/>
    <w:rsid w:val="00D608F8"/>
    <w:rsid w:val="00D60971"/>
    <w:rsid w:val="00D60A5E"/>
    <w:rsid w:val="00D6109B"/>
    <w:rsid w:val="00D614D4"/>
    <w:rsid w:val="00D61E56"/>
    <w:rsid w:val="00D6212F"/>
    <w:rsid w:val="00D62509"/>
    <w:rsid w:val="00D628F7"/>
    <w:rsid w:val="00D6292E"/>
    <w:rsid w:val="00D63E42"/>
    <w:rsid w:val="00D644C3"/>
    <w:rsid w:val="00D648CA"/>
    <w:rsid w:val="00D64D5C"/>
    <w:rsid w:val="00D64E64"/>
    <w:rsid w:val="00D65679"/>
    <w:rsid w:val="00D657CE"/>
    <w:rsid w:val="00D66583"/>
    <w:rsid w:val="00D665B7"/>
    <w:rsid w:val="00D6661E"/>
    <w:rsid w:val="00D668D4"/>
    <w:rsid w:val="00D67042"/>
    <w:rsid w:val="00D670DD"/>
    <w:rsid w:val="00D671EF"/>
    <w:rsid w:val="00D672F4"/>
    <w:rsid w:val="00D675C0"/>
    <w:rsid w:val="00D676F9"/>
    <w:rsid w:val="00D6789D"/>
    <w:rsid w:val="00D67A40"/>
    <w:rsid w:val="00D67E65"/>
    <w:rsid w:val="00D704C6"/>
    <w:rsid w:val="00D7058B"/>
    <w:rsid w:val="00D708BA"/>
    <w:rsid w:val="00D70DBE"/>
    <w:rsid w:val="00D7155F"/>
    <w:rsid w:val="00D71604"/>
    <w:rsid w:val="00D71868"/>
    <w:rsid w:val="00D722B1"/>
    <w:rsid w:val="00D72797"/>
    <w:rsid w:val="00D72925"/>
    <w:rsid w:val="00D72DA5"/>
    <w:rsid w:val="00D7312C"/>
    <w:rsid w:val="00D73223"/>
    <w:rsid w:val="00D7335B"/>
    <w:rsid w:val="00D733EF"/>
    <w:rsid w:val="00D734C0"/>
    <w:rsid w:val="00D73638"/>
    <w:rsid w:val="00D73BD0"/>
    <w:rsid w:val="00D73F69"/>
    <w:rsid w:val="00D74AE0"/>
    <w:rsid w:val="00D74C08"/>
    <w:rsid w:val="00D74C2B"/>
    <w:rsid w:val="00D74EC7"/>
    <w:rsid w:val="00D74FD3"/>
    <w:rsid w:val="00D7600D"/>
    <w:rsid w:val="00D76577"/>
    <w:rsid w:val="00D76A5C"/>
    <w:rsid w:val="00D77375"/>
    <w:rsid w:val="00D7757D"/>
    <w:rsid w:val="00D7764D"/>
    <w:rsid w:val="00D77E5E"/>
    <w:rsid w:val="00D804C0"/>
    <w:rsid w:val="00D8070D"/>
    <w:rsid w:val="00D808F1"/>
    <w:rsid w:val="00D80C0D"/>
    <w:rsid w:val="00D80FFA"/>
    <w:rsid w:val="00D81528"/>
    <w:rsid w:val="00D8154B"/>
    <w:rsid w:val="00D8175B"/>
    <w:rsid w:val="00D819CA"/>
    <w:rsid w:val="00D821BA"/>
    <w:rsid w:val="00D82377"/>
    <w:rsid w:val="00D82829"/>
    <w:rsid w:val="00D82882"/>
    <w:rsid w:val="00D8294F"/>
    <w:rsid w:val="00D82DD9"/>
    <w:rsid w:val="00D82DFE"/>
    <w:rsid w:val="00D8325A"/>
    <w:rsid w:val="00D839D9"/>
    <w:rsid w:val="00D83DF6"/>
    <w:rsid w:val="00D83E6F"/>
    <w:rsid w:val="00D83E97"/>
    <w:rsid w:val="00D85293"/>
    <w:rsid w:val="00D855C4"/>
    <w:rsid w:val="00D856C6"/>
    <w:rsid w:val="00D858C2"/>
    <w:rsid w:val="00D85D1D"/>
    <w:rsid w:val="00D8600A"/>
    <w:rsid w:val="00D862EA"/>
    <w:rsid w:val="00D863EC"/>
    <w:rsid w:val="00D867FE"/>
    <w:rsid w:val="00D86B29"/>
    <w:rsid w:val="00D86B88"/>
    <w:rsid w:val="00D86FB4"/>
    <w:rsid w:val="00D870E7"/>
    <w:rsid w:val="00D87292"/>
    <w:rsid w:val="00D876CE"/>
    <w:rsid w:val="00D87ACA"/>
    <w:rsid w:val="00D9046E"/>
    <w:rsid w:val="00D90635"/>
    <w:rsid w:val="00D90F14"/>
    <w:rsid w:val="00D90FCD"/>
    <w:rsid w:val="00D91C11"/>
    <w:rsid w:val="00D92341"/>
    <w:rsid w:val="00D923A0"/>
    <w:rsid w:val="00D92E32"/>
    <w:rsid w:val="00D9315D"/>
    <w:rsid w:val="00D932F1"/>
    <w:rsid w:val="00D93783"/>
    <w:rsid w:val="00D93827"/>
    <w:rsid w:val="00D93C49"/>
    <w:rsid w:val="00D94817"/>
    <w:rsid w:val="00D95349"/>
    <w:rsid w:val="00D955AD"/>
    <w:rsid w:val="00D95894"/>
    <w:rsid w:val="00D95F32"/>
    <w:rsid w:val="00D95FED"/>
    <w:rsid w:val="00D962B5"/>
    <w:rsid w:val="00D963F4"/>
    <w:rsid w:val="00D96536"/>
    <w:rsid w:val="00D969CD"/>
    <w:rsid w:val="00D96C3C"/>
    <w:rsid w:val="00D96CA3"/>
    <w:rsid w:val="00D971A3"/>
    <w:rsid w:val="00D97381"/>
    <w:rsid w:val="00D973C4"/>
    <w:rsid w:val="00D97653"/>
    <w:rsid w:val="00D97741"/>
    <w:rsid w:val="00D97A49"/>
    <w:rsid w:val="00D97F68"/>
    <w:rsid w:val="00DA00DB"/>
    <w:rsid w:val="00DA060C"/>
    <w:rsid w:val="00DA09DC"/>
    <w:rsid w:val="00DA0E4D"/>
    <w:rsid w:val="00DA11FB"/>
    <w:rsid w:val="00DA1A17"/>
    <w:rsid w:val="00DA1B74"/>
    <w:rsid w:val="00DA1CEC"/>
    <w:rsid w:val="00DA1CF0"/>
    <w:rsid w:val="00DA2EC5"/>
    <w:rsid w:val="00DA2EE6"/>
    <w:rsid w:val="00DA32D7"/>
    <w:rsid w:val="00DA36AC"/>
    <w:rsid w:val="00DA4B53"/>
    <w:rsid w:val="00DA4E3F"/>
    <w:rsid w:val="00DA4F86"/>
    <w:rsid w:val="00DA53A4"/>
    <w:rsid w:val="00DA5A02"/>
    <w:rsid w:val="00DA5DAC"/>
    <w:rsid w:val="00DA713E"/>
    <w:rsid w:val="00DA720D"/>
    <w:rsid w:val="00DA722A"/>
    <w:rsid w:val="00DA7318"/>
    <w:rsid w:val="00DA7598"/>
    <w:rsid w:val="00DA7BBE"/>
    <w:rsid w:val="00DB06E1"/>
    <w:rsid w:val="00DB1061"/>
    <w:rsid w:val="00DB1068"/>
    <w:rsid w:val="00DB2430"/>
    <w:rsid w:val="00DB2ACB"/>
    <w:rsid w:val="00DB2AE3"/>
    <w:rsid w:val="00DB340F"/>
    <w:rsid w:val="00DB3D7F"/>
    <w:rsid w:val="00DB4251"/>
    <w:rsid w:val="00DB4745"/>
    <w:rsid w:val="00DB4825"/>
    <w:rsid w:val="00DB538F"/>
    <w:rsid w:val="00DB5476"/>
    <w:rsid w:val="00DB56B5"/>
    <w:rsid w:val="00DB582C"/>
    <w:rsid w:val="00DB5B66"/>
    <w:rsid w:val="00DB62EE"/>
    <w:rsid w:val="00DB6BD5"/>
    <w:rsid w:val="00DB7B64"/>
    <w:rsid w:val="00DC027E"/>
    <w:rsid w:val="00DC0358"/>
    <w:rsid w:val="00DC0395"/>
    <w:rsid w:val="00DC03E4"/>
    <w:rsid w:val="00DC04D2"/>
    <w:rsid w:val="00DC0ED9"/>
    <w:rsid w:val="00DC105F"/>
    <w:rsid w:val="00DC14D2"/>
    <w:rsid w:val="00DC2113"/>
    <w:rsid w:val="00DC2318"/>
    <w:rsid w:val="00DC2736"/>
    <w:rsid w:val="00DC2829"/>
    <w:rsid w:val="00DC2B25"/>
    <w:rsid w:val="00DC2D12"/>
    <w:rsid w:val="00DC2ED1"/>
    <w:rsid w:val="00DC2FD8"/>
    <w:rsid w:val="00DC31D4"/>
    <w:rsid w:val="00DC321A"/>
    <w:rsid w:val="00DC3716"/>
    <w:rsid w:val="00DC3BAC"/>
    <w:rsid w:val="00DC4227"/>
    <w:rsid w:val="00DC44E8"/>
    <w:rsid w:val="00DC466F"/>
    <w:rsid w:val="00DC4FB8"/>
    <w:rsid w:val="00DC549C"/>
    <w:rsid w:val="00DC5630"/>
    <w:rsid w:val="00DC5DD3"/>
    <w:rsid w:val="00DC5ED9"/>
    <w:rsid w:val="00DC5F4D"/>
    <w:rsid w:val="00DC5FFB"/>
    <w:rsid w:val="00DC60CD"/>
    <w:rsid w:val="00DC6177"/>
    <w:rsid w:val="00DC6795"/>
    <w:rsid w:val="00DC685E"/>
    <w:rsid w:val="00DC6888"/>
    <w:rsid w:val="00DC6E54"/>
    <w:rsid w:val="00DC710E"/>
    <w:rsid w:val="00DC7A21"/>
    <w:rsid w:val="00DD0586"/>
    <w:rsid w:val="00DD08C8"/>
    <w:rsid w:val="00DD135D"/>
    <w:rsid w:val="00DD13E5"/>
    <w:rsid w:val="00DD1AC9"/>
    <w:rsid w:val="00DD2F57"/>
    <w:rsid w:val="00DD319F"/>
    <w:rsid w:val="00DD3354"/>
    <w:rsid w:val="00DD349C"/>
    <w:rsid w:val="00DD3B94"/>
    <w:rsid w:val="00DD3E78"/>
    <w:rsid w:val="00DD409D"/>
    <w:rsid w:val="00DD4AE5"/>
    <w:rsid w:val="00DD4BDD"/>
    <w:rsid w:val="00DD522F"/>
    <w:rsid w:val="00DD5AB9"/>
    <w:rsid w:val="00DD5C96"/>
    <w:rsid w:val="00DD5CEB"/>
    <w:rsid w:val="00DD5CEC"/>
    <w:rsid w:val="00DD5E83"/>
    <w:rsid w:val="00DD5E98"/>
    <w:rsid w:val="00DD648E"/>
    <w:rsid w:val="00DD6701"/>
    <w:rsid w:val="00DD699C"/>
    <w:rsid w:val="00DD6AE6"/>
    <w:rsid w:val="00DD6CBD"/>
    <w:rsid w:val="00DD7874"/>
    <w:rsid w:val="00DD79D3"/>
    <w:rsid w:val="00DD7AFC"/>
    <w:rsid w:val="00DE03A1"/>
    <w:rsid w:val="00DE07DC"/>
    <w:rsid w:val="00DE0D2E"/>
    <w:rsid w:val="00DE0FB0"/>
    <w:rsid w:val="00DE125F"/>
    <w:rsid w:val="00DE131F"/>
    <w:rsid w:val="00DE1815"/>
    <w:rsid w:val="00DE1FCD"/>
    <w:rsid w:val="00DE209D"/>
    <w:rsid w:val="00DE2225"/>
    <w:rsid w:val="00DE275E"/>
    <w:rsid w:val="00DE2798"/>
    <w:rsid w:val="00DE327F"/>
    <w:rsid w:val="00DE3632"/>
    <w:rsid w:val="00DE36D2"/>
    <w:rsid w:val="00DE38D9"/>
    <w:rsid w:val="00DE39A3"/>
    <w:rsid w:val="00DE39D3"/>
    <w:rsid w:val="00DE3E08"/>
    <w:rsid w:val="00DE3EBB"/>
    <w:rsid w:val="00DE3FC3"/>
    <w:rsid w:val="00DE424B"/>
    <w:rsid w:val="00DE43F0"/>
    <w:rsid w:val="00DE4E00"/>
    <w:rsid w:val="00DE4EAB"/>
    <w:rsid w:val="00DE4F17"/>
    <w:rsid w:val="00DE558E"/>
    <w:rsid w:val="00DE5671"/>
    <w:rsid w:val="00DE589F"/>
    <w:rsid w:val="00DE5CD9"/>
    <w:rsid w:val="00DE638D"/>
    <w:rsid w:val="00DE7587"/>
    <w:rsid w:val="00DF00D7"/>
    <w:rsid w:val="00DF1025"/>
    <w:rsid w:val="00DF11B0"/>
    <w:rsid w:val="00DF18FD"/>
    <w:rsid w:val="00DF2353"/>
    <w:rsid w:val="00DF24DD"/>
    <w:rsid w:val="00DF24E3"/>
    <w:rsid w:val="00DF2CFF"/>
    <w:rsid w:val="00DF2D1A"/>
    <w:rsid w:val="00DF2D69"/>
    <w:rsid w:val="00DF2D89"/>
    <w:rsid w:val="00DF3CF7"/>
    <w:rsid w:val="00DF3E7B"/>
    <w:rsid w:val="00DF4066"/>
    <w:rsid w:val="00DF4E22"/>
    <w:rsid w:val="00DF52F4"/>
    <w:rsid w:val="00DF5B52"/>
    <w:rsid w:val="00DF5E4F"/>
    <w:rsid w:val="00DF6222"/>
    <w:rsid w:val="00DF678E"/>
    <w:rsid w:val="00DF6C40"/>
    <w:rsid w:val="00DF6D68"/>
    <w:rsid w:val="00DF6DC1"/>
    <w:rsid w:val="00DF7072"/>
    <w:rsid w:val="00DF71F9"/>
    <w:rsid w:val="00DF7805"/>
    <w:rsid w:val="00DF7865"/>
    <w:rsid w:val="00DF7DC8"/>
    <w:rsid w:val="00E00294"/>
    <w:rsid w:val="00E002F6"/>
    <w:rsid w:val="00E0031E"/>
    <w:rsid w:val="00E008E4"/>
    <w:rsid w:val="00E00D96"/>
    <w:rsid w:val="00E01B17"/>
    <w:rsid w:val="00E01E22"/>
    <w:rsid w:val="00E0260C"/>
    <w:rsid w:val="00E027D8"/>
    <w:rsid w:val="00E0292D"/>
    <w:rsid w:val="00E033C2"/>
    <w:rsid w:val="00E03502"/>
    <w:rsid w:val="00E03969"/>
    <w:rsid w:val="00E03DDA"/>
    <w:rsid w:val="00E03F8D"/>
    <w:rsid w:val="00E0438A"/>
    <w:rsid w:val="00E04868"/>
    <w:rsid w:val="00E04869"/>
    <w:rsid w:val="00E048E4"/>
    <w:rsid w:val="00E04F44"/>
    <w:rsid w:val="00E06517"/>
    <w:rsid w:val="00E06586"/>
    <w:rsid w:val="00E066F4"/>
    <w:rsid w:val="00E06A8E"/>
    <w:rsid w:val="00E06AF9"/>
    <w:rsid w:val="00E06E76"/>
    <w:rsid w:val="00E07647"/>
    <w:rsid w:val="00E07A01"/>
    <w:rsid w:val="00E10003"/>
    <w:rsid w:val="00E106D5"/>
    <w:rsid w:val="00E107CB"/>
    <w:rsid w:val="00E11044"/>
    <w:rsid w:val="00E11313"/>
    <w:rsid w:val="00E115A9"/>
    <w:rsid w:val="00E1184B"/>
    <w:rsid w:val="00E11F5F"/>
    <w:rsid w:val="00E12282"/>
    <w:rsid w:val="00E1233E"/>
    <w:rsid w:val="00E123C1"/>
    <w:rsid w:val="00E1261E"/>
    <w:rsid w:val="00E126E0"/>
    <w:rsid w:val="00E14F15"/>
    <w:rsid w:val="00E15202"/>
    <w:rsid w:val="00E1527D"/>
    <w:rsid w:val="00E158D2"/>
    <w:rsid w:val="00E15F8B"/>
    <w:rsid w:val="00E16804"/>
    <w:rsid w:val="00E16922"/>
    <w:rsid w:val="00E17133"/>
    <w:rsid w:val="00E17418"/>
    <w:rsid w:val="00E17FCA"/>
    <w:rsid w:val="00E202A7"/>
    <w:rsid w:val="00E203E3"/>
    <w:rsid w:val="00E20523"/>
    <w:rsid w:val="00E2063E"/>
    <w:rsid w:val="00E2070F"/>
    <w:rsid w:val="00E20A82"/>
    <w:rsid w:val="00E21999"/>
    <w:rsid w:val="00E21E5C"/>
    <w:rsid w:val="00E224B4"/>
    <w:rsid w:val="00E22662"/>
    <w:rsid w:val="00E229D4"/>
    <w:rsid w:val="00E22CD8"/>
    <w:rsid w:val="00E2312E"/>
    <w:rsid w:val="00E231AF"/>
    <w:rsid w:val="00E23BF2"/>
    <w:rsid w:val="00E24579"/>
    <w:rsid w:val="00E2463F"/>
    <w:rsid w:val="00E24741"/>
    <w:rsid w:val="00E24A98"/>
    <w:rsid w:val="00E254C3"/>
    <w:rsid w:val="00E2555E"/>
    <w:rsid w:val="00E25CA9"/>
    <w:rsid w:val="00E25CC3"/>
    <w:rsid w:val="00E25D99"/>
    <w:rsid w:val="00E25F99"/>
    <w:rsid w:val="00E2601F"/>
    <w:rsid w:val="00E26134"/>
    <w:rsid w:val="00E271C1"/>
    <w:rsid w:val="00E2763B"/>
    <w:rsid w:val="00E2782F"/>
    <w:rsid w:val="00E27B05"/>
    <w:rsid w:val="00E309B3"/>
    <w:rsid w:val="00E30E8E"/>
    <w:rsid w:val="00E31181"/>
    <w:rsid w:val="00E31459"/>
    <w:rsid w:val="00E31635"/>
    <w:rsid w:val="00E31D97"/>
    <w:rsid w:val="00E32128"/>
    <w:rsid w:val="00E322B2"/>
    <w:rsid w:val="00E32BB8"/>
    <w:rsid w:val="00E32DC9"/>
    <w:rsid w:val="00E3315A"/>
    <w:rsid w:val="00E3336C"/>
    <w:rsid w:val="00E33469"/>
    <w:rsid w:val="00E339F6"/>
    <w:rsid w:val="00E33B8E"/>
    <w:rsid w:val="00E34945"/>
    <w:rsid w:val="00E34C39"/>
    <w:rsid w:val="00E35284"/>
    <w:rsid w:val="00E355DC"/>
    <w:rsid w:val="00E35BEB"/>
    <w:rsid w:val="00E3663C"/>
    <w:rsid w:val="00E368B7"/>
    <w:rsid w:val="00E373AE"/>
    <w:rsid w:val="00E378FB"/>
    <w:rsid w:val="00E37FD9"/>
    <w:rsid w:val="00E403F0"/>
    <w:rsid w:val="00E4059C"/>
    <w:rsid w:val="00E409C5"/>
    <w:rsid w:val="00E415E6"/>
    <w:rsid w:val="00E41981"/>
    <w:rsid w:val="00E41CF8"/>
    <w:rsid w:val="00E41F15"/>
    <w:rsid w:val="00E42424"/>
    <w:rsid w:val="00E42DC8"/>
    <w:rsid w:val="00E42E3A"/>
    <w:rsid w:val="00E431BE"/>
    <w:rsid w:val="00E43736"/>
    <w:rsid w:val="00E43CCE"/>
    <w:rsid w:val="00E43D1C"/>
    <w:rsid w:val="00E4421B"/>
    <w:rsid w:val="00E4421C"/>
    <w:rsid w:val="00E447B2"/>
    <w:rsid w:val="00E44B9D"/>
    <w:rsid w:val="00E455CB"/>
    <w:rsid w:val="00E457CB"/>
    <w:rsid w:val="00E45B80"/>
    <w:rsid w:val="00E45C52"/>
    <w:rsid w:val="00E45D8C"/>
    <w:rsid w:val="00E46056"/>
    <w:rsid w:val="00E460A9"/>
    <w:rsid w:val="00E461EA"/>
    <w:rsid w:val="00E46285"/>
    <w:rsid w:val="00E4634B"/>
    <w:rsid w:val="00E468C8"/>
    <w:rsid w:val="00E4690C"/>
    <w:rsid w:val="00E4692D"/>
    <w:rsid w:val="00E46944"/>
    <w:rsid w:val="00E46AE2"/>
    <w:rsid w:val="00E46BC4"/>
    <w:rsid w:val="00E46CEC"/>
    <w:rsid w:val="00E46E48"/>
    <w:rsid w:val="00E5029D"/>
    <w:rsid w:val="00E50F89"/>
    <w:rsid w:val="00E51134"/>
    <w:rsid w:val="00E52C4C"/>
    <w:rsid w:val="00E5340B"/>
    <w:rsid w:val="00E53626"/>
    <w:rsid w:val="00E537F6"/>
    <w:rsid w:val="00E539C3"/>
    <w:rsid w:val="00E54809"/>
    <w:rsid w:val="00E54C63"/>
    <w:rsid w:val="00E54E8F"/>
    <w:rsid w:val="00E55373"/>
    <w:rsid w:val="00E553BB"/>
    <w:rsid w:val="00E553C7"/>
    <w:rsid w:val="00E55513"/>
    <w:rsid w:val="00E55BF4"/>
    <w:rsid w:val="00E55F34"/>
    <w:rsid w:val="00E563BB"/>
    <w:rsid w:val="00E56733"/>
    <w:rsid w:val="00E56E2B"/>
    <w:rsid w:val="00E570EC"/>
    <w:rsid w:val="00E57A14"/>
    <w:rsid w:val="00E57B7D"/>
    <w:rsid w:val="00E607F0"/>
    <w:rsid w:val="00E6109C"/>
    <w:rsid w:val="00E61222"/>
    <w:rsid w:val="00E61229"/>
    <w:rsid w:val="00E61828"/>
    <w:rsid w:val="00E61C0B"/>
    <w:rsid w:val="00E61E7F"/>
    <w:rsid w:val="00E624AF"/>
    <w:rsid w:val="00E62E6B"/>
    <w:rsid w:val="00E63188"/>
    <w:rsid w:val="00E6331F"/>
    <w:rsid w:val="00E638F7"/>
    <w:rsid w:val="00E638FB"/>
    <w:rsid w:val="00E63E56"/>
    <w:rsid w:val="00E63EF7"/>
    <w:rsid w:val="00E64945"/>
    <w:rsid w:val="00E65089"/>
    <w:rsid w:val="00E65154"/>
    <w:rsid w:val="00E6599A"/>
    <w:rsid w:val="00E65FD1"/>
    <w:rsid w:val="00E66094"/>
    <w:rsid w:val="00E6738D"/>
    <w:rsid w:val="00E67EB8"/>
    <w:rsid w:val="00E70395"/>
    <w:rsid w:val="00E70505"/>
    <w:rsid w:val="00E7087C"/>
    <w:rsid w:val="00E70B39"/>
    <w:rsid w:val="00E710A5"/>
    <w:rsid w:val="00E7115D"/>
    <w:rsid w:val="00E71C24"/>
    <w:rsid w:val="00E720D2"/>
    <w:rsid w:val="00E72D8C"/>
    <w:rsid w:val="00E734BB"/>
    <w:rsid w:val="00E734C7"/>
    <w:rsid w:val="00E73F36"/>
    <w:rsid w:val="00E740D6"/>
    <w:rsid w:val="00E744F3"/>
    <w:rsid w:val="00E74557"/>
    <w:rsid w:val="00E748DC"/>
    <w:rsid w:val="00E74B42"/>
    <w:rsid w:val="00E74B8E"/>
    <w:rsid w:val="00E74C39"/>
    <w:rsid w:val="00E74D4E"/>
    <w:rsid w:val="00E753D6"/>
    <w:rsid w:val="00E7586A"/>
    <w:rsid w:val="00E758B9"/>
    <w:rsid w:val="00E766D5"/>
    <w:rsid w:val="00E77E6D"/>
    <w:rsid w:val="00E80253"/>
    <w:rsid w:val="00E80586"/>
    <w:rsid w:val="00E8073D"/>
    <w:rsid w:val="00E8113A"/>
    <w:rsid w:val="00E81980"/>
    <w:rsid w:val="00E81A7C"/>
    <w:rsid w:val="00E81AE5"/>
    <w:rsid w:val="00E81BD9"/>
    <w:rsid w:val="00E81E42"/>
    <w:rsid w:val="00E81F0A"/>
    <w:rsid w:val="00E82618"/>
    <w:rsid w:val="00E82B98"/>
    <w:rsid w:val="00E82C7C"/>
    <w:rsid w:val="00E832BD"/>
    <w:rsid w:val="00E83500"/>
    <w:rsid w:val="00E83E9D"/>
    <w:rsid w:val="00E84261"/>
    <w:rsid w:val="00E844E0"/>
    <w:rsid w:val="00E84D7E"/>
    <w:rsid w:val="00E84DE0"/>
    <w:rsid w:val="00E84EB0"/>
    <w:rsid w:val="00E84FE2"/>
    <w:rsid w:val="00E85043"/>
    <w:rsid w:val="00E8505B"/>
    <w:rsid w:val="00E853EF"/>
    <w:rsid w:val="00E85AA8"/>
    <w:rsid w:val="00E85AD9"/>
    <w:rsid w:val="00E86454"/>
    <w:rsid w:val="00E866AF"/>
    <w:rsid w:val="00E86C26"/>
    <w:rsid w:val="00E86CF0"/>
    <w:rsid w:val="00E86F6D"/>
    <w:rsid w:val="00E87124"/>
    <w:rsid w:val="00E872EB"/>
    <w:rsid w:val="00E874F5"/>
    <w:rsid w:val="00E90BD0"/>
    <w:rsid w:val="00E90BDF"/>
    <w:rsid w:val="00E90C16"/>
    <w:rsid w:val="00E91474"/>
    <w:rsid w:val="00E915FE"/>
    <w:rsid w:val="00E91661"/>
    <w:rsid w:val="00E91974"/>
    <w:rsid w:val="00E91AD2"/>
    <w:rsid w:val="00E91E9F"/>
    <w:rsid w:val="00E92447"/>
    <w:rsid w:val="00E92A7D"/>
    <w:rsid w:val="00E92CFB"/>
    <w:rsid w:val="00E92E97"/>
    <w:rsid w:val="00E93433"/>
    <w:rsid w:val="00E934CA"/>
    <w:rsid w:val="00E935AD"/>
    <w:rsid w:val="00E939CF"/>
    <w:rsid w:val="00E93E81"/>
    <w:rsid w:val="00E94195"/>
    <w:rsid w:val="00E945B9"/>
    <w:rsid w:val="00E94680"/>
    <w:rsid w:val="00E94F93"/>
    <w:rsid w:val="00E952EF"/>
    <w:rsid w:val="00E95F51"/>
    <w:rsid w:val="00E96105"/>
    <w:rsid w:val="00E96160"/>
    <w:rsid w:val="00E9622E"/>
    <w:rsid w:val="00E964BE"/>
    <w:rsid w:val="00E96740"/>
    <w:rsid w:val="00E96814"/>
    <w:rsid w:val="00E96ABB"/>
    <w:rsid w:val="00E975A7"/>
    <w:rsid w:val="00E975FC"/>
    <w:rsid w:val="00E97815"/>
    <w:rsid w:val="00E97CDC"/>
    <w:rsid w:val="00EA01D0"/>
    <w:rsid w:val="00EA0349"/>
    <w:rsid w:val="00EA0A7B"/>
    <w:rsid w:val="00EA0B17"/>
    <w:rsid w:val="00EA0D3C"/>
    <w:rsid w:val="00EA1018"/>
    <w:rsid w:val="00EA11B0"/>
    <w:rsid w:val="00EA15F5"/>
    <w:rsid w:val="00EA2081"/>
    <w:rsid w:val="00EA20F4"/>
    <w:rsid w:val="00EA2B2F"/>
    <w:rsid w:val="00EA2DA4"/>
    <w:rsid w:val="00EA33D8"/>
    <w:rsid w:val="00EA3892"/>
    <w:rsid w:val="00EA3BEC"/>
    <w:rsid w:val="00EA3C70"/>
    <w:rsid w:val="00EA533E"/>
    <w:rsid w:val="00EA54D4"/>
    <w:rsid w:val="00EA55CE"/>
    <w:rsid w:val="00EA5C93"/>
    <w:rsid w:val="00EA5D11"/>
    <w:rsid w:val="00EA5D47"/>
    <w:rsid w:val="00EA5D5C"/>
    <w:rsid w:val="00EA62EA"/>
    <w:rsid w:val="00EA6E0C"/>
    <w:rsid w:val="00EA7818"/>
    <w:rsid w:val="00EA7FF8"/>
    <w:rsid w:val="00EB0004"/>
    <w:rsid w:val="00EB00E3"/>
    <w:rsid w:val="00EB1051"/>
    <w:rsid w:val="00EB12C4"/>
    <w:rsid w:val="00EB1695"/>
    <w:rsid w:val="00EB16C4"/>
    <w:rsid w:val="00EB1D33"/>
    <w:rsid w:val="00EB1D9B"/>
    <w:rsid w:val="00EB1FA9"/>
    <w:rsid w:val="00EB237F"/>
    <w:rsid w:val="00EB242A"/>
    <w:rsid w:val="00EB25CD"/>
    <w:rsid w:val="00EB2862"/>
    <w:rsid w:val="00EB28AA"/>
    <w:rsid w:val="00EB4321"/>
    <w:rsid w:val="00EB4617"/>
    <w:rsid w:val="00EB4644"/>
    <w:rsid w:val="00EB487F"/>
    <w:rsid w:val="00EB4A2F"/>
    <w:rsid w:val="00EB4B00"/>
    <w:rsid w:val="00EB50DB"/>
    <w:rsid w:val="00EB5684"/>
    <w:rsid w:val="00EB5B1F"/>
    <w:rsid w:val="00EB6126"/>
    <w:rsid w:val="00EB62EC"/>
    <w:rsid w:val="00EB6394"/>
    <w:rsid w:val="00EB67B2"/>
    <w:rsid w:val="00EB734A"/>
    <w:rsid w:val="00EB7433"/>
    <w:rsid w:val="00EB7CAC"/>
    <w:rsid w:val="00EB7E18"/>
    <w:rsid w:val="00EB7F6F"/>
    <w:rsid w:val="00EC030E"/>
    <w:rsid w:val="00EC07AB"/>
    <w:rsid w:val="00EC07BA"/>
    <w:rsid w:val="00EC0CCD"/>
    <w:rsid w:val="00EC1014"/>
    <w:rsid w:val="00EC1059"/>
    <w:rsid w:val="00EC1502"/>
    <w:rsid w:val="00EC1863"/>
    <w:rsid w:val="00EC190B"/>
    <w:rsid w:val="00EC1C29"/>
    <w:rsid w:val="00EC1E98"/>
    <w:rsid w:val="00EC23E6"/>
    <w:rsid w:val="00EC2B5A"/>
    <w:rsid w:val="00EC2DC8"/>
    <w:rsid w:val="00EC30C7"/>
    <w:rsid w:val="00EC3C44"/>
    <w:rsid w:val="00EC3D59"/>
    <w:rsid w:val="00EC3E11"/>
    <w:rsid w:val="00EC48C7"/>
    <w:rsid w:val="00EC4B83"/>
    <w:rsid w:val="00EC52F7"/>
    <w:rsid w:val="00EC55ED"/>
    <w:rsid w:val="00EC5796"/>
    <w:rsid w:val="00EC5B85"/>
    <w:rsid w:val="00EC5FBA"/>
    <w:rsid w:val="00EC690D"/>
    <w:rsid w:val="00EC6FAC"/>
    <w:rsid w:val="00EC70C7"/>
    <w:rsid w:val="00EC760B"/>
    <w:rsid w:val="00ED027D"/>
    <w:rsid w:val="00ED0432"/>
    <w:rsid w:val="00ED08D6"/>
    <w:rsid w:val="00ED117F"/>
    <w:rsid w:val="00ED170D"/>
    <w:rsid w:val="00ED1EC5"/>
    <w:rsid w:val="00ED2B81"/>
    <w:rsid w:val="00ED32F9"/>
    <w:rsid w:val="00ED33AE"/>
    <w:rsid w:val="00ED371C"/>
    <w:rsid w:val="00ED4311"/>
    <w:rsid w:val="00ED4499"/>
    <w:rsid w:val="00ED483A"/>
    <w:rsid w:val="00ED4C26"/>
    <w:rsid w:val="00ED500C"/>
    <w:rsid w:val="00ED5BC0"/>
    <w:rsid w:val="00ED69B5"/>
    <w:rsid w:val="00ED6A9D"/>
    <w:rsid w:val="00ED70B8"/>
    <w:rsid w:val="00EE0724"/>
    <w:rsid w:val="00EE0821"/>
    <w:rsid w:val="00EE0FE8"/>
    <w:rsid w:val="00EE1438"/>
    <w:rsid w:val="00EE15A1"/>
    <w:rsid w:val="00EE1E13"/>
    <w:rsid w:val="00EE28C6"/>
    <w:rsid w:val="00EE2C28"/>
    <w:rsid w:val="00EE30E1"/>
    <w:rsid w:val="00EE3B7A"/>
    <w:rsid w:val="00EE3E3C"/>
    <w:rsid w:val="00EE4203"/>
    <w:rsid w:val="00EE43BC"/>
    <w:rsid w:val="00EE4A8A"/>
    <w:rsid w:val="00EE4E52"/>
    <w:rsid w:val="00EE4EB3"/>
    <w:rsid w:val="00EE4F55"/>
    <w:rsid w:val="00EE50D8"/>
    <w:rsid w:val="00EE57BF"/>
    <w:rsid w:val="00EE5A8F"/>
    <w:rsid w:val="00EE67A0"/>
    <w:rsid w:val="00EE6BD8"/>
    <w:rsid w:val="00EE6D0D"/>
    <w:rsid w:val="00EE6E88"/>
    <w:rsid w:val="00EE70E5"/>
    <w:rsid w:val="00EE76D4"/>
    <w:rsid w:val="00EE782B"/>
    <w:rsid w:val="00EE790E"/>
    <w:rsid w:val="00EE79C2"/>
    <w:rsid w:val="00EF03BF"/>
    <w:rsid w:val="00EF085F"/>
    <w:rsid w:val="00EF0923"/>
    <w:rsid w:val="00EF0D1F"/>
    <w:rsid w:val="00EF0F52"/>
    <w:rsid w:val="00EF1219"/>
    <w:rsid w:val="00EF1571"/>
    <w:rsid w:val="00EF15A0"/>
    <w:rsid w:val="00EF1737"/>
    <w:rsid w:val="00EF1AE0"/>
    <w:rsid w:val="00EF1C09"/>
    <w:rsid w:val="00EF1EDB"/>
    <w:rsid w:val="00EF1F23"/>
    <w:rsid w:val="00EF21F9"/>
    <w:rsid w:val="00EF2BC3"/>
    <w:rsid w:val="00EF2EC8"/>
    <w:rsid w:val="00EF2EEB"/>
    <w:rsid w:val="00EF33B7"/>
    <w:rsid w:val="00EF3A62"/>
    <w:rsid w:val="00EF3B51"/>
    <w:rsid w:val="00EF3E2D"/>
    <w:rsid w:val="00EF41EE"/>
    <w:rsid w:val="00EF44E1"/>
    <w:rsid w:val="00EF4857"/>
    <w:rsid w:val="00EF4B7D"/>
    <w:rsid w:val="00EF4C27"/>
    <w:rsid w:val="00EF4D78"/>
    <w:rsid w:val="00EF5494"/>
    <w:rsid w:val="00EF58B6"/>
    <w:rsid w:val="00EF6345"/>
    <w:rsid w:val="00EF657D"/>
    <w:rsid w:val="00EF66AB"/>
    <w:rsid w:val="00EF67C5"/>
    <w:rsid w:val="00EF68D3"/>
    <w:rsid w:val="00EF6C17"/>
    <w:rsid w:val="00EF7108"/>
    <w:rsid w:val="00EF7284"/>
    <w:rsid w:val="00EF7508"/>
    <w:rsid w:val="00EF7AC5"/>
    <w:rsid w:val="00F0040E"/>
    <w:rsid w:val="00F00790"/>
    <w:rsid w:val="00F017BB"/>
    <w:rsid w:val="00F01B1B"/>
    <w:rsid w:val="00F02383"/>
    <w:rsid w:val="00F03645"/>
    <w:rsid w:val="00F03CC8"/>
    <w:rsid w:val="00F0465E"/>
    <w:rsid w:val="00F047BB"/>
    <w:rsid w:val="00F04926"/>
    <w:rsid w:val="00F049B2"/>
    <w:rsid w:val="00F04F2C"/>
    <w:rsid w:val="00F05089"/>
    <w:rsid w:val="00F050A4"/>
    <w:rsid w:val="00F053DB"/>
    <w:rsid w:val="00F054F0"/>
    <w:rsid w:val="00F05BE6"/>
    <w:rsid w:val="00F0678E"/>
    <w:rsid w:val="00F069D4"/>
    <w:rsid w:val="00F06A61"/>
    <w:rsid w:val="00F06ABA"/>
    <w:rsid w:val="00F06E33"/>
    <w:rsid w:val="00F07489"/>
    <w:rsid w:val="00F07D6B"/>
    <w:rsid w:val="00F10002"/>
    <w:rsid w:val="00F10078"/>
    <w:rsid w:val="00F10289"/>
    <w:rsid w:val="00F10834"/>
    <w:rsid w:val="00F108DE"/>
    <w:rsid w:val="00F11C83"/>
    <w:rsid w:val="00F11DE0"/>
    <w:rsid w:val="00F1232F"/>
    <w:rsid w:val="00F1242F"/>
    <w:rsid w:val="00F12560"/>
    <w:rsid w:val="00F12C81"/>
    <w:rsid w:val="00F12D65"/>
    <w:rsid w:val="00F1307D"/>
    <w:rsid w:val="00F132CA"/>
    <w:rsid w:val="00F1345B"/>
    <w:rsid w:val="00F136FB"/>
    <w:rsid w:val="00F13E4D"/>
    <w:rsid w:val="00F141C8"/>
    <w:rsid w:val="00F149AA"/>
    <w:rsid w:val="00F14A29"/>
    <w:rsid w:val="00F14CA0"/>
    <w:rsid w:val="00F14F3D"/>
    <w:rsid w:val="00F1557F"/>
    <w:rsid w:val="00F1570F"/>
    <w:rsid w:val="00F15EFF"/>
    <w:rsid w:val="00F1618A"/>
    <w:rsid w:val="00F167D1"/>
    <w:rsid w:val="00F16E64"/>
    <w:rsid w:val="00F16EC0"/>
    <w:rsid w:val="00F16F68"/>
    <w:rsid w:val="00F1722E"/>
    <w:rsid w:val="00F172EA"/>
    <w:rsid w:val="00F1746D"/>
    <w:rsid w:val="00F17873"/>
    <w:rsid w:val="00F21C6A"/>
    <w:rsid w:val="00F22141"/>
    <w:rsid w:val="00F2230D"/>
    <w:rsid w:val="00F224B8"/>
    <w:rsid w:val="00F23282"/>
    <w:rsid w:val="00F233C8"/>
    <w:rsid w:val="00F234E3"/>
    <w:rsid w:val="00F2358F"/>
    <w:rsid w:val="00F239E6"/>
    <w:rsid w:val="00F23A25"/>
    <w:rsid w:val="00F23BD3"/>
    <w:rsid w:val="00F23CE2"/>
    <w:rsid w:val="00F2412A"/>
    <w:rsid w:val="00F2421B"/>
    <w:rsid w:val="00F245E6"/>
    <w:rsid w:val="00F24A96"/>
    <w:rsid w:val="00F24B24"/>
    <w:rsid w:val="00F250E5"/>
    <w:rsid w:val="00F25C6B"/>
    <w:rsid w:val="00F261B3"/>
    <w:rsid w:val="00F26840"/>
    <w:rsid w:val="00F26A69"/>
    <w:rsid w:val="00F274FE"/>
    <w:rsid w:val="00F27748"/>
    <w:rsid w:val="00F2777D"/>
    <w:rsid w:val="00F27E9E"/>
    <w:rsid w:val="00F27EA4"/>
    <w:rsid w:val="00F30307"/>
    <w:rsid w:val="00F3056C"/>
    <w:rsid w:val="00F30D1A"/>
    <w:rsid w:val="00F30E4C"/>
    <w:rsid w:val="00F30EAB"/>
    <w:rsid w:val="00F3138C"/>
    <w:rsid w:val="00F31586"/>
    <w:rsid w:val="00F318C3"/>
    <w:rsid w:val="00F320E6"/>
    <w:rsid w:val="00F32DAE"/>
    <w:rsid w:val="00F32F0B"/>
    <w:rsid w:val="00F33515"/>
    <w:rsid w:val="00F34A4C"/>
    <w:rsid w:val="00F34D16"/>
    <w:rsid w:val="00F34DE3"/>
    <w:rsid w:val="00F35EFC"/>
    <w:rsid w:val="00F36229"/>
    <w:rsid w:val="00F365E5"/>
    <w:rsid w:val="00F37172"/>
    <w:rsid w:val="00F37651"/>
    <w:rsid w:val="00F378E4"/>
    <w:rsid w:val="00F37AE8"/>
    <w:rsid w:val="00F37C18"/>
    <w:rsid w:val="00F37C8D"/>
    <w:rsid w:val="00F37CDE"/>
    <w:rsid w:val="00F40333"/>
    <w:rsid w:val="00F404B3"/>
    <w:rsid w:val="00F4050B"/>
    <w:rsid w:val="00F40623"/>
    <w:rsid w:val="00F406C3"/>
    <w:rsid w:val="00F41213"/>
    <w:rsid w:val="00F4140D"/>
    <w:rsid w:val="00F416D6"/>
    <w:rsid w:val="00F4192A"/>
    <w:rsid w:val="00F419D0"/>
    <w:rsid w:val="00F41CED"/>
    <w:rsid w:val="00F41DB0"/>
    <w:rsid w:val="00F41F78"/>
    <w:rsid w:val="00F42189"/>
    <w:rsid w:val="00F42203"/>
    <w:rsid w:val="00F4274F"/>
    <w:rsid w:val="00F42852"/>
    <w:rsid w:val="00F42CE6"/>
    <w:rsid w:val="00F4323F"/>
    <w:rsid w:val="00F43636"/>
    <w:rsid w:val="00F43F8D"/>
    <w:rsid w:val="00F4425B"/>
    <w:rsid w:val="00F448C4"/>
    <w:rsid w:val="00F44964"/>
    <w:rsid w:val="00F44B24"/>
    <w:rsid w:val="00F44BC4"/>
    <w:rsid w:val="00F450A8"/>
    <w:rsid w:val="00F45773"/>
    <w:rsid w:val="00F45DB0"/>
    <w:rsid w:val="00F461E3"/>
    <w:rsid w:val="00F467B0"/>
    <w:rsid w:val="00F46B4C"/>
    <w:rsid w:val="00F46C18"/>
    <w:rsid w:val="00F46F95"/>
    <w:rsid w:val="00F470C8"/>
    <w:rsid w:val="00F47184"/>
    <w:rsid w:val="00F47272"/>
    <w:rsid w:val="00F47756"/>
    <w:rsid w:val="00F47EDB"/>
    <w:rsid w:val="00F5040C"/>
    <w:rsid w:val="00F504CB"/>
    <w:rsid w:val="00F5112D"/>
    <w:rsid w:val="00F511B7"/>
    <w:rsid w:val="00F5154D"/>
    <w:rsid w:val="00F52432"/>
    <w:rsid w:val="00F529EF"/>
    <w:rsid w:val="00F52EEF"/>
    <w:rsid w:val="00F531A4"/>
    <w:rsid w:val="00F53268"/>
    <w:rsid w:val="00F53977"/>
    <w:rsid w:val="00F53B43"/>
    <w:rsid w:val="00F54754"/>
    <w:rsid w:val="00F547AA"/>
    <w:rsid w:val="00F547B3"/>
    <w:rsid w:val="00F5519B"/>
    <w:rsid w:val="00F5533C"/>
    <w:rsid w:val="00F555FA"/>
    <w:rsid w:val="00F56318"/>
    <w:rsid w:val="00F56455"/>
    <w:rsid w:val="00F567D1"/>
    <w:rsid w:val="00F56F5F"/>
    <w:rsid w:val="00F572DE"/>
    <w:rsid w:val="00F5734E"/>
    <w:rsid w:val="00F574C7"/>
    <w:rsid w:val="00F57604"/>
    <w:rsid w:val="00F576FA"/>
    <w:rsid w:val="00F60579"/>
    <w:rsid w:val="00F614D0"/>
    <w:rsid w:val="00F61D7F"/>
    <w:rsid w:val="00F622B1"/>
    <w:rsid w:val="00F62850"/>
    <w:rsid w:val="00F62C2A"/>
    <w:rsid w:val="00F62E7E"/>
    <w:rsid w:val="00F634B9"/>
    <w:rsid w:val="00F6380C"/>
    <w:rsid w:val="00F63AC9"/>
    <w:rsid w:val="00F63F73"/>
    <w:rsid w:val="00F64477"/>
    <w:rsid w:val="00F644DA"/>
    <w:rsid w:val="00F6453A"/>
    <w:rsid w:val="00F6487B"/>
    <w:rsid w:val="00F64B2F"/>
    <w:rsid w:val="00F64D8A"/>
    <w:rsid w:val="00F65E0C"/>
    <w:rsid w:val="00F661C1"/>
    <w:rsid w:val="00F6642E"/>
    <w:rsid w:val="00F6704B"/>
    <w:rsid w:val="00F67C36"/>
    <w:rsid w:val="00F7020C"/>
    <w:rsid w:val="00F70A11"/>
    <w:rsid w:val="00F70B36"/>
    <w:rsid w:val="00F71001"/>
    <w:rsid w:val="00F71085"/>
    <w:rsid w:val="00F712CA"/>
    <w:rsid w:val="00F71CB3"/>
    <w:rsid w:val="00F71E9D"/>
    <w:rsid w:val="00F72076"/>
    <w:rsid w:val="00F727BE"/>
    <w:rsid w:val="00F72DCB"/>
    <w:rsid w:val="00F739CA"/>
    <w:rsid w:val="00F74E78"/>
    <w:rsid w:val="00F75215"/>
    <w:rsid w:val="00F7525D"/>
    <w:rsid w:val="00F7578D"/>
    <w:rsid w:val="00F75D83"/>
    <w:rsid w:val="00F76818"/>
    <w:rsid w:val="00F76B6A"/>
    <w:rsid w:val="00F76E85"/>
    <w:rsid w:val="00F7751B"/>
    <w:rsid w:val="00F77537"/>
    <w:rsid w:val="00F77806"/>
    <w:rsid w:val="00F80513"/>
    <w:rsid w:val="00F80C46"/>
    <w:rsid w:val="00F8103D"/>
    <w:rsid w:val="00F81357"/>
    <w:rsid w:val="00F81DAA"/>
    <w:rsid w:val="00F81FBD"/>
    <w:rsid w:val="00F820C9"/>
    <w:rsid w:val="00F82739"/>
    <w:rsid w:val="00F8279E"/>
    <w:rsid w:val="00F82841"/>
    <w:rsid w:val="00F82D4A"/>
    <w:rsid w:val="00F83317"/>
    <w:rsid w:val="00F837F8"/>
    <w:rsid w:val="00F839EE"/>
    <w:rsid w:val="00F8405C"/>
    <w:rsid w:val="00F84173"/>
    <w:rsid w:val="00F84222"/>
    <w:rsid w:val="00F8429B"/>
    <w:rsid w:val="00F8535C"/>
    <w:rsid w:val="00F85F14"/>
    <w:rsid w:val="00F864DC"/>
    <w:rsid w:val="00F86503"/>
    <w:rsid w:val="00F86589"/>
    <w:rsid w:val="00F86935"/>
    <w:rsid w:val="00F86BA0"/>
    <w:rsid w:val="00F86DEC"/>
    <w:rsid w:val="00F87324"/>
    <w:rsid w:val="00F87684"/>
    <w:rsid w:val="00F87ADB"/>
    <w:rsid w:val="00F901C5"/>
    <w:rsid w:val="00F904DE"/>
    <w:rsid w:val="00F90CD2"/>
    <w:rsid w:val="00F9114A"/>
    <w:rsid w:val="00F913F9"/>
    <w:rsid w:val="00F91DE5"/>
    <w:rsid w:val="00F9231A"/>
    <w:rsid w:val="00F923CD"/>
    <w:rsid w:val="00F92439"/>
    <w:rsid w:val="00F925D0"/>
    <w:rsid w:val="00F925E2"/>
    <w:rsid w:val="00F927D9"/>
    <w:rsid w:val="00F92A48"/>
    <w:rsid w:val="00F92AA2"/>
    <w:rsid w:val="00F9349F"/>
    <w:rsid w:val="00F93B85"/>
    <w:rsid w:val="00F9412A"/>
    <w:rsid w:val="00F9444B"/>
    <w:rsid w:val="00F94821"/>
    <w:rsid w:val="00F94A1B"/>
    <w:rsid w:val="00F95443"/>
    <w:rsid w:val="00F9555D"/>
    <w:rsid w:val="00F957AE"/>
    <w:rsid w:val="00F957C3"/>
    <w:rsid w:val="00F95E2F"/>
    <w:rsid w:val="00F95F77"/>
    <w:rsid w:val="00F961D2"/>
    <w:rsid w:val="00F96D75"/>
    <w:rsid w:val="00FA0049"/>
    <w:rsid w:val="00FA0EC7"/>
    <w:rsid w:val="00FA176C"/>
    <w:rsid w:val="00FA1AA2"/>
    <w:rsid w:val="00FA24D1"/>
    <w:rsid w:val="00FA27D4"/>
    <w:rsid w:val="00FA2AE1"/>
    <w:rsid w:val="00FA2CD7"/>
    <w:rsid w:val="00FA2D8C"/>
    <w:rsid w:val="00FA2F05"/>
    <w:rsid w:val="00FA3134"/>
    <w:rsid w:val="00FA3DDF"/>
    <w:rsid w:val="00FA448D"/>
    <w:rsid w:val="00FA47C7"/>
    <w:rsid w:val="00FA4B83"/>
    <w:rsid w:val="00FA4D0B"/>
    <w:rsid w:val="00FA574C"/>
    <w:rsid w:val="00FA580B"/>
    <w:rsid w:val="00FA5D1D"/>
    <w:rsid w:val="00FA5D9A"/>
    <w:rsid w:val="00FA603D"/>
    <w:rsid w:val="00FA6B6C"/>
    <w:rsid w:val="00FA6DA1"/>
    <w:rsid w:val="00FA70AF"/>
    <w:rsid w:val="00FA75DC"/>
    <w:rsid w:val="00FA7F86"/>
    <w:rsid w:val="00FA7F9B"/>
    <w:rsid w:val="00FB07B5"/>
    <w:rsid w:val="00FB0CDC"/>
    <w:rsid w:val="00FB12BF"/>
    <w:rsid w:val="00FB13D0"/>
    <w:rsid w:val="00FB1ED4"/>
    <w:rsid w:val="00FB2974"/>
    <w:rsid w:val="00FB3195"/>
    <w:rsid w:val="00FB33EF"/>
    <w:rsid w:val="00FB35FA"/>
    <w:rsid w:val="00FB3DA6"/>
    <w:rsid w:val="00FB3EFE"/>
    <w:rsid w:val="00FB4290"/>
    <w:rsid w:val="00FB4613"/>
    <w:rsid w:val="00FB484D"/>
    <w:rsid w:val="00FB4E56"/>
    <w:rsid w:val="00FB4F78"/>
    <w:rsid w:val="00FB5459"/>
    <w:rsid w:val="00FB5F07"/>
    <w:rsid w:val="00FB6365"/>
    <w:rsid w:val="00FB6470"/>
    <w:rsid w:val="00FB64B8"/>
    <w:rsid w:val="00FB684D"/>
    <w:rsid w:val="00FB697F"/>
    <w:rsid w:val="00FB6F8E"/>
    <w:rsid w:val="00FB7305"/>
    <w:rsid w:val="00FB7512"/>
    <w:rsid w:val="00FB753A"/>
    <w:rsid w:val="00FB7629"/>
    <w:rsid w:val="00FB7E0F"/>
    <w:rsid w:val="00FC1196"/>
    <w:rsid w:val="00FC17D4"/>
    <w:rsid w:val="00FC1B84"/>
    <w:rsid w:val="00FC1D88"/>
    <w:rsid w:val="00FC2315"/>
    <w:rsid w:val="00FC2B80"/>
    <w:rsid w:val="00FC306B"/>
    <w:rsid w:val="00FC4075"/>
    <w:rsid w:val="00FC4648"/>
    <w:rsid w:val="00FC4BAD"/>
    <w:rsid w:val="00FC4CC3"/>
    <w:rsid w:val="00FC4EF6"/>
    <w:rsid w:val="00FC4F95"/>
    <w:rsid w:val="00FC517D"/>
    <w:rsid w:val="00FC5268"/>
    <w:rsid w:val="00FC58FC"/>
    <w:rsid w:val="00FC5918"/>
    <w:rsid w:val="00FC60A6"/>
    <w:rsid w:val="00FC61D0"/>
    <w:rsid w:val="00FC6A09"/>
    <w:rsid w:val="00FC736C"/>
    <w:rsid w:val="00FC785B"/>
    <w:rsid w:val="00FC7867"/>
    <w:rsid w:val="00FC7C51"/>
    <w:rsid w:val="00FC7E95"/>
    <w:rsid w:val="00FD0105"/>
    <w:rsid w:val="00FD0990"/>
    <w:rsid w:val="00FD0D77"/>
    <w:rsid w:val="00FD12B2"/>
    <w:rsid w:val="00FD1E5B"/>
    <w:rsid w:val="00FD266F"/>
    <w:rsid w:val="00FD2A5D"/>
    <w:rsid w:val="00FD2D08"/>
    <w:rsid w:val="00FD32D1"/>
    <w:rsid w:val="00FD34A6"/>
    <w:rsid w:val="00FD3AD1"/>
    <w:rsid w:val="00FD3AEC"/>
    <w:rsid w:val="00FD437E"/>
    <w:rsid w:val="00FD48D7"/>
    <w:rsid w:val="00FD4AA1"/>
    <w:rsid w:val="00FD4C75"/>
    <w:rsid w:val="00FD4DA2"/>
    <w:rsid w:val="00FD4E8B"/>
    <w:rsid w:val="00FD531B"/>
    <w:rsid w:val="00FD5A1A"/>
    <w:rsid w:val="00FD5CAC"/>
    <w:rsid w:val="00FD5CC3"/>
    <w:rsid w:val="00FD6294"/>
    <w:rsid w:val="00FD63DD"/>
    <w:rsid w:val="00FD63F2"/>
    <w:rsid w:val="00FD644B"/>
    <w:rsid w:val="00FD66C3"/>
    <w:rsid w:val="00FD6AB9"/>
    <w:rsid w:val="00FD737E"/>
    <w:rsid w:val="00FD7711"/>
    <w:rsid w:val="00FD7B94"/>
    <w:rsid w:val="00FD7C45"/>
    <w:rsid w:val="00FD7D94"/>
    <w:rsid w:val="00FD7DCB"/>
    <w:rsid w:val="00FD7E6B"/>
    <w:rsid w:val="00FE044A"/>
    <w:rsid w:val="00FE04D7"/>
    <w:rsid w:val="00FE0A56"/>
    <w:rsid w:val="00FE0C8A"/>
    <w:rsid w:val="00FE0D37"/>
    <w:rsid w:val="00FE0FA2"/>
    <w:rsid w:val="00FE133A"/>
    <w:rsid w:val="00FE13F0"/>
    <w:rsid w:val="00FE16A1"/>
    <w:rsid w:val="00FE18E0"/>
    <w:rsid w:val="00FE1BAD"/>
    <w:rsid w:val="00FE232F"/>
    <w:rsid w:val="00FE23C8"/>
    <w:rsid w:val="00FE3187"/>
    <w:rsid w:val="00FE3ABE"/>
    <w:rsid w:val="00FE3C16"/>
    <w:rsid w:val="00FE3CCB"/>
    <w:rsid w:val="00FE40D2"/>
    <w:rsid w:val="00FE5948"/>
    <w:rsid w:val="00FE6558"/>
    <w:rsid w:val="00FE721F"/>
    <w:rsid w:val="00FE735C"/>
    <w:rsid w:val="00FE75ED"/>
    <w:rsid w:val="00FE76AD"/>
    <w:rsid w:val="00FF04F5"/>
    <w:rsid w:val="00FF0812"/>
    <w:rsid w:val="00FF0A7B"/>
    <w:rsid w:val="00FF0AF0"/>
    <w:rsid w:val="00FF0C0A"/>
    <w:rsid w:val="00FF117D"/>
    <w:rsid w:val="00FF1908"/>
    <w:rsid w:val="00FF190C"/>
    <w:rsid w:val="00FF1BCE"/>
    <w:rsid w:val="00FF23EB"/>
    <w:rsid w:val="00FF2420"/>
    <w:rsid w:val="00FF2D1B"/>
    <w:rsid w:val="00FF355C"/>
    <w:rsid w:val="00FF38F7"/>
    <w:rsid w:val="00FF3BCA"/>
    <w:rsid w:val="00FF3E22"/>
    <w:rsid w:val="00FF4359"/>
    <w:rsid w:val="00FF444D"/>
    <w:rsid w:val="00FF453B"/>
    <w:rsid w:val="00FF4824"/>
    <w:rsid w:val="00FF4904"/>
    <w:rsid w:val="00FF4DAA"/>
    <w:rsid w:val="00FF4E0B"/>
    <w:rsid w:val="00FF500C"/>
    <w:rsid w:val="00FF52B3"/>
    <w:rsid w:val="00FF5C67"/>
    <w:rsid w:val="00FF5EA9"/>
    <w:rsid w:val="00FF6522"/>
    <w:rsid w:val="00FF66AF"/>
    <w:rsid w:val="00FF6D8E"/>
    <w:rsid w:val="00FF6FCA"/>
    <w:rsid w:val="00FF7029"/>
    <w:rsid w:val="00FF7039"/>
    <w:rsid w:val="015D3E0C"/>
    <w:rsid w:val="01758434"/>
    <w:rsid w:val="01943C10"/>
    <w:rsid w:val="01AD5C2D"/>
    <w:rsid w:val="01BD6BDB"/>
    <w:rsid w:val="01EB14B1"/>
    <w:rsid w:val="023607C3"/>
    <w:rsid w:val="02A634CD"/>
    <w:rsid w:val="032C937E"/>
    <w:rsid w:val="036D4FE7"/>
    <w:rsid w:val="045DC102"/>
    <w:rsid w:val="04953128"/>
    <w:rsid w:val="04A3538B"/>
    <w:rsid w:val="0522E124"/>
    <w:rsid w:val="0542BFD9"/>
    <w:rsid w:val="056B75A0"/>
    <w:rsid w:val="0575B0D6"/>
    <w:rsid w:val="06310189"/>
    <w:rsid w:val="06427FC0"/>
    <w:rsid w:val="0648C825"/>
    <w:rsid w:val="0693F289"/>
    <w:rsid w:val="06A80128"/>
    <w:rsid w:val="070180EB"/>
    <w:rsid w:val="0722BF06"/>
    <w:rsid w:val="072ECD02"/>
    <w:rsid w:val="074DBF9E"/>
    <w:rsid w:val="075609AC"/>
    <w:rsid w:val="07847E87"/>
    <w:rsid w:val="07F083B8"/>
    <w:rsid w:val="0890F455"/>
    <w:rsid w:val="08B3741D"/>
    <w:rsid w:val="08C0469C"/>
    <w:rsid w:val="095C3E40"/>
    <w:rsid w:val="09D29711"/>
    <w:rsid w:val="09E9DDF8"/>
    <w:rsid w:val="0A52B2C1"/>
    <w:rsid w:val="0A5C5D8B"/>
    <w:rsid w:val="0ADD3F52"/>
    <w:rsid w:val="0B2E3331"/>
    <w:rsid w:val="0B38DED8"/>
    <w:rsid w:val="0B70CF13"/>
    <w:rsid w:val="0BAE866F"/>
    <w:rsid w:val="0BE0B891"/>
    <w:rsid w:val="0C40C368"/>
    <w:rsid w:val="0C422F4E"/>
    <w:rsid w:val="0C54963C"/>
    <w:rsid w:val="0CB16EEE"/>
    <w:rsid w:val="0CF8285E"/>
    <w:rsid w:val="0D2C7EB3"/>
    <w:rsid w:val="0D3432BB"/>
    <w:rsid w:val="0D547A00"/>
    <w:rsid w:val="0D9733A9"/>
    <w:rsid w:val="0E79BA2A"/>
    <w:rsid w:val="0EDEF087"/>
    <w:rsid w:val="0F377792"/>
    <w:rsid w:val="101A0A39"/>
    <w:rsid w:val="105A002E"/>
    <w:rsid w:val="10A8ADFD"/>
    <w:rsid w:val="10DC6697"/>
    <w:rsid w:val="10F3536E"/>
    <w:rsid w:val="1139DEAA"/>
    <w:rsid w:val="1145C1B7"/>
    <w:rsid w:val="114CDAE5"/>
    <w:rsid w:val="1159A2DA"/>
    <w:rsid w:val="11C0EA36"/>
    <w:rsid w:val="11EBC29D"/>
    <w:rsid w:val="11FF835E"/>
    <w:rsid w:val="122327AA"/>
    <w:rsid w:val="1227AA9C"/>
    <w:rsid w:val="12BFFA97"/>
    <w:rsid w:val="12F65C34"/>
    <w:rsid w:val="12FE16E9"/>
    <w:rsid w:val="1377863B"/>
    <w:rsid w:val="13BB8E0E"/>
    <w:rsid w:val="13CD9AB3"/>
    <w:rsid w:val="14089067"/>
    <w:rsid w:val="1444279D"/>
    <w:rsid w:val="1444E474"/>
    <w:rsid w:val="14458987"/>
    <w:rsid w:val="15CEA51D"/>
    <w:rsid w:val="16A1F2F2"/>
    <w:rsid w:val="177B66D0"/>
    <w:rsid w:val="183D4431"/>
    <w:rsid w:val="187E4613"/>
    <w:rsid w:val="18FC6B14"/>
    <w:rsid w:val="19A621C6"/>
    <w:rsid w:val="19EF20C1"/>
    <w:rsid w:val="1A1CBE2C"/>
    <w:rsid w:val="1A485093"/>
    <w:rsid w:val="1B3FDAB0"/>
    <w:rsid w:val="1B588E9A"/>
    <w:rsid w:val="1B652962"/>
    <w:rsid w:val="1BA57BE1"/>
    <w:rsid w:val="1BC83E22"/>
    <w:rsid w:val="1BE6CED3"/>
    <w:rsid w:val="1C3A1ED5"/>
    <w:rsid w:val="1C7C9B02"/>
    <w:rsid w:val="1C7CA0A3"/>
    <w:rsid w:val="1C81A93B"/>
    <w:rsid w:val="1C9075C8"/>
    <w:rsid w:val="1CD3CD5C"/>
    <w:rsid w:val="1D62F0A2"/>
    <w:rsid w:val="1D640E83"/>
    <w:rsid w:val="1D7E90ED"/>
    <w:rsid w:val="1D923D26"/>
    <w:rsid w:val="1DC23A26"/>
    <w:rsid w:val="1DC5A7E2"/>
    <w:rsid w:val="1DE93704"/>
    <w:rsid w:val="1EDE53BE"/>
    <w:rsid w:val="1F5ECCA8"/>
    <w:rsid w:val="1F6A4D30"/>
    <w:rsid w:val="1FCF9A51"/>
    <w:rsid w:val="1FE550C5"/>
    <w:rsid w:val="1FFA6AFF"/>
    <w:rsid w:val="206A5292"/>
    <w:rsid w:val="20B50703"/>
    <w:rsid w:val="20D3A019"/>
    <w:rsid w:val="20ED3949"/>
    <w:rsid w:val="214BD177"/>
    <w:rsid w:val="216225BA"/>
    <w:rsid w:val="219908CA"/>
    <w:rsid w:val="21E8FCE7"/>
    <w:rsid w:val="2249599E"/>
    <w:rsid w:val="224EA0DF"/>
    <w:rsid w:val="2250D764"/>
    <w:rsid w:val="2302657D"/>
    <w:rsid w:val="233AB708"/>
    <w:rsid w:val="2357514C"/>
    <w:rsid w:val="23991FD7"/>
    <w:rsid w:val="24460A45"/>
    <w:rsid w:val="246C34FC"/>
    <w:rsid w:val="246C40A7"/>
    <w:rsid w:val="246FC24A"/>
    <w:rsid w:val="24755359"/>
    <w:rsid w:val="24E56C32"/>
    <w:rsid w:val="25C38E80"/>
    <w:rsid w:val="25C7FEE6"/>
    <w:rsid w:val="2610F3C1"/>
    <w:rsid w:val="26293A44"/>
    <w:rsid w:val="2652D1D6"/>
    <w:rsid w:val="269AC2DD"/>
    <w:rsid w:val="26A6569C"/>
    <w:rsid w:val="26AA3CF0"/>
    <w:rsid w:val="26E2C211"/>
    <w:rsid w:val="27D9FB85"/>
    <w:rsid w:val="2806AD10"/>
    <w:rsid w:val="282AA675"/>
    <w:rsid w:val="2856F376"/>
    <w:rsid w:val="285A89AD"/>
    <w:rsid w:val="287C68BA"/>
    <w:rsid w:val="28D557E4"/>
    <w:rsid w:val="28FE00D3"/>
    <w:rsid w:val="293E145C"/>
    <w:rsid w:val="2946F5F0"/>
    <w:rsid w:val="296C9058"/>
    <w:rsid w:val="299FBBAB"/>
    <w:rsid w:val="29ECF96E"/>
    <w:rsid w:val="2A0FF1FD"/>
    <w:rsid w:val="2A1716B7"/>
    <w:rsid w:val="2A828B6B"/>
    <w:rsid w:val="2ABD1B6E"/>
    <w:rsid w:val="2B001C2E"/>
    <w:rsid w:val="2B1125E3"/>
    <w:rsid w:val="2B4A3323"/>
    <w:rsid w:val="2B85E768"/>
    <w:rsid w:val="2BB7998D"/>
    <w:rsid w:val="2C3CD351"/>
    <w:rsid w:val="2C4F18E5"/>
    <w:rsid w:val="2C842179"/>
    <w:rsid w:val="2CC6279A"/>
    <w:rsid w:val="2CEA9EFA"/>
    <w:rsid w:val="2DC8074E"/>
    <w:rsid w:val="2E19B2E0"/>
    <w:rsid w:val="2EDC505D"/>
    <w:rsid w:val="2EF1CF75"/>
    <w:rsid w:val="2FC2A65D"/>
    <w:rsid w:val="30821614"/>
    <w:rsid w:val="30AF3C6B"/>
    <w:rsid w:val="310DC5A3"/>
    <w:rsid w:val="3113D092"/>
    <w:rsid w:val="3158E8E3"/>
    <w:rsid w:val="31CC79B8"/>
    <w:rsid w:val="32D00579"/>
    <w:rsid w:val="32E09630"/>
    <w:rsid w:val="32E793E1"/>
    <w:rsid w:val="3313729E"/>
    <w:rsid w:val="33827DC7"/>
    <w:rsid w:val="34362099"/>
    <w:rsid w:val="3446261A"/>
    <w:rsid w:val="344CF888"/>
    <w:rsid w:val="345BFCFE"/>
    <w:rsid w:val="3467D73C"/>
    <w:rsid w:val="34919B35"/>
    <w:rsid w:val="34E90FC5"/>
    <w:rsid w:val="350B4FA4"/>
    <w:rsid w:val="355A38B4"/>
    <w:rsid w:val="35B40EF3"/>
    <w:rsid w:val="35B4FE5A"/>
    <w:rsid w:val="35C84EB8"/>
    <w:rsid w:val="35FD33C7"/>
    <w:rsid w:val="363144D6"/>
    <w:rsid w:val="365EA955"/>
    <w:rsid w:val="3687537B"/>
    <w:rsid w:val="3690691A"/>
    <w:rsid w:val="36A71235"/>
    <w:rsid w:val="36DAC7A2"/>
    <w:rsid w:val="37309654"/>
    <w:rsid w:val="37814179"/>
    <w:rsid w:val="37E656D9"/>
    <w:rsid w:val="37EB340F"/>
    <w:rsid w:val="3827E0D0"/>
    <w:rsid w:val="382EB848"/>
    <w:rsid w:val="38582F4B"/>
    <w:rsid w:val="386BA012"/>
    <w:rsid w:val="3894917B"/>
    <w:rsid w:val="39991115"/>
    <w:rsid w:val="39ECF220"/>
    <w:rsid w:val="3A4AD6F2"/>
    <w:rsid w:val="3B746027"/>
    <w:rsid w:val="3BCC9574"/>
    <w:rsid w:val="3C17F87E"/>
    <w:rsid w:val="3C280465"/>
    <w:rsid w:val="3CE7AC3C"/>
    <w:rsid w:val="3D4235BA"/>
    <w:rsid w:val="3D962D51"/>
    <w:rsid w:val="3DB3C8DF"/>
    <w:rsid w:val="3E27CCEF"/>
    <w:rsid w:val="3E417FFB"/>
    <w:rsid w:val="3EA7C484"/>
    <w:rsid w:val="3ED1EE0B"/>
    <w:rsid w:val="3F2D3F99"/>
    <w:rsid w:val="3F34574E"/>
    <w:rsid w:val="3F5A59C1"/>
    <w:rsid w:val="3F8B0B4B"/>
    <w:rsid w:val="3FB2ACD8"/>
    <w:rsid w:val="3FB8B517"/>
    <w:rsid w:val="3FC310A0"/>
    <w:rsid w:val="3FE67D46"/>
    <w:rsid w:val="400E658D"/>
    <w:rsid w:val="40292B43"/>
    <w:rsid w:val="404A9347"/>
    <w:rsid w:val="4097D45A"/>
    <w:rsid w:val="40E682E2"/>
    <w:rsid w:val="40FB4248"/>
    <w:rsid w:val="41AF3EFD"/>
    <w:rsid w:val="41C7548F"/>
    <w:rsid w:val="41F43414"/>
    <w:rsid w:val="41FDBB63"/>
    <w:rsid w:val="427DD5E7"/>
    <w:rsid w:val="42873A02"/>
    <w:rsid w:val="42A25AE7"/>
    <w:rsid w:val="42E326F3"/>
    <w:rsid w:val="43400986"/>
    <w:rsid w:val="4359E712"/>
    <w:rsid w:val="436871CC"/>
    <w:rsid w:val="436C1FC9"/>
    <w:rsid w:val="4383236E"/>
    <w:rsid w:val="43B292BF"/>
    <w:rsid w:val="43C8D5FD"/>
    <w:rsid w:val="44DBFCAF"/>
    <w:rsid w:val="4542FC16"/>
    <w:rsid w:val="45707329"/>
    <w:rsid w:val="457F0839"/>
    <w:rsid w:val="45A24E5F"/>
    <w:rsid w:val="46CC9950"/>
    <w:rsid w:val="4728BD26"/>
    <w:rsid w:val="4736AE47"/>
    <w:rsid w:val="477030E3"/>
    <w:rsid w:val="47BAE77B"/>
    <w:rsid w:val="483017D5"/>
    <w:rsid w:val="485FA7F4"/>
    <w:rsid w:val="486592D7"/>
    <w:rsid w:val="486BB1FD"/>
    <w:rsid w:val="489468B9"/>
    <w:rsid w:val="48AC74C0"/>
    <w:rsid w:val="48B37684"/>
    <w:rsid w:val="48F1CB78"/>
    <w:rsid w:val="49176A40"/>
    <w:rsid w:val="49499275"/>
    <w:rsid w:val="49EEC695"/>
    <w:rsid w:val="4A8FF89F"/>
    <w:rsid w:val="4AB8C83C"/>
    <w:rsid w:val="4ADF40D0"/>
    <w:rsid w:val="4AE46CF1"/>
    <w:rsid w:val="4AEB8937"/>
    <w:rsid w:val="4AF51C35"/>
    <w:rsid w:val="4B24A407"/>
    <w:rsid w:val="4B311E5A"/>
    <w:rsid w:val="4B8CBAD5"/>
    <w:rsid w:val="4BB5CCA6"/>
    <w:rsid w:val="4C05BE1B"/>
    <w:rsid w:val="4C4C7C0A"/>
    <w:rsid w:val="4C513406"/>
    <w:rsid w:val="4CA2AB07"/>
    <w:rsid w:val="4CEA2BA9"/>
    <w:rsid w:val="4CED319C"/>
    <w:rsid w:val="4D95E34B"/>
    <w:rsid w:val="4D9BDE36"/>
    <w:rsid w:val="4DB4CAB9"/>
    <w:rsid w:val="4DB6B899"/>
    <w:rsid w:val="4DBFFFC9"/>
    <w:rsid w:val="4E838C24"/>
    <w:rsid w:val="4EC1390E"/>
    <w:rsid w:val="4F5E0330"/>
    <w:rsid w:val="4FAC02A7"/>
    <w:rsid w:val="50070BE2"/>
    <w:rsid w:val="500E8BA0"/>
    <w:rsid w:val="508966A5"/>
    <w:rsid w:val="5139F816"/>
    <w:rsid w:val="516DEB7E"/>
    <w:rsid w:val="5177D807"/>
    <w:rsid w:val="520BCF4C"/>
    <w:rsid w:val="52646715"/>
    <w:rsid w:val="526D0F56"/>
    <w:rsid w:val="52978586"/>
    <w:rsid w:val="52CECCD6"/>
    <w:rsid w:val="530D88EB"/>
    <w:rsid w:val="5377F862"/>
    <w:rsid w:val="53A8C1DC"/>
    <w:rsid w:val="53B818B2"/>
    <w:rsid w:val="56001264"/>
    <w:rsid w:val="5671C572"/>
    <w:rsid w:val="56B31EC3"/>
    <w:rsid w:val="56F9490B"/>
    <w:rsid w:val="573841BB"/>
    <w:rsid w:val="57942EDE"/>
    <w:rsid w:val="579E2E31"/>
    <w:rsid w:val="57CB29FB"/>
    <w:rsid w:val="57E97759"/>
    <w:rsid w:val="581AD6F6"/>
    <w:rsid w:val="5843932B"/>
    <w:rsid w:val="585B4FED"/>
    <w:rsid w:val="5883F1D1"/>
    <w:rsid w:val="5896C6BA"/>
    <w:rsid w:val="58B3B320"/>
    <w:rsid w:val="58B8B889"/>
    <w:rsid w:val="59008FB2"/>
    <w:rsid w:val="590C41D1"/>
    <w:rsid w:val="59DA1C30"/>
    <w:rsid w:val="59DD697E"/>
    <w:rsid w:val="59E9E845"/>
    <w:rsid w:val="5A025ACE"/>
    <w:rsid w:val="5A60F3C6"/>
    <w:rsid w:val="5A8527A3"/>
    <w:rsid w:val="5A98743E"/>
    <w:rsid w:val="5AD5CEF3"/>
    <w:rsid w:val="5AE6234D"/>
    <w:rsid w:val="5B5FDBBF"/>
    <w:rsid w:val="5BC012E5"/>
    <w:rsid w:val="5BCD0E1D"/>
    <w:rsid w:val="5C7C9A93"/>
    <w:rsid w:val="5C9948C4"/>
    <w:rsid w:val="5CA49DBB"/>
    <w:rsid w:val="5CF70E23"/>
    <w:rsid w:val="5D0DDECD"/>
    <w:rsid w:val="5D61BBE4"/>
    <w:rsid w:val="5D9539A3"/>
    <w:rsid w:val="5DD4E993"/>
    <w:rsid w:val="5E0C4BD5"/>
    <w:rsid w:val="5E0C5978"/>
    <w:rsid w:val="5E492F7B"/>
    <w:rsid w:val="5E70D3D6"/>
    <w:rsid w:val="5E7A1634"/>
    <w:rsid w:val="5E8E6EE0"/>
    <w:rsid w:val="5EEFFC77"/>
    <w:rsid w:val="5F411470"/>
    <w:rsid w:val="5F92F81D"/>
    <w:rsid w:val="60B67C2A"/>
    <w:rsid w:val="6118BB35"/>
    <w:rsid w:val="61629620"/>
    <w:rsid w:val="6185B864"/>
    <w:rsid w:val="623007CB"/>
    <w:rsid w:val="62C525A2"/>
    <w:rsid w:val="62DF740F"/>
    <w:rsid w:val="6330E93D"/>
    <w:rsid w:val="633CBD15"/>
    <w:rsid w:val="6345A0EC"/>
    <w:rsid w:val="63A77531"/>
    <w:rsid w:val="64E6C32E"/>
    <w:rsid w:val="653EA157"/>
    <w:rsid w:val="657C3400"/>
    <w:rsid w:val="657F540A"/>
    <w:rsid w:val="665C8679"/>
    <w:rsid w:val="669D2482"/>
    <w:rsid w:val="66D502DF"/>
    <w:rsid w:val="67721BAC"/>
    <w:rsid w:val="67AEDD26"/>
    <w:rsid w:val="67B5B761"/>
    <w:rsid w:val="6858FCDB"/>
    <w:rsid w:val="6865C1BA"/>
    <w:rsid w:val="68A0FB41"/>
    <w:rsid w:val="68A9CA11"/>
    <w:rsid w:val="68D61C0E"/>
    <w:rsid w:val="6903E069"/>
    <w:rsid w:val="691AFAA3"/>
    <w:rsid w:val="695A9748"/>
    <w:rsid w:val="69674025"/>
    <w:rsid w:val="697D22C5"/>
    <w:rsid w:val="6989D767"/>
    <w:rsid w:val="69A4BADA"/>
    <w:rsid w:val="69E09FE0"/>
    <w:rsid w:val="6A1C9AC6"/>
    <w:rsid w:val="6A268D72"/>
    <w:rsid w:val="6A354C02"/>
    <w:rsid w:val="6A71EC6F"/>
    <w:rsid w:val="6A751F55"/>
    <w:rsid w:val="6A94D09F"/>
    <w:rsid w:val="6B75B4C4"/>
    <w:rsid w:val="6BBB540E"/>
    <w:rsid w:val="6BCB76F3"/>
    <w:rsid w:val="6BDA81E5"/>
    <w:rsid w:val="6C0DBCD0"/>
    <w:rsid w:val="6C78D6B1"/>
    <w:rsid w:val="6C7F50D1"/>
    <w:rsid w:val="6CE243E0"/>
    <w:rsid w:val="6D111134"/>
    <w:rsid w:val="6D91AF5C"/>
    <w:rsid w:val="6DDD771A"/>
    <w:rsid w:val="6DE43BE6"/>
    <w:rsid w:val="6E984EC1"/>
    <w:rsid w:val="6E9D2597"/>
    <w:rsid w:val="6EA16A1E"/>
    <w:rsid w:val="6EAFA41C"/>
    <w:rsid w:val="6F244E60"/>
    <w:rsid w:val="6FDA95DF"/>
    <w:rsid w:val="7043F9B0"/>
    <w:rsid w:val="7057C1BE"/>
    <w:rsid w:val="707652F3"/>
    <w:rsid w:val="708456D0"/>
    <w:rsid w:val="713E10D0"/>
    <w:rsid w:val="717214BF"/>
    <w:rsid w:val="71D1A32F"/>
    <w:rsid w:val="7235CED7"/>
    <w:rsid w:val="7247585E"/>
    <w:rsid w:val="72CE15D3"/>
    <w:rsid w:val="72E22368"/>
    <w:rsid w:val="736E682A"/>
    <w:rsid w:val="7371A807"/>
    <w:rsid w:val="73944457"/>
    <w:rsid w:val="73EC52DC"/>
    <w:rsid w:val="74145185"/>
    <w:rsid w:val="746F7B79"/>
    <w:rsid w:val="74BD1E08"/>
    <w:rsid w:val="74D2C4C9"/>
    <w:rsid w:val="750C91A8"/>
    <w:rsid w:val="75B9E9CB"/>
    <w:rsid w:val="75BC8C9C"/>
    <w:rsid w:val="75E961D6"/>
    <w:rsid w:val="75F29BBB"/>
    <w:rsid w:val="762F69A3"/>
    <w:rsid w:val="767147D5"/>
    <w:rsid w:val="76C40352"/>
    <w:rsid w:val="76D992A3"/>
    <w:rsid w:val="76EB5583"/>
    <w:rsid w:val="76F5BC94"/>
    <w:rsid w:val="77547875"/>
    <w:rsid w:val="77E54DA8"/>
    <w:rsid w:val="780DE956"/>
    <w:rsid w:val="78143383"/>
    <w:rsid w:val="78280D96"/>
    <w:rsid w:val="78369A29"/>
    <w:rsid w:val="78BC89B7"/>
    <w:rsid w:val="78EE7972"/>
    <w:rsid w:val="78F42D5E"/>
    <w:rsid w:val="7A2E93E0"/>
    <w:rsid w:val="7A8F9789"/>
    <w:rsid w:val="7AAFC576"/>
    <w:rsid w:val="7ADC3724"/>
    <w:rsid w:val="7B0D4511"/>
    <w:rsid w:val="7B4EAAFC"/>
    <w:rsid w:val="7BCAF7EA"/>
    <w:rsid w:val="7BDDBBB6"/>
    <w:rsid w:val="7C59756E"/>
    <w:rsid w:val="7CDFD40A"/>
    <w:rsid w:val="7D150C98"/>
    <w:rsid w:val="7D17FD9C"/>
    <w:rsid w:val="7D4CC91A"/>
    <w:rsid w:val="7D71C790"/>
    <w:rsid w:val="7DF888CE"/>
    <w:rsid w:val="7E5358EF"/>
    <w:rsid w:val="7E5BB6B4"/>
    <w:rsid w:val="7E6E345F"/>
    <w:rsid w:val="7F8D6528"/>
    <w:rsid w:val="7FC15F8A"/>
    <w:rsid w:val="7FD91F2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4098"/>
  <w15:docId w15:val="{34195D4A-F53E-4090-9D64-DAF7E11D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DB0"/>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Tytu"/>
    <w:next w:val="Normalny"/>
    <w:uiPriority w:val="9"/>
    <w:qFormat/>
    <w:rsid w:val="00ED5BC0"/>
    <w:pPr>
      <w:widowControl w:val="0"/>
      <w:suppressAutoHyphens/>
      <w:spacing w:before="1440" w:after="120"/>
      <w:ind w:left="425" w:firstLine="0"/>
      <w:contextualSpacing w:val="0"/>
      <w:jc w:val="center"/>
      <w:outlineLvl w:val="0"/>
    </w:pPr>
    <w:rPr>
      <w:sz w:val="36"/>
      <w:szCs w:val="36"/>
    </w:rPr>
  </w:style>
  <w:style w:type="paragraph" w:styleId="Nagwek2">
    <w:name w:val="heading 2"/>
    <w:basedOn w:val="Nagwek1"/>
    <w:next w:val="Normalny"/>
    <w:link w:val="Nagwek2Znak"/>
    <w:uiPriority w:val="9"/>
    <w:unhideWhenUsed/>
    <w:qFormat/>
    <w:rsid w:val="00ED5BC0"/>
    <w:pPr>
      <w:spacing w:before="240"/>
      <w:ind w:left="0"/>
      <w:jc w:val="left"/>
      <w:outlineLvl w:val="1"/>
    </w:pPr>
    <w:rPr>
      <w:color w:val="1F3864" w:themeColor="accent1" w:themeShade="80"/>
      <w:sz w:val="32"/>
    </w:rPr>
  </w:style>
  <w:style w:type="paragraph" w:styleId="Nagwek3">
    <w:name w:val="heading 3"/>
    <w:basedOn w:val="Normalny"/>
    <w:next w:val="Normalny"/>
    <w:link w:val="Nagwek3Znak"/>
    <w:uiPriority w:val="9"/>
    <w:unhideWhenUsed/>
    <w:qFormat/>
    <w:rsid w:val="00802F4B"/>
    <w:pPr>
      <w:keepNext/>
      <w:keepLines/>
      <w:spacing w:before="240" w:after="120"/>
      <w:ind w:left="567"/>
      <w:outlineLvl w:val="2"/>
    </w:pPr>
    <w:rPr>
      <w:rFonts w:eastAsiaTheme="majorEastAsia" w:cstheme="majorBidi"/>
      <w:b/>
      <w:sz w:val="28"/>
      <w:szCs w:val="28"/>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48741B"/>
    <w:pPr>
      <w:suppressAutoHyphens/>
      <w:spacing w:before="240" w:after="120"/>
      <w:ind w:left="0" w:firstLine="0"/>
      <w:outlineLvl w:val="4"/>
    </w:pPr>
    <w:rPr>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uiPriority w:val="99"/>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paragraph" w:styleId="Nagwek">
    <w:name w:val="header"/>
    <w:basedOn w:val="Normalny"/>
    <w:uiPriority w:val="99"/>
    <w:pPr>
      <w:tabs>
        <w:tab w:val="center" w:pos="4536"/>
        <w:tab w:val="right" w:pos="9072"/>
      </w:tabs>
    </w:pPr>
  </w:style>
  <w:style w:type="character" w:customStyle="1" w:styleId="NagwekZnak">
    <w:name w:val="Nagłówek Znak"/>
    <w:basedOn w:val="Domylnaczcionkaakapitu"/>
    <w:uiPriority w:val="99"/>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uiPriority w:val="99"/>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uiPriority w:val="99"/>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qFormat/>
    <w:pPr>
      <w:ind w:left="720"/>
    </w:pPr>
  </w:style>
  <w:style w:type="paragraph" w:customStyle="1" w:styleId="NumerowenieTimes">
    <w:name w:val="Numerowenie Times"/>
    <w:basedOn w:val="Normalny"/>
    <w:pPr>
      <w:numPr>
        <w:numId w:val="19"/>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uiPriority w:val="99"/>
    <w:rPr>
      <w:color w:val="605E5C"/>
      <w:shd w:val="clear" w:color="auto" w:fill="E1DFDD"/>
    </w:rPr>
  </w:style>
  <w:style w:type="character" w:styleId="Odwoaniedokomentarza">
    <w:name w:val="annotation reference"/>
    <w:basedOn w:val="Domylnaczcionkaakapitu"/>
    <w:uiPriority w:val="99"/>
    <w:rPr>
      <w:sz w:val="16"/>
      <w:szCs w:val="16"/>
    </w:rPr>
  </w:style>
  <w:style w:type="paragraph" w:styleId="Tekstkomentarza">
    <w:name w:val="annotation text"/>
    <w:aliases w:val="Znak,Tekst podstawowy 31 Znak,ct"/>
    <w:basedOn w:val="Normalny"/>
    <w:link w:val="TekstkomentarzaZnak1"/>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iPriority w:val="99"/>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CF67FE"/>
    <w:rPr>
      <w:rFonts w:eastAsiaTheme="majorEastAsia" w:cstheme="majorBidi"/>
      <w:b/>
      <w:color w:val="1F3864" w:themeColor="accent1" w:themeShade="80"/>
      <w:spacing w:val="-10"/>
      <w:kern w:val="28"/>
      <w:sz w:val="32"/>
      <w:szCs w:val="3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19"/>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02F4B"/>
    <w:rPr>
      <w:rFonts w:eastAsiaTheme="majorEastAsia" w:cstheme="majorBidi"/>
      <w:b/>
      <w:sz w:val="28"/>
      <w:szCs w:val="28"/>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B5594E"/>
    <w:rPr>
      <w:rFonts w:eastAsia="Times New Roman"/>
      <w:sz w:val="24"/>
      <w:szCs w:val="24"/>
    </w:rPr>
  </w:style>
  <w:style w:type="numbering" w:customStyle="1" w:styleId="Bezlisty2">
    <w:name w:val="Bez listy2"/>
    <w:next w:val="Bezlisty"/>
    <w:uiPriority w:val="99"/>
    <w:semiHidden/>
    <w:unhideWhenUsed/>
    <w:rsid w:val="00B5594E"/>
  </w:style>
  <w:style w:type="numbering" w:customStyle="1" w:styleId="WWOutlineListStyle">
    <w:name w:val="WW_OutlineListStyle"/>
    <w:basedOn w:val="Bezlisty"/>
    <w:rsid w:val="00B5594E"/>
    <w:pPr>
      <w:numPr>
        <w:numId w:val="1"/>
      </w:numPr>
    </w:pPr>
  </w:style>
  <w:style w:type="numbering" w:customStyle="1" w:styleId="Bezlisty11">
    <w:name w:val="Bez listy11"/>
    <w:next w:val="Bezlisty"/>
    <w:uiPriority w:val="99"/>
    <w:semiHidden/>
    <w:unhideWhenUsed/>
    <w:rsid w:val="00B5594E"/>
  </w:style>
  <w:style w:type="paragraph" w:styleId="Tekstpodstawowy2">
    <w:name w:val="Body Text 2"/>
    <w:basedOn w:val="Normalny"/>
    <w:link w:val="Tekstpodstawowy2Znak"/>
    <w:rsid w:val="00B5594E"/>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B5594E"/>
    <w:rPr>
      <w:rFonts w:ascii="Arial" w:eastAsia="Times New Roman" w:hAnsi="Arial"/>
      <w:sz w:val="24"/>
      <w:szCs w:val="24"/>
      <w:lang w:eastAsia="pl-PL"/>
    </w:rPr>
  </w:style>
  <w:style w:type="paragraph" w:customStyle="1" w:styleId="Tresc">
    <w:name w:val="Tresc"/>
    <w:basedOn w:val="Normalny"/>
    <w:rsid w:val="00B5594E"/>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B5594E"/>
    <w:pPr>
      <w:spacing w:after="80"/>
      <w:ind w:left="708" w:firstLine="0"/>
    </w:pPr>
    <w:rPr>
      <w:rFonts w:ascii="Arial" w:hAnsi="Arial"/>
      <w:sz w:val="20"/>
      <w:szCs w:val="20"/>
      <w:lang w:eastAsia="pl-PL"/>
    </w:rPr>
  </w:style>
  <w:style w:type="paragraph" w:customStyle="1" w:styleId="Trenum">
    <w:name w:val="Treść num."/>
    <w:basedOn w:val="Normalny"/>
    <w:rsid w:val="00B5594E"/>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B5594E"/>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B5594E"/>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B5594E"/>
    <w:rPr>
      <w:rFonts w:ascii="Arial" w:eastAsia="Times New Roman" w:hAnsi="Arial"/>
      <w:sz w:val="16"/>
      <w:szCs w:val="16"/>
      <w:lang w:eastAsia="pl-PL"/>
    </w:rPr>
  </w:style>
  <w:style w:type="paragraph" w:customStyle="1" w:styleId="Trescznumztab">
    <w:name w:val="Tresc z num. z tab."/>
    <w:basedOn w:val="Normalny"/>
    <w:uiPriority w:val="99"/>
    <w:rsid w:val="00B5594E"/>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B5594E"/>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B5594E"/>
    <w:rPr>
      <w:rFonts w:ascii="Arial" w:eastAsia="Times New Roman" w:hAnsi="Arial"/>
      <w:sz w:val="24"/>
      <w:szCs w:val="24"/>
      <w:lang w:eastAsia="pl-PL"/>
    </w:rPr>
  </w:style>
  <w:style w:type="paragraph" w:customStyle="1" w:styleId="pkt1art">
    <w:name w:val="pkt1 art"/>
    <w:rsid w:val="00B5594E"/>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B5594E"/>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5594E"/>
    <w:rPr>
      <w:rFonts w:ascii="Arial" w:eastAsia="Times New Roman" w:hAnsi="Arial"/>
      <w:sz w:val="16"/>
      <w:szCs w:val="16"/>
      <w:lang w:eastAsia="pl-PL"/>
    </w:rPr>
  </w:style>
  <w:style w:type="table" w:customStyle="1" w:styleId="Tabela-Siatka3">
    <w:name w:val="Tabela - Siatka3"/>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B5594E"/>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B5594E"/>
    <w:pPr>
      <w:tabs>
        <w:tab w:val="num" w:pos="2155"/>
      </w:tabs>
      <w:spacing w:after="360"/>
      <w:ind w:left="2268" w:hanging="567"/>
      <w:jc w:val="both"/>
    </w:pPr>
  </w:style>
  <w:style w:type="paragraph" w:customStyle="1" w:styleId="Akapitzlist1">
    <w:name w:val="Akapit z listą1"/>
    <w:basedOn w:val="Normalny"/>
    <w:rsid w:val="00B5594E"/>
    <w:pPr>
      <w:spacing w:after="0"/>
      <w:ind w:left="720" w:hanging="431"/>
    </w:pPr>
    <w:rPr>
      <w:rFonts w:cs="Calibri"/>
      <w:szCs w:val="22"/>
      <w:lang w:eastAsia="en-US"/>
    </w:rPr>
  </w:style>
  <w:style w:type="paragraph" w:customStyle="1" w:styleId="Punkt2">
    <w:name w:val="Punkt_2"/>
    <w:basedOn w:val="Punkt"/>
    <w:rsid w:val="00B5594E"/>
    <w:pPr>
      <w:tabs>
        <w:tab w:val="clear" w:pos="2155"/>
        <w:tab w:val="num" w:pos="2921"/>
      </w:tabs>
      <w:spacing w:after="160"/>
      <w:ind w:left="2921" w:hanging="794"/>
    </w:pPr>
    <w:rPr>
      <w:rFonts w:ascii="Times New Roman" w:hAnsi="Times New Roman"/>
    </w:rPr>
  </w:style>
  <w:style w:type="character" w:customStyle="1" w:styleId="st">
    <w:name w:val="st"/>
    <w:rsid w:val="00B5594E"/>
  </w:style>
  <w:style w:type="paragraph" w:styleId="Tekstpodstawowywcity">
    <w:name w:val="Body Text Indent"/>
    <w:basedOn w:val="Normalny"/>
    <w:link w:val="TekstpodstawowywcityZnak"/>
    <w:uiPriority w:val="99"/>
    <w:unhideWhenUsed/>
    <w:rsid w:val="00B5594E"/>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B5594E"/>
    <w:rPr>
      <w:rFonts w:ascii="Arial" w:eastAsia="Times New Roman" w:hAnsi="Arial"/>
      <w:sz w:val="24"/>
      <w:szCs w:val="24"/>
      <w:lang w:eastAsia="pl-PL"/>
    </w:rPr>
  </w:style>
  <w:style w:type="paragraph" w:styleId="Lista">
    <w:name w:val="List"/>
    <w:basedOn w:val="Normalny"/>
    <w:uiPriority w:val="99"/>
    <w:semiHidden/>
    <w:unhideWhenUsed/>
    <w:rsid w:val="00B5594E"/>
    <w:pPr>
      <w:spacing w:after="0"/>
      <w:ind w:left="283" w:hanging="283"/>
      <w:contextualSpacing/>
    </w:pPr>
    <w:rPr>
      <w:rFonts w:ascii="Arial" w:hAnsi="Arial"/>
      <w:lang w:eastAsia="pl-PL"/>
    </w:rPr>
  </w:style>
  <w:style w:type="numbering" w:customStyle="1" w:styleId="Styl1">
    <w:name w:val="Styl1"/>
    <w:uiPriority w:val="99"/>
    <w:rsid w:val="00B5594E"/>
    <w:pPr>
      <w:numPr>
        <w:numId w:val="23"/>
      </w:numPr>
    </w:pPr>
  </w:style>
  <w:style w:type="paragraph" w:customStyle="1" w:styleId="TekstPodstNumery">
    <w:name w:val="TekstPodstNumery"/>
    <w:basedOn w:val="Akapitzlist1"/>
    <w:qFormat/>
    <w:rsid w:val="00B5594E"/>
    <w:pPr>
      <w:numPr>
        <w:numId w:val="24"/>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B5594E"/>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B5594E"/>
    <w:rPr>
      <w:rFonts w:ascii="Arial" w:eastAsia="Times New Roman" w:hAnsi="Arial"/>
      <w:sz w:val="24"/>
      <w:szCs w:val="24"/>
      <w:lang w:eastAsia="pl-PL"/>
    </w:rPr>
  </w:style>
  <w:style w:type="paragraph" w:customStyle="1" w:styleId="Tekstpodstawowy22">
    <w:name w:val="Tekst podstawowy 22"/>
    <w:basedOn w:val="Normalny"/>
    <w:rsid w:val="00B5594E"/>
    <w:pPr>
      <w:suppressAutoHyphens/>
      <w:spacing w:after="0"/>
      <w:ind w:left="0" w:firstLine="0"/>
      <w:jc w:val="both"/>
    </w:pPr>
    <w:rPr>
      <w:rFonts w:ascii="Arial" w:hAnsi="Arial"/>
    </w:rPr>
  </w:style>
  <w:style w:type="character" w:styleId="Numerstrony">
    <w:name w:val="page number"/>
    <w:rsid w:val="00B5594E"/>
  </w:style>
  <w:style w:type="paragraph" w:customStyle="1" w:styleId="Nagwek10">
    <w:name w:val="Nagłówek1"/>
    <w:basedOn w:val="Normalny"/>
    <w:next w:val="Tekstpodstawowy"/>
    <w:rsid w:val="00B5594E"/>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5594E"/>
    <w:rPr>
      <w:b/>
      <w:bCs/>
    </w:rPr>
  </w:style>
  <w:style w:type="character" w:customStyle="1" w:styleId="Bodytext">
    <w:name w:val="Body text_"/>
    <w:link w:val="Tekstpodstawowy30"/>
    <w:rsid w:val="00B5594E"/>
    <w:rPr>
      <w:rFonts w:cs="Calibri"/>
      <w:shd w:val="clear" w:color="auto" w:fill="FFFFFF"/>
    </w:rPr>
  </w:style>
  <w:style w:type="paragraph" w:customStyle="1" w:styleId="Tekstpodstawowy30">
    <w:name w:val="Tekst podstawowy3"/>
    <w:basedOn w:val="Normalny"/>
    <w:link w:val="Bodytext"/>
    <w:rsid w:val="00B5594E"/>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B5594E"/>
  </w:style>
  <w:style w:type="paragraph" w:customStyle="1" w:styleId="NAG2">
    <w:name w:val="NAG_2"/>
    <w:basedOn w:val="Akapitzlist"/>
    <w:qFormat/>
    <w:rsid w:val="00B5594E"/>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B5594E"/>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B5594E"/>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B5594E"/>
    <w:rPr>
      <w:rFonts w:ascii="Arial" w:hAnsi="Arial" w:cs="Arial"/>
      <w:b/>
      <w:sz w:val="20"/>
      <w:szCs w:val="24"/>
    </w:rPr>
  </w:style>
  <w:style w:type="character" w:styleId="Uwydatnienie">
    <w:name w:val="Emphasis"/>
    <w:uiPriority w:val="20"/>
    <w:qFormat/>
    <w:rsid w:val="00B5594E"/>
    <w:rPr>
      <w:i/>
      <w:iCs/>
    </w:rPr>
  </w:style>
  <w:style w:type="character" w:styleId="Tytuksiki">
    <w:name w:val="Book Title"/>
    <w:uiPriority w:val="33"/>
    <w:qFormat/>
    <w:rsid w:val="00B5594E"/>
    <w:rPr>
      <w:rFonts w:ascii="Calibri" w:hAnsi="Calibri"/>
      <w:b/>
      <w:bCs/>
      <w:i w:val="0"/>
      <w:iCs/>
      <w:spacing w:val="5"/>
      <w:sz w:val="28"/>
    </w:rPr>
  </w:style>
  <w:style w:type="table" w:customStyle="1" w:styleId="Tabela-Siatka25">
    <w:name w:val="Tabela - Siatka25"/>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B5594E"/>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B5594E"/>
    <w:pPr>
      <w:numPr>
        <w:numId w:val="49"/>
      </w:numPr>
    </w:pPr>
  </w:style>
  <w:style w:type="table" w:customStyle="1" w:styleId="Tabela-Siatka31">
    <w:name w:val="Tabela - Siatka31"/>
    <w:basedOn w:val="Standardowy"/>
    <w:next w:val="Tabela-Siatka"/>
    <w:uiPriority w:val="59"/>
    <w:rsid w:val="00B5594E"/>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5594E"/>
  </w:style>
  <w:style w:type="character" w:customStyle="1" w:styleId="TekstprzypisudolnegoZnak1">
    <w:name w:val="Tekst przypisu dolnego Znak1"/>
    <w:aliases w:val="Podrozdział Znak1,Footnote Znak1,Podrozdzia3 Znak1,Tekst przypisu Znak1"/>
    <w:semiHidden/>
    <w:locked/>
    <w:rsid w:val="00B5594E"/>
    <w:rPr>
      <w:rFonts w:ascii="Times New Roman" w:eastAsia="Times New Roman" w:hAnsi="Times New Roman"/>
      <w:lang w:eastAsia="ar-SA"/>
    </w:rPr>
  </w:style>
  <w:style w:type="table" w:customStyle="1" w:styleId="Tabela-Siatka6">
    <w:name w:val="Tabela - Siatka6"/>
    <w:basedOn w:val="Standardowy"/>
    <w:uiPriority w:val="39"/>
    <w:rsid w:val="00B5594E"/>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B5594E"/>
    <w:pPr>
      <w:numPr>
        <w:numId w:val="62"/>
      </w:numPr>
    </w:pPr>
  </w:style>
  <w:style w:type="numbering" w:customStyle="1" w:styleId="Bezlisty21">
    <w:name w:val="Bez listy21"/>
    <w:next w:val="Bezlisty"/>
    <w:uiPriority w:val="99"/>
    <w:semiHidden/>
    <w:unhideWhenUsed/>
    <w:rsid w:val="00B5594E"/>
  </w:style>
  <w:style w:type="numbering" w:customStyle="1" w:styleId="Styl12">
    <w:name w:val="Styl12"/>
    <w:uiPriority w:val="99"/>
    <w:rsid w:val="00B5594E"/>
    <w:pPr>
      <w:numPr>
        <w:numId w:val="80"/>
      </w:numPr>
    </w:pPr>
  </w:style>
  <w:style w:type="character" w:customStyle="1" w:styleId="w8qarf">
    <w:name w:val="w8qarf"/>
    <w:rsid w:val="00B5594E"/>
  </w:style>
  <w:style w:type="character" w:customStyle="1" w:styleId="lrzxr">
    <w:name w:val="lrzxr"/>
    <w:rsid w:val="00B5594E"/>
  </w:style>
  <w:style w:type="numbering" w:customStyle="1" w:styleId="Bezlisty3">
    <w:name w:val="Bez listy3"/>
    <w:next w:val="Bezlisty"/>
    <w:uiPriority w:val="99"/>
    <w:semiHidden/>
    <w:unhideWhenUsed/>
    <w:rsid w:val="00B5594E"/>
  </w:style>
  <w:style w:type="table" w:customStyle="1" w:styleId="Tabela-Siatka4">
    <w:name w:val="Tabela - Siatka4"/>
    <w:basedOn w:val="Standardowy"/>
    <w:next w:val="Tabela-Siatka"/>
    <w:uiPriority w:val="3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
    <w:name w:val="LFO91"/>
    <w:basedOn w:val="Bezlisty"/>
    <w:rsid w:val="00B5594E"/>
    <w:pPr>
      <w:numPr>
        <w:numId w:val="9"/>
      </w:numPr>
    </w:pPr>
  </w:style>
  <w:style w:type="numbering" w:customStyle="1" w:styleId="LFO121">
    <w:name w:val="LFO121"/>
    <w:basedOn w:val="Bezlisty"/>
    <w:rsid w:val="00B5594E"/>
    <w:pPr>
      <w:numPr>
        <w:numId w:val="10"/>
      </w:numPr>
    </w:pPr>
  </w:style>
  <w:style w:type="table" w:customStyle="1" w:styleId="Tabela-Siatka111">
    <w:name w:val="Tabela - Siatka111"/>
    <w:basedOn w:val="Standardowy"/>
    <w:next w:val="Tabela-Siatka"/>
    <w:uiPriority w:val="9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1">
    <w:name w:val="Styl832111"/>
    <w:uiPriority w:val="99"/>
    <w:rsid w:val="00B5594E"/>
    <w:pPr>
      <w:numPr>
        <w:numId w:val="11"/>
      </w:numPr>
    </w:pPr>
  </w:style>
  <w:style w:type="numbering" w:customStyle="1" w:styleId="Bezlisty12">
    <w:name w:val="Bez listy12"/>
    <w:next w:val="Bezlisty"/>
    <w:uiPriority w:val="99"/>
    <w:semiHidden/>
    <w:unhideWhenUsed/>
    <w:rsid w:val="00B5594E"/>
  </w:style>
  <w:style w:type="table" w:customStyle="1" w:styleId="Tabelasiatki1jasna21">
    <w:name w:val="Tabela siatki 1 — jasna21"/>
    <w:basedOn w:val="Standardowy"/>
    <w:next w:val="Tabelasiatki1jasna"/>
    <w:uiPriority w:val="46"/>
    <w:rsid w:val="00B5594E"/>
    <w:pPr>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11">
    <w:name w:val="Tabela siatki 1 — jasna11"/>
    <w:basedOn w:val="Standardowy"/>
    <w:next w:val="Tabelasiatki1jasna"/>
    <w:uiPriority w:val="46"/>
    <w:rsid w:val="00B5594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9529BF"/>
  </w:style>
  <w:style w:type="table" w:customStyle="1" w:styleId="Tabela-Siatka5">
    <w:name w:val="Tabela - Siatka5"/>
    <w:basedOn w:val="Standardowy"/>
    <w:next w:val="Tabela-Siatka"/>
    <w:uiPriority w:val="59"/>
    <w:rsid w:val="009529B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3">
    <w:name w:val="Tabela siatki 1 — jasna3"/>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kstkomentarzaZnak1">
    <w:name w:val="Tekst komentarza Znak1"/>
    <w:aliases w:val="Znak Znak,Tekst podstawowy 31 Znak Znak,ct Znak"/>
    <w:basedOn w:val="Domylnaczcionkaakapitu"/>
    <w:link w:val="Tekstkomentarza"/>
    <w:uiPriority w:val="99"/>
    <w:rsid w:val="009529BF"/>
    <w:rPr>
      <w:rFonts w:eastAsia="Times New Roman"/>
      <w:sz w:val="20"/>
      <w:szCs w:val="20"/>
      <w:lang w:eastAsia="ar-SA"/>
    </w:rPr>
  </w:style>
  <w:style w:type="numbering" w:customStyle="1" w:styleId="Styl83212">
    <w:name w:val="Styl83212"/>
    <w:uiPriority w:val="99"/>
    <w:rsid w:val="009529BF"/>
    <w:pPr>
      <w:numPr>
        <w:numId w:val="47"/>
      </w:numPr>
    </w:pPr>
  </w:style>
  <w:style w:type="table" w:customStyle="1" w:styleId="Tabela-Siatka12">
    <w:name w:val="Tabela - Siatka12"/>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9529BF"/>
    <w:pPr>
      <w:numPr>
        <w:numId w:val="48"/>
      </w:numPr>
    </w:pPr>
  </w:style>
  <w:style w:type="paragraph" w:customStyle="1" w:styleId="narmalny">
    <w:name w:val="narmalny"/>
    <w:basedOn w:val="Normalny"/>
    <w:link w:val="narmalnyZnak"/>
    <w:autoRedefine/>
    <w:qFormat/>
    <w:rsid w:val="009529BF"/>
    <w:pPr>
      <w:tabs>
        <w:tab w:val="left" w:pos="426"/>
      </w:tabs>
      <w:spacing w:after="0" w:line="360" w:lineRule="auto"/>
      <w:ind w:left="709" w:firstLine="0"/>
    </w:pPr>
    <w:rPr>
      <w:rFonts w:eastAsia="Calibri" w:cs="Calibri"/>
      <w:lang w:eastAsia="en-US"/>
    </w:rPr>
  </w:style>
  <w:style w:type="character" w:customStyle="1" w:styleId="narmalnyZnak">
    <w:name w:val="narmalny Znak"/>
    <w:link w:val="narmalny"/>
    <w:rsid w:val="009529BF"/>
    <w:rPr>
      <w:rFonts w:cs="Calibri"/>
      <w:sz w:val="24"/>
      <w:szCs w:val="24"/>
    </w:rPr>
  </w:style>
  <w:style w:type="paragraph" w:styleId="Bezodstpw">
    <w:name w:val="No Spacing"/>
    <w:uiPriority w:val="1"/>
    <w:qFormat/>
    <w:rsid w:val="009529BF"/>
    <w:pPr>
      <w:spacing w:after="0" w:line="240" w:lineRule="auto"/>
      <w:ind w:left="0" w:firstLine="0"/>
    </w:pPr>
    <w:rPr>
      <w:rFonts w:eastAsia="Times New Roman"/>
      <w:sz w:val="24"/>
      <w:szCs w:val="24"/>
      <w:lang w:eastAsia="pl-PL"/>
    </w:rPr>
  </w:style>
  <w:style w:type="table" w:styleId="Siatkatabelijasna">
    <w:name w:val="Grid Table Light"/>
    <w:basedOn w:val="Standardowy"/>
    <w:uiPriority w:val="40"/>
    <w:rsid w:val="009529BF"/>
    <w:pPr>
      <w:spacing w:after="0" w:line="240" w:lineRule="auto"/>
      <w:ind w:left="0" w:firstLine="0"/>
    </w:pPr>
    <w:rPr>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6">
    <w:name w:val="Tabela - Siatka26"/>
    <w:basedOn w:val="Standardowy"/>
    <w:next w:val="Tabela-Siatka"/>
    <w:uiPriority w:val="59"/>
    <w:rsid w:val="009529BF"/>
    <w:pPr>
      <w:spacing w:after="0" w:line="240" w:lineRule="auto"/>
      <w:ind w:left="0" w:firstLine="0"/>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listy4akcent6">
    <w:name w:val="List Table 4 Accent 6"/>
    <w:aliases w:val="Tabela PFRON"/>
    <w:basedOn w:val="Standardowy"/>
    <w:uiPriority w:val="49"/>
    <w:rsid w:val="009529BF"/>
    <w:pPr>
      <w:spacing w:after="0" w:line="240" w:lineRule="auto"/>
      <w:ind w:left="0" w:firstLine="0"/>
    </w:pPr>
    <w:rPr>
      <w:rFonts w:eastAsia="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9529BF"/>
    <w:pPr>
      <w:spacing w:after="100" w:line="259" w:lineRule="auto"/>
      <w:ind w:left="660" w:firstLine="0"/>
    </w:pPr>
    <w:rPr>
      <w:rFonts w:eastAsia="Yu Mincho" w:cs="Arial"/>
      <w:sz w:val="22"/>
      <w:szCs w:val="22"/>
      <w:lang w:eastAsia="pl-PL"/>
    </w:rPr>
  </w:style>
  <w:style w:type="paragraph" w:styleId="Spistreci5">
    <w:name w:val="toc 5"/>
    <w:basedOn w:val="Normalny"/>
    <w:next w:val="Normalny"/>
    <w:autoRedefine/>
    <w:uiPriority w:val="39"/>
    <w:unhideWhenUsed/>
    <w:rsid w:val="009529BF"/>
    <w:pPr>
      <w:spacing w:after="100" w:line="259" w:lineRule="auto"/>
      <w:ind w:left="880" w:firstLine="0"/>
    </w:pPr>
    <w:rPr>
      <w:rFonts w:eastAsia="Yu Mincho" w:cs="Arial"/>
      <w:sz w:val="22"/>
      <w:szCs w:val="22"/>
      <w:lang w:eastAsia="pl-PL"/>
    </w:rPr>
  </w:style>
  <w:style w:type="paragraph" w:styleId="Spistreci6">
    <w:name w:val="toc 6"/>
    <w:basedOn w:val="Normalny"/>
    <w:next w:val="Normalny"/>
    <w:autoRedefine/>
    <w:uiPriority w:val="39"/>
    <w:unhideWhenUsed/>
    <w:rsid w:val="009529BF"/>
    <w:pPr>
      <w:spacing w:after="100" w:line="259" w:lineRule="auto"/>
      <w:ind w:left="1100" w:firstLine="0"/>
    </w:pPr>
    <w:rPr>
      <w:rFonts w:eastAsia="Yu Mincho" w:cs="Arial"/>
      <w:sz w:val="22"/>
      <w:szCs w:val="22"/>
      <w:lang w:eastAsia="pl-PL"/>
    </w:rPr>
  </w:style>
  <w:style w:type="paragraph" w:styleId="Spistreci7">
    <w:name w:val="toc 7"/>
    <w:basedOn w:val="Normalny"/>
    <w:next w:val="Normalny"/>
    <w:autoRedefine/>
    <w:uiPriority w:val="39"/>
    <w:unhideWhenUsed/>
    <w:rsid w:val="009529BF"/>
    <w:pPr>
      <w:spacing w:after="100" w:line="259" w:lineRule="auto"/>
      <w:ind w:left="1320" w:firstLine="0"/>
    </w:pPr>
    <w:rPr>
      <w:rFonts w:eastAsia="Yu Mincho" w:cs="Arial"/>
      <w:sz w:val="22"/>
      <w:szCs w:val="22"/>
      <w:lang w:eastAsia="pl-PL"/>
    </w:rPr>
  </w:style>
  <w:style w:type="paragraph" w:styleId="Spistreci8">
    <w:name w:val="toc 8"/>
    <w:basedOn w:val="Normalny"/>
    <w:next w:val="Normalny"/>
    <w:autoRedefine/>
    <w:uiPriority w:val="39"/>
    <w:unhideWhenUsed/>
    <w:rsid w:val="009529BF"/>
    <w:pPr>
      <w:spacing w:after="100" w:line="259" w:lineRule="auto"/>
      <w:ind w:left="1540" w:firstLine="0"/>
    </w:pPr>
    <w:rPr>
      <w:rFonts w:eastAsia="Yu Mincho" w:cs="Arial"/>
      <w:sz w:val="22"/>
      <w:szCs w:val="22"/>
      <w:lang w:eastAsia="pl-PL"/>
    </w:rPr>
  </w:style>
  <w:style w:type="paragraph" w:styleId="Spistreci9">
    <w:name w:val="toc 9"/>
    <w:basedOn w:val="Normalny"/>
    <w:next w:val="Normalny"/>
    <w:autoRedefine/>
    <w:uiPriority w:val="39"/>
    <w:unhideWhenUsed/>
    <w:rsid w:val="009529BF"/>
    <w:pPr>
      <w:spacing w:after="100" w:line="259" w:lineRule="auto"/>
      <w:ind w:left="1760" w:firstLine="0"/>
    </w:pPr>
    <w:rPr>
      <w:rFonts w:eastAsia="Yu Mincho" w:cs="Arial"/>
      <w:sz w:val="22"/>
      <w:szCs w:val="22"/>
      <w:lang w:eastAsia="pl-PL"/>
    </w:rPr>
  </w:style>
  <w:style w:type="table" w:customStyle="1" w:styleId="TableGrid0">
    <w:name w:val="Table Grid0"/>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uiPriority w:val="39"/>
    <w:rsid w:val="009529BF"/>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1">
    <w:name w:val="Tabela siatki 1 — jasna111"/>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9529BF"/>
    <w:pPr>
      <w:spacing w:after="34" w:line="280" w:lineRule="auto"/>
      <w:ind w:left="45" w:firstLine="0"/>
    </w:pPr>
    <w:rPr>
      <w:rFonts w:cs="Calibri"/>
      <w:color w:val="000000"/>
      <w:sz w:val="20"/>
      <w:lang w:eastAsia="pl-PL"/>
    </w:rPr>
  </w:style>
  <w:style w:type="character" w:customStyle="1" w:styleId="footnotedescriptionChar">
    <w:name w:val="footnote description Char"/>
    <w:link w:val="footnotedescription"/>
    <w:rsid w:val="009529BF"/>
    <w:rPr>
      <w:rFonts w:cs="Calibri"/>
      <w:color w:val="000000"/>
      <w:sz w:val="20"/>
      <w:lang w:eastAsia="pl-PL"/>
    </w:rPr>
  </w:style>
  <w:style w:type="character" w:customStyle="1" w:styleId="footnotemark">
    <w:name w:val="footnote mark"/>
    <w:hidden/>
    <w:rsid w:val="009529BF"/>
    <w:rPr>
      <w:rFonts w:ascii="Calibri" w:eastAsia="Calibri" w:hAnsi="Calibri" w:cs="Calibri"/>
      <w:color w:val="000000"/>
      <w:sz w:val="20"/>
      <w:vertAlign w:val="superscript"/>
    </w:rPr>
  </w:style>
  <w:style w:type="table" w:customStyle="1" w:styleId="TableGrid1">
    <w:name w:val="Table Grid1"/>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numbering" w:customStyle="1" w:styleId="Bezlisty13">
    <w:name w:val="Bez listy13"/>
    <w:next w:val="Bezlisty"/>
    <w:uiPriority w:val="99"/>
    <w:semiHidden/>
    <w:unhideWhenUsed/>
    <w:rsid w:val="009529BF"/>
  </w:style>
  <w:style w:type="character" w:styleId="Wyrnieniedelikatne">
    <w:name w:val="Subtle Emphasis"/>
    <w:basedOn w:val="Domylnaczcionkaakapitu"/>
    <w:uiPriority w:val="19"/>
    <w:qFormat/>
    <w:rsid w:val="009529BF"/>
    <w:rPr>
      <w:i/>
      <w:iCs/>
      <w:color w:val="404040" w:themeColor="text1" w:themeTint="BF"/>
    </w:rPr>
  </w:style>
  <w:style w:type="character" w:customStyle="1" w:styleId="cf01">
    <w:name w:val="cf01"/>
    <w:basedOn w:val="Domylnaczcionkaakapitu"/>
    <w:rsid w:val="009529BF"/>
    <w:rPr>
      <w:rFonts w:ascii="Segoe UI" w:hAnsi="Segoe UI" w:cs="Segoe UI" w:hint="default"/>
      <w:sz w:val="18"/>
      <w:szCs w:val="18"/>
    </w:rPr>
  </w:style>
  <w:style w:type="numbering" w:customStyle="1" w:styleId="Styl832112">
    <w:name w:val="Styl832112"/>
    <w:uiPriority w:val="99"/>
    <w:rsid w:val="009529BF"/>
  </w:style>
  <w:style w:type="table" w:customStyle="1" w:styleId="Tabela-Siatka7">
    <w:name w:val="Tabela - Siatka7"/>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150A8"/>
    <w:pPr>
      <w:autoSpaceDE w:val="0"/>
      <w:autoSpaceDN w:val="0"/>
      <w:spacing w:after="0" w:line="240" w:lineRule="auto"/>
      <w:ind w:left="0" w:firstLine="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7150A8"/>
    <w:rPr>
      <w:rFonts w:ascii="Courier New" w:eastAsia="Times New Roman" w:hAnsi="Courier New" w:cs="Courier New"/>
      <w:sz w:val="20"/>
      <w:szCs w:val="20"/>
      <w:lang w:eastAsia="pl-PL"/>
    </w:rPr>
  </w:style>
  <w:style w:type="numbering" w:customStyle="1" w:styleId="Styl833">
    <w:name w:val="Styl833"/>
    <w:uiPriority w:val="99"/>
    <w:rsid w:val="00F4323F"/>
    <w:pPr>
      <w:numPr>
        <w:numId w:val="66"/>
      </w:numPr>
    </w:pPr>
  </w:style>
  <w:style w:type="table" w:customStyle="1" w:styleId="Tabela-Siatka612">
    <w:name w:val="Tabela - Siatka612"/>
    <w:basedOn w:val="Standardowy"/>
    <w:next w:val="Tabela-Siatka"/>
    <w:uiPriority w:val="39"/>
    <w:rsid w:val="001B5DC7"/>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1B5DC7"/>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24276A"/>
    <w:rPr>
      <w:color w:val="2B579A"/>
      <w:shd w:val="clear" w:color="auto" w:fill="E1DFDD"/>
    </w:rPr>
  </w:style>
  <w:style w:type="table" w:customStyle="1" w:styleId="Tabela-Siatka8">
    <w:name w:val="Tabela - Siatka8"/>
    <w:basedOn w:val="Standardowy"/>
    <w:next w:val="Tabela-Siatka"/>
    <w:uiPriority w:val="39"/>
    <w:rsid w:val="009C413D"/>
    <w:pPr>
      <w:spacing w:after="0" w:line="240" w:lineRule="auto"/>
      <w:ind w:left="0" w:firstLine="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A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4">
    <w:name w:val="Tabela siatki 1 — jasna4"/>
    <w:basedOn w:val="Standardowy"/>
    <w:next w:val="Tabelasiatki1jasna"/>
    <w:uiPriority w:val="46"/>
    <w:rsid w:val="003F675D"/>
    <w:pPr>
      <w:spacing w:after="0" w:line="240" w:lineRule="auto"/>
      <w:ind w:left="0" w:firstLine="0"/>
    </w:pPr>
    <w:rPr>
      <w:rFonts w:eastAsia="Calibri"/>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81">
    <w:name w:val="Tabela - Siatka81"/>
    <w:basedOn w:val="Standardowy"/>
    <w:next w:val="Tabela-Siatka"/>
    <w:uiPriority w:val="39"/>
    <w:rsid w:val="0095217F"/>
    <w:pPr>
      <w:spacing w:after="0" w:line="240" w:lineRule="auto"/>
      <w:ind w:left="0" w:firstLine="0"/>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3211">
    <w:name w:val="Styl63211"/>
    <w:uiPriority w:val="99"/>
    <w:rsid w:val="0095217F"/>
    <w:pPr>
      <w:numPr>
        <w:numId w:val="68"/>
      </w:numPr>
    </w:pPr>
  </w:style>
  <w:style w:type="paragraph" w:styleId="Cytat">
    <w:name w:val="Quote"/>
    <w:basedOn w:val="Normalny"/>
    <w:next w:val="Normalny"/>
    <w:link w:val="CytatZnak"/>
    <w:uiPriority w:val="29"/>
    <w:qFormat/>
    <w:rsid w:val="00C729E0"/>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729E0"/>
    <w:rPr>
      <w:rFonts w:eastAsia="Times New Roman"/>
      <w:i/>
      <w:iCs/>
      <w:color w:val="404040" w:themeColor="text1" w:themeTint="BF"/>
      <w:sz w:val="24"/>
      <w:szCs w:val="24"/>
      <w:lang w:eastAsia="ar-SA"/>
    </w:rPr>
  </w:style>
  <w:style w:type="table" w:customStyle="1" w:styleId="Tabelasiatki1jasna5">
    <w:name w:val="Tabela siatki 1 — jasna5"/>
    <w:basedOn w:val="Standardowy"/>
    <w:next w:val="Tabelasiatki1jasna"/>
    <w:uiPriority w:val="46"/>
    <w:rsid w:val="00AB4D6A"/>
    <w:pPr>
      <w:spacing w:after="0" w:line="240" w:lineRule="auto"/>
      <w:ind w:left="0" w:firstLine="0"/>
    </w:pPr>
    <w:rPr>
      <w:rFonts w:eastAsia="Calibri"/>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421413850">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738480603">
      <w:bodyDiv w:val="1"/>
      <w:marLeft w:val="0"/>
      <w:marRight w:val="0"/>
      <w:marTop w:val="0"/>
      <w:marBottom w:val="0"/>
      <w:divBdr>
        <w:top w:val="none" w:sz="0" w:space="0" w:color="auto"/>
        <w:left w:val="none" w:sz="0" w:space="0" w:color="auto"/>
        <w:bottom w:val="none" w:sz="0" w:space="0" w:color="auto"/>
        <w:right w:val="none" w:sz="0" w:space="0" w:color="auto"/>
      </w:divBdr>
    </w:div>
    <w:div w:id="1039822787">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810">
      <w:bodyDiv w:val="1"/>
      <w:marLeft w:val="0"/>
      <w:marRight w:val="0"/>
      <w:marTop w:val="0"/>
      <w:marBottom w:val="0"/>
      <w:divBdr>
        <w:top w:val="none" w:sz="0" w:space="0" w:color="auto"/>
        <w:left w:val="none" w:sz="0" w:space="0" w:color="auto"/>
        <w:bottom w:val="none" w:sz="0" w:space="0" w:color="auto"/>
        <w:right w:val="none" w:sz="0" w:space="0" w:color="auto"/>
      </w:divBdr>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 w:id="214665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fron" TargetMode="External"/><Relationship Id="rId18" Type="http://schemas.openxmlformats.org/officeDocument/2006/relationships/hyperlink" Target="https://espd.uzp.gov.pl/" TargetMode="External"/><Relationship Id="rId26" Type="http://schemas.openxmlformats.org/officeDocument/2006/relationships/hyperlink" Target="https://platformazakupowa.pl/pn/pfron" TargetMode="External"/><Relationship Id="rId39" Type="http://schemas.openxmlformats.org/officeDocument/2006/relationships/hyperlink" Target="https://platformazakupowa.pl/transakcja/1007433" TargetMode="External"/><Relationship Id="rId21" Type="http://schemas.openxmlformats.org/officeDocument/2006/relationships/footer" Target="footer2.xml"/><Relationship Id="rId34" Type="http://schemas.openxmlformats.org/officeDocument/2006/relationships/hyperlink" Target="https://platformazakupowa.pl/pn/pfron" TargetMode="External"/><Relationship Id="rId42" Type="http://schemas.openxmlformats.org/officeDocument/2006/relationships/hyperlink" Target="https://platformazakupowa.pl/pn/pfron" TargetMode="External"/><Relationship Id="rId47" Type="http://schemas.openxmlformats.org/officeDocument/2006/relationships/hyperlink" Target="https://platformazakupowa.pl/transakcja/1007433" TargetMode="External"/><Relationship Id="rId50" Type="http://schemas.openxmlformats.org/officeDocument/2006/relationships/hyperlink" Target="https://platformazakupowa.pl/transakcja/1007433" TargetMode="External"/><Relationship Id="rId55" Type="http://schemas.openxmlformats.org/officeDocument/2006/relationships/hyperlink" Target="mailto:iod@pfron.org.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eader" Target="header2.xml"/><Relationship Id="rId29" Type="http://schemas.openxmlformats.org/officeDocument/2006/relationships/hyperlink" Target="https://platformazakupowa.pl/pn/pfron" TargetMode="External"/><Relationship Id="rId41" Type="http://schemas.openxmlformats.org/officeDocument/2006/relationships/hyperlink" Target="https://platformazakupowa.pl/pn/pfron" TargetMode="External"/><Relationship Id="rId54" Type="http://schemas.openxmlformats.org/officeDocument/2006/relationships/hyperlink" Target="https://www.gov.pl/web/uzp/kontak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transakcja/1007433" TargetMode="External"/><Relationship Id="rId32" Type="http://schemas.openxmlformats.org/officeDocument/2006/relationships/hyperlink" Target="mailto:cwk@platformazakupowa.pl" TargetMode="External"/><Relationship Id="rId37" Type="http://schemas.openxmlformats.org/officeDocument/2006/relationships/hyperlink" Target="https://platformazakupowa.pl/transakcja/1007433" TargetMode="External"/><Relationship Id="rId40" Type="http://schemas.openxmlformats.org/officeDocument/2006/relationships/hyperlink" Target="https://platformazakupowa.pl/transakcja/1007433" TargetMode="External"/><Relationship Id="rId45" Type="http://schemas.openxmlformats.org/officeDocument/2006/relationships/hyperlink" Target="https://platformazakupowa.pl/transakcja/1007433" TargetMode="External"/><Relationship Id="rId53" Type="http://schemas.openxmlformats.org/officeDocument/2006/relationships/hyperlink" Target="https://www.gov.pl/web/uzp/krajowa-izba-odwolawcza"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latformazakupowa.pl/transakcja/1007433" TargetMode="External"/><Relationship Id="rId23" Type="http://schemas.openxmlformats.org/officeDocument/2006/relationships/hyperlink" Target="https://platformazakupowa.pl/transakcja/1007433"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transakcja/1007433" TargetMode="External"/><Relationship Id="rId49" Type="http://schemas.openxmlformats.org/officeDocument/2006/relationships/hyperlink" Target="https://platformazakupowa.pl/transakcja/1007433"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platformazakupowa.pl/strona/instrukcje-wykonawca" TargetMode="External"/><Relationship Id="rId44" Type="http://schemas.openxmlformats.org/officeDocument/2006/relationships/hyperlink" Target="https://platformazakupowa.pl/transakcja/1007433" TargetMode="External"/><Relationship Id="rId52" Type="http://schemas.openxmlformats.org/officeDocument/2006/relationships/hyperlink" Target="https://platformazakupowa.pl/transakcja/1007433"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1007433" TargetMode="External"/><Relationship Id="rId22" Type="http://schemas.openxmlformats.org/officeDocument/2006/relationships/hyperlink" Target="https://platformazakupowa.pl/transakcja/1007433" TargetMode="External"/><Relationship Id="rId27" Type="http://schemas.openxmlformats.org/officeDocument/2006/relationships/hyperlink" Target="https://platformazakupowa.pl/pn/pfron" TargetMode="External"/><Relationship Id="rId30" Type="http://schemas.openxmlformats.org/officeDocument/2006/relationships/hyperlink" Target="https://platformazakupowa.pl/pn/pfron" TargetMode="External"/><Relationship Id="rId35" Type="http://schemas.openxmlformats.org/officeDocument/2006/relationships/hyperlink" Target="https://platformazakupowa.pl/transakcja/1007433" TargetMode="External"/><Relationship Id="rId43" Type="http://schemas.openxmlformats.org/officeDocument/2006/relationships/hyperlink" Target="https://platformazakupowa.pl/transakcja/1007433" TargetMode="External"/><Relationship Id="rId48" Type="http://schemas.openxmlformats.org/officeDocument/2006/relationships/hyperlink" Target="https://platformazakupowa.pl/transakcja/1007433"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platformazakupowa.pl/transakcja/1007433"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spd.uzp.gov.pl/" TargetMode="External"/><Relationship Id="rId25" Type="http://schemas.openxmlformats.org/officeDocument/2006/relationships/hyperlink" Target="https://platformazakupowa.pl/transakcja/1007433" TargetMode="External"/><Relationship Id="rId33" Type="http://schemas.openxmlformats.org/officeDocument/2006/relationships/hyperlink" Target="mailto:Zamowienia_Publiczne%20@pfron.org.pl" TargetMode="External"/><Relationship Id="rId38" Type="http://schemas.openxmlformats.org/officeDocument/2006/relationships/hyperlink" Target="https://platformazakupowa.pl/transakcja/1007433" TargetMode="External"/><Relationship Id="rId46" Type="http://schemas.openxmlformats.org/officeDocument/2006/relationships/hyperlink" Target="https://platformazakupowa.pl/strona/45-instrukcje" TargetMode="External"/><Relationship Id="rId59"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52B5828A76B894AAC38FC016298CD36" ma:contentTypeVersion="4" ma:contentTypeDescription="Utwórz nowy dokument." ma:contentTypeScope="" ma:versionID="8b839db595772eb5c47a1dea4e4cd91c">
  <xsd:schema xmlns:xsd="http://www.w3.org/2001/XMLSchema" xmlns:xs="http://www.w3.org/2001/XMLSchema" xmlns:p="http://schemas.microsoft.com/office/2006/metadata/properties" xmlns:ns2="020988fa-32f4-43db-9e31-071aea79ad5e" targetNamespace="http://schemas.microsoft.com/office/2006/metadata/properties" ma:root="true" ma:fieldsID="e9e00ebc9612355abd31ec60d7c9a51b" ns2:_="">
    <xsd:import namespace="020988fa-32f4-43db-9e31-071aea79ad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88fa-32f4-43db-9e31-071aea79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2.xml><?xml version="1.0" encoding="utf-8"?>
<ds:datastoreItem xmlns:ds="http://schemas.openxmlformats.org/officeDocument/2006/customXml" ds:itemID="{104C0135-325E-485D-A292-235C832DD294}">
  <ds:schemaRefs>
    <ds:schemaRef ds:uri="http://purl.org/dc/terms/"/>
    <ds:schemaRef ds:uri="http://schemas.openxmlformats.org/package/2006/metadata/core-properties"/>
    <ds:schemaRef ds:uri="020988fa-32f4-43db-9e31-071aea79ad5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8A12F71-03DB-41EE-ABDE-A05076BF65AF}">
  <ds:schemaRefs>
    <ds:schemaRef ds:uri="http://schemas.openxmlformats.org/officeDocument/2006/bibliography"/>
  </ds:schemaRefs>
</ds:datastoreItem>
</file>

<file path=customXml/itemProps4.xml><?xml version="1.0" encoding="utf-8"?>
<ds:datastoreItem xmlns:ds="http://schemas.openxmlformats.org/officeDocument/2006/customXml" ds:itemID="{BA7CFDC9-FD12-4CA6-8301-BFE43FEA2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88fa-32f4-43db-9e31-071aea79a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81</Pages>
  <Words>19445</Words>
  <Characters>116671</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135845</CharactersWithSpaces>
  <SharedDoc>false</SharedDoc>
  <HLinks>
    <vt:vector size="204" baseType="variant">
      <vt:variant>
        <vt:i4>8060958</vt:i4>
      </vt:variant>
      <vt:variant>
        <vt:i4>105</vt:i4>
      </vt:variant>
      <vt:variant>
        <vt:i4>0</vt:i4>
      </vt:variant>
      <vt:variant>
        <vt:i4>5</vt:i4>
      </vt:variant>
      <vt:variant>
        <vt:lpwstr>mailto:iod@pfron.org.pl</vt:lpwstr>
      </vt:variant>
      <vt:variant>
        <vt:lpwstr/>
      </vt:variant>
      <vt:variant>
        <vt:i4>6619233</vt:i4>
      </vt:variant>
      <vt:variant>
        <vt:i4>102</vt:i4>
      </vt:variant>
      <vt:variant>
        <vt:i4>0</vt:i4>
      </vt:variant>
      <vt:variant>
        <vt:i4>5</vt:i4>
      </vt:variant>
      <vt:variant>
        <vt:lpwstr>https://www.gov.pl/web/uzp/kontakt2</vt:lpwstr>
      </vt:variant>
      <vt:variant>
        <vt:lpwstr/>
      </vt:variant>
      <vt:variant>
        <vt:i4>4128817</vt:i4>
      </vt:variant>
      <vt:variant>
        <vt:i4>99</vt:i4>
      </vt:variant>
      <vt:variant>
        <vt:i4>0</vt:i4>
      </vt:variant>
      <vt:variant>
        <vt:i4>5</vt:i4>
      </vt:variant>
      <vt:variant>
        <vt:lpwstr>https://www.gov.pl/web/uzp/krajowa-izba-odwolawcza</vt:lpwstr>
      </vt:variant>
      <vt:variant>
        <vt:lpwstr/>
      </vt:variant>
      <vt:variant>
        <vt:i4>589837</vt:i4>
      </vt:variant>
      <vt:variant>
        <vt:i4>96</vt:i4>
      </vt:variant>
      <vt:variant>
        <vt:i4>0</vt:i4>
      </vt:variant>
      <vt:variant>
        <vt:i4>5</vt:i4>
      </vt:variant>
      <vt:variant>
        <vt:lpwstr>https://platformazakupowa.pl/pn/pfron</vt:lpwstr>
      </vt:variant>
      <vt:variant>
        <vt:lpwstr/>
      </vt:variant>
      <vt:variant>
        <vt:i4>589837</vt:i4>
      </vt:variant>
      <vt:variant>
        <vt:i4>93</vt:i4>
      </vt:variant>
      <vt:variant>
        <vt:i4>0</vt:i4>
      </vt:variant>
      <vt:variant>
        <vt:i4>5</vt:i4>
      </vt:variant>
      <vt:variant>
        <vt:lpwstr>https://platformazakupowa.pl/pn/pfron</vt:lpwstr>
      </vt:variant>
      <vt:variant>
        <vt:lpwstr/>
      </vt:variant>
      <vt:variant>
        <vt:i4>589837</vt:i4>
      </vt:variant>
      <vt:variant>
        <vt:i4>90</vt:i4>
      </vt:variant>
      <vt:variant>
        <vt:i4>0</vt:i4>
      </vt:variant>
      <vt:variant>
        <vt:i4>5</vt:i4>
      </vt:variant>
      <vt:variant>
        <vt:lpwstr>https://platformazakupowa.pl/pn/pfron</vt:lpwstr>
      </vt:variant>
      <vt:variant>
        <vt:lpwstr/>
      </vt:variant>
      <vt:variant>
        <vt:i4>589837</vt:i4>
      </vt:variant>
      <vt:variant>
        <vt:i4>87</vt:i4>
      </vt:variant>
      <vt:variant>
        <vt:i4>0</vt:i4>
      </vt:variant>
      <vt:variant>
        <vt:i4>5</vt:i4>
      </vt:variant>
      <vt:variant>
        <vt:lpwstr>https://platformazakupowa.pl/pn/pfron</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589837</vt:i4>
      </vt:variant>
      <vt:variant>
        <vt:i4>81</vt:i4>
      </vt:variant>
      <vt:variant>
        <vt:i4>0</vt:i4>
      </vt:variant>
      <vt:variant>
        <vt:i4>5</vt:i4>
      </vt:variant>
      <vt:variant>
        <vt:lpwstr>https://platformazakupowa.pl/pn/pfron</vt:lpwstr>
      </vt:variant>
      <vt:variant>
        <vt:lpwstr/>
      </vt:variant>
      <vt:variant>
        <vt:i4>589837</vt:i4>
      </vt:variant>
      <vt:variant>
        <vt:i4>78</vt:i4>
      </vt:variant>
      <vt:variant>
        <vt:i4>0</vt:i4>
      </vt:variant>
      <vt:variant>
        <vt:i4>5</vt:i4>
      </vt:variant>
      <vt:variant>
        <vt:lpwstr>https://platformazakupowa.pl/pn/pfron</vt:lpwstr>
      </vt:variant>
      <vt:variant>
        <vt:lpwstr/>
      </vt:variant>
      <vt:variant>
        <vt:i4>589837</vt:i4>
      </vt:variant>
      <vt:variant>
        <vt:i4>75</vt:i4>
      </vt:variant>
      <vt:variant>
        <vt:i4>0</vt:i4>
      </vt:variant>
      <vt:variant>
        <vt:i4>5</vt:i4>
      </vt:variant>
      <vt:variant>
        <vt:lpwstr>https://platformazakupowa.pl/pn/pfron</vt:lpwstr>
      </vt:variant>
      <vt:variant>
        <vt:lpwstr/>
      </vt:variant>
      <vt:variant>
        <vt:i4>589837</vt:i4>
      </vt:variant>
      <vt:variant>
        <vt:i4>72</vt:i4>
      </vt:variant>
      <vt:variant>
        <vt:i4>0</vt:i4>
      </vt:variant>
      <vt:variant>
        <vt:i4>5</vt:i4>
      </vt:variant>
      <vt:variant>
        <vt:lpwstr>https://platformazakupowa.pl/pn/pfron</vt:lpwstr>
      </vt:variant>
      <vt:variant>
        <vt:lpwstr/>
      </vt:variant>
      <vt:variant>
        <vt:i4>589837</vt:i4>
      </vt:variant>
      <vt:variant>
        <vt:i4>69</vt:i4>
      </vt:variant>
      <vt:variant>
        <vt:i4>0</vt:i4>
      </vt:variant>
      <vt:variant>
        <vt:i4>5</vt:i4>
      </vt:variant>
      <vt:variant>
        <vt:lpwstr>https://platformazakupowa.pl/pn/pfron</vt:lpwstr>
      </vt:variant>
      <vt:variant>
        <vt:lpwstr/>
      </vt:variant>
      <vt:variant>
        <vt:i4>589837</vt:i4>
      </vt:variant>
      <vt:variant>
        <vt:i4>66</vt:i4>
      </vt:variant>
      <vt:variant>
        <vt:i4>0</vt:i4>
      </vt:variant>
      <vt:variant>
        <vt:i4>5</vt:i4>
      </vt:variant>
      <vt:variant>
        <vt:lpwstr>https://platformazakupowa.pl/pn/pfron</vt:lpwstr>
      </vt:variant>
      <vt:variant>
        <vt:lpwstr/>
      </vt:variant>
      <vt:variant>
        <vt:i4>589837</vt:i4>
      </vt:variant>
      <vt:variant>
        <vt:i4>63</vt:i4>
      </vt:variant>
      <vt:variant>
        <vt:i4>0</vt:i4>
      </vt:variant>
      <vt:variant>
        <vt:i4>5</vt:i4>
      </vt:variant>
      <vt:variant>
        <vt:lpwstr>https://platformazakupowa.pl/pn/pfron</vt:lpwstr>
      </vt:variant>
      <vt:variant>
        <vt:lpwstr/>
      </vt:variant>
      <vt:variant>
        <vt:i4>589837</vt:i4>
      </vt:variant>
      <vt:variant>
        <vt:i4>60</vt:i4>
      </vt:variant>
      <vt:variant>
        <vt:i4>0</vt:i4>
      </vt:variant>
      <vt:variant>
        <vt:i4>5</vt:i4>
      </vt:variant>
      <vt:variant>
        <vt:lpwstr>https://platformazakupowa.pl/pn/pfron</vt:lpwstr>
      </vt:variant>
      <vt:variant>
        <vt:lpwstr/>
      </vt:variant>
      <vt:variant>
        <vt:i4>589837</vt:i4>
      </vt:variant>
      <vt:variant>
        <vt:i4>57</vt:i4>
      </vt:variant>
      <vt:variant>
        <vt:i4>0</vt:i4>
      </vt:variant>
      <vt:variant>
        <vt:i4>5</vt:i4>
      </vt:variant>
      <vt:variant>
        <vt:lpwstr>https://platformazakupowa.pl/pn/pfron</vt:lpwstr>
      </vt:variant>
      <vt:variant>
        <vt:lpwstr/>
      </vt:variant>
      <vt:variant>
        <vt:i4>589837</vt:i4>
      </vt:variant>
      <vt:variant>
        <vt:i4>54</vt:i4>
      </vt:variant>
      <vt:variant>
        <vt:i4>0</vt:i4>
      </vt:variant>
      <vt:variant>
        <vt:i4>5</vt:i4>
      </vt:variant>
      <vt:variant>
        <vt:lpwstr>https://platformazakupowa.pl/pn/pfron</vt:lpwstr>
      </vt:variant>
      <vt:variant>
        <vt:lpwstr/>
      </vt:variant>
      <vt:variant>
        <vt:i4>4456527</vt:i4>
      </vt:variant>
      <vt:variant>
        <vt:i4>51</vt:i4>
      </vt:variant>
      <vt:variant>
        <vt:i4>0</vt:i4>
      </vt:variant>
      <vt:variant>
        <vt:i4>5</vt:i4>
      </vt:variant>
      <vt:variant>
        <vt:lpwstr>mailto:Zamowienia_Publiczne%20@pfron.org.pl</vt:lpwstr>
      </vt:variant>
      <vt:variant>
        <vt:lpwstr/>
      </vt:variant>
      <vt:variant>
        <vt:i4>6553695</vt:i4>
      </vt:variant>
      <vt:variant>
        <vt:i4>48</vt:i4>
      </vt:variant>
      <vt:variant>
        <vt:i4>0</vt:i4>
      </vt:variant>
      <vt:variant>
        <vt:i4>5</vt:i4>
      </vt:variant>
      <vt:variant>
        <vt:lpwstr>mailto:cwk@platformazakupowa.pl</vt:lpwstr>
      </vt:variant>
      <vt:variant>
        <vt:lpwstr/>
      </vt:variant>
      <vt:variant>
        <vt:i4>1179723</vt:i4>
      </vt:variant>
      <vt:variant>
        <vt:i4>45</vt:i4>
      </vt:variant>
      <vt:variant>
        <vt:i4>0</vt:i4>
      </vt:variant>
      <vt:variant>
        <vt:i4>5</vt:i4>
      </vt:variant>
      <vt:variant>
        <vt:lpwstr>https://platformazakupowa.pl/strona/instrukcje-wykonawca</vt:lpwstr>
      </vt:variant>
      <vt:variant>
        <vt:lpwstr/>
      </vt:variant>
      <vt:variant>
        <vt:i4>589837</vt:i4>
      </vt:variant>
      <vt:variant>
        <vt:i4>42</vt:i4>
      </vt:variant>
      <vt:variant>
        <vt:i4>0</vt:i4>
      </vt:variant>
      <vt:variant>
        <vt:i4>5</vt:i4>
      </vt:variant>
      <vt:variant>
        <vt:lpwstr>https://platformazakupowa.pl/pn/pfron</vt:lpwstr>
      </vt:variant>
      <vt:variant>
        <vt:lpwstr/>
      </vt:variant>
      <vt:variant>
        <vt:i4>589837</vt:i4>
      </vt:variant>
      <vt:variant>
        <vt:i4>39</vt:i4>
      </vt:variant>
      <vt:variant>
        <vt:i4>0</vt:i4>
      </vt:variant>
      <vt:variant>
        <vt:i4>5</vt:i4>
      </vt:variant>
      <vt:variant>
        <vt:lpwstr>https://platformazakupowa.pl/pn/pfron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589837</vt:i4>
      </vt:variant>
      <vt:variant>
        <vt:i4>33</vt:i4>
      </vt:variant>
      <vt:variant>
        <vt:i4>0</vt:i4>
      </vt:variant>
      <vt:variant>
        <vt:i4>5</vt:i4>
      </vt:variant>
      <vt:variant>
        <vt:lpwstr>https://platformazakupowa.pl/pn/pfron</vt:lpwstr>
      </vt:variant>
      <vt:variant>
        <vt:lpwstr/>
      </vt:variant>
      <vt:variant>
        <vt:i4>589837</vt:i4>
      </vt:variant>
      <vt:variant>
        <vt:i4>30</vt:i4>
      </vt:variant>
      <vt:variant>
        <vt:i4>0</vt:i4>
      </vt:variant>
      <vt:variant>
        <vt:i4>5</vt:i4>
      </vt:variant>
      <vt:variant>
        <vt:lpwstr>https://platformazakupowa.pl/pn/pfron</vt:lpwstr>
      </vt:variant>
      <vt:variant>
        <vt:lpwstr/>
      </vt:variant>
      <vt:variant>
        <vt:i4>589837</vt:i4>
      </vt:variant>
      <vt:variant>
        <vt:i4>27</vt:i4>
      </vt:variant>
      <vt:variant>
        <vt:i4>0</vt:i4>
      </vt:variant>
      <vt:variant>
        <vt:i4>5</vt:i4>
      </vt:variant>
      <vt:variant>
        <vt:lpwstr>https://platformazakupowa.pl/pn/pfron</vt:lpwstr>
      </vt:variant>
      <vt:variant>
        <vt:lpwstr/>
      </vt:variant>
      <vt:variant>
        <vt:i4>3276833</vt:i4>
      </vt:variant>
      <vt:variant>
        <vt:i4>24</vt:i4>
      </vt:variant>
      <vt:variant>
        <vt:i4>0</vt:i4>
      </vt:variant>
      <vt:variant>
        <vt:i4>5</vt:i4>
      </vt:variant>
      <vt:variant>
        <vt:lpwstr>https://www.uzp.gov.pl/baza-wiedzy/prawo-zamowien-publicznych-regulacje/prawo-krajowe/jednolity-europejski-dokument-zamowienia</vt:lpwstr>
      </vt:variant>
      <vt:variant>
        <vt:lpwstr/>
      </vt:variant>
      <vt:variant>
        <vt:i4>5046274</vt:i4>
      </vt:variant>
      <vt:variant>
        <vt:i4>21</vt:i4>
      </vt:variant>
      <vt:variant>
        <vt:i4>0</vt:i4>
      </vt:variant>
      <vt:variant>
        <vt:i4>5</vt:i4>
      </vt:variant>
      <vt:variant>
        <vt:lpwstr>https://espd.uzp.gov.pl/</vt:lpwstr>
      </vt:variant>
      <vt:variant>
        <vt:lpwstr/>
      </vt:variant>
      <vt:variant>
        <vt:i4>5046274</vt:i4>
      </vt:variant>
      <vt:variant>
        <vt:i4>18</vt:i4>
      </vt:variant>
      <vt:variant>
        <vt:i4>0</vt:i4>
      </vt:variant>
      <vt:variant>
        <vt:i4>5</vt:i4>
      </vt:variant>
      <vt:variant>
        <vt:lpwstr>https://espd.uzp.gov.pl/</vt:lpwstr>
      </vt:variant>
      <vt:variant>
        <vt:lpwstr/>
      </vt:variant>
      <vt:variant>
        <vt:i4>5046274</vt:i4>
      </vt:variant>
      <vt:variant>
        <vt:i4>15</vt:i4>
      </vt:variant>
      <vt:variant>
        <vt:i4>0</vt:i4>
      </vt:variant>
      <vt:variant>
        <vt:i4>5</vt:i4>
      </vt:variant>
      <vt:variant>
        <vt:lpwstr>https://espd.uzp.gov.pl/</vt:lpwstr>
      </vt:variant>
      <vt:variant>
        <vt:lpwstr/>
      </vt:variant>
      <vt:variant>
        <vt:i4>589837</vt:i4>
      </vt:variant>
      <vt:variant>
        <vt:i4>12</vt:i4>
      </vt:variant>
      <vt:variant>
        <vt:i4>0</vt:i4>
      </vt:variant>
      <vt:variant>
        <vt:i4>5</vt:i4>
      </vt:variant>
      <vt:variant>
        <vt:lpwstr>https://platformazakupowa.pl/pn/pfron</vt:lpwstr>
      </vt:variant>
      <vt:variant>
        <vt:lpwstr/>
      </vt:variant>
      <vt:variant>
        <vt:i4>589837</vt:i4>
      </vt:variant>
      <vt:variant>
        <vt:i4>6</vt:i4>
      </vt:variant>
      <vt:variant>
        <vt:i4>0</vt:i4>
      </vt:variant>
      <vt:variant>
        <vt:i4>5</vt:i4>
      </vt:variant>
      <vt:variant>
        <vt:lpwstr>https://platformazakupowa.pl/pn/pfron</vt:lpwstr>
      </vt:variant>
      <vt:variant>
        <vt:lpwstr/>
      </vt:variant>
      <vt:variant>
        <vt:i4>589837</vt:i4>
      </vt:variant>
      <vt:variant>
        <vt:i4>0</vt:i4>
      </vt:variant>
      <vt:variant>
        <vt:i4>0</vt:i4>
      </vt:variant>
      <vt:variant>
        <vt:i4>5</vt:i4>
      </vt:variant>
      <vt:variant>
        <vt:lpwstr>https://platformazakupowa.pl/pn/pfron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Bartold Monika</dc:creator>
  <cp:keywords/>
  <dc:description/>
  <cp:lastModifiedBy>Bartold Monika</cp:lastModifiedBy>
  <cp:revision>65</cp:revision>
  <cp:lastPrinted>2024-10-21T07:32:00Z</cp:lastPrinted>
  <dcterms:created xsi:type="dcterms:W3CDTF">2024-10-02T17:51:00Z</dcterms:created>
  <dcterms:modified xsi:type="dcterms:W3CDTF">2024-10-31T06:39:00Z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0x010100752B5828A76B894AAC38FC016298CD36</vt:lpwstr>
  </property>
</Properties>
</file>