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5B1A8" w14:textId="77777777" w:rsidR="00B7031F" w:rsidRPr="008E362F" w:rsidRDefault="00B7031F" w:rsidP="00B7031F">
      <w:pPr>
        <w:widowControl w:val="0"/>
        <w:spacing w:after="0"/>
        <w:jc w:val="both"/>
        <w:rPr>
          <w:rFonts w:ascii="Centrale Sans Light" w:hAnsi="Centrale Sans Light" w:cs="Tahoma"/>
          <w:sz w:val="18"/>
          <w:szCs w:val="18"/>
        </w:rPr>
      </w:pPr>
      <w:r w:rsidRPr="008E362F">
        <w:rPr>
          <w:rFonts w:ascii="Centrale Sans Light" w:hAnsi="Centrale Sans Light" w:cs="Tahoma"/>
          <w:sz w:val="18"/>
          <w:szCs w:val="18"/>
        </w:rPr>
        <w:tab/>
      </w:r>
      <w:bookmarkStart w:id="0" w:name="_Hlk74122186"/>
      <w:r w:rsidRPr="008E362F">
        <w:rPr>
          <w:rFonts w:ascii="Centrale Sans Light" w:hAnsi="Centrale Sans Light" w:cs="Tahoma"/>
          <w:sz w:val="18"/>
          <w:szCs w:val="18"/>
        </w:rPr>
        <w:tab/>
      </w:r>
      <w:r w:rsidRPr="008E362F">
        <w:rPr>
          <w:rFonts w:ascii="Centrale Sans Light" w:hAnsi="Centrale Sans Light" w:cs="Tahoma"/>
          <w:sz w:val="18"/>
          <w:szCs w:val="18"/>
        </w:rPr>
        <w:tab/>
      </w:r>
      <w:r w:rsidRPr="008E362F">
        <w:rPr>
          <w:rFonts w:ascii="Centrale Sans Light" w:hAnsi="Centrale Sans Light" w:cs="Tahoma"/>
          <w:sz w:val="18"/>
          <w:szCs w:val="18"/>
        </w:rPr>
        <w:tab/>
      </w:r>
      <w:r w:rsidRPr="008E362F">
        <w:rPr>
          <w:rFonts w:ascii="Centrale Sans Light" w:hAnsi="Centrale Sans Light" w:cs="Tahoma"/>
          <w:sz w:val="18"/>
          <w:szCs w:val="18"/>
        </w:rPr>
        <w:tab/>
      </w:r>
      <w:r w:rsidRPr="008E362F">
        <w:rPr>
          <w:rFonts w:ascii="Centrale Sans Light" w:hAnsi="Centrale Sans Light" w:cs="Tahoma"/>
          <w:sz w:val="18"/>
          <w:szCs w:val="18"/>
        </w:rPr>
        <w:tab/>
      </w:r>
      <w:r w:rsidRPr="008E362F">
        <w:rPr>
          <w:rFonts w:ascii="Centrale Sans Light" w:hAnsi="Centrale Sans Light" w:cs="Tahoma"/>
          <w:sz w:val="18"/>
          <w:szCs w:val="18"/>
        </w:rPr>
        <w:tab/>
      </w:r>
      <w:r w:rsidRPr="008E362F">
        <w:rPr>
          <w:rFonts w:ascii="Centrale Sans Light" w:hAnsi="Centrale Sans Light" w:cs="Tahoma"/>
          <w:sz w:val="18"/>
          <w:szCs w:val="18"/>
        </w:rPr>
        <w:tab/>
      </w:r>
      <w:r w:rsidRPr="008E362F">
        <w:rPr>
          <w:rFonts w:ascii="Centrale Sans Light" w:hAnsi="Centrale Sans Light" w:cs="Tahoma"/>
          <w:sz w:val="18"/>
          <w:szCs w:val="18"/>
        </w:rPr>
        <w:tab/>
      </w:r>
    </w:p>
    <w:p w14:paraId="278D5E83" w14:textId="3A2F62B8" w:rsidR="00B7031F" w:rsidRPr="008E362F" w:rsidRDefault="00B7031F" w:rsidP="00B7031F">
      <w:pPr>
        <w:widowControl w:val="0"/>
        <w:spacing w:after="0"/>
        <w:ind w:left="6237" w:firstLine="6"/>
        <w:rPr>
          <w:rFonts w:ascii="Centrale Sans Light" w:eastAsia="Times New Roman" w:hAnsi="Centrale Sans Light" w:cs="Arial"/>
          <w:sz w:val="18"/>
          <w:szCs w:val="18"/>
          <w:lang w:eastAsia="pl-PL"/>
        </w:rPr>
      </w:pPr>
      <w:r w:rsidRPr="008E362F">
        <w:rPr>
          <w:rFonts w:ascii="Centrale Sans Light" w:hAnsi="Centrale Sans Light" w:cs="Tahoma"/>
          <w:sz w:val="18"/>
          <w:szCs w:val="18"/>
        </w:rPr>
        <w:t>Wronki, dnia</w:t>
      </w:r>
      <w:r>
        <w:rPr>
          <w:rFonts w:ascii="Centrale Sans Light" w:hAnsi="Centrale Sans Light" w:cs="Tahoma"/>
          <w:sz w:val="18"/>
          <w:szCs w:val="18"/>
        </w:rPr>
        <w:t xml:space="preserve"> </w:t>
      </w:r>
      <w:r w:rsidR="001F3FCD">
        <w:rPr>
          <w:rFonts w:ascii="Centrale Sans Light" w:hAnsi="Centrale Sans Light" w:cs="Tahoma"/>
          <w:sz w:val="18"/>
          <w:szCs w:val="18"/>
        </w:rPr>
        <w:t>9 czerwca</w:t>
      </w:r>
      <w:r w:rsidRPr="008E362F">
        <w:rPr>
          <w:rFonts w:ascii="Centrale Sans Light" w:hAnsi="Centrale Sans Light" w:cs="Tahoma"/>
          <w:sz w:val="18"/>
          <w:szCs w:val="18"/>
        </w:rPr>
        <w:t xml:space="preserve"> 2021 </w:t>
      </w:r>
      <w:r>
        <w:rPr>
          <w:rFonts w:ascii="Centrale Sans Light" w:hAnsi="Centrale Sans Light" w:cs="Tahoma"/>
          <w:sz w:val="18"/>
          <w:szCs w:val="18"/>
        </w:rPr>
        <w:t>r.</w:t>
      </w:r>
    </w:p>
    <w:p w14:paraId="756F9151" w14:textId="7A9773D4" w:rsidR="00B7031F" w:rsidRPr="008E362F" w:rsidRDefault="00B7031F" w:rsidP="00B7031F">
      <w:pPr>
        <w:jc w:val="both"/>
        <w:rPr>
          <w:rFonts w:ascii="Centrale Sans Light" w:hAnsi="Centrale Sans Light" w:cs="Tahoma"/>
          <w:bCs/>
          <w:sz w:val="18"/>
          <w:szCs w:val="18"/>
        </w:rPr>
      </w:pPr>
      <w:r w:rsidRPr="008E362F">
        <w:rPr>
          <w:rFonts w:ascii="Centrale Sans Light" w:hAnsi="Centrale Sans Light" w:cs="Tahoma"/>
          <w:bCs/>
          <w:sz w:val="18"/>
          <w:szCs w:val="18"/>
        </w:rPr>
        <w:t>NIiPP.271.</w:t>
      </w:r>
      <w:r w:rsidR="001F3FCD">
        <w:rPr>
          <w:rFonts w:ascii="Centrale Sans Light" w:hAnsi="Centrale Sans Light" w:cs="Tahoma"/>
          <w:b/>
          <w:sz w:val="18"/>
          <w:szCs w:val="18"/>
        </w:rPr>
        <w:t>9</w:t>
      </w:r>
      <w:r w:rsidRPr="008E362F">
        <w:rPr>
          <w:rFonts w:ascii="Centrale Sans Light" w:hAnsi="Centrale Sans Light" w:cs="Tahoma"/>
          <w:bCs/>
          <w:sz w:val="18"/>
          <w:szCs w:val="18"/>
        </w:rPr>
        <w:t>.2021</w:t>
      </w:r>
    </w:p>
    <w:bookmarkEnd w:id="0"/>
    <w:p w14:paraId="7C5BE535" w14:textId="77777777" w:rsidR="00B7031F" w:rsidRDefault="00B7031F" w:rsidP="00B7031F">
      <w:pPr>
        <w:autoSpaceDE w:val="0"/>
        <w:autoSpaceDN w:val="0"/>
        <w:spacing w:after="0"/>
        <w:jc w:val="center"/>
        <w:rPr>
          <w:rFonts w:ascii="Centrale Sans Light" w:hAnsi="Centrale Sans Light" w:cs="Times New Roman"/>
          <w:b/>
          <w:bCs/>
          <w:sz w:val="18"/>
          <w:szCs w:val="18"/>
          <w:lang w:eastAsia="pl-PL"/>
        </w:rPr>
      </w:pPr>
    </w:p>
    <w:p w14:paraId="6C750EE6" w14:textId="77777777" w:rsidR="00B7031F" w:rsidRPr="008E362F" w:rsidRDefault="00B7031F" w:rsidP="00B7031F">
      <w:pPr>
        <w:autoSpaceDE w:val="0"/>
        <w:autoSpaceDN w:val="0"/>
        <w:spacing w:after="0"/>
        <w:jc w:val="center"/>
        <w:rPr>
          <w:rFonts w:ascii="Centrale Sans Light" w:hAnsi="Centrale Sans Light" w:cs="Times New Roman"/>
          <w:b/>
          <w:bCs/>
          <w:sz w:val="18"/>
          <w:szCs w:val="18"/>
          <w:lang w:eastAsia="pl-PL"/>
        </w:rPr>
      </w:pPr>
    </w:p>
    <w:p w14:paraId="61C97614" w14:textId="3DCEA2E4" w:rsidR="00B7031F" w:rsidRPr="008E362F" w:rsidRDefault="00B7031F" w:rsidP="00B7031F">
      <w:pPr>
        <w:autoSpaceDE w:val="0"/>
        <w:autoSpaceDN w:val="0"/>
        <w:spacing w:after="0"/>
        <w:jc w:val="center"/>
        <w:rPr>
          <w:rFonts w:ascii="Centrale Sans Light" w:hAnsi="Centrale Sans Light" w:cs="Times New Roman"/>
          <w:b/>
          <w:bCs/>
          <w:sz w:val="18"/>
          <w:szCs w:val="18"/>
          <w:lang w:eastAsia="pl-PL"/>
        </w:rPr>
      </w:pPr>
      <w:r>
        <w:rPr>
          <w:rFonts w:ascii="Centrale Sans Light" w:hAnsi="Centrale Sans Light" w:cs="Times New Roman"/>
          <w:b/>
          <w:bCs/>
          <w:sz w:val="18"/>
          <w:szCs w:val="18"/>
          <w:lang w:eastAsia="pl-PL"/>
        </w:rPr>
        <w:t xml:space="preserve">Zawiadomienie o unieważnieniu postępowania </w:t>
      </w:r>
      <w:r w:rsidRPr="00850718">
        <w:rPr>
          <w:rFonts w:ascii="Centrale Sans Light" w:hAnsi="Centrale Sans Light" w:cs="Times New Roman"/>
          <w:b/>
          <w:bCs/>
          <w:color w:val="0070C0"/>
          <w:sz w:val="18"/>
          <w:szCs w:val="18"/>
          <w:lang w:eastAsia="pl-PL"/>
        </w:rPr>
        <w:t xml:space="preserve">na część </w:t>
      </w:r>
      <w:r w:rsidR="001F3FCD">
        <w:rPr>
          <w:rFonts w:ascii="Centrale Sans Light" w:hAnsi="Centrale Sans Light" w:cs="Times New Roman"/>
          <w:b/>
          <w:bCs/>
          <w:color w:val="0070C0"/>
          <w:sz w:val="18"/>
          <w:szCs w:val="18"/>
          <w:lang w:eastAsia="pl-PL"/>
        </w:rPr>
        <w:t>2</w:t>
      </w:r>
    </w:p>
    <w:p w14:paraId="08C3C618" w14:textId="77777777" w:rsidR="00B7031F" w:rsidRPr="008E362F" w:rsidRDefault="00B7031F" w:rsidP="00B7031F">
      <w:pPr>
        <w:spacing w:after="0"/>
        <w:jc w:val="both"/>
        <w:rPr>
          <w:rFonts w:ascii="Centrale Sans Light" w:eastAsia="Times New Roman" w:hAnsi="Centrale Sans Light" w:cs="Arial"/>
          <w:sz w:val="18"/>
          <w:szCs w:val="18"/>
          <w:lang w:eastAsia="pl-PL"/>
        </w:rPr>
      </w:pPr>
    </w:p>
    <w:p w14:paraId="2B6D3346" w14:textId="77777777" w:rsidR="00DF2EE4" w:rsidRPr="008E362F" w:rsidRDefault="00DF2EE4" w:rsidP="00DF2EE4">
      <w:pPr>
        <w:widowControl w:val="0"/>
        <w:spacing w:after="0" w:line="360" w:lineRule="auto"/>
        <w:ind w:firstLine="426"/>
        <w:jc w:val="both"/>
        <w:rPr>
          <w:rFonts w:ascii="Centrale Sans Light" w:eastAsia="Calibri" w:hAnsi="Centrale Sans Light" w:cs="Arial"/>
          <w:sz w:val="18"/>
          <w:szCs w:val="18"/>
        </w:rPr>
      </w:pPr>
      <w:r w:rsidRPr="008E362F">
        <w:rPr>
          <w:rFonts w:ascii="Centrale Sans Light" w:eastAsia="Calibri" w:hAnsi="Centrale Sans Light" w:cs="Arial"/>
          <w:sz w:val="18"/>
          <w:szCs w:val="18"/>
        </w:rPr>
        <w:t xml:space="preserve">Działając na podstawie art. </w:t>
      </w:r>
      <w:r>
        <w:rPr>
          <w:rFonts w:ascii="Centrale Sans Light" w:eastAsia="Calibri" w:hAnsi="Centrale Sans Light" w:cs="Arial"/>
          <w:sz w:val="18"/>
          <w:szCs w:val="18"/>
        </w:rPr>
        <w:t>260</w:t>
      </w:r>
      <w:r w:rsidRPr="008E362F">
        <w:rPr>
          <w:rFonts w:ascii="Centrale Sans Light" w:eastAsia="Calibri" w:hAnsi="Centrale Sans Light" w:cs="Arial"/>
          <w:sz w:val="18"/>
          <w:szCs w:val="18"/>
        </w:rPr>
        <w:t xml:space="preserve"> ust. </w:t>
      </w:r>
      <w:r>
        <w:rPr>
          <w:rFonts w:ascii="Centrale Sans Light" w:eastAsia="Calibri" w:hAnsi="Centrale Sans Light" w:cs="Arial"/>
          <w:sz w:val="18"/>
          <w:szCs w:val="18"/>
        </w:rPr>
        <w:t xml:space="preserve">2 </w:t>
      </w:r>
      <w:r w:rsidRPr="008E362F">
        <w:rPr>
          <w:rFonts w:ascii="Centrale Sans Light" w:eastAsia="Calibri" w:hAnsi="Centrale Sans Light" w:cs="Arial"/>
          <w:sz w:val="18"/>
          <w:szCs w:val="18"/>
        </w:rPr>
        <w:t xml:space="preserve">ustawy z 11 września 2019 r. – Prawo zamówień publicznych </w:t>
      </w:r>
      <w:r w:rsidRPr="008E362F">
        <w:rPr>
          <w:rFonts w:ascii="Centrale Sans Light" w:eastAsia="Calibri" w:hAnsi="Centrale Sans Light" w:cs="Arial"/>
          <w:sz w:val="18"/>
          <w:szCs w:val="18"/>
        </w:rPr>
        <w:br/>
        <w:t xml:space="preserve">(Dz.U. </w:t>
      </w:r>
      <w:r>
        <w:rPr>
          <w:rFonts w:ascii="Centrale Sans Light" w:eastAsia="Calibri" w:hAnsi="Centrale Sans Light" w:cs="Arial"/>
          <w:sz w:val="18"/>
          <w:szCs w:val="18"/>
        </w:rPr>
        <w:t xml:space="preserve">z 2019 r. </w:t>
      </w:r>
      <w:r w:rsidRPr="008E362F">
        <w:rPr>
          <w:rFonts w:ascii="Centrale Sans Light" w:eastAsia="Calibri" w:hAnsi="Centrale Sans Light" w:cs="Arial"/>
          <w:sz w:val="18"/>
          <w:szCs w:val="18"/>
        </w:rPr>
        <w:t>poz. 2019 z</w:t>
      </w:r>
      <w:r>
        <w:rPr>
          <w:rFonts w:ascii="Centrale Sans Light" w:eastAsia="Calibri" w:hAnsi="Centrale Sans Light" w:cs="Arial"/>
          <w:sz w:val="18"/>
          <w:szCs w:val="18"/>
        </w:rPr>
        <w:t xml:space="preserve"> </w:t>
      </w:r>
      <w:proofErr w:type="spellStart"/>
      <w:r>
        <w:rPr>
          <w:rFonts w:ascii="Centrale Sans Light" w:eastAsia="Calibri" w:hAnsi="Centrale Sans Light" w:cs="Arial"/>
          <w:sz w:val="18"/>
          <w:szCs w:val="18"/>
        </w:rPr>
        <w:t>późn</w:t>
      </w:r>
      <w:proofErr w:type="spellEnd"/>
      <w:r>
        <w:rPr>
          <w:rFonts w:ascii="Centrale Sans Light" w:eastAsia="Calibri" w:hAnsi="Centrale Sans Light" w:cs="Arial"/>
          <w:sz w:val="18"/>
          <w:szCs w:val="18"/>
        </w:rPr>
        <w:t>.</w:t>
      </w:r>
      <w:r w:rsidRPr="008E362F">
        <w:rPr>
          <w:rFonts w:ascii="Centrale Sans Light" w:eastAsia="Calibri" w:hAnsi="Centrale Sans Light" w:cs="Arial"/>
          <w:sz w:val="18"/>
          <w:szCs w:val="18"/>
        </w:rPr>
        <w:t xml:space="preserve"> zm.) – dalej: ustawa </w:t>
      </w:r>
      <w:proofErr w:type="spellStart"/>
      <w:r w:rsidRPr="008E362F">
        <w:rPr>
          <w:rFonts w:ascii="Centrale Sans Light" w:eastAsia="Calibri" w:hAnsi="Centrale Sans Light" w:cs="Arial"/>
          <w:sz w:val="18"/>
          <w:szCs w:val="18"/>
        </w:rPr>
        <w:t>Pzp</w:t>
      </w:r>
      <w:proofErr w:type="spellEnd"/>
      <w:r w:rsidRPr="008E362F">
        <w:rPr>
          <w:rFonts w:ascii="Centrale Sans Light" w:eastAsia="Calibri" w:hAnsi="Centrale Sans Light" w:cs="Arial"/>
          <w:sz w:val="18"/>
          <w:szCs w:val="18"/>
        </w:rPr>
        <w:t xml:space="preserve">, Zamawiający informuje, że dokonał </w:t>
      </w:r>
      <w:r>
        <w:rPr>
          <w:rFonts w:ascii="Centrale Sans Light" w:eastAsia="Calibri" w:hAnsi="Centrale Sans Light" w:cs="Arial"/>
          <w:sz w:val="18"/>
          <w:szCs w:val="18"/>
        </w:rPr>
        <w:t xml:space="preserve">unieważnienia </w:t>
      </w:r>
      <w:r w:rsidRPr="008E362F">
        <w:rPr>
          <w:rFonts w:ascii="Centrale Sans Light" w:eastAsia="Calibri" w:hAnsi="Centrale Sans Light" w:cs="Arial"/>
          <w:sz w:val="18"/>
          <w:szCs w:val="18"/>
        </w:rPr>
        <w:t>postępowania</w:t>
      </w:r>
      <w:r w:rsidRPr="008E362F">
        <w:rPr>
          <w:rFonts w:ascii="Centrale Sans Light" w:hAnsi="Centrale Sans Light" w:cs="Tahoma"/>
          <w:sz w:val="18"/>
          <w:szCs w:val="18"/>
        </w:rPr>
        <w:t xml:space="preserve"> </w:t>
      </w:r>
      <w:r w:rsidRPr="00C80C11">
        <w:rPr>
          <w:rFonts w:ascii="Centrale Sans Light" w:hAnsi="Centrale Sans Light"/>
          <w:sz w:val="18"/>
          <w:szCs w:val="18"/>
        </w:rPr>
        <w:t>prowadzonego w trybie podstawowym bez negocjacji</w:t>
      </w:r>
      <w:r w:rsidRPr="00C80C11">
        <w:rPr>
          <w:rFonts w:ascii="Centrale Sans Light" w:hAnsi="Centrale Sans Light" w:cs="Tahoma"/>
          <w:sz w:val="18"/>
          <w:szCs w:val="18"/>
        </w:rPr>
        <w:t xml:space="preserve"> </w:t>
      </w:r>
      <w:r w:rsidRPr="00C80C11">
        <w:rPr>
          <w:rFonts w:ascii="Centrale Sans Light" w:hAnsi="Centrale Sans Light"/>
          <w:sz w:val="18"/>
          <w:szCs w:val="18"/>
        </w:rPr>
        <w:t xml:space="preserve"> (art. 275 pkt 1 ustawy </w:t>
      </w:r>
      <w:proofErr w:type="spellStart"/>
      <w:r w:rsidRPr="00C80C11">
        <w:rPr>
          <w:rFonts w:ascii="Centrale Sans Light" w:hAnsi="Centrale Sans Light"/>
          <w:sz w:val="18"/>
          <w:szCs w:val="18"/>
        </w:rPr>
        <w:t>Pzp</w:t>
      </w:r>
      <w:proofErr w:type="spellEnd"/>
      <w:r w:rsidRPr="00C80C11">
        <w:rPr>
          <w:rFonts w:ascii="Centrale Sans Light" w:hAnsi="Centrale Sans Light"/>
          <w:sz w:val="18"/>
          <w:szCs w:val="18"/>
        </w:rPr>
        <w:t>)</w:t>
      </w:r>
      <w:r w:rsidRPr="00C80C11">
        <w:rPr>
          <w:rFonts w:ascii="Centrale" w:hAnsi="Centrale"/>
          <w:sz w:val="18"/>
          <w:szCs w:val="18"/>
        </w:rPr>
        <w:t xml:space="preserve"> </w:t>
      </w:r>
      <w:r>
        <w:rPr>
          <w:rFonts w:ascii="Centrale" w:hAnsi="Centrale"/>
          <w:sz w:val="18"/>
          <w:szCs w:val="18"/>
        </w:rPr>
        <w:br/>
      </w:r>
      <w:r w:rsidRPr="008E362F">
        <w:rPr>
          <w:rFonts w:ascii="Centrale Sans Light" w:hAnsi="Centrale Sans Light" w:cs="Tahoma"/>
          <w:sz w:val="18"/>
          <w:szCs w:val="18"/>
        </w:rPr>
        <w:t xml:space="preserve">na wykonanie zadania pn. „Zakup, dostawa i montaż klimatyzacji w budynkach gminnych” </w:t>
      </w:r>
      <w:r w:rsidRPr="001F3FCD">
        <w:rPr>
          <w:rFonts w:ascii="Centrale Sans Light" w:hAnsi="Centrale Sans Light" w:cs="Arial"/>
          <w:color w:val="0070C0"/>
          <w:sz w:val="18"/>
          <w:szCs w:val="18"/>
        </w:rPr>
        <w:t xml:space="preserve">w zakresie </w:t>
      </w:r>
      <w:r w:rsidRPr="001F3FCD">
        <w:rPr>
          <w:rFonts w:ascii="Centrale Sans Light" w:hAnsi="Centrale Sans Light" w:cs="Arial"/>
          <w:color w:val="0070C0"/>
          <w:sz w:val="18"/>
          <w:szCs w:val="18"/>
        </w:rPr>
        <w:br/>
        <w:t>części 2 pn. „</w:t>
      </w:r>
      <w:r w:rsidRPr="001F3FCD">
        <w:rPr>
          <w:rFonts w:ascii="Centrale Sans Light" w:hAnsi="Centrale Sans Light" w:cs="Tahoma"/>
          <w:color w:val="0070C0"/>
          <w:sz w:val="18"/>
          <w:szCs w:val="18"/>
        </w:rPr>
        <w:t>Zakup, dostawa i montaż klimatyzacji w budynku świetlicy wiejskiej w m. Jasionna, gm. Wronki”.</w:t>
      </w:r>
    </w:p>
    <w:p w14:paraId="1754D282" w14:textId="77777777" w:rsidR="00DF2EE4" w:rsidRPr="008E362F" w:rsidRDefault="00DF2EE4" w:rsidP="00DF2EE4">
      <w:pPr>
        <w:widowControl w:val="0"/>
        <w:spacing w:after="0"/>
        <w:jc w:val="both"/>
        <w:rPr>
          <w:rFonts w:ascii="Centrale Sans Light" w:eastAsia="Calibri" w:hAnsi="Centrale Sans Light" w:cs="Arial"/>
          <w:sz w:val="18"/>
          <w:szCs w:val="18"/>
        </w:rPr>
      </w:pPr>
    </w:p>
    <w:p w14:paraId="2C1C830B" w14:textId="77777777" w:rsidR="00DF2EE4" w:rsidRDefault="00DF2EE4" w:rsidP="00DF2EE4">
      <w:pPr>
        <w:widowControl w:val="0"/>
        <w:spacing w:after="0" w:line="120" w:lineRule="atLeast"/>
        <w:jc w:val="center"/>
        <w:rPr>
          <w:rFonts w:ascii="Centrale Sans Light" w:eastAsia="Calibri" w:hAnsi="Centrale Sans Light" w:cs="Arial"/>
          <w:b/>
          <w:sz w:val="18"/>
          <w:szCs w:val="18"/>
        </w:rPr>
      </w:pPr>
      <w:r w:rsidRPr="00621B23">
        <w:rPr>
          <w:rFonts w:ascii="Centrale Sans Light" w:eastAsia="Calibri" w:hAnsi="Centrale Sans Light" w:cs="Arial"/>
          <w:b/>
          <w:sz w:val="18"/>
          <w:szCs w:val="18"/>
        </w:rPr>
        <w:t>Uzasadnienie prawne</w:t>
      </w:r>
    </w:p>
    <w:p w14:paraId="5CDC1137" w14:textId="77777777" w:rsidR="00DF2EE4" w:rsidRPr="00621B23" w:rsidRDefault="00DF2EE4" w:rsidP="00DF2EE4">
      <w:pPr>
        <w:widowControl w:val="0"/>
        <w:spacing w:after="0" w:line="120" w:lineRule="atLeast"/>
        <w:jc w:val="center"/>
        <w:rPr>
          <w:rFonts w:ascii="Centrale Sans Light" w:eastAsia="Calibri" w:hAnsi="Centrale Sans Light" w:cs="Arial"/>
          <w:sz w:val="18"/>
          <w:szCs w:val="18"/>
        </w:rPr>
      </w:pPr>
    </w:p>
    <w:p w14:paraId="018D4B1E" w14:textId="77777777" w:rsidR="00DF2EE4" w:rsidRDefault="00DF2EE4" w:rsidP="00DF2EE4">
      <w:pPr>
        <w:widowControl w:val="0"/>
        <w:spacing w:after="0" w:line="360" w:lineRule="auto"/>
        <w:ind w:firstLine="708"/>
        <w:jc w:val="both"/>
        <w:rPr>
          <w:rFonts w:ascii="Centrale Sans Light" w:eastAsia="Calibri" w:hAnsi="Centrale Sans Light" w:cs="Arial"/>
          <w:sz w:val="18"/>
          <w:szCs w:val="18"/>
        </w:rPr>
      </w:pPr>
      <w:r>
        <w:rPr>
          <w:rFonts w:ascii="Centrale Sans Light" w:eastAsia="Calibri" w:hAnsi="Centrale Sans Light" w:cs="Arial"/>
          <w:sz w:val="18"/>
          <w:szCs w:val="18"/>
        </w:rPr>
        <w:t xml:space="preserve">Postępowanie zostało unieważnione </w:t>
      </w:r>
      <w:bookmarkStart w:id="1" w:name="_Hlk64965701"/>
      <w:r>
        <w:rPr>
          <w:rFonts w:ascii="Centrale Sans Light" w:eastAsia="Calibri" w:hAnsi="Centrale Sans Light" w:cs="Arial"/>
          <w:sz w:val="18"/>
          <w:szCs w:val="18"/>
        </w:rPr>
        <w:t xml:space="preserve">na podstawie art. 255 pkt 3 </w:t>
      </w:r>
      <w:r w:rsidRPr="00621B23">
        <w:rPr>
          <w:rFonts w:ascii="Centrale Sans Light" w:eastAsia="Calibri" w:hAnsi="Centrale Sans Light" w:cs="Arial"/>
          <w:sz w:val="18"/>
          <w:szCs w:val="18"/>
        </w:rPr>
        <w:t>ustawy z</w:t>
      </w:r>
      <w:r>
        <w:rPr>
          <w:rFonts w:ascii="Centrale Sans Light" w:eastAsia="Calibri" w:hAnsi="Centrale Sans Light" w:cs="Arial"/>
          <w:sz w:val="18"/>
          <w:szCs w:val="18"/>
        </w:rPr>
        <w:t xml:space="preserve"> dnia </w:t>
      </w:r>
      <w:r w:rsidRPr="00621B23">
        <w:rPr>
          <w:rFonts w:ascii="Centrale Sans Light" w:eastAsia="Calibri" w:hAnsi="Centrale Sans Light" w:cs="Arial"/>
          <w:sz w:val="18"/>
          <w:szCs w:val="18"/>
        </w:rPr>
        <w:t xml:space="preserve">11 września 2019 r. – Prawo zamówień publicznych </w:t>
      </w:r>
      <w:bookmarkStart w:id="2" w:name="_Hlk64964764"/>
      <w:r>
        <w:rPr>
          <w:rFonts w:ascii="Centrale Sans Light" w:eastAsia="Calibri" w:hAnsi="Centrale Sans Light" w:cs="Arial"/>
          <w:sz w:val="18"/>
          <w:szCs w:val="18"/>
        </w:rPr>
        <w:t>(</w:t>
      </w:r>
      <w:r w:rsidRPr="00621B23">
        <w:rPr>
          <w:rFonts w:ascii="Centrale Sans Light" w:eastAsia="Calibri" w:hAnsi="Centrale Sans Light" w:cs="Arial"/>
          <w:sz w:val="18"/>
          <w:szCs w:val="18"/>
        </w:rPr>
        <w:t xml:space="preserve">Dz.U. </w:t>
      </w:r>
      <w:r>
        <w:rPr>
          <w:rFonts w:ascii="Centrale Sans Light" w:eastAsia="Calibri" w:hAnsi="Centrale Sans Light" w:cs="Arial"/>
          <w:sz w:val="18"/>
          <w:szCs w:val="18"/>
        </w:rPr>
        <w:t xml:space="preserve">z 2019 r., </w:t>
      </w:r>
      <w:r w:rsidRPr="00621B23">
        <w:rPr>
          <w:rFonts w:ascii="Centrale Sans Light" w:eastAsia="Calibri" w:hAnsi="Centrale Sans Light" w:cs="Arial"/>
          <w:sz w:val="18"/>
          <w:szCs w:val="18"/>
        </w:rPr>
        <w:t>poz. 2019 z</w:t>
      </w:r>
      <w:r>
        <w:rPr>
          <w:rFonts w:ascii="Centrale Sans Light" w:eastAsia="Calibri" w:hAnsi="Centrale Sans Light" w:cs="Arial"/>
          <w:sz w:val="18"/>
          <w:szCs w:val="18"/>
        </w:rPr>
        <w:t xml:space="preserve"> </w:t>
      </w:r>
      <w:proofErr w:type="spellStart"/>
      <w:r>
        <w:rPr>
          <w:rFonts w:ascii="Centrale Sans Light" w:eastAsia="Calibri" w:hAnsi="Centrale Sans Light" w:cs="Arial"/>
          <w:sz w:val="18"/>
          <w:szCs w:val="18"/>
        </w:rPr>
        <w:t>późn</w:t>
      </w:r>
      <w:proofErr w:type="spellEnd"/>
      <w:r>
        <w:rPr>
          <w:rFonts w:ascii="Centrale Sans Light" w:eastAsia="Calibri" w:hAnsi="Centrale Sans Light" w:cs="Arial"/>
          <w:sz w:val="18"/>
          <w:szCs w:val="18"/>
        </w:rPr>
        <w:t>.</w:t>
      </w:r>
      <w:r w:rsidRPr="00621B23">
        <w:rPr>
          <w:rFonts w:ascii="Centrale Sans Light" w:eastAsia="Calibri" w:hAnsi="Centrale Sans Light" w:cs="Arial"/>
          <w:sz w:val="18"/>
          <w:szCs w:val="18"/>
        </w:rPr>
        <w:t xml:space="preserve"> zm.)</w:t>
      </w:r>
      <w:bookmarkEnd w:id="2"/>
      <w:r>
        <w:rPr>
          <w:rFonts w:ascii="Centrale Sans Light" w:eastAsia="Calibri" w:hAnsi="Centrale Sans Light" w:cs="Arial"/>
          <w:sz w:val="18"/>
          <w:szCs w:val="18"/>
        </w:rPr>
        <w:t xml:space="preserve">, zgodnie z którym Zamawiający unieważnia postępowanie o udzielenie zamówienia, jeżeli </w:t>
      </w:r>
      <w:bookmarkEnd w:id="1"/>
      <w:r>
        <w:rPr>
          <w:rFonts w:ascii="Centrale Sans Light" w:eastAsia="Calibri" w:hAnsi="Centrale Sans Light" w:cs="Arial"/>
          <w:sz w:val="18"/>
          <w:szCs w:val="18"/>
        </w:rPr>
        <w:t>cena najkorzystniejszej oferty przewyższa kwotę, którą Zamawiający zamierzał przeznaczyć na sfinansowanie zamówienia.</w:t>
      </w:r>
    </w:p>
    <w:p w14:paraId="24877319" w14:textId="77777777" w:rsidR="00DF2EE4" w:rsidRPr="00621B23" w:rsidRDefault="00DF2EE4" w:rsidP="00DF2EE4">
      <w:pPr>
        <w:widowControl w:val="0"/>
        <w:spacing w:after="0" w:line="360" w:lineRule="auto"/>
        <w:ind w:firstLine="708"/>
        <w:jc w:val="both"/>
        <w:rPr>
          <w:rFonts w:ascii="Centrale Sans Light" w:eastAsia="Calibri" w:hAnsi="Centrale Sans Light" w:cs="Arial"/>
          <w:b/>
          <w:sz w:val="18"/>
          <w:szCs w:val="18"/>
        </w:rPr>
      </w:pPr>
    </w:p>
    <w:p w14:paraId="7B575E92" w14:textId="77777777" w:rsidR="00DF2EE4" w:rsidRPr="00621B23" w:rsidRDefault="00DF2EE4" w:rsidP="00DF2EE4">
      <w:pPr>
        <w:widowControl w:val="0"/>
        <w:spacing w:after="0" w:line="120" w:lineRule="atLeast"/>
        <w:jc w:val="center"/>
        <w:rPr>
          <w:rFonts w:ascii="Centrale Sans Light" w:eastAsia="Calibri" w:hAnsi="Centrale Sans Light" w:cs="Arial"/>
          <w:b/>
          <w:sz w:val="18"/>
          <w:szCs w:val="18"/>
        </w:rPr>
      </w:pPr>
      <w:r w:rsidRPr="00621B23">
        <w:rPr>
          <w:rFonts w:ascii="Centrale Sans Light" w:eastAsia="Calibri" w:hAnsi="Centrale Sans Light" w:cs="Arial"/>
          <w:b/>
          <w:sz w:val="18"/>
          <w:szCs w:val="18"/>
        </w:rPr>
        <w:t>Uzasadnienie faktyczne</w:t>
      </w:r>
    </w:p>
    <w:p w14:paraId="61D4003C" w14:textId="77777777" w:rsidR="00DF2EE4" w:rsidRDefault="00DF2EE4" w:rsidP="00DF2EE4">
      <w:pPr>
        <w:widowControl w:val="0"/>
        <w:spacing w:after="0" w:line="360" w:lineRule="auto"/>
        <w:ind w:firstLine="708"/>
        <w:jc w:val="both"/>
        <w:rPr>
          <w:rFonts w:ascii="Centrale Sans Light" w:eastAsia="Calibri" w:hAnsi="Centrale Sans Light" w:cs="Arial"/>
          <w:sz w:val="18"/>
          <w:szCs w:val="18"/>
        </w:rPr>
      </w:pPr>
    </w:p>
    <w:p w14:paraId="1D19E354" w14:textId="77777777" w:rsidR="00DF2EE4" w:rsidRDefault="00DF2EE4" w:rsidP="00DF2EE4">
      <w:pPr>
        <w:widowControl w:val="0"/>
        <w:spacing w:line="360" w:lineRule="auto"/>
        <w:ind w:firstLine="708"/>
        <w:jc w:val="both"/>
        <w:rPr>
          <w:rFonts w:ascii="Centrale Sans Light" w:eastAsia="Calibri" w:hAnsi="Centrale Sans Light" w:cs="Arial"/>
          <w:bCs/>
          <w:sz w:val="18"/>
          <w:szCs w:val="18"/>
        </w:rPr>
      </w:pPr>
      <w:bookmarkStart w:id="3" w:name="_Hlk74122215"/>
      <w:r w:rsidRPr="00621B23">
        <w:rPr>
          <w:rFonts w:ascii="Centrale Sans Light" w:eastAsia="Calibri" w:hAnsi="Centrale Sans Light" w:cs="Arial"/>
          <w:sz w:val="18"/>
          <w:szCs w:val="18"/>
        </w:rPr>
        <w:t>Na część</w:t>
      </w:r>
      <w:r>
        <w:rPr>
          <w:rFonts w:ascii="Centrale Sans Light" w:eastAsia="Calibri" w:hAnsi="Centrale Sans Light" w:cs="Arial"/>
          <w:b/>
          <w:sz w:val="18"/>
          <w:szCs w:val="18"/>
        </w:rPr>
        <w:t xml:space="preserve"> </w:t>
      </w:r>
      <w:r w:rsidRPr="00207665">
        <w:rPr>
          <w:rFonts w:ascii="Centrale Sans Light" w:eastAsia="Calibri" w:hAnsi="Centrale Sans Light" w:cs="Arial"/>
          <w:b/>
          <w:sz w:val="18"/>
          <w:szCs w:val="18"/>
        </w:rPr>
        <w:t>2 zamówienia</w:t>
      </w:r>
      <w:r w:rsidRPr="00614BBD">
        <w:rPr>
          <w:rFonts w:ascii="Centrale Sans Light" w:eastAsia="Calibri" w:hAnsi="Centrale Sans Light" w:cs="Arial"/>
          <w:bCs/>
          <w:sz w:val="18"/>
          <w:szCs w:val="18"/>
        </w:rPr>
        <w:t xml:space="preserve"> </w:t>
      </w:r>
      <w:r w:rsidRPr="00621B23">
        <w:rPr>
          <w:rFonts w:ascii="Centrale Sans Light" w:eastAsia="Calibri" w:hAnsi="Centrale Sans Light" w:cs="Tahoma"/>
          <w:bCs/>
          <w:sz w:val="18"/>
          <w:szCs w:val="18"/>
        </w:rPr>
        <w:t xml:space="preserve">pn. </w:t>
      </w:r>
      <w:r w:rsidRPr="008E362F">
        <w:rPr>
          <w:rFonts w:ascii="Centrale Sans Light" w:hAnsi="Centrale Sans Light" w:cs="Arial"/>
          <w:sz w:val="18"/>
          <w:szCs w:val="18"/>
        </w:rPr>
        <w:t>„</w:t>
      </w:r>
      <w:r w:rsidRPr="008E362F">
        <w:rPr>
          <w:rFonts w:ascii="Centrale Sans Light" w:hAnsi="Centrale Sans Light" w:cs="Tahoma"/>
          <w:sz w:val="18"/>
          <w:szCs w:val="18"/>
        </w:rPr>
        <w:t xml:space="preserve">Zakup, dostawa i montaż klimatyzacji w budynku świetlicy wiejskiej </w:t>
      </w:r>
      <w:r>
        <w:rPr>
          <w:rFonts w:ascii="Centrale Sans Light" w:hAnsi="Centrale Sans Light" w:cs="Tahoma"/>
          <w:sz w:val="18"/>
          <w:szCs w:val="18"/>
        </w:rPr>
        <w:br/>
      </w:r>
      <w:r w:rsidRPr="008E362F">
        <w:rPr>
          <w:rFonts w:ascii="Centrale Sans Light" w:hAnsi="Centrale Sans Light" w:cs="Tahoma"/>
          <w:sz w:val="18"/>
          <w:szCs w:val="18"/>
        </w:rPr>
        <w:t>w m. Jasionna, gm. Wronki”</w:t>
      </w:r>
      <w:r>
        <w:rPr>
          <w:rFonts w:ascii="Centrale Sans Light" w:hAnsi="Centrale Sans Light" w:cs="Tahoma"/>
          <w:sz w:val="18"/>
          <w:szCs w:val="18"/>
        </w:rPr>
        <w:t xml:space="preserve"> </w:t>
      </w:r>
      <w:r w:rsidRPr="00614BBD">
        <w:rPr>
          <w:rFonts w:ascii="Centrale Sans Light" w:eastAsia="Calibri" w:hAnsi="Centrale Sans Light" w:cs="Arial"/>
          <w:bCs/>
          <w:sz w:val="18"/>
          <w:szCs w:val="18"/>
        </w:rPr>
        <w:t>złożon</w:t>
      </w:r>
      <w:r>
        <w:rPr>
          <w:rFonts w:ascii="Centrale Sans Light" w:eastAsia="Calibri" w:hAnsi="Centrale Sans Light" w:cs="Arial"/>
          <w:bCs/>
          <w:sz w:val="18"/>
          <w:szCs w:val="18"/>
        </w:rPr>
        <w:t xml:space="preserve">e </w:t>
      </w:r>
      <w:r w:rsidRPr="00614BBD">
        <w:rPr>
          <w:rFonts w:ascii="Centrale Sans Light" w:eastAsia="Calibri" w:hAnsi="Centrale Sans Light" w:cs="Arial"/>
          <w:bCs/>
          <w:sz w:val="18"/>
          <w:szCs w:val="18"/>
        </w:rPr>
        <w:t>został</w:t>
      </w:r>
      <w:r>
        <w:rPr>
          <w:rFonts w:ascii="Centrale Sans Light" w:eastAsia="Calibri" w:hAnsi="Centrale Sans Light" w:cs="Arial"/>
          <w:bCs/>
          <w:sz w:val="18"/>
          <w:szCs w:val="18"/>
        </w:rPr>
        <w:t>y cztery oferty:</w:t>
      </w:r>
    </w:p>
    <w:tbl>
      <w:tblPr>
        <w:tblW w:w="8892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930"/>
        <w:gridCol w:w="2127"/>
        <w:gridCol w:w="1984"/>
      </w:tblGrid>
      <w:tr w:rsidR="00DF2EE4" w:rsidRPr="001F3FCD" w14:paraId="5ABF1063" w14:textId="77777777" w:rsidTr="009C1B7C">
        <w:trPr>
          <w:cantSplit/>
          <w:trHeight w:val="724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532C5B7" w14:textId="77777777" w:rsidR="00DF2EE4" w:rsidRPr="001F3FCD" w:rsidRDefault="00DF2EE4" w:rsidP="009C1B7C">
            <w:pPr>
              <w:spacing w:after="0"/>
              <w:jc w:val="center"/>
              <w:rPr>
                <w:rFonts w:ascii="Centrale Sans Light" w:hAnsi="Centrale Sans Light" w:cs="Tahoma"/>
                <w:b/>
                <w:sz w:val="18"/>
                <w:szCs w:val="18"/>
              </w:rPr>
            </w:pPr>
            <w:r w:rsidRPr="001F3FCD">
              <w:rPr>
                <w:rFonts w:ascii="Centrale Sans Light" w:hAnsi="Centrale Sans Light" w:cs="Tahoma"/>
                <w:b/>
                <w:sz w:val="18"/>
                <w:szCs w:val="18"/>
              </w:rPr>
              <w:t>Nr oferty</w:t>
            </w:r>
          </w:p>
        </w:tc>
        <w:tc>
          <w:tcPr>
            <w:tcW w:w="3930" w:type="dxa"/>
            <w:shd w:val="clear" w:color="auto" w:fill="D9D9D9"/>
            <w:vAlign w:val="center"/>
          </w:tcPr>
          <w:p w14:paraId="07D7B9CD" w14:textId="77777777" w:rsidR="00DF2EE4" w:rsidRPr="001F3FCD" w:rsidRDefault="00DF2EE4" w:rsidP="009C1B7C">
            <w:pPr>
              <w:spacing w:after="0"/>
              <w:jc w:val="center"/>
              <w:rPr>
                <w:rFonts w:ascii="Centrale Sans Light" w:hAnsi="Centrale Sans Light" w:cs="Tahoma"/>
                <w:b/>
                <w:sz w:val="18"/>
                <w:szCs w:val="18"/>
              </w:rPr>
            </w:pPr>
            <w:r w:rsidRPr="001F3FCD">
              <w:rPr>
                <w:rFonts w:ascii="Centrale Sans Light" w:hAnsi="Centrale Sans Light" w:cs="Tahoma"/>
                <w:b/>
                <w:sz w:val="18"/>
                <w:szCs w:val="18"/>
              </w:rPr>
              <w:t>Wykonawca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79FFA969" w14:textId="77777777" w:rsidR="00DF2EE4" w:rsidRPr="001F3FCD" w:rsidRDefault="00DF2EE4" w:rsidP="009C1B7C">
            <w:pPr>
              <w:spacing w:after="0"/>
              <w:jc w:val="center"/>
              <w:rPr>
                <w:rFonts w:ascii="Centrale Sans Light" w:hAnsi="Centrale Sans Light" w:cs="Tahoma"/>
                <w:sz w:val="18"/>
                <w:szCs w:val="18"/>
              </w:rPr>
            </w:pPr>
            <w:r w:rsidRPr="001F3FCD">
              <w:rPr>
                <w:rFonts w:ascii="Centrale Sans Light" w:hAnsi="Centrale Sans Light" w:cs="Tahoma"/>
                <w:b/>
                <w:sz w:val="18"/>
                <w:szCs w:val="18"/>
              </w:rPr>
              <w:t xml:space="preserve">Cena oferty </w:t>
            </w:r>
            <w:r w:rsidRPr="001F3FCD">
              <w:rPr>
                <w:rFonts w:ascii="Centrale Sans Light" w:hAnsi="Centrale Sans Light" w:cs="Tahoma"/>
                <w:sz w:val="18"/>
                <w:szCs w:val="18"/>
              </w:rPr>
              <w:t>w zł brutto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60132D55" w14:textId="77777777" w:rsidR="00DF2EE4" w:rsidRPr="001F3FCD" w:rsidRDefault="00DF2EE4" w:rsidP="009C1B7C">
            <w:pPr>
              <w:spacing w:after="0"/>
              <w:jc w:val="center"/>
              <w:rPr>
                <w:rFonts w:ascii="Centrale Sans Light" w:hAnsi="Centrale Sans Light" w:cs="Tahoma"/>
                <w:b/>
                <w:sz w:val="18"/>
                <w:szCs w:val="18"/>
              </w:rPr>
            </w:pPr>
            <w:r>
              <w:rPr>
                <w:rFonts w:ascii="Centrale Sans Light" w:hAnsi="Centrale Sans Light" w:cs="Tahoma"/>
                <w:b/>
                <w:sz w:val="16"/>
                <w:szCs w:val="16"/>
              </w:rPr>
              <w:t>UWAGI</w:t>
            </w:r>
          </w:p>
        </w:tc>
      </w:tr>
      <w:tr w:rsidR="00DF2EE4" w:rsidRPr="001F3FCD" w14:paraId="7FFE29B7" w14:textId="77777777" w:rsidTr="009C1B7C">
        <w:trPr>
          <w:cantSplit/>
          <w:trHeight w:val="98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EE47F21" w14:textId="77777777" w:rsidR="00DF2EE4" w:rsidRPr="001F3FCD" w:rsidRDefault="00DF2EE4" w:rsidP="009C1B7C">
            <w:pPr>
              <w:spacing w:after="0"/>
              <w:jc w:val="center"/>
              <w:rPr>
                <w:rFonts w:ascii="Centrale Sans Light" w:hAnsi="Centrale Sans Light" w:cs="Tahoma"/>
                <w:sz w:val="18"/>
                <w:szCs w:val="18"/>
              </w:rPr>
            </w:pPr>
            <w:r w:rsidRPr="001F3FCD">
              <w:rPr>
                <w:rFonts w:ascii="Centrale Sans Light" w:hAnsi="Centrale Sans Light" w:cs="Tahoma"/>
                <w:sz w:val="18"/>
                <w:szCs w:val="18"/>
              </w:rPr>
              <w:t>2</w:t>
            </w:r>
          </w:p>
        </w:tc>
        <w:tc>
          <w:tcPr>
            <w:tcW w:w="3930" w:type="dxa"/>
            <w:tcBorders>
              <w:right w:val="single" w:sz="4" w:space="0" w:color="auto"/>
            </w:tcBorders>
            <w:vAlign w:val="center"/>
          </w:tcPr>
          <w:p w14:paraId="4EEDF4AC" w14:textId="77777777" w:rsidR="00DF2EE4" w:rsidRDefault="00DF2EE4" w:rsidP="009C1B7C">
            <w:pPr>
              <w:spacing w:after="0"/>
              <w:rPr>
                <w:rFonts w:ascii="Centrale Sans Light" w:hAnsi="Centrale Sans Light"/>
                <w:sz w:val="18"/>
                <w:szCs w:val="18"/>
              </w:rPr>
            </w:pPr>
            <w:r w:rsidRPr="001F3FCD">
              <w:rPr>
                <w:rFonts w:ascii="Centrale Sans Light" w:hAnsi="Centrale Sans Light"/>
                <w:sz w:val="18"/>
                <w:szCs w:val="18"/>
              </w:rPr>
              <w:t xml:space="preserve">INWEST-Realizacja Inwestycji </w:t>
            </w:r>
          </w:p>
          <w:p w14:paraId="19D042AD" w14:textId="77777777" w:rsidR="00DF2EE4" w:rsidRPr="001F3FCD" w:rsidRDefault="00DF2EE4" w:rsidP="009C1B7C">
            <w:pPr>
              <w:spacing w:after="0"/>
              <w:rPr>
                <w:rFonts w:ascii="Centrale Sans Light" w:hAnsi="Centrale Sans Light"/>
                <w:sz w:val="18"/>
                <w:szCs w:val="18"/>
              </w:rPr>
            </w:pPr>
            <w:r w:rsidRPr="001F3FCD">
              <w:rPr>
                <w:rFonts w:ascii="Centrale Sans Light" w:hAnsi="Centrale Sans Light"/>
                <w:sz w:val="18"/>
                <w:szCs w:val="18"/>
              </w:rPr>
              <w:t>Tomasz Pracowity</w:t>
            </w:r>
          </w:p>
          <w:p w14:paraId="659AB8AB" w14:textId="77777777" w:rsidR="00DF2EE4" w:rsidRPr="001F3FCD" w:rsidRDefault="00DF2EE4" w:rsidP="009C1B7C">
            <w:pPr>
              <w:spacing w:after="0"/>
              <w:rPr>
                <w:rFonts w:ascii="Centrale Sans Light" w:hAnsi="Centrale Sans Light"/>
                <w:sz w:val="18"/>
                <w:szCs w:val="18"/>
              </w:rPr>
            </w:pPr>
            <w:r w:rsidRPr="001F3FCD">
              <w:rPr>
                <w:rFonts w:ascii="Centrale Sans Light" w:hAnsi="Centrale Sans Light"/>
                <w:sz w:val="18"/>
                <w:szCs w:val="18"/>
              </w:rPr>
              <w:t>ul. Augustyna Kordeckiego 5b/6</w:t>
            </w:r>
          </w:p>
          <w:p w14:paraId="7BAB5F72" w14:textId="77777777" w:rsidR="00DF2EE4" w:rsidRPr="001F3FCD" w:rsidRDefault="00DF2EE4" w:rsidP="009C1B7C">
            <w:pPr>
              <w:spacing w:after="0"/>
              <w:rPr>
                <w:rFonts w:ascii="Centrale Sans Light" w:hAnsi="Centrale Sans Light"/>
                <w:sz w:val="18"/>
                <w:szCs w:val="18"/>
              </w:rPr>
            </w:pPr>
            <w:r w:rsidRPr="001F3FCD">
              <w:rPr>
                <w:rFonts w:ascii="Centrale Sans Light" w:hAnsi="Centrale Sans Light"/>
                <w:sz w:val="18"/>
                <w:szCs w:val="18"/>
              </w:rPr>
              <w:t>87-100 Toruń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984C2" w14:textId="77777777" w:rsidR="00DF2EE4" w:rsidRPr="001F3FCD" w:rsidRDefault="00DF2EE4" w:rsidP="009C1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rale Sans Light" w:hAnsi="Centrale Sans Light" w:cs="Tahoma"/>
                <w:bCs/>
                <w:sz w:val="18"/>
                <w:szCs w:val="18"/>
              </w:rPr>
            </w:pPr>
            <w:r w:rsidRPr="001F3FCD">
              <w:rPr>
                <w:rFonts w:ascii="Centrale Sans Light" w:hAnsi="Centrale Sans Light" w:cs="Tahoma"/>
                <w:bCs/>
                <w:sz w:val="18"/>
                <w:szCs w:val="18"/>
              </w:rPr>
              <w:t>29.212,50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6F97D" w14:textId="77777777" w:rsidR="00DF2EE4" w:rsidRPr="001F3FCD" w:rsidRDefault="00DF2EE4" w:rsidP="009C1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rale Sans Light" w:hAnsi="Centrale Sans Light" w:cs="Tahoma"/>
                <w:bCs/>
                <w:sz w:val="18"/>
                <w:szCs w:val="18"/>
              </w:rPr>
            </w:pPr>
            <w:r>
              <w:rPr>
                <w:rFonts w:ascii="Centrale Sans Light" w:hAnsi="Centrale Sans Light" w:cs="Tahoma"/>
                <w:bCs/>
                <w:sz w:val="18"/>
                <w:szCs w:val="18"/>
              </w:rPr>
              <w:t>-</w:t>
            </w:r>
          </w:p>
        </w:tc>
      </w:tr>
      <w:tr w:rsidR="00DF2EE4" w:rsidRPr="001F3FCD" w14:paraId="5574FE3F" w14:textId="77777777" w:rsidTr="009C1B7C">
        <w:trPr>
          <w:cantSplit/>
          <w:trHeight w:val="98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493549B" w14:textId="77777777" w:rsidR="00DF2EE4" w:rsidRPr="001F3FCD" w:rsidRDefault="00DF2EE4" w:rsidP="009C1B7C">
            <w:pPr>
              <w:spacing w:after="0"/>
              <w:jc w:val="center"/>
              <w:rPr>
                <w:rFonts w:ascii="Centrale Sans Light" w:hAnsi="Centrale Sans Light" w:cs="Tahoma"/>
                <w:sz w:val="18"/>
                <w:szCs w:val="18"/>
              </w:rPr>
            </w:pPr>
            <w:r w:rsidRPr="001F3FCD">
              <w:rPr>
                <w:rFonts w:ascii="Centrale Sans Light" w:hAnsi="Centrale Sans Light" w:cs="Tahoma"/>
                <w:sz w:val="18"/>
                <w:szCs w:val="18"/>
              </w:rPr>
              <w:t>5</w:t>
            </w:r>
          </w:p>
        </w:tc>
        <w:tc>
          <w:tcPr>
            <w:tcW w:w="3930" w:type="dxa"/>
            <w:tcBorders>
              <w:right w:val="single" w:sz="4" w:space="0" w:color="auto"/>
            </w:tcBorders>
            <w:vAlign w:val="center"/>
          </w:tcPr>
          <w:p w14:paraId="3321935A" w14:textId="77777777" w:rsidR="00DF2EE4" w:rsidRPr="001F3FCD" w:rsidRDefault="00DF2EE4" w:rsidP="009C1B7C">
            <w:pPr>
              <w:spacing w:after="0"/>
              <w:rPr>
                <w:rFonts w:ascii="Centrale Sans Light" w:hAnsi="Centrale Sans Light"/>
                <w:sz w:val="18"/>
                <w:szCs w:val="18"/>
              </w:rPr>
            </w:pPr>
            <w:r w:rsidRPr="001F3FCD">
              <w:rPr>
                <w:rFonts w:ascii="Centrale Sans Light" w:hAnsi="Centrale Sans Light"/>
                <w:sz w:val="18"/>
                <w:szCs w:val="18"/>
              </w:rPr>
              <w:t xml:space="preserve">Mezon Klima </w:t>
            </w:r>
          </w:p>
          <w:p w14:paraId="2A1EC3C1" w14:textId="77777777" w:rsidR="00DF2EE4" w:rsidRPr="001F3FCD" w:rsidRDefault="00DF2EE4" w:rsidP="009C1B7C">
            <w:pPr>
              <w:spacing w:after="0"/>
              <w:rPr>
                <w:rFonts w:ascii="Centrale Sans Light" w:hAnsi="Centrale Sans Light"/>
                <w:sz w:val="18"/>
                <w:szCs w:val="18"/>
              </w:rPr>
            </w:pPr>
            <w:r w:rsidRPr="001F3FCD">
              <w:rPr>
                <w:rFonts w:ascii="Centrale Sans Light" w:hAnsi="Centrale Sans Light"/>
                <w:sz w:val="18"/>
                <w:szCs w:val="18"/>
              </w:rPr>
              <w:t>Spółka z ograniczoną odpowiedzialnością</w:t>
            </w:r>
            <w:r w:rsidRPr="001F3FCD">
              <w:rPr>
                <w:rFonts w:ascii="Centrale Sans Light" w:hAnsi="Centrale Sans Light"/>
                <w:sz w:val="18"/>
                <w:szCs w:val="18"/>
              </w:rPr>
              <w:br/>
              <w:t xml:space="preserve">ul. Południowa 3 </w:t>
            </w:r>
          </w:p>
          <w:p w14:paraId="794897B4" w14:textId="77777777" w:rsidR="00DF2EE4" w:rsidRPr="001F3FCD" w:rsidRDefault="00DF2EE4" w:rsidP="009C1B7C">
            <w:pPr>
              <w:spacing w:after="0"/>
              <w:rPr>
                <w:rFonts w:ascii="Centrale Sans Light" w:hAnsi="Centrale Sans Light"/>
                <w:sz w:val="18"/>
                <w:szCs w:val="18"/>
              </w:rPr>
            </w:pPr>
            <w:r w:rsidRPr="001F3FCD">
              <w:rPr>
                <w:rFonts w:ascii="Centrale Sans Light" w:hAnsi="Centrale Sans Light"/>
                <w:sz w:val="18"/>
                <w:szCs w:val="18"/>
              </w:rPr>
              <w:t>62-064 Plewiska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0D75D" w14:textId="77777777" w:rsidR="00DF2EE4" w:rsidRPr="001F3FCD" w:rsidRDefault="00DF2EE4" w:rsidP="009C1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rale Sans Light" w:hAnsi="Centrale Sans Light" w:cs="Tahoma"/>
                <w:bCs/>
                <w:sz w:val="18"/>
                <w:szCs w:val="18"/>
              </w:rPr>
            </w:pPr>
            <w:r w:rsidRPr="001F3FCD">
              <w:rPr>
                <w:rFonts w:ascii="Centrale Sans Light" w:hAnsi="Centrale Sans Light" w:cs="Tahoma"/>
                <w:bCs/>
                <w:sz w:val="18"/>
                <w:szCs w:val="18"/>
              </w:rPr>
              <w:t>26.076,00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81EED" w14:textId="77777777" w:rsidR="0094564D" w:rsidRDefault="00DF2EE4" w:rsidP="009C1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rale Sans Light" w:hAnsi="Centrale Sans Light" w:cs="Tahoma"/>
                <w:bCs/>
                <w:sz w:val="18"/>
                <w:szCs w:val="18"/>
              </w:rPr>
            </w:pPr>
            <w:r>
              <w:rPr>
                <w:rFonts w:ascii="Centrale Sans Light" w:hAnsi="Centrale Sans Light" w:cs="Tahoma"/>
                <w:bCs/>
                <w:sz w:val="18"/>
                <w:szCs w:val="18"/>
              </w:rPr>
              <w:t>Oferta została odrzucona</w:t>
            </w:r>
            <w:r w:rsidR="0094564D">
              <w:rPr>
                <w:rFonts w:ascii="Centrale Sans Light" w:hAnsi="Centrale Sans Light" w:cs="Tahoma"/>
                <w:bCs/>
                <w:sz w:val="18"/>
                <w:szCs w:val="18"/>
              </w:rPr>
              <w:t xml:space="preserve"> </w:t>
            </w:r>
          </w:p>
          <w:p w14:paraId="0DDE4D93" w14:textId="77777777" w:rsidR="0094564D" w:rsidRDefault="0094564D" w:rsidP="009C1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rale Sans Light" w:hAnsi="Centrale Sans Light" w:cs="Tahoma"/>
                <w:bCs/>
                <w:sz w:val="18"/>
                <w:szCs w:val="18"/>
              </w:rPr>
            </w:pPr>
            <w:r>
              <w:rPr>
                <w:rFonts w:ascii="Centrale Sans Light" w:hAnsi="Centrale Sans Light" w:cs="Tahoma"/>
                <w:bCs/>
                <w:sz w:val="18"/>
                <w:szCs w:val="18"/>
              </w:rPr>
              <w:t xml:space="preserve">na podstawie </w:t>
            </w:r>
          </w:p>
          <w:p w14:paraId="6282F81B" w14:textId="1C874E94" w:rsidR="00DF2EE4" w:rsidRPr="001F3FCD" w:rsidRDefault="0094564D" w:rsidP="009C1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rale Sans Light" w:hAnsi="Centrale Sans Light" w:cs="Tahoma"/>
                <w:bCs/>
                <w:sz w:val="18"/>
                <w:szCs w:val="18"/>
              </w:rPr>
            </w:pPr>
            <w:r>
              <w:rPr>
                <w:rFonts w:ascii="Centrale Sans Light" w:hAnsi="Centrale Sans Light" w:cs="Tahoma"/>
                <w:bCs/>
                <w:sz w:val="18"/>
                <w:szCs w:val="18"/>
              </w:rPr>
              <w:t xml:space="preserve">art. 226 ust. 1 pkt 5 ustawy </w:t>
            </w:r>
            <w:proofErr w:type="spellStart"/>
            <w:r>
              <w:rPr>
                <w:rFonts w:ascii="Centrale Sans Light" w:hAnsi="Centrale Sans Light" w:cs="Tahoma"/>
                <w:bCs/>
                <w:sz w:val="18"/>
                <w:szCs w:val="18"/>
              </w:rPr>
              <w:t>Pzp</w:t>
            </w:r>
            <w:proofErr w:type="spellEnd"/>
          </w:p>
        </w:tc>
      </w:tr>
      <w:tr w:rsidR="00DF2EE4" w:rsidRPr="001F3FCD" w14:paraId="384C9D69" w14:textId="77777777" w:rsidTr="009C1B7C">
        <w:trPr>
          <w:cantSplit/>
          <w:trHeight w:val="98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44A99F2" w14:textId="77777777" w:rsidR="00DF2EE4" w:rsidRPr="001F3FCD" w:rsidRDefault="00DF2EE4" w:rsidP="009C1B7C">
            <w:pPr>
              <w:spacing w:after="0"/>
              <w:jc w:val="center"/>
              <w:rPr>
                <w:rFonts w:ascii="Centrale Sans Light" w:hAnsi="Centrale Sans Light" w:cs="Tahoma"/>
                <w:sz w:val="18"/>
                <w:szCs w:val="18"/>
              </w:rPr>
            </w:pPr>
            <w:r w:rsidRPr="001F3FCD">
              <w:rPr>
                <w:rFonts w:ascii="Centrale Sans Light" w:hAnsi="Centrale Sans Light" w:cs="Tahoma"/>
                <w:sz w:val="18"/>
                <w:szCs w:val="18"/>
              </w:rPr>
              <w:t>7</w:t>
            </w:r>
          </w:p>
        </w:tc>
        <w:tc>
          <w:tcPr>
            <w:tcW w:w="3930" w:type="dxa"/>
            <w:tcBorders>
              <w:right w:val="single" w:sz="4" w:space="0" w:color="auto"/>
            </w:tcBorders>
            <w:vAlign w:val="center"/>
          </w:tcPr>
          <w:p w14:paraId="3D009156" w14:textId="77777777" w:rsidR="00DF2EE4" w:rsidRPr="001F3FCD" w:rsidRDefault="00DF2EE4" w:rsidP="009C1B7C">
            <w:pPr>
              <w:spacing w:after="0"/>
              <w:rPr>
                <w:rFonts w:ascii="Centrale Sans Light" w:hAnsi="Centrale Sans Light"/>
                <w:sz w:val="18"/>
                <w:szCs w:val="18"/>
              </w:rPr>
            </w:pPr>
            <w:r w:rsidRPr="001F3FCD">
              <w:rPr>
                <w:rFonts w:ascii="Centrale Sans Light" w:hAnsi="Centrale Sans Light"/>
                <w:sz w:val="18"/>
                <w:szCs w:val="18"/>
              </w:rPr>
              <w:t xml:space="preserve">AGNIESZKA JAŃSKA PRZESIĘBIORSTWO PRODUKCYJNO HANDLOWO USŁUGOWE </w:t>
            </w:r>
          </w:p>
          <w:p w14:paraId="59D46177" w14:textId="77777777" w:rsidR="00DF2EE4" w:rsidRPr="001F3FCD" w:rsidRDefault="00DF2EE4" w:rsidP="009C1B7C">
            <w:pPr>
              <w:spacing w:after="0"/>
              <w:rPr>
                <w:rFonts w:ascii="Centrale Sans Light" w:hAnsi="Centrale Sans Light"/>
                <w:sz w:val="18"/>
                <w:szCs w:val="18"/>
              </w:rPr>
            </w:pPr>
            <w:r w:rsidRPr="001F3FCD">
              <w:rPr>
                <w:rFonts w:ascii="Centrale Sans Light" w:hAnsi="Centrale Sans Light"/>
                <w:sz w:val="18"/>
                <w:szCs w:val="18"/>
              </w:rPr>
              <w:t>GRAF -TECH</w:t>
            </w:r>
            <w:r w:rsidRPr="001F3FCD">
              <w:rPr>
                <w:rFonts w:ascii="Centrale Sans Light" w:hAnsi="Centrale Sans Light"/>
                <w:sz w:val="18"/>
                <w:szCs w:val="18"/>
              </w:rPr>
              <w:br/>
              <w:t xml:space="preserve">ul. </w:t>
            </w:r>
            <w:proofErr w:type="spellStart"/>
            <w:r w:rsidRPr="001F3FCD">
              <w:rPr>
                <w:rFonts w:ascii="Centrale Sans Light" w:hAnsi="Centrale Sans Light"/>
                <w:sz w:val="18"/>
                <w:szCs w:val="18"/>
              </w:rPr>
              <w:t>Bułankowa</w:t>
            </w:r>
            <w:proofErr w:type="spellEnd"/>
            <w:r w:rsidRPr="001F3FCD">
              <w:rPr>
                <w:rFonts w:ascii="Centrale Sans Light" w:hAnsi="Centrale Sans Light"/>
                <w:sz w:val="18"/>
                <w:szCs w:val="18"/>
              </w:rPr>
              <w:t xml:space="preserve"> 8</w:t>
            </w:r>
          </w:p>
          <w:p w14:paraId="43ABE82C" w14:textId="77777777" w:rsidR="00DF2EE4" w:rsidRPr="001F3FCD" w:rsidRDefault="00DF2EE4" w:rsidP="009C1B7C">
            <w:pPr>
              <w:spacing w:after="0"/>
              <w:rPr>
                <w:rFonts w:ascii="Centrale Sans Light" w:hAnsi="Centrale Sans Light"/>
                <w:sz w:val="18"/>
                <w:szCs w:val="18"/>
              </w:rPr>
            </w:pPr>
            <w:r w:rsidRPr="001F3FCD">
              <w:rPr>
                <w:rFonts w:ascii="Centrale Sans Light" w:hAnsi="Centrale Sans Light"/>
                <w:sz w:val="18"/>
                <w:szCs w:val="18"/>
              </w:rPr>
              <w:t>62-023 Kamionki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6C6F0" w14:textId="77777777" w:rsidR="00DF2EE4" w:rsidRPr="001F3FCD" w:rsidRDefault="00DF2EE4" w:rsidP="009C1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rale Sans Light" w:hAnsi="Centrale Sans Light" w:cs="Tahoma"/>
                <w:bCs/>
                <w:sz w:val="18"/>
                <w:szCs w:val="18"/>
              </w:rPr>
            </w:pPr>
            <w:r w:rsidRPr="001F3FCD">
              <w:rPr>
                <w:rFonts w:ascii="Centrale Sans Light" w:hAnsi="Centrale Sans Light" w:cs="Tahoma"/>
                <w:bCs/>
                <w:sz w:val="18"/>
                <w:szCs w:val="18"/>
              </w:rPr>
              <w:t>22.263,00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AAEB0" w14:textId="77777777" w:rsidR="00DF2EE4" w:rsidRPr="001F3FCD" w:rsidRDefault="00DF2EE4" w:rsidP="009C1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rale Sans Light" w:hAnsi="Centrale Sans Light" w:cs="Tahoma"/>
                <w:bCs/>
                <w:sz w:val="18"/>
                <w:szCs w:val="18"/>
              </w:rPr>
            </w:pPr>
            <w:r>
              <w:rPr>
                <w:rFonts w:ascii="Centrale Sans Light" w:hAnsi="Centrale Sans Light" w:cs="Tahoma"/>
                <w:bCs/>
                <w:sz w:val="18"/>
                <w:szCs w:val="18"/>
              </w:rPr>
              <w:t>-</w:t>
            </w:r>
          </w:p>
        </w:tc>
      </w:tr>
      <w:tr w:rsidR="00DF2EE4" w:rsidRPr="001F3FCD" w14:paraId="36499231" w14:textId="77777777" w:rsidTr="009C1B7C">
        <w:trPr>
          <w:cantSplit/>
          <w:trHeight w:val="98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E3F8834" w14:textId="77777777" w:rsidR="00DF2EE4" w:rsidRPr="001F3FCD" w:rsidRDefault="00DF2EE4" w:rsidP="009C1B7C">
            <w:pPr>
              <w:spacing w:after="0"/>
              <w:jc w:val="center"/>
              <w:rPr>
                <w:rFonts w:ascii="Centrale Sans Light" w:hAnsi="Centrale Sans Light" w:cs="Tahoma"/>
                <w:sz w:val="18"/>
                <w:szCs w:val="18"/>
              </w:rPr>
            </w:pPr>
            <w:r w:rsidRPr="001F3FCD">
              <w:rPr>
                <w:rFonts w:ascii="Centrale Sans Light" w:hAnsi="Centrale Sans Light" w:cs="Tahoma"/>
                <w:sz w:val="18"/>
                <w:szCs w:val="18"/>
              </w:rPr>
              <w:t>8</w:t>
            </w:r>
          </w:p>
        </w:tc>
        <w:tc>
          <w:tcPr>
            <w:tcW w:w="3930" w:type="dxa"/>
            <w:tcBorders>
              <w:right w:val="single" w:sz="4" w:space="0" w:color="auto"/>
            </w:tcBorders>
            <w:vAlign w:val="center"/>
          </w:tcPr>
          <w:p w14:paraId="16592289" w14:textId="77777777" w:rsidR="00DF2EE4" w:rsidRPr="001F3FCD" w:rsidRDefault="00DF2EE4" w:rsidP="009C1B7C">
            <w:pPr>
              <w:spacing w:after="0"/>
              <w:rPr>
                <w:rFonts w:ascii="Centrale Sans Light" w:hAnsi="Centrale Sans Light"/>
                <w:sz w:val="18"/>
                <w:szCs w:val="18"/>
              </w:rPr>
            </w:pPr>
            <w:r w:rsidRPr="001F3FCD">
              <w:rPr>
                <w:rFonts w:ascii="Centrale Sans Light" w:hAnsi="Centrale Sans Light"/>
                <w:sz w:val="18"/>
                <w:szCs w:val="18"/>
              </w:rPr>
              <w:t xml:space="preserve">KTS Lilianna </w:t>
            </w:r>
            <w:proofErr w:type="spellStart"/>
            <w:r w:rsidRPr="001F3FCD">
              <w:rPr>
                <w:rFonts w:ascii="Centrale Sans Light" w:hAnsi="Centrale Sans Light"/>
                <w:sz w:val="18"/>
                <w:szCs w:val="18"/>
              </w:rPr>
              <w:t>Dworzecka</w:t>
            </w:r>
            <w:proofErr w:type="spellEnd"/>
            <w:r w:rsidRPr="001F3FCD">
              <w:rPr>
                <w:rFonts w:ascii="Centrale Sans Light" w:hAnsi="Centrale Sans Light"/>
                <w:sz w:val="18"/>
                <w:szCs w:val="18"/>
              </w:rPr>
              <w:br/>
              <w:t>ul. Święty Marcin 29/8</w:t>
            </w:r>
            <w:r w:rsidRPr="001F3FCD">
              <w:rPr>
                <w:rFonts w:ascii="Centrale Sans Light" w:hAnsi="Centrale Sans Light"/>
                <w:sz w:val="18"/>
                <w:szCs w:val="18"/>
              </w:rPr>
              <w:br/>
              <w:t>61-806 Poznań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EAE1E" w14:textId="77777777" w:rsidR="00DF2EE4" w:rsidRPr="001F3FCD" w:rsidRDefault="00DF2EE4" w:rsidP="009C1B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rale Sans Light" w:hAnsi="Centrale Sans Light" w:cs="Tahoma"/>
                <w:bCs/>
                <w:sz w:val="18"/>
                <w:szCs w:val="18"/>
              </w:rPr>
            </w:pPr>
            <w:r w:rsidRPr="001F3FCD">
              <w:rPr>
                <w:rFonts w:ascii="Centrale Sans Light" w:hAnsi="Centrale Sans Light" w:cs="Tahoma"/>
                <w:bCs/>
                <w:sz w:val="18"/>
                <w:szCs w:val="18"/>
              </w:rPr>
              <w:t>15.870,08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95B32" w14:textId="77777777" w:rsidR="0094564D" w:rsidRDefault="0094564D" w:rsidP="009456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rale Sans Light" w:hAnsi="Centrale Sans Light" w:cs="Tahoma"/>
                <w:bCs/>
                <w:sz w:val="18"/>
                <w:szCs w:val="18"/>
              </w:rPr>
            </w:pPr>
            <w:r>
              <w:rPr>
                <w:rFonts w:ascii="Centrale Sans Light" w:hAnsi="Centrale Sans Light" w:cs="Tahoma"/>
                <w:bCs/>
                <w:sz w:val="18"/>
                <w:szCs w:val="18"/>
              </w:rPr>
              <w:t xml:space="preserve">Oferta została odrzucona </w:t>
            </w:r>
          </w:p>
          <w:p w14:paraId="6BBC8C77" w14:textId="77777777" w:rsidR="0094564D" w:rsidRDefault="0094564D" w:rsidP="009456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rale Sans Light" w:hAnsi="Centrale Sans Light" w:cs="Tahoma"/>
                <w:bCs/>
                <w:sz w:val="18"/>
                <w:szCs w:val="18"/>
              </w:rPr>
            </w:pPr>
            <w:r>
              <w:rPr>
                <w:rFonts w:ascii="Centrale Sans Light" w:hAnsi="Centrale Sans Light" w:cs="Tahoma"/>
                <w:bCs/>
                <w:sz w:val="18"/>
                <w:szCs w:val="18"/>
              </w:rPr>
              <w:t xml:space="preserve">na podstawie </w:t>
            </w:r>
          </w:p>
          <w:p w14:paraId="20BAB8A0" w14:textId="3B65A273" w:rsidR="00DF2EE4" w:rsidRPr="001F3FCD" w:rsidRDefault="0094564D" w:rsidP="009456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rale Sans Light" w:hAnsi="Centrale Sans Light" w:cs="Tahoma"/>
                <w:bCs/>
                <w:sz w:val="18"/>
                <w:szCs w:val="18"/>
              </w:rPr>
            </w:pPr>
            <w:r>
              <w:rPr>
                <w:rFonts w:ascii="Centrale Sans Light" w:hAnsi="Centrale Sans Light" w:cs="Tahoma"/>
                <w:bCs/>
                <w:sz w:val="18"/>
                <w:szCs w:val="18"/>
              </w:rPr>
              <w:t xml:space="preserve">art. 226 ust. 1 pkt 5 ustawy </w:t>
            </w:r>
            <w:proofErr w:type="spellStart"/>
            <w:r>
              <w:rPr>
                <w:rFonts w:ascii="Centrale Sans Light" w:hAnsi="Centrale Sans Light" w:cs="Tahoma"/>
                <w:bCs/>
                <w:sz w:val="18"/>
                <w:szCs w:val="18"/>
              </w:rPr>
              <w:t>Pzp</w:t>
            </w:r>
            <w:proofErr w:type="spellEnd"/>
          </w:p>
        </w:tc>
      </w:tr>
      <w:bookmarkEnd w:id="3"/>
    </w:tbl>
    <w:p w14:paraId="3F7A20E4" w14:textId="77777777" w:rsidR="00DF2EE4" w:rsidRPr="001F3FCD" w:rsidRDefault="00DF2EE4" w:rsidP="00DF2EE4">
      <w:pPr>
        <w:widowControl w:val="0"/>
        <w:spacing w:after="0" w:line="360" w:lineRule="auto"/>
        <w:ind w:firstLine="708"/>
        <w:jc w:val="both"/>
        <w:rPr>
          <w:rFonts w:ascii="Centrale Sans Light" w:eastAsia="Calibri" w:hAnsi="Centrale Sans Light" w:cs="Arial"/>
          <w:sz w:val="18"/>
          <w:szCs w:val="18"/>
        </w:rPr>
      </w:pPr>
    </w:p>
    <w:p w14:paraId="4B4CA26B" w14:textId="77777777" w:rsidR="00DF2EE4" w:rsidRPr="001F3FCD" w:rsidRDefault="00DF2EE4" w:rsidP="00DF2EE4">
      <w:pPr>
        <w:spacing w:after="0" w:line="360" w:lineRule="auto"/>
        <w:ind w:right="-2" w:firstLine="360"/>
        <w:jc w:val="both"/>
        <w:rPr>
          <w:rFonts w:ascii="Centrale Sans Light" w:hAnsi="Centrale Sans Light" w:cs="Tahoma"/>
          <w:sz w:val="18"/>
          <w:szCs w:val="18"/>
        </w:rPr>
      </w:pPr>
      <w:bookmarkStart w:id="4" w:name="_Hlk74122299"/>
      <w:r w:rsidRPr="00B7031F">
        <w:rPr>
          <w:rFonts w:ascii="Centrale Sans Light" w:hAnsi="Centrale Sans Light" w:cs="CIDFont+F4"/>
          <w:sz w:val="18"/>
          <w:szCs w:val="18"/>
        </w:rPr>
        <w:t xml:space="preserve">W związku z tym, że </w:t>
      </w:r>
      <w:r w:rsidRPr="00B7031F">
        <w:rPr>
          <w:rFonts w:ascii="Centrale Sans Light" w:eastAsia="Calibri" w:hAnsi="Centrale Sans Light" w:cs="Arial"/>
          <w:sz w:val="18"/>
          <w:szCs w:val="18"/>
        </w:rPr>
        <w:t xml:space="preserve">cena najkorzystniejszej oferty </w:t>
      </w:r>
      <w:r w:rsidRPr="009E0D47">
        <w:rPr>
          <w:rFonts w:ascii="Centrale Sans Light" w:eastAsia="Calibri" w:hAnsi="Centrale Sans Light" w:cs="Arial"/>
          <w:sz w:val="18"/>
          <w:szCs w:val="18"/>
        </w:rPr>
        <w:t>(22.263,00 zł brutto), spośród ofert niepodlegających odrzuceniu, przewyższa kwotę, którą Zamawiający zamierzał przeznaczyć na sfinansowanie zamówienia (18.600,00 zł brutto)</w:t>
      </w:r>
      <w:r w:rsidRPr="001F3FCD">
        <w:rPr>
          <w:rFonts w:ascii="Centrale Sans Light" w:eastAsia="Calibri" w:hAnsi="Centrale Sans Light" w:cs="Arial"/>
          <w:sz w:val="18"/>
          <w:szCs w:val="18"/>
        </w:rPr>
        <w:t xml:space="preserve">, postępowanie na część </w:t>
      </w:r>
      <w:r>
        <w:rPr>
          <w:rFonts w:ascii="Centrale Sans Light" w:eastAsia="Calibri" w:hAnsi="Centrale Sans Light" w:cs="Arial"/>
          <w:sz w:val="18"/>
          <w:szCs w:val="18"/>
        </w:rPr>
        <w:t>2</w:t>
      </w:r>
      <w:r w:rsidRPr="001F3FCD">
        <w:rPr>
          <w:rFonts w:ascii="Centrale Sans Light" w:eastAsia="Calibri" w:hAnsi="Centrale Sans Light" w:cs="Arial"/>
          <w:sz w:val="18"/>
          <w:szCs w:val="18"/>
        </w:rPr>
        <w:t xml:space="preserve"> zamówienia zostało unieważnione.</w:t>
      </w:r>
    </w:p>
    <w:bookmarkEnd w:id="4"/>
    <w:p w14:paraId="55FFC9AC" w14:textId="77777777" w:rsidR="00DF2EE4" w:rsidRDefault="00DF2EE4" w:rsidP="00DF2EE4">
      <w:pPr>
        <w:widowControl w:val="0"/>
        <w:spacing w:after="0" w:line="120" w:lineRule="atLeast"/>
        <w:jc w:val="both"/>
        <w:rPr>
          <w:rFonts w:ascii="Centrale Sans Light" w:eastAsia="Calibri" w:hAnsi="Centrale Sans Light" w:cs="Arial"/>
          <w:b/>
          <w:sz w:val="18"/>
          <w:szCs w:val="18"/>
        </w:rPr>
      </w:pPr>
    </w:p>
    <w:p w14:paraId="016BD466" w14:textId="4515DAF0" w:rsidR="00DF2EE4" w:rsidRPr="00621B23" w:rsidRDefault="00DF2EE4" w:rsidP="0094564D">
      <w:pPr>
        <w:spacing w:line="360" w:lineRule="auto"/>
        <w:ind w:right="-2" w:firstLine="360"/>
        <w:jc w:val="both"/>
        <w:rPr>
          <w:rFonts w:ascii="Centrale Sans Light" w:eastAsia="Times New Roman" w:hAnsi="Centrale Sans Light" w:cs="Arial"/>
          <w:b/>
          <w:bCs/>
          <w:sz w:val="18"/>
          <w:szCs w:val="18"/>
          <w:lang w:eastAsia="pl-PL"/>
        </w:rPr>
      </w:pPr>
      <w:r w:rsidRPr="00621B23">
        <w:rPr>
          <w:rFonts w:ascii="Centrale Sans Light" w:eastAsia="Calibri" w:hAnsi="Centrale Sans Light" w:cs="Arial"/>
          <w:b/>
          <w:sz w:val="18"/>
          <w:szCs w:val="18"/>
        </w:rPr>
        <w:t xml:space="preserve"> </w:t>
      </w:r>
    </w:p>
    <w:sectPr w:rsidR="00DF2EE4" w:rsidRPr="00621B23" w:rsidSect="00621B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rale Sans Light">
    <w:panose1 w:val="02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rale">
    <w:altName w:val="Times New Roman"/>
    <w:panose1 w:val="00000000000000000000"/>
    <w:charset w:val="00"/>
    <w:family w:val="roman"/>
    <w:notTrueType/>
    <w:pitch w:val="default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338F4"/>
    <w:multiLevelType w:val="hybridMultilevel"/>
    <w:tmpl w:val="BA04B0B0"/>
    <w:lvl w:ilvl="0" w:tplc="9E826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2"/>
    <w:rsid w:val="0008114D"/>
    <w:rsid w:val="001503F0"/>
    <w:rsid w:val="001F3FCD"/>
    <w:rsid w:val="00233DD0"/>
    <w:rsid w:val="003609D6"/>
    <w:rsid w:val="003C49A5"/>
    <w:rsid w:val="003F4428"/>
    <w:rsid w:val="004853CF"/>
    <w:rsid w:val="00614BBD"/>
    <w:rsid w:val="00621B23"/>
    <w:rsid w:val="00630C35"/>
    <w:rsid w:val="00656A11"/>
    <w:rsid w:val="00671539"/>
    <w:rsid w:val="006E1390"/>
    <w:rsid w:val="008732F2"/>
    <w:rsid w:val="0090242F"/>
    <w:rsid w:val="0092084E"/>
    <w:rsid w:val="0094564D"/>
    <w:rsid w:val="0095673E"/>
    <w:rsid w:val="00991BB6"/>
    <w:rsid w:val="00A232D2"/>
    <w:rsid w:val="00A4205C"/>
    <w:rsid w:val="00AD543C"/>
    <w:rsid w:val="00B7031F"/>
    <w:rsid w:val="00BE63E4"/>
    <w:rsid w:val="00D044F8"/>
    <w:rsid w:val="00DF2EE4"/>
    <w:rsid w:val="00E70424"/>
    <w:rsid w:val="00F24473"/>
    <w:rsid w:val="00FA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Izabela Morawiec</cp:lastModifiedBy>
  <cp:revision>16</cp:revision>
  <cp:lastPrinted>2021-06-09T07:08:00Z</cp:lastPrinted>
  <dcterms:created xsi:type="dcterms:W3CDTF">2021-02-19T07:03:00Z</dcterms:created>
  <dcterms:modified xsi:type="dcterms:W3CDTF">2021-06-09T08:09:00Z</dcterms:modified>
</cp:coreProperties>
</file>