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44097ABA" w:rsidR="00D738B9" w:rsidRPr="00160508" w:rsidRDefault="00D738B9" w:rsidP="00D738B9">
      <w:pPr>
        <w:jc w:val="right"/>
      </w:pPr>
      <w:r w:rsidRPr="00160508">
        <w:t xml:space="preserve">Świnoujście, </w:t>
      </w:r>
      <w:r>
        <w:t>1</w:t>
      </w:r>
      <w:r>
        <w:t>4</w:t>
      </w:r>
      <w:r w:rsidRPr="00160508">
        <w:t>.</w:t>
      </w:r>
      <w:r>
        <w:t>08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4CC0D47D" w:rsidR="00D738B9" w:rsidRPr="00160508" w:rsidRDefault="00D738B9" w:rsidP="00D738B9">
      <w:pPr>
        <w:jc w:val="both"/>
      </w:pPr>
      <w:r w:rsidRPr="00160508">
        <w:t>EA/PW/NI/</w:t>
      </w:r>
      <w:r>
        <w:t>10</w:t>
      </w:r>
      <w:r w:rsidR="0017386F">
        <w:t>12</w:t>
      </w:r>
      <w:r w:rsidRPr="00160508">
        <w:t>/</w:t>
      </w:r>
      <w:r>
        <w:t>2</w:t>
      </w:r>
      <w:r w:rsidR="0017386F">
        <w:t>73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77777777" w:rsidR="00D738B9" w:rsidRPr="00940855" w:rsidRDefault="00D738B9" w:rsidP="00D738B9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bookmarkStart w:id="0" w:name="_Hlk140742955"/>
      <w:r w:rsidRPr="00CD0C4E">
        <w:rPr>
          <w:rFonts w:cs="Arial"/>
          <w:b/>
          <w:bCs/>
        </w:rPr>
        <w:t xml:space="preserve">Remont  zbiornika reakcji oraz zbiornika sedymentacji na SUW </w:t>
      </w:r>
      <w:proofErr w:type="spellStart"/>
      <w:r w:rsidRPr="00CD0C4E">
        <w:rPr>
          <w:rFonts w:cs="Arial"/>
          <w:b/>
          <w:bCs/>
        </w:rPr>
        <w:t>Wydrzan</w:t>
      </w:r>
      <w:r>
        <w:rPr>
          <w:rFonts w:cs="Arial"/>
          <w:b/>
          <w:bCs/>
        </w:rPr>
        <w:t>y</w:t>
      </w:r>
      <w:proofErr w:type="spellEnd"/>
      <w:r>
        <w:rPr>
          <w:rFonts w:cs="Arial"/>
          <w:b/>
          <w:bCs/>
        </w:rPr>
        <w:t xml:space="preserve"> w </w:t>
      </w:r>
      <w:r w:rsidRPr="00CD0C4E">
        <w:rPr>
          <w:rFonts w:cs="Arial"/>
          <w:b/>
          <w:bCs/>
        </w:rPr>
        <w:t>Świnoujściu</w:t>
      </w:r>
      <w:bookmarkEnd w:id="0"/>
      <w:r>
        <w:rPr>
          <w:rFonts w:cs="Arial"/>
          <w:b/>
        </w:rPr>
        <w:t>”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61A6F1DF" w14:textId="55643831" w:rsidR="00D738B9" w:rsidRDefault="00D738B9" w:rsidP="00D738B9">
      <w:pPr>
        <w:jc w:val="center"/>
        <w:rPr>
          <w:b/>
          <w:bCs/>
        </w:rPr>
      </w:pPr>
      <w:r>
        <w:rPr>
          <w:b/>
          <w:bCs/>
        </w:rPr>
        <w:t xml:space="preserve">MODYFIKACJA TREŚCI SPECYFIKACJI ISTOTNCYH WARUNKÓW </w:t>
      </w:r>
    </w:p>
    <w:p w14:paraId="4BA2E975" w14:textId="1F85E549" w:rsidR="00D738B9" w:rsidRDefault="00D528BB" w:rsidP="00D528BB">
      <w:pPr>
        <w:jc w:val="center"/>
        <w:rPr>
          <w:b/>
        </w:rPr>
      </w:pPr>
      <w:r>
        <w:rPr>
          <w:b/>
        </w:rPr>
        <w:t>ORAZ</w:t>
      </w:r>
    </w:p>
    <w:p w14:paraId="50CC0600" w14:textId="24CB99B3" w:rsidR="00D528BB" w:rsidRDefault="00D528BB" w:rsidP="00D528BB">
      <w:pPr>
        <w:jc w:val="center"/>
        <w:rPr>
          <w:b/>
        </w:rPr>
      </w:pPr>
      <w:r>
        <w:rPr>
          <w:b/>
        </w:rPr>
        <w:t>PRZEDŁUŻENIE TERMINU SKŁADANIA OFERT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5621390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1F6D9A7" w14:textId="77777777" w:rsidR="0017386F" w:rsidRDefault="0017386F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CAB164" w14:textId="34A3BCB0" w:rsidR="00DF3EA7" w:rsidRPr="0076604D" w:rsidRDefault="00DF3EA7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6604D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76604D">
        <w:rPr>
          <w:rFonts w:ascii="Arial" w:hAnsi="Arial" w:cs="Arial"/>
          <w:b/>
          <w:bCs/>
          <w:color w:val="auto"/>
          <w:sz w:val="22"/>
          <w:szCs w:val="22"/>
        </w:rPr>
        <w:tab/>
        <w:t>Odpowiedzi na pytania Wykonawców</w:t>
      </w: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BF888E" w14:textId="125458CD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20E6B077" w14:textId="77777777" w:rsidR="00D738B9" w:rsidRPr="0076604D" w:rsidRDefault="00D738B9" w:rsidP="00D738B9">
      <w:pPr>
        <w:jc w:val="both"/>
        <w:rPr>
          <w:rFonts w:cs="Arial"/>
        </w:rPr>
      </w:pPr>
    </w:p>
    <w:p w14:paraId="1A4DA3F2" w14:textId="32DA1D4A" w:rsidR="00D738B9" w:rsidRPr="0076604D" w:rsidRDefault="00D738B9" w:rsidP="00D738B9">
      <w:pPr>
        <w:rPr>
          <w:rFonts w:cs="Arial"/>
        </w:rPr>
      </w:pPr>
      <w:r w:rsidRPr="0076604D">
        <w:rPr>
          <w:rFonts w:cs="Arial"/>
          <w:b/>
          <w:u w:val="single"/>
        </w:rPr>
        <w:t xml:space="preserve">Pytanie </w:t>
      </w:r>
    </w:p>
    <w:p w14:paraId="59FD5468" w14:textId="3C4FC43B" w:rsidR="00D738B9" w:rsidRPr="0076604D" w:rsidRDefault="00D738B9" w:rsidP="0076604D">
      <w:pPr>
        <w:jc w:val="both"/>
        <w:rPr>
          <w:rFonts w:cs="Arial"/>
          <w:bCs/>
        </w:rPr>
      </w:pPr>
      <w:r w:rsidRPr="0076604D">
        <w:t xml:space="preserve">W nawiązaniu do ogłoszonego przetargu pn. </w:t>
      </w:r>
      <w:r w:rsidRPr="0076604D">
        <w:rPr>
          <w:color w:val="000000"/>
        </w:rPr>
        <w:t>„</w:t>
      </w:r>
      <w:r w:rsidRPr="0076604D">
        <w:rPr>
          <w:rFonts w:cs="Arial"/>
          <w:b/>
          <w:bCs/>
        </w:rPr>
        <w:t xml:space="preserve">Remont  zbiornika reakcji oraz zbiornika sedymentacji na SUW </w:t>
      </w:r>
      <w:proofErr w:type="spellStart"/>
      <w:r w:rsidRPr="0076604D">
        <w:rPr>
          <w:rFonts w:cs="Arial"/>
          <w:b/>
          <w:bCs/>
        </w:rPr>
        <w:t>Wydrzany</w:t>
      </w:r>
      <w:proofErr w:type="spellEnd"/>
      <w:r w:rsidRPr="0076604D">
        <w:rPr>
          <w:rFonts w:cs="Arial"/>
          <w:b/>
          <w:bCs/>
        </w:rPr>
        <w:t xml:space="preserve"> w Świnoujściu</w:t>
      </w:r>
      <w:r w:rsidRPr="0076604D">
        <w:rPr>
          <w:rFonts w:cs="Arial"/>
          <w:b/>
        </w:rPr>
        <w:t>”</w:t>
      </w:r>
      <w:r w:rsidRPr="0076604D">
        <w:rPr>
          <w:rFonts w:cs="Arial"/>
          <w:b/>
        </w:rPr>
        <w:t xml:space="preserve"> </w:t>
      </w:r>
      <w:r w:rsidRPr="0076604D">
        <w:rPr>
          <w:rFonts w:cs="Arial"/>
          <w:bCs/>
        </w:rPr>
        <w:t>prosimy o zmianę terminu składania ofert.</w:t>
      </w:r>
    </w:p>
    <w:p w14:paraId="26372D39" w14:textId="31C3837A" w:rsidR="00D738B9" w:rsidRPr="0076604D" w:rsidRDefault="00D738B9" w:rsidP="0076604D">
      <w:pPr>
        <w:jc w:val="both"/>
        <w:rPr>
          <w:rFonts w:cs="Arial"/>
          <w:bCs/>
        </w:rPr>
      </w:pPr>
      <w:r w:rsidRPr="0076604D">
        <w:rPr>
          <w:rFonts w:cs="Arial"/>
          <w:bCs/>
        </w:rPr>
        <w:t>Postępowanie w trybie przetargu nieograniczonego zostało ogłoszone w środku okresu urlopowego, w którym dodatkowo mamy Święta państwowe wydłużające okresy weekendowe.</w:t>
      </w:r>
    </w:p>
    <w:p w14:paraId="3AAA36F3" w14:textId="7C6C20CF" w:rsidR="00D738B9" w:rsidRPr="0076604D" w:rsidRDefault="00D738B9" w:rsidP="0076604D">
      <w:pPr>
        <w:jc w:val="both"/>
        <w:rPr>
          <w:bCs/>
        </w:rPr>
      </w:pPr>
      <w:r w:rsidRPr="0076604D">
        <w:rPr>
          <w:rFonts w:cs="Arial"/>
          <w:bCs/>
        </w:rPr>
        <w:t>W celu zapewnienia obecności naszego przedstawiciela na wizji lokalnej oraz rzetelnej kalkulacji prezentowanego zakresu prac wnosimy o przesuniecie terminu zgłaszania ofert do dnia 31.08.20223r. Umożliwi to jednocześnie doprecyzowanie pytań do przedmiotowego postępowania.</w:t>
      </w:r>
    </w:p>
    <w:p w14:paraId="4E229A9F" w14:textId="77777777" w:rsidR="00D738B9" w:rsidRPr="0076604D" w:rsidRDefault="00D738B9" w:rsidP="00D738B9">
      <w:pPr>
        <w:rPr>
          <w:b/>
          <w:bCs/>
          <w:u w:val="single"/>
        </w:rPr>
      </w:pPr>
    </w:p>
    <w:p w14:paraId="669C0527" w14:textId="77777777" w:rsidR="00D738B9" w:rsidRPr="0076604D" w:rsidRDefault="00D738B9" w:rsidP="00D738B9">
      <w:pPr>
        <w:rPr>
          <w:b/>
          <w:bCs/>
        </w:rPr>
      </w:pPr>
      <w:r w:rsidRPr="0076604D">
        <w:rPr>
          <w:b/>
          <w:bCs/>
          <w:u w:val="single"/>
        </w:rPr>
        <w:t>Odpowiedź</w:t>
      </w:r>
    </w:p>
    <w:p w14:paraId="0A7E8E2D" w14:textId="040181D3" w:rsidR="00D738B9" w:rsidRPr="0076604D" w:rsidRDefault="00D738B9" w:rsidP="00D738B9">
      <w:pPr>
        <w:jc w:val="both"/>
      </w:pPr>
      <w:r w:rsidRPr="0076604D">
        <w:t xml:space="preserve">Zamawiający wyraża zgodę na przedłużenie terminu składania ofert do dnia </w:t>
      </w:r>
      <w:r w:rsidRPr="0076604D">
        <w:t>30</w:t>
      </w:r>
      <w:r w:rsidRPr="0076604D">
        <w:t>.0</w:t>
      </w:r>
      <w:r w:rsidRPr="0076604D">
        <w:t>8</w:t>
      </w:r>
      <w:r w:rsidRPr="0076604D">
        <w:t xml:space="preserve">.2023r. do godziny 12:30. </w:t>
      </w:r>
    </w:p>
    <w:p w14:paraId="34210221" w14:textId="56D5E0E4" w:rsidR="00D738B9" w:rsidRPr="0076604D" w:rsidRDefault="00D738B9" w:rsidP="00D738B9">
      <w:pPr>
        <w:jc w:val="both"/>
        <w:rPr>
          <w:rFonts w:cs="Arial"/>
        </w:rPr>
      </w:pPr>
      <w:r w:rsidRPr="0076604D">
        <w:t>W związku z przedłużeniem terminu składania ofert, o</w:t>
      </w:r>
      <w:r w:rsidRPr="0076604D">
        <w:rPr>
          <w:rFonts w:cs="Arial"/>
        </w:rPr>
        <w:t xml:space="preserve">twarcie ofert (elektroniczne na platformie zakupowej Open </w:t>
      </w:r>
      <w:proofErr w:type="spellStart"/>
      <w:r w:rsidRPr="0076604D">
        <w:rPr>
          <w:rFonts w:cs="Arial"/>
        </w:rPr>
        <w:t>Nexus</w:t>
      </w:r>
      <w:proofErr w:type="spellEnd"/>
      <w:r w:rsidRPr="0076604D">
        <w:rPr>
          <w:rFonts w:cs="Arial"/>
        </w:rPr>
        <w:t xml:space="preserve">) nastąpi w dniu </w:t>
      </w:r>
      <w:r w:rsidRPr="0076604D">
        <w:rPr>
          <w:rFonts w:cs="Arial"/>
        </w:rPr>
        <w:t>30</w:t>
      </w:r>
      <w:r w:rsidRPr="0076604D">
        <w:rPr>
          <w:rFonts w:cs="Arial"/>
        </w:rPr>
        <w:t>.0</w:t>
      </w:r>
      <w:r w:rsidRPr="0076604D">
        <w:rPr>
          <w:rFonts w:cs="Arial"/>
        </w:rPr>
        <w:t>8</w:t>
      </w:r>
      <w:r w:rsidRPr="0076604D">
        <w:rPr>
          <w:rFonts w:cs="Arial"/>
        </w:rPr>
        <w:t>.2023r. o godzinie 1</w:t>
      </w:r>
      <w:r w:rsidRPr="0076604D">
        <w:rPr>
          <w:rFonts w:cs="Arial"/>
        </w:rPr>
        <w:t>2</w:t>
      </w:r>
      <w:r w:rsidRPr="0076604D">
        <w:rPr>
          <w:rFonts w:cs="Arial"/>
        </w:rPr>
        <w:t>:</w:t>
      </w:r>
      <w:r w:rsidRPr="0076604D">
        <w:rPr>
          <w:rFonts w:cs="Arial"/>
        </w:rPr>
        <w:t>5</w:t>
      </w:r>
      <w:r w:rsidRPr="0076604D">
        <w:rPr>
          <w:rFonts w:cs="Arial"/>
        </w:rPr>
        <w:t xml:space="preserve">0. </w:t>
      </w:r>
    </w:p>
    <w:p w14:paraId="715B8526" w14:textId="77777777" w:rsidR="00D738B9" w:rsidRDefault="00D738B9" w:rsidP="00D738B9"/>
    <w:p w14:paraId="7EEE2D7F" w14:textId="77777777" w:rsidR="0076604D" w:rsidRPr="0076604D" w:rsidRDefault="0076604D" w:rsidP="00D738B9"/>
    <w:p w14:paraId="2C47ACF7" w14:textId="25076168" w:rsidR="00D738B9" w:rsidRPr="0076604D" w:rsidRDefault="00DF3EA7" w:rsidP="00D738B9">
      <w:pPr>
        <w:jc w:val="both"/>
        <w:rPr>
          <w:b/>
          <w:bCs/>
        </w:rPr>
      </w:pPr>
      <w:r w:rsidRPr="0076604D">
        <w:rPr>
          <w:b/>
          <w:bCs/>
        </w:rPr>
        <w:t>II</w:t>
      </w:r>
      <w:r w:rsidRPr="0076604D">
        <w:rPr>
          <w:b/>
          <w:bCs/>
        </w:rPr>
        <w:tab/>
        <w:t>Modyfikacja treści specyfikacji istotnych warunków zamówienia</w:t>
      </w:r>
    </w:p>
    <w:p w14:paraId="11020572" w14:textId="738C8BEB" w:rsidR="00DF3EA7" w:rsidRPr="0076604D" w:rsidRDefault="00DF3EA7" w:rsidP="00D738B9">
      <w:pPr>
        <w:jc w:val="both"/>
        <w:rPr>
          <w:b/>
          <w:bCs/>
        </w:rPr>
      </w:pPr>
    </w:p>
    <w:p w14:paraId="0CEC450B" w14:textId="1B97DE23" w:rsidR="00D738B9" w:rsidRPr="0076604D" w:rsidRDefault="00DF3EA7" w:rsidP="00D738B9">
      <w:pPr>
        <w:jc w:val="both"/>
      </w:pPr>
      <w:r w:rsidRPr="0076604D">
        <w:t xml:space="preserve">W związku z przedłużeniem terminu składania ofert </w:t>
      </w:r>
      <w:r w:rsidR="00D738B9" w:rsidRPr="0076604D">
        <w:t xml:space="preserve">Zamawiający dokonuje modyfikacji </w:t>
      </w:r>
      <w:r w:rsidRPr="0076604D">
        <w:t xml:space="preserve"> treści specyfikacji istotnych warunków zamówienia w </w:t>
      </w:r>
      <w:r w:rsidR="00D738B9" w:rsidRPr="0076604D">
        <w:t>ten sposób, że:</w:t>
      </w:r>
    </w:p>
    <w:p w14:paraId="5F217E40" w14:textId="77777777" w:rsidR="00D738B9" w:rsidRPr="0076604D" w:rsidRDefault="00D738B9" w:rsidP="00D738B9">
      <w:pPr>
        <w:jc w:val="both"/>
      </w:pPr>
    </w:p>
    <w:p w14:paraId="0501A8FA" w14:textId="586980D0" w:rsidR="00DF3EA7" w:rsidRPr="0076604D" w:rsidRDefault="00DF3EA7" w:rsidP="0076604D">
      <w:pPr>
        <w:pStyle w:val="Akapitzlist"/>
        <w:numPr>
          <w:ilvl w:val="0"/>
          <w:numId w:val="1"/>
        </w:numPr>
        <w:ind w:left="360"/>
        <w:jc w:val="both"/>
      </w:pPr>
      <w:r w:rsidRPr="0076604D">
        <w:t xml:space="preserve">pkt. 6 SIWZ - </w:t>
      </w:r>
      <w:r w:rsidRPr="0076604D">
        <w:rPr>
          <w:rFonts w:cs="Arial"/>
        </w:rPr>
        <w:t>Termin realizacji przedmiotu zamówienia</w:t>
      </w:r>
      <w:r w:rsidRPr="0076604D">
        <w:rPr>
          <w:rFonts w:cs="Arial"/>
        </w:rPr>
        <w:t xml:space="preserve"> – otrzymuje następująca treść:</w:t>
      </w:r>
    </w:p>
    <w:p w14:paraId="50C336E0" w14:textId="77777777" w:rsidR="00DF3EA7" w:rsidRPr="0076604D" w:rsidRDefault="00DF3EA7" w:rsidP="00DF3EA7">
      <w:pPr>
        <w:jc w:val="both"/>
      </w:pPr>
    </w:p>
    <w:p w14:paraId="590EA7B3" w14:textId="4EA802AA" w:rsidR="00DF3EA7" w:rsidRDefault="00DF3EA7" w:rsidP="00DF3EA7">
      <w:pPr>
        <w:jc w:val="both"/>
        <w:rPr>
          <w:rFonts w:cs="Arial"/>
          <w:color w:val="000000"/>
        </w:rPr>
      </w:pPr>
      <w:r w:rsidRPr="0076604D">
        <w:t>„</w:t>
      </w:r>
      <w:r w:rsidRPr="0076604D">
        <w:rPr>
          <w:rFonts w:cs="Arial"/>
          <w:color w:val="000000"/>
        </w:rPr>
        <w:t>Wymagany termin wykonania przedmiotu zamówienia –</w:t>
      </w:r>
      <w:r w:rsidR="00DF2BAC" w:rsidRPr="0076604D">
        <w:rPr>
          <w:rFonts w:cs="Arial"/>
          <w:color w:val="000000"/>
        </w:rPr>
        <w:t xml:space="preserve"> </w:t>
      </w:r>
      <w:r w:rsidR="0076604D" w:rsidRPr="0076604D">
        <w:rPr>
          <w:rFonts w:cs="Arial"/>
          <w:color w:val="000000"/>
        </w:rPr>
        <w:t xml:space="preserve">do </w:t>
      </w:r>
      <w:r w:rsidRPr="0076604D">
        <w:rPr>
          <w:rFonts w:cs="Arial"/>
          <w:color w:val="000000"/>
        </w:rPr>
        <w:t>120 dni kalendarzowych</w:t>
      </w:r>
      <w:r w:rsidR="00DF2BAC" w:rsidRPr="0076604D">
        <w:rPr>
          <w:rFonts w:cs="Arial"/>
          <w:color w:val="000000"/>
        </w:rPr>
        <w:t xml:space="preserve"> </w:t>
      </w:r>
      <w:r w:rsidR="0076604D" w:rsidRPr="0076604D">
        <w:rPr>
          <w:rFonts w:cs="Arial"/>
          <w:color w:val="000000"/>
        </w:rPr>
        <w:t>od dnia podpisania umowy</w:t>
      </w:r>
      <w:r w:rsidRPr="0076604D">
        <w:rPr>
          <w:rFonts w:cs="Arial"/>
          <w:color w:val="000000"/>
        </w:rPr>
        <w:t>.</w:t>
      </w:r>
      <w:r w:rsidRPr="0076604D">
        <w:rPr>
          <w:rFonts w:cs="Arial"/>
          <w:color w:val="000000"/>
        </w:rPr>
        <w:t>”.</w:t>
      </w:r>
    </w:p>
    <w:p w14:paraId="00A379F5" w14:textId="77777777" w:rsidR="0076604D" w:rsidRPr="0076604D" w:rsidRDefault="0076604D" w:rsidP="00DF3EA7">
      <w:pPr>
        <w:jc w:val="both"/>
        <w:rPr>
          <w:rFonts w:cs="Arial"/>
          <w:color w:val="000000"/>
        </w:rPr>
      </w:pPr>
    </w:p>
    <w:p w14:paraId="0EE67660" w14:textId="77777777" w:rsidR="0076604D" w:rsidRDefault="0076604D" w:rsidP="00DF3EA7">
      <w:pPr>
        <w:jc w:val="both"/>
        <w:rPr>
          <w:rFonts w:cs="Arial"/>
          <w:color w:val="000000"/>
        </w:rPr>
      </w:pPr>
    </w:p>
    <w:p w14:paraId="754817B7" w14:textId="7E8A6469" w:rsid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15.1. SIWZ otrzymuje następującą treść:</w:t>
      </w:r>
    </w:p>
    <w:p w14:paraId="583A3752" w14:textId="77777777" w:rsid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3960919A" w14:textId="7405902D" w:rsidR="00D528BB" w:rsidRPr="009277F4" w:rsidRDefault="00D528BB" w:rsidP="00D528BB">
      <w:pPr>
        <w:ind w:left="567" w:hanging="567"/>
        <w:jc w:val="both"/>
        <w:rPr>
          <w:rFonts w:cs="Arial"/>
        </w:rPr>
      </w:pPr>
      <w:r>
        <w:rPr>
          <w:rFonts w:cs="Arial"/>
        </w:rPr>
        <w:t>„</w:t>
      </w: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 xml:space="preserve">.1. Ofertę wraz z załącznikami należy złożyć za pośrednictwem platformy zakupowej Open </w:t>
      </w:r>
      <w:proofErr w:type="spellStart"/>
      <w:r w:rsidRPr="009277F4">
        <w:rPr>
          <w:rFonts w:cs="Arial"/>
        </w:rPr>
        <w:t>Nexus</w:t>
      </w:r>
      <w:proofErr w:type="spellEnd"/>
      <w:r w:rsidRPr="009277F4">
        <w:rPr>
          <w:rFonts w:cs="Arial"/>
        </w:rPr>
        <w:t xml:space="preserve"> pod adresem:  </w:t>
      </w:r>
      <w:hyperlink r:id="rId7" w:history="1">
        <w:r w:rsidRPr="009277F4">
          <w:rPr>
            <w:rStyle w:val="Hipercze"/>
            <w:rFonts w:cs="Arial"/>
          </w:rPr>
          <w:t>https://platformazakupowa.pl/pn/zwik_swi</w:t>
        </w:r>
      </w:hyperlink>
      <w:r w:rsidRPr="009277F4">
        <w:rPr>
          <w:rStyle w:val="Hipercze"/>
          <w:rFonts w:cs="Arial"/>
        </w:rPr>
        <w:t xml:space="preserve">  w terminie</w:t>
      </w:r>
      <w:r w:rsidRPr="009277F4">
        <w:rPr>
          <w:rFonts w:cs="Arial"/>
          <w:b/>
          <w:bCs/>
        </w:rPr>
        <w:t xml:space="preserve"> </w:t>
      </w:r>
      <w:r w:rsidRPr="009277F4">
        <w:rPr>
          <w:rFonts w:cs="Arial"/>
        </w:rPr>
        <w:t>do dnia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30</w:t>
      </w:r>
      <w:r>
        <w:rPr>
          <w:rFonts w:cs="Arial"/>
          <w:b/>
          <w:bCs/>
        </w:rPr>
        <w:t>.08.</w:t>
      </w:r>
      <w:r w:rsidRPr="009277F4">
        <w:rPr>
          <w:rFonts w:cs="Arial"/>
          <w:b/>
          <w:bCs/>
        </w:rPr>
        <w:t>202</w:t>
      </w:r>
      <w:r>
        <w:rPr>
          <w:rFonts w:cs="Arial"/>
          <w:b/>
          <w:bCs/>
        </w:rPr>
        <w:t>3</w:t>
      </w:r>
      <w:r w:rsidRPr="009277F4">
        <w:rPr>
          <w:rFonts w:cs="Arial"/>
          <w:b/>
          <w:bCs/>
        </w:rPr>
        <w:t>r., do godziny 1</w:t>
      </w:r>
      <w:r>
        <w:rPr>
          <w:rFonts w:cs="Arial"/>
          <w:b/>
          <w:bCs/>
        </w:rPr>
        <w:t>2</w:t>
      </w:r>
      <w:r w:rsidRPr="009277F4">
        <w:rPr>
          <w:rFonts w:cs="Arial"/>
          <w:b/>
          <w:bCs/>
        </w:rPr>
        <w:t>:30.</w:t>
      </w:r>
      <w:r>
        <w:rPr>
          <w:rFonts w:cs="Arial"/>
          <w:b/>
          <w:bCs/>
        </w:rPr>
        <w:t>”.</w:t>
      </w:r>
    </w:p>
    <w:p w14:paraId="7EE31A6C" w14:textId="77777777" w:rsidR="00D528BB" w:rsidRDefault="00D528BB" w:rsidP="00D528BB">
      <w:pPr>
        <w:ind w:left="567" w:hanging="567"/>
        <w:jc w:val="both"/>
        <w:rPr>
          <w:rFonts w:cs="Arial"/>
        </w:rPr>
      </w:pPr>
    </w:p>
    <w:p w14:paraId="5B3C6406" w14:textId="3DEB60A7" w:rsidR="00D528BB" w:rsidRP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</w:t>
      </w:r>
      <w:r>
        <w:rPr>
          <w:rFonts w:cs="Arial"/>
          <w:color w:val="000000"/>
        </w:rPr>
        <w:t>2</w:t>
      </w:r>
      <w:r>
        <w:rPr>
          <w:rFonts w:cs="Arial"/>
          <w:color w:val="000000"/>
        </w:rPr>
        <w:t>. SIWZ otrzymuje następującą treść:</w:t>
      </w:r>
    </w:p>
    <w:p w14:paraId="11197F52" w14:textId="77777777" w:rsidR="00D528BB" w:rsidRDefault="00D528BB" w:rsidP="00D528BB">
      <w:pPr>
        <w:jc w:val="both"/>
        <w:rPr>
          <w:rFonts w:cs="Arial"/>
        </w:rPr>
      </w:pPr>
    </w:p>
    <w:p w14:paraId="48BE916B" w14:textId="3C3A1396" w:rsidR="00D528BB" w:rsidRPr="00D528BB" w:rsidRDefault="00D528BB" w:rsidP="00D528BB">
      <w:pPr>
        <w:jc w:val="both"/>
        <w:rPr>
          <w:rFonts w:cs="Arial"/>
        </w:rPr>
      </w:pPr>
      <w:r>
        <w:rPr>
          <w:rFonts w:cs="Arial"/>
        </w:rPr>
        <w:t>„</w:t>
      </w:r>
      <w:r w:rsidRPr="00D528BB">
        <w:rPr>
          <w:rFonts w:cs="Arial"/>
        </w:rPr>
        <w:t xml:space="preserve">15.2. Otwarcie ofert (elektroniczne na platformie zakupowej Open </w:t>
      </w:r>
      <w:proofErr w:type="spellStart"/>
      <w:r w:rsidRPr="00D528BB">
        <w:rPr>
          <w:rFonts w:cs="Arial"/>
        </w:rPr>
        <w:t>Nexus</w:t>
      </w:r>
      <w:proofErr w:type="spellEnd"/>
      <w:r w:rsidRPr="00D528BB">
        <w:rPr>
          <w:rFonts w:cs="Arial"/>
        </w:rPr>
        <w:t xml:space="preserve">) nastąpi w siedzibie Zamawiającego w Świnoujściu przy ul. Kołłątaja 4, w pokoju nr 4, w dniu </w:t>
      </w:r>
      <w:r>
        <w:rPr>
          <w:rFonts w:cs="Arial"/>
          <w:b/>
          <w:bCs/>
        </w:rPr>
        <w:t>30</w:t>
      </w:r>
      <w:r w:rsidRPr="00D528BB">
        <w:rPr>
          <w:rFonts w:cs="Arial"/>
          <w:b/>
          <w:bCs/>
        </w:rPr>
        <w:t>.08.2023r</w:t>
      </w:r>
      <w:r w:rsidRPr="00D528BB">
        <w:rPr>
          <w:rFonts w:cs="Arial"/>
        </w:rPr>
        <w:t xml:space="preserve">. </w:t>
      </w:r>
      <w:r w:rsidRPr="00D528BB">
        <w:rPr>
          <w:rFonts w:cs="Arial"/>
          <w:b/>
          <w:bCs/>
        </w:rPr>
        <w:t>o godzinie 12:50.</w:t>
      </w:r>
      <w:r>
        <w:rPr>
          <w:rFonts w:cs="Arial"/>
          <w:b/>
          <w:bCs/>
        </w:rPr>
        <w:t>”.</w:t>
      </w:r>
    </w:p>
    <w:p w14:paraId="548625AF" w14:textId="77777777" w:rsidR="00D528BB" w:rsidRP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1E0B139F" w14:textId="09E7B007" w:rsidR="0076604D" w:rsidRPr="0076604D" w:rsidRDefault="0076604D" w:rsidP="0076604D">
      <w:pPr>
        <w:pStyle w:val="Akapitzlist"/>
        <w:numPr>
          <w:ilvl w:val="0"/>
          <w:numId w:val="1"/>
        </w:numPr>
        <w:ind w:left="360"/>
        <w:jc w:val="both"/>
        <w:rPr>
          <w:rFonts w:cs="Arial"/>
          <w:bCs/>
        </w:rPr>
      </w:pPr>
      <w:r w:rsidRPr="0076604D">
        <w:rPr>
          <w:rFonts w:cs="Arial"/>
          <w:bCs/>
        </w:rPr>
        <w:t>w załączniku nr 2 do oferty – projekt umowy, § 4 otrzymuje następującą treść:</w:t>
      </w:r>
    </w:p>
    <w:p w14:paraId="0D2A706B" w14:textId="77777777" w:rsidR="0076604D" w:rsidRPr="0076604D" w:rsidRDefault="0076604D" w:rsidP="0076604D">
      <w:pPr>
        <w:jc w:val="both"/>
        <w:rPr>
          <w:rFonts w:cs="Arial"/>
          <w:bCs/>
        </w:rPr>
      </w:pPr>
    </w:p>
    <w:p w14:paraId="1E3BE300" w14:textId="37313A9F" w:rsidR="0076604D" w:rsidRPr="001E0C2F" w:rsidRDefault="0076604D" w:rsidP="0076604D">
      <w:pPr>
        <w:jc w:val="both"/>
        <w:rPr>
          <w:rFonts w:cs="Arial"/>
          <w:color w:val="000000"/>
        </w:rPr>
      </w:pPr>
      <w:r w:rsidRPr="0076604D">
        <w:rPr>
          <w:rFonts w:cs="Arial"/>
          <w:bCs/>
        </w:rPr>
        <w:t>„</w:t>
      </w:r>
      <w:r w:rsidRPr="0076604D">
        <w:rPr>
          <w:rFonts w:cs="Arial"/>
        </w:rPr>
        <w:t>Strony ustalają termin wykonania przedmiotu</w:t>
      </w:r>
      <w:r w:rsidRPr="0027107F">
        <w:rPr>
          <w:rFonts w:cs="Arial"/>
        </w:rPr>
        <w:t xml:space="preserve"> umowy </w:t>
      </w:r>
      <w:r>
        <w:rPr>
          <w:rFonts w:cs="Arial"/>
        </w:rPr>
        <w:t>–</w:t>
      </w:r>
      <w:r w:rsidRPr="0027107F">
        <w:rPr>
          <w:rFonts w:cs="Arial"/>
        </w:rPr>
        <w:t xml:space="preserve"> </w:t>
      </w:r>
      <w:r>
        <w:rPr>
          <w:rFonts w:cs="Arial"/>
        </w:rPr>
        <w:t xml:space="preserve">do </w:t>
      </w:r>
      <w:r>
        <w:rPr>
          <w:rFonts w:cs="Arial"/>
          <w:color w:val="000000"/>
        </w:rPr>
        <w:t>120 dni kalendarzowych</w:t>
      </w:r>
      <w:r>
        <w:rPr>
          <w:rFonts w:cs="Arial"/>
          <w:color w:val="000000"/>
        </w:rPr>
        <w:t xml:space="preserve"> od dnia podpisania umowy</w:t>
      </w:r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>”.</w:t>
      </w:r>
      <w:r>
        <w:rPr>
          <w:rFonts w:cs="Arial"/>
          <w:color w:val="000000"/>
        </w:rPr>
        <w:t xml:space="preserve"> </w:t>
      </w:r>
    </w:p>
    <w:p w14:paraId="35C552DF" w14:textId="1683B2A2" w:rsidR="00DF2BAC" w:rsidRDefault="0076604D" w:rsidP="00DF3EA7">
      <w:pPr>
        <w:jc w:val="both"/>
        <w:rPr>
          <w:rFonts w:cs="Arial"/>
          <w:bCs/>
        </w:rPr>
      </w:pPr>
      <w:r w:rsidRPr="0076604D">
        <w:rPr>
          <w:rFonts w:cs="Arial"/>
          <w:bCs/>
        </w:rPr>
        <w:t xml:space="preserve"> </w:t>
      </w:r>
    </w:p>
    <w:p w14:paraId="1C65AD00" w14:textId="77777777" w:rsidR="00D528BB" w:rsidRDefault="00D528BB" w:rsidP="00DF3EA7">
      <w:pPr>
        <w:jc w:val="both"/>
        <w:rPr>
          <w:rFonts w:cs="Arial"/>
          <w:bCs/>
        </w:rPr>
      </w:pPr>
    </w:p>
    <w:p w14:paraId="465607B2" w14:textId="77777777" w:rsidR="0076604D" w:rsidRDefault="0076604D" w:rsidP="00DF3EA7">
      <w:pPr>
        <w:jc w:val="both"/>
        <w:rPr>
          <w:rFonts w:cs="Arial"/>
          <w:bCs/>
        </w:rPr>
      </w:pPr>
    </w:p>
    <w:p w14:paraId="4ECF6423" w14:textId="77777777" w:rsidR="0076604D" w:rsidRDefault="0076604D" w:rsidP="00DF3EA7">
      <w:pPr>
        <w:jc w:val="both"/>
      </w:pPr>
    </w:p>
    <w:p w14:paraId="5A0B026E" w14:textId="77777777" w:rsidR="00D738B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77777777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34952E37" w:rsidR="0017386F" w:rsidRPr="00737946" w:rsidRDefault="0076604D" w:rsidP="00737946">
    <w:pPr>
      <w:pStyle w:val="Stopka"/>
    </w:pPr>
    <w:bookmarkStart w:id="1" w:name="_Hlk100567424"/>
    <w:r>
      <w:rPr>
        <w:rFonts w:cs="Arial"/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AC9FF" wp14:editId="7A3AED52">
              <wp:simplePos x="0" y="0"/>
              <wp:positionH relativeFrom="column">
                <wp:posOffset>-885800</wp:posOffset>
              </wp:positionH>
              <wp:positionV relativeFrom="paragraph">
                <wp:posOffset>-17424</wp:posOffset>
              </wp:positionV>
              <wp:extent cx="7505396" cy="21945"/>
              <wp:effectExtent l="0" t="0" r="19685" b="35560"/>
              <wp:wrapNone/>
              <wp:docPr id="80972318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05396" cy="219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02EBB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35pt" to="521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" strokecolor="#4472c4 [3204]" strokeweight=".5pt">
              <v:stroke joinstyle="miter"/>
            </v:line>
          </w:pict>
        </mc:Fallback>
      </mc:AlternateContent>
    </w:r>
    <w:r w:rsidR="0017386F" w:rsidRPr="005D302C">
      <w:rPr>
        <w:rFonts w:cs="Arial"/>
        <w:sz w:val="12"/>
        <w:szCs w:val="12"/>
      </w:rPr>
      <w:t>Znak sprawy:</w:t>
    </w:r>
    <w:r w:rsidR="0017386F">
      <w:rPr>
        <w:rFonts w:cs="Arial"/>
        <w:sz w:val="12"/>
        <w:szCs w:val="12"/>
      </w:rPr>
      <w:t>29/2023/</w:t>
    </w:r>
    <w:proofErr w:type="spellStart"/>
    <w:r w:rsidR="0017386F" w:rsidRPr="005D302C">
      <w:rPr>
        <w:rFonts w:cs="Arial"/>
        <w:sz w:val="12"/>
        <w:szCs w:val="12"/>
      </w:rPr>
      <w:t>KSz</w:t>
    </w:r>
    <w:proofErr w:type="spellEnd"/>
    <w:r w:rsidR="0017386F" w:rsidRPr="005D302C">
      <w:rPr>
        <w:rFonts w:cs="Arial"/>
        <w:sz w:val="12"/>
        <w:szCs w:val="12"/>
      </w:rPr>
      <w:t xml:space="preserve">   </w:t>
    </w:r>
    <w:r w:rsidR="0017386F">
      <w:rPr>
        <w:rFonts w:cs="Arial"/>
        <w:sz w:val="12"/>
        <w:szCs w:val="12"/>
      </w:rPr>
      <w:t xml:space="preserve">    </w:t>
    </w:r>
    <w:r w:rsidR="0017386F" w:rsidRPr="005D302C">
      <w:rPr>
        <w:rFonts w:cs="Arial"/>
        <w:sz w:val="12"/>
        <w:szCs w:val="12"/>
      </w:rPr>
      <w:t>Remont  zbiornika reakcji oraz zbiornik</w:t>
    </w:r>
    <w:r w:rsidR="0017386F" w:rsidRPr="005D302C">
      <w:rPr>
        <w:rFonts w:cs="Arial"/>
        <w:sz w:val="12"/>
        <w:szCs w:val="12"/>
      </w:rPr>
      <w:t xml:space="preserve">a sedymentacji na SUW </w:t>
    </w:r>
    <w:proofErr w:type="spellStart"/>
    <w:r w:rsidR="0017386F" w:rsidRPr="005D302C">
      <w:rPr>
        <w:rFonts w:cs="Arial"/>
        <w:sz w:val="12"/>
        <w:szCs w:val="12"/>
      </w:rPr>
      <w:t>Wydrzany</w:t>
    </w:r>
    <w:proofErr w:type="spellEnd"/>
    <w:r w:rsidR="0017386F" w:rsidRPr="005D302C">
      <w:rPr>
        <w:rFonts w:cs="Arial"/>
        <w:sz w:val="12"/>
        <w:szCs w:val="12"/>
      </w:rPr>
      <w:t xml:space="preserve"> w Świnoujściu</w:t>
    </w:r>
    <w:r w:rsidR="0017386F">
      <w:rPr>
        <w:rFonts w:cs="Arial"/>
        <w:sz w:val="12"/>
        <w:szCs w:val="12"/>
      </w:rPr>
      <w:t xml:space="preserve"> (R/05/2023)</w:t>
    </w:r>
    <w:bookmarkEnd w:id="1"/>
    <w:r w:rsidR="0017386F">
      <w:rPr>
        <w:sz w:val="12"/>
        <w:szCs w:val="12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 xml:space="preserve">Sąd Rejonowy Szczecin – Centrum w </w:t>
    </w:r>
    <w:r w:rsidRPr="00C97CD6">
      <w:rPr>
        <w:sz w:val="18"/>
        <w:szCs w:val="18"/>
      </w:rPr>
      <w:t>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77777777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99.700.2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0"/>
  </w:num>
  <w:num w:numId="5" w16cid:durableId="65302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81169"/>
    <w:rsid w:val="0017386F"/>
    <w:rsid w:val="0076604D"/>
    <w:rsid w:val="00A67671"/>
    <w:rsid w:val="00C440FE"/>
    <w:rsid w:val="00D528BB"/>
    <w:rsid w:val="00D738B9"/>
    <w:rsid w:val="00DF2BAC"/>
    <w:rsid w:val="00D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2023-08-14T10:39:00Z</cp:lastPrinted>
  <dcterms:created xsi:type="dcterms:W3CDTF">2023-08-14T10:16:00Z</dcterms:created>
  <dcterms:modified xsi:type="dcterms:W3CDTF">2023-08-14T11:04:00Z</dcterms:modified>
</cp:coreProperties>
</file>