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2C" w:rsidRPr="001158CD" w:rsidRDefault="00B80B2C" w:rsidP="00B80B2C">
      <w:pPr>
        <w:jc w:val="right"/>
        <w:rPr>
          <w:b/>
          <w:bCs/>
          <w:sz w:val="22"/>
          <w:szCs w:val="22"/>
        </w:rPr>
      </w:pPr>
      <w:r w:rsidRPr="001158CD">
        <w:rPr>
          <w:b/>
          <w:bCs/>
          <w:sz w:val="22"/>
          <w:szCs w:val="22"/>
        </w:rPr>
        <w:t>Załącznik nr 6  do  SWIZ</w:t>
      </w:r>
    </w:p>
    <w:p w:rsidR="00B80B2C" w:rsidRDefault="00B80B2C" w:rsidP="00B80B2C">
      <w:pPr>
        <w:pStyle w:val="Default"/>
      </w:pPr>
    </w:p>
    <w:p w:rsidR="00B80B2C" w:rsidRDefault="00B80B2C" w:rsidP="00B80B2C">
      <w:pPr>
        <w:pStyle w:val="Default"/>
      </w:pPr>
    </w:p>
    <w:p w:rsidR="00BD4F2A" w:rsidRDefault="00B80B2C" w:rsidP="00B80B2C">
      <w:pPr>
        <w:shd w:val="clear" w:color="auto" w:fill="FFFFFF"/>
        <w:tabs>
          <w:tab w:val="left" w:leader="dot" w:pos="5016"/>
        </w:tabs>
        <w:jc w:val="center"/>
        <w:rPr>
          <w:b/>
          <w:bCs/>
          <w:sz w:val="28"/>
          <w:szCs w:val="28"/>
        </w:rPr>
      </w:pPr>
      <w:r>
        <w:t xml:space="preserve"> </w:t>
      </w:r>
      <w:r>
        <w:rPr>
          <w:b/>
          <w:bCs/>
          <w:sz w:val="28"/>
          <w:szCs w:val="28"/>
        </w:rPr>
        <w:t>UMOW</w:t>
      </w:r>
      <w:r w:rsidR="007F1D8D">
        <w:rPr>
          <w:b/>
          <w:bCs/>
          <w:sz w:val="28"/>
          <w:szCs w:val="28"/>
        </w:rPr>
        <w:t>A NR …………..2024</w:t>
      </w:r>
      <w:bookmarkStart w:id="0" w:name="_GoBack"/>
      <w:bookmarkEnd w:id="0"/>
    </w:p>
    <w:p w:rsidR="00B80B2C" w:rsidRPr="00567800" w:rsidRDefault="00B80B2C" w:rsidP="00B80B2C">
      <w:pPr>
        <w:shd w:val="clear" w:color="auto" w:fill="FFFFFF"/>
        <w:tabs>
          <w:tab w:val="left" w:leader="dot" w:pos="5016"/>
        </w:tabs>
        <w:jc w:val="center"/>
        <w:rPr>
          <w:b/>
        </w:rPr>
      </w:pPr>
    </w:p>
    <w:p w:rsidR="00BD4F2A" w:rsidRPr="006F66E7" w:rsidRDefault="00BD4F2A" w:rsidP="00B80B2C">
      <w:pPr>
        <w:pStyle w:val="Bezodstpw"/>
        <w:spacing w:line="276" w:lineRule="auto"/>
        <w:jc w:val="both"/>
        <w:rPr>
          <w:sz w:val="22"/>
          <w:szCs w:val="22"/>
        </w:rPr>
      </w:pPr>
      <w:r w:rsidRPr="006F66E7">
        <w:rPr>
          <w:sz w:val="22"/>
          <w:szCs w:val="22"/>
        </w:rPr>
        <w:t>zawarta w dniu ......................</w:t>
      </w:r>
      <w:r w:rsidR="006F66E7">
        <w:rPr>
          <w:sz w:val="22"/>
          <w:szCs w:val="22"/>
        </w:rPr>
        <w:t>..................</w:t>
      </w:r>
      <w:r w:rsidRPr="006F66E7">
        <w:rPr>
          <w:sz w:val="22"/>
          <w:szCs w:val="22"/>
        </w:rPr>
        <w:t>.....................</w:t>
      </w:r>
      <w:r w:rsidR="00040625">
        <w:rPr>
          <w:sz w:val="22"/>
          <w:szCs w:val="22"/>
        </w:rPr>
        <w:t>...</w:t>
      </w:r>
      <w:r w:rsidRPr="006F66E7">
        <w:rPr>
          <w:sz w:val="22"/>
          <w:szCs w:val="22"/>
        </w:rPr>
        <w:t xml:space="preserve"> w Szklarskiej Porębie pomiędzy stronami: </w:t>
      </w:r>
    </w:p>
    <w:p w:rsidR="00BD4F2A" w:rsidRPr="006F66E7" w:rsidRDefault="00BD4F2A" w:rsidP="00B80B2C">
      <w:pPr>
        <w:jc w:val="both"/>
        <w:rPr>
          <w:color w:val="000000"/>
          <w:sz w:val="22"/>
          <w:szCs w:val="22"/>
        </w:rPr>
      </w:pPr>
      <w:r w:rsidRPr="006F66E7">
        <w:rPr>
          <w:b/>
          <w:color w:val="000000"/>
          <w:sz w:val="22"/>
          <w:szCs w:val="22"/>
        </w:rPr>
        <w:t>Gminą Szklarska Poręba - Miejskim Zakładem Gospodarki Komunalnej</w:t>
      </w:r>
      <w:r w:rsidRPr="006F66E7">
        <w:rPr>
          <w:color w:val="000000"/>
          <w:sz w:val="22"/>
          <w:szCs w:val="22"/>
        </w:rPr>
        <w:t xml:space="preserve"> z siedzibą </w:t>
      </w:r>
      <w:r w:rsidRPr="006F66E7">
        <w:rPr>
          <w:color w:val="000000"/>
          <w:sz w:val="22"/>
          <w:szCs w:val="22"/>
        </w:rPr>
        <w:br/>
        <w:t>w Szklarskiej</w:t>
      </w:r>
      <w:r w:rsidR="007A6DFB">
        <w:rPr>
          <w:color w:val="000000"/>
          <w:sz w:val="22"/>
          <w:szCs w:val="22"/>
        </w:rPr>
        <w:t xml:space="preserve"> Porębie przy ul. 1 Maja 53C</w:t>
      </w:r>
      <w:r w:rsidRPr="006F66E7">
        <w:rPr>
          <w:color w:val="000000"/>
          <w:sz w:val="22"/>
          <w:szCs w:val="22"/>
        </w:rPr>
        <w:t>, 58-580 Szklarska Poręba, NIP: 611-020-39-25, zwanym dalej „</w:t>
      </w:r>
      <w:r w:rsidRPr="006F66E7">
        <w:rPr>
          <w:b/>
          <w:color w:val="000000"/>
          <w:sz w:val="22"/>
          <w:szCs w:val="22"/>
        </w:rPr>
        <w:t>Zamawiającym</w:t>
      </w:r>
      <w:r w:rsidRPr="006F66E7">
        <w:rPr>
          <w:color w:val="000000"/>
          <w:sz w:val="22"/>
          <w:szCs w:val="22"/>
        </w:rPr>
        <w:t xml:space="preserve">”, reprezentowanym przez Kierownika Zakładu – Pana </w:t>
      </w:r>
      <w:r w:rsidR="006F66E7">
        <w:rPr>
          <w:color w:val="000000"/>
          <w:sz w:val="22"/>
          <w:szCs w:val="22"/>
        </w:rPr>
        <w:t xml:space="preserve">Michała </w:t>
      </w:r>
      <w:proofErr w:type="spellStart"/>
      <w:r w:rsidR="00BF594D">
        <w:rPr>
          <w:color w:val="000000"/>
          <w:sz w:val="22"/>
          <w:szCs w:val="22"/>
        </w:rPr>
        <w:t>Malskiego</w:t>
      </w:r>
      <w:proofErr w:type="spellEnd"/>
    </w:p>
    <w:p w:rsidR="00623EED" w:rsidRPr="006F66E7" w:rsidRDefault="00BD4F2A" w:rsidP="00B80B2C">
      <w:pPr>
        <w:jc w:val="center"/>
        <w:rPr>
          <w:sz w:val="22"/>
          <w:szCs w:val="22"/>
        </w:rPr>
      </w:pPr>
      <w:r w:rsidRPr="006F66E7">
        <w:rPr>
          <w:sz w:val="22"/>
          <w:szCs w:val="22"/>
        </w:rPr>
        <w:t>a</w:t>
      </w:r>
    </w:p>
    <w:p w:rsidR="009B27E0" w:rsidRPr="006F66E7" w:rsidRDefault="00B80B2C" w:rsidP="00B80B2C">
      <w:pPr>
        <w:shd w:val="clear" w:color="auto" w:fill="FFFFFF"/>
        <w:jc w:val="both"/>
        <w:rPr>
          <w:color w:val="000000"/>
          <w:spacing w:val="-1"/>
          <w:sz w:val="22"/>
          <w:szCs w:val="22"/>
        </w:rPr>
      </w:pPr>
      <w:r>
        <w:rPr>
          <w:color w:val="000000"/>
          <w:spacing w:val="-1"/>
          <w:sz w:val="22"/>
          <w:szCs w:val="22"/>
        </w:rPr>
        <w:t>…………………………………………………………………………………………………………………………………………………………………………………………………………………………………………………………..</w:t>
      </w:r>
      <w:r w:rsidR="009917A3">
        <w:rPr>
          <w:color w:val="000000"/>
          <w:spacing w:val="-1"/>
          <w:sz w:val="22"/>
          <w:szCs w:val="22"/>
        </w:rPr>
        <w:t xml:space="preserve">, </w:t>
      </w:r>
      <w:r w:rsidR="009917A3" w:rsidRPr="009917A3">
        <w:rPr>
          <w:color w:val="000000"/>
          <w:spacing w:val="-1"/>
          <w:sz w:val="22"/>
          <w:szCs w:val="22"/>
        </w:rPr>
        <w:t>zwanym dalej „Wykonawcą”</w:t>
      </w:r>
      <w:r w:rsidR="009917A3">
        <w:rPr>
          <w:color w:val="000000"/>
          <w:spacing w:val="-1"/>
          <w:sz w:val="22"/>
          <w:szCs w:val="22"/>
        </w:rPr>
        <w:t xml:space="preserve">, </w:t>
      </w:r>
      <w:r w:rsidR="009917A3" w:rsidRPr="009917A3">
        <w:rPr>
          <w:color w:val="000000"/>
          <w:spacing w:val="-1"/>
          <w:sz w:val="22"/>
          <w:szCs w:val="22"/>
        </w:rPr>
        <w:t xml:space="preserve"> </w:t>
      </w:r>
      <w:r>
        <w:rPr>
          <w:color w:val="000000"/>
          <w:spacing w:val="-1"/>
          <w:sz w:val="22"/>
          <w:szCs w:val="22"/>
        </w:rPr>
        <w:t>………………………............................</w:t>
      </w:r>
    </w:p>
    <w:p w:rsidR="009B27E0" w:rsidRPr="006F66E7" w:rsidRDefault="009B27E0" w:rsidP="00AD6176">
      <w:pPr>
        <w:pStyle w:val="Akapitzlist"/>
        <w:shd w:val="clear" w:color="auto" w:fill="FFFFFF"/>
        <w:ind w:left="363"/>
        <w:jc w:val="both"/>
        <w:rPr>
          <w:color w:val="000000"/>
          <w:spacing w:val="-1"/>
          <w:sz w:val="22"/>
          <w:szCs w:val="22"/>
        </w:rPr>
      </w:pPr>
    </w:p>
    <w:p w:rsidR="00290F7B" w:rsidRPr="00B80B2C" w:rsidRDefault="00C943A6" w:rsidP="00B80B2C">
      <w:pPr>
        <w:pStyle w:val="Default"/>
        <w:jc w:val="both"/>
        <w:rPr>
          <w:sz w:val="22"/>
          <w:szCs w:val="22"/>
        </w:rPr>
      </w:pPr>
      <w:r w:rsidRPr="00C943A6">
        <w:rPr>
          <w:sz w:val="22"/>
          <w:szCs w:val="22"/>
        </w:rPr>
        <w:t>Umowa została zawarta w wyniku przeprowadzonego postępowania o zamówienie publiczne w trybie podstawowym, zgodnie z art. 275 pkt 1 ustawy z dnia 11 września 2019 r. Prawo zamówień publicznych (Dz. U. z 2023 poz.1605 ze zm.).</w:t>
      </w:r>
    </w:p>
    <w:p w:rsidR="00B80B2C" w:rsidRDefault="00B80B2C" w:rsidP="00290F7B">
      <w:pPr>
        <w:pStyle w:val="Default"/>
        <w:rPr>
          <w:b/>
          <w:bCs/>
          <w:sz w:val="22"/>
          <w:szCs w:val="22"/>
        </w:rPr>
      </w:pPr>
    </w:p>
    <w:p w:rsidR="00B80B2C" w:rsidRDefault="00B80B2C" w:rsidP="00290F7B">
      <w:pPr>
        <w:pStyle w:val="Default"/>
        <w:rPr>
          <w:b/>
          <w:bCs/>
          <w:sz w:val="22"/>
          <w:szCs w:val="22"/>
        </w:rPr>
      </w:pPr>
    </w:p>
    <w:p w:rsidR="00290F7B" w:rsidRPr="00B80B2C" w:rsidRDefault="00290F7B" w:rsidP="00B80B2C">
      <w:pPr>
        <w:pStyle w:val="Default"/>
        <w:jc w:val="center"/>
        <w:rPr>
          <w:sz w:val="22"/>
          <w:szCs w:val="22"/>
        </w:rPr>
      </w:pPr>
      <w:r w:rsidRPr="00B80B2C">
        <w:rPr>
          <w:b/>
          <w:bCs/>
          <w:sz w:val="22"/>
          <w:szCs w:val="22"/>
        </w:rPr>
        <w:t>§ 1</w:t>
      </w:r>
    </w:p>
    <w:p w:rsidR="003B2E50" w:rsidRDefault="00290F7B" w:rsidP="000A357D">
      <w:pPr>
        <w:pStyle w:val="Default"/>
        <w:numPr>
          <w:ilvl w:val="0"/>
          <w:numId w:val="1"/>
        </w:numPr>
        <w:ind w:left="357" w:hanging="357"/>
        <w:jc w:val="both"/>
        <w:rPr>
          <w:sz w:val="22"/>
          <w:szCs w:val="22"/>
        </w:rPr>
      </w:pPr>
      <w:r w:rsidRPr="00C943A6">
        <w:rPr>
          <w:sz w:val="22"/>
          <w:szCs w:val="22"/>
        </w:rPr>
        <w:t>Przedmiotem niniejszej Umowy jest</w:t>
      </w:r>
      <w:r w:rsidR="00B80B2C" w:rsidRPr="00C943A6">
        <w:rPr>
          <w:sz w:val="22"/>
          <w:szCs w:val="22"/>
        </w:rPr>
        <w:t xml:space="preserve"> </w:t>
      </w:r>
      <w:r w:rsidRPr="00C943A6">
        <w:rPr>
          <w:iCs/>
          <w:sz w:val="22"/>
          <w:szCs w:val="22"/>
        </w:rPr>
        <w:t xml:space="preserve">zakup, dostawa oraz przeszkolenie </w:t>
      </w:r>
      <w:r w:rsidR="00B80B2C" w:rsidRPr="00C943A6">
        <w:rPr>
          <w:iCs/>
          <w:sz w:val="22"/>
          <w:szCs w:val="22"/>
        </w:rPr>
        <w:t>pracowników</w:t>
      </w:r>
      <w:r w:rsidRPr="00C943A6">
        <w:rPr>
          <w:iCs/>
          <w:sz w:val="22"/>
          <w:szCs w:val="22"/>
        </w:rPr>
        <w:t xml:space="preserve"> Zamawiającego i serwis fabrycznie nowego ciągnika rolniczego</w:t>
      </w:r>
      <w:r w:rsidR="003B2E50">
        <w:rPr>
          <w:iCs/>
          <w:sz w:val="22"/>
          <w:szCs w:val="22"/>
        </w:rPr>
        <w:t xml:space="preserve"> (marka, model, rok produkcji)</w:t>
      </w:r>
      <w:r w:rsidR="00C943A6" w:rsidRPr="00C943A6">
        <w:rPr>
          <w:sz w:val="22"/>
          <w:szCs w:val="22"/>
        </w:rPr>
        <w:t xml:space="preserve"> </w:t>
      </w:r>
      <w:r w:rsidR="00C943A6" w:rsidRPr="00C943A6">
        <w:rPr>
          <w:sz w:val="22"/>
          <w:szCs w:val="22"/>
        </w:rPr>
        <w:t>wraz z osprzętem do zimowego utrzymania dróg</w:t>
      </w:r>
      <w:r w:rsidR="003B2E50">
        <w:rPr>
          <w:sz w:val="22"/>
          <w:szCs w:val="22"/>
        </w:rPr>
        <w:t xml:space="preserve"> – pług do śniegu, posypywarka </w:t>
      </w:r>
      <w:r w:rsidR="003B2E50">
        <w:rPr>
          <w:iCs/>
          <w:sz w:val="22"/>
          <w:szCs w:val="22"/>
        </w:rPr>
        <w:t>(marka, model, rok produkcji)</w:t>
      </w:r>
      <w:r w:rsidR="00B80B2C" w:rsidRPr="00C943A6">
        <w:rPr>
          <w:sz w:val="22"/>
          <w:szCs w:val="22"/>
        </w:rPr>
        <w:t>.</w:t>
      </w:r>
    </w:p>
    <w:p w:rsidR="003B2E50" w:rsidRPr="003B2E50" w:rsidRDefault="003B2E50" w:rsidP="000A357D">
      <w:pPr>
        <w:pStyle w:val="Default"/>
        <w:numPr>
          <w:ilvl w:val="0"/>
          <w:numId w:val="1"/>
        </w:numPr>
        <w:ind w:left="357" w:hanging="357"/>
        <w:jc w:val="both"/>
        <w:rPr>
          <w:sz w:val="22"/>
          <w:szCs w:val="22"/>
        </w:rPr>
      </w:pPr>
      <w:r w:rsidRPr="003B2E50">
        <w:rPr>
          <w:sz w:val="22"/>
          <w:szCs w:val="22"/>
        </w:rPr>
        <w:t xml:space="preserve">Parametry techniczne i wyposażenie dostarczonego pojazdu </w:t>
      </w:r>
      <w:r>
        <w:rPr>
          <w:sz w:val="22"/>
          <w:szCs w:val="22"/>
        </w:rPr>
        <w:t xml:space="preserve">oraz osprzętu </w:t>
      </w:r>
      <w:r w:rsidRPr="003B2E50">
        <w:rPr>
          <w:sz w:val="22"/>
          <w:szCs w:val="22"/>
        </w:rPr>
        <w:t>są zgodne z ich opisem</w:t>
      </w:r>
      <w:r>
        <w:rPr>
          <w:sz w:val="22"/>
          <w:szCs w:val="22"/>
        </w:rPr>
        <w:t xml:space="preserve"> </w:t>
      </w:r>
      <w:r w:rsidRPr="003B2E50">
        <w:rPr>
          <w:sz w:val="22"/>
          <w:szCs w:val="22"/>
        </w:rPr>
        <w:t xml:space="preserve">wskazanym w </w:t>
      </w:r>
      <w:r>
        <w:rPr>
          <w:sz w:val="22"/>
          <w:szCs w:val="22"/>
        </w:rPr>
        <w:t>opisie przedmiotu zamówienia zawartym w SWZ</w:t>
      </w:r>
      <w:r w:rsidRPr="003B2E50">
        <w:rPr>
          <w:sz w:val="22"/>
          <w:szCs w:val="22"/>
        </w:rPr>
        <w:t>, zaakceptowanym przez Wykonawcę</w:t>
      </w:r>
    </w:p>
    <w:p w:rsidR="00B80B2C" w:rsidRDefault="00290F7B" w:rsidP="000A357D">
      <w:pPr>
        <w:pStyle w:val="Default"/>
        <w:numPr>
          <w:ilvl w:val="0"/>
          <w:numId w:val="1"/>
        </w:numPr>
        <w:ind w:left="357" w:hanging="357"/>
        <w:jc w:val="both"/>
        <w:rPr>
          <w:sz w:val="22"/>
          <w:szCs w:val="22"/>
        </w:rPr>
      </w:pPr>
      <w:r w:rsidRPr="00B80B2C">
        <w:rPr>
          <w:sz w:val="22"/>
          <w:szCs w:val="22"/>
        </w:rPr>
        <w:t xml:space="preserve">Zamawiający powierza, a Wykonawca przyjmuje do wykonania przedmiot umowy określony </w:t>
      </w:r>
      <w:r w:rsidR="00B80B2C">
        <w:rPr>
          <w:sz w:val="22"/>
          <w:szCs w:val="22"/>
        </w:rPr>
        <w:br/>
      </w:r>
      <w:r w:rsidRPr="00B80B2C">
        <w:rPr>
          <w:sz w:val="22"/>
          <w:szCs w:val="22"/>
        </w:rPr>
        <w:t xml:space="preserve">w ust. 1. </w:t>
      </w:r>
    </w:p>
    <w:p w:rsidR="00B80B2C" w:rsidRPr="00EB5FEB" w:rsidRDefault="00290F7B" w:rsidP="000A357D">
      <w:pPr>
        <w:pStyle w:val="Default"/>
        <w:numPr>
          <w:ilvl w:val="0"/>
          <w:numId w:val="1"/>
        </w:numPr>
        <w:ind w:left="357" w:hanging="357"/>
        <w:jc w:val="both"/>
        <w:rPr>
          <w:sz w:val="22"/>
          <w:szCs w:val="22"/>
        </w:rPr>
      </w:pPr>
      <w:r w:rsidRPr="00B80B2C">
        <w:rPr>
          <w:sz w:val="22"/>
          <w:szCs w:val="22"/>
        </w:rPr>
        <w:t xml:space="preserve">Przedmiot Umowy jest szczegółowo określony w ofercie Wykonawcy z dnia .........., która stanowi załącznik do niniejszej Umowy. </w:t>
      </w:r>
    </w:p>
    <w:p w:rsidR="00B62C17" w:rsidRDefault="00EB5FEB" w:rsidP="00B62C17">
      <w:pPr>
        <w:pStyle w:val="Default"/>
        <w:jc w:val="center"/>
        <w:rPr>
          <w:b/>
          <w:bCs/>
          <w:sz w:val="22"/>
          <w:szCs w:val="22"/>
        </w:rPr>
      </w:pPr>
      <w:r>
        <w:rPr>
          <w:b/>
          <w:bCs/>
          <w:sz w:val="22"/>
          <w:szCs w:val="22"/>
        </w:rPr>
        <w:t>§ 2</w:t>
      </w:r>
    </w:p>
    <w:p w:rsidR="00C943A6" w:rsidRPr="00114EB9" w:rsidRDefault="00C943A6" w:rsidP="000A357D">
      <w:pPr>
        <w:numPr>
          <w:ilvl w:val="0"/>
          <w:numId w:val="3"/>
        </w:numPr>
        <w:suppressAutoHyphens/>
        <w:autoSpaceDE w:val="0"/>
        <w:autoSpaceDN w:val="0"/>
        <w:adjustRightInd w:val="0"/>
        <w:ind w:left="360"/>
        <w:jc w:val="both"/>
        <w:rPr>
          <w:b/>
          <w:sz w:val="22"/>
          <w:szCs w:val="22"/>
        </w:rPr>
      </w:pPr>
      <w:r w:rsidRPr="00C943A6">
        <w:rPr>
          <w:sz w:val="22"/>
          <w:szCs w:val="22"/>
        </w:rPr>
        <w:t xml:space="preserve">Wykonawca zobowiązany jest wykonać całość przedmiotu zamówienia w terminie do </w:t>
      </w:r>
      <w:r w:rsidRPr="00114EB9">
        <w:rPr>
          <w:b/>
          <w:sz w:val="22"/>
          <w:szCs w:val="22"/>
        </w:rPr>
        <w:t>30 dni kalendarzowych od daty podpisania umowy.</w:t>
      </w:r>
    </w:p>
    <w:p w:rsidR="00B62C17" w:rsidRPr="00B62C17" w:rsidRDefault="00B62C17" w:rsidP="000A357D">
      <w:pPr>
        <w:numPr>
          <w:ilvl w:val="0"/>
          <w:numId w:val="3"/>
        </w:numPr>
        <w:suppressAutoHyphens/>
        <w:autoSpaceDE w:val="0"/>
        <w:autoSpaceDN w:val="0"/>
        <w:adjustRightInd w:val="0"/>
        <w:ind w:left="360"/>
        <w:jc w:val="both"/>
        <w:rPr>
          <w:sz w:val="22"/>
          <w:szCs w:val="22"/>
        </w:rPr>
      </w:pPr>
      <w:r w:rsidRPr="00B62C17">
        <w:rPr>
          <w:sz w:val="22"/>
          <w:szCs w:val="22"/>
        </w:rPr>
        <w:t xml:space="preserve">Wykonawca zobowiązany jest potwierdzić drogą mailową na 2 dni przed terminem dostawy gotowość </w:t>
      </w:r>
      <w:r>
        <w:rPr>
          <w:sz w:val="22"/>
          <w:szCs w:val="22"/>
        </w:rPr>
        <w:t>dostarczenia pojazdu wraz z osprzętem</w:t>
      </w:r>
      <w:r w:rsidRPr="00B62C17">
        <w:rPr>
          <w:sz w:val="22"/>
          <w:szCs w:val="22"/>
        </w:rPr>
        <w:t>.</w:t>
      </w:r>
    </w:p>
    <w:p w:rsidR="00B62C17" w:rsidRPr="00B62C17" w:rsidRDefault="00B62C17" w:rsidP="000A357D">
      <w:pPr>
        <w:numPr>
          <w:ilvl w:val="0"/>
          <w:numId w:val="3"/>
        </w:numPr>
        <w:suppressAutoHyphens/>
        <w:autoSpaceDE w:val="0"/>
        <w:autoSpaceDN w:val="0"/>
        <w:adjustRightInd w:val="0"/>
        <w:ind w:left="360"/>
        <w:jc w:val="both"/>
        <w:rPr>
          <w:sz w:val="22"/>
          <w:szCs w:val="22"/>
        </w:rPr>
      </w:pPr>
      <w:r w:rsidRPr="00B62C17">
        <w:rPr>
          <w:sz w:val="22"/>
          <w:szCs w:val="22"/>
        </w:rPr>
        <w:t>Odbioru pojazdu</w:t>
      </w:r>
      <w:r>
        <w:rPr>
          <w:sz w:val="22"/>
          <w:szCs w:val="22"/>
        </w:rPr>
        <w:t xml:space="preserve"> wraz z osprzętem</w:t>
      </w:r>
      <w:r w:rsidRPr="00B62C17">
        <w:rPr>
          <w:sz w:val="22"/>
          <w:szCs w:val="22"/>
        </w:rPr>
        <w:t xml:space="preserve"> dokona upoważniony przedstawiciel (przedstawiciele) Zamawiającego w </w:t>
      </w:r>
      <w:r>
        <w:rPr>
          <w:sz w:val="22"/>
          <w:szCs w:val="22"/>
        </w:rPr>
        <w:t>siedzibie Zamawiającego zlokalizowanej w Szklarskiej Porębie przy ulicy</w:t>
      </w:r>
      <w:r w:rsidR="007A6DFB">
        <w:rPr>
          <w:sz w:val="22"/>
          <w:szCs w:val="22"/>
        </w:rPr>
        <w:t xml:space="preserve"> </w:t>
      </w:r>
      <w:r w:rsidR="007A6DFB">
        <w:rPr>
          <w:sz w:val="22"/>
          <w:szCs w:val="22"/>
        </w:rPr>
        <w:br/>
        <w:t>1 Maja 53 C</w:t>
      </w:r>
      <w:r>
        <w:rPr>
          <w:sz w:val="22"/>
          <w:szCs w:val="22"/>
        </w:rPr>
        <w:t>.</w:t>
      </w:r>
      <w:r w:rsidR="003B2E50">
        <w:rPr>
          <w:sz w:val="22"/>
          <w:szCs w:val="22"/>
        </w:rPr>
        <w:t xml:space="preserve"> </w:t>
      </w:r>
    </w:p>
    <w:p w:rsidR="00B62C17" w:rsidRPr="00B62C17" w:rsidRDefault="00B62C17" w:rsidP="000A357D">
      <w:pPr>
        <w:numPr>
          <w:ilvl w:val="0"/>
          <w:numId w:val="3"/>
        </w:numPr>
        <w:suppressAutoHyphens/>
        <w:autoSpaceDE w:val="0"/>
        <w:autoSpaceDN w:val="0"/>
        <w:adjustRightInd w:val="0"/>
        <w:ind w:left="360"/>
        <w:jc w:val="both"/>
        <w:rPr>
          <w:sz w:val="22"/>
          <w:szCs w:val="22"/>
        </w:rPr>
      </w:pPr>
      <w:r w:rsidRPr="00B62C17">
        <w:rPr>
          <w:sz w:val="22"/>
          <w:szCs w:val="22"/>
        </w:rPr>
        <w:t xml:space="preserve">Z czynności odbioru </w:t>
      </w:r>
      <w:r>
        <w:rPr>
          <w:sz w:val="22"/>
          <w:szCs w:val="22"/>
        </w:rPr>
        <w:t>pojazdu wraz z osprzętem</w:t>
      </w:r>
      <w:r w:rsidRPr="00B62C17">
        <w:rPr>
          <w:sz w:val="22"/>
          <w:szCs w:val="22"/>
        </w:rPr>
        <w:t xml:space="preserve"> zostanie sporządzony i podpisany przez dwie strony protokół odbioru, stwierdzający zgodność dostarczonego </w:t>
      </w:r>
      <w:r>
        <w:rPr>
          <w:sz w:val="22"/>
          <w:szCs w:val="22"/>
        </w:rPr>
        <w:t>przedmiotu zamówienia</w:t>
      </w:r>
      <w:r w:rsidRPr="00B62C17">
        <w:rPr>
          <w:sz w:val="22"/>
          <w:szCs w:val="22"/>
        </w:rPr>
        <w:t xml:space="preserve"> </w:t>
      </w:r>
      <w:r>
        <w:rPr>
          <w:sz w:val="22"/>
          <w:szCs w:val="22"/>
        </w:rPr>
        <w:br/>
      </w:r>
      <w:r w:rsidRPr="00B62C17">
        <w:rPr>
          <w:sz w:val="22"/>
          <w:szCs w:val="22"/>
        </w:rPr>
        <w:t xml:space="preserve">z formularzem ofertowym (załącznik nr 1) i opisem przedmiotu zamówienia. </w:t>
      </w:r>
    </w:p>
    <w:p w:rsidR="007D68E0" w:rsidRDefault="00B62C17" w:rsidP="000A357D">
      <w:pPr>
        <w:numPr>
          <w:ilvl w:val="0"/>
          <w:numId w:val="3"/>
        </w:numPr>
        <w:suppressAutoHyphens/>
        <w:autoSpaceDE w:val="0"/>
        <w:autoSpaceDN w:val="0"/>
        <w:adjustRightInd w:val="0"/>
        <w:ind w:left="360"/>
        <w:jc w:val="both"/>
        <w:rPr>
          <w:sz w:val="22"/>
          <w:szCs w:val="22"/>
        </w:rPr>
      </w:pPr>
      <w:r w:rsidRPr="00B62C17">
        <w:rPr>
          <w:sz w:val="22"/>
          <w:szCs w:val="22"/>
        </w:rPr>
        <w:t xml:space="preserve">Zamawiający, przed podpisaniem protokołu odbioru zastrzega sobie prawo sprawdzenia parametrów technicznych dostarczonego przez Wykonawcę </w:t>
      </w:r>
      <w:r>
        <w:rPr>
          <w:sz w:val="22"/>
          <w:szCs w:val="22"/>
        </w:rPr>
        <w:t>pojazdu wraz  z osprzętem</w:t>
      </w:r>
      <w:r w:rsidRPr="00B62C17">
        <w:rPr>
          <w:sz w:val="22"/>
          <w:szCs w:val="22"/>
        </w:rPr>
        <w:t xml:space="preserve">, w celu zbadania zgodności z wymaganymi parametrami technicznymi określonymi w </w:t>
      </w:r>
      <w:r w:rsidR="003B2E50">
        <w:rPr>
          <w:sz w:val="22"/>
          <w:szCs w:val="22"/>
        </w:rPr>
        <w:t>S</w:t>
      </w:r>
      <w:r w:rsidR="007D68E0">
        <w:rPr>
          <w:sz w:val="22"/>
          <w:szCs w:val="22"/>
        </w:rPr>
        <w:t>WZ</w:t>
      </w:r>
      <w:r w:rsidRPr="00B62C17">
        <w:rPr>
          <w:sz w:val="22"/>
          <w:szCs w:val="22"/>
        </w:rPr>
        <w:t xml:space="preserve"> oraz złożoną ofertą.</w:t>
      </w:r>
    </w:p>
    <w:p w:rsidR="00B62C17" w:rsidRPr="00B62C17" w:rsidRDefault="007A6DFB" w:rsidP="000A357D">
      <w:pPr>
        <w:numPr>
          <w:ilvl w:val="0"/>
          <w:numId w:val="3"/>
        </w:numPr>
        <w:suppressAutoHyphens/>
        <w:autoSpaceDE w:val="0"/>
        <w:autoSpaceDN w:val="0"/>
        <w:adjustRightInd w:val="0"/>
        <w:ind w:left="360"/>
        <w:jc w:val="both"/>
        <w:rPr>
          <w:sz w:val="22"/>
          <w:szCs w:val="22"/>
        </w:rPr>
      </w:pPr>
      <w:r>
        <w:rPr>
          <w:sz w:val="22"/>
          <w:szCs w:val="22"/>
        </w:rPr>
        <w:t>Pojazd</w:t>
      </w:r>
      <w:r w:rsidR="00B62C17" w:rsidRPr="00B62C17">
        <w:rPr>
          <w:sz w:val="22"/>
          <w:szCs w:val="22"/>
        </w:rPr>
        <w:t xml:space="preserve">, który nie spełni warunków odbioru zostanie wymieniony na nowy, wolny od wad, </w:t>
      </w:r>
      <w:r>
        <w:rPr>
          <w:sz w:val="22"/>
          <w:szCs w:val="22"/>
        </w:rPr>
        <w:br/>
      </w:r>
      <w:r w:rsidR="00B62C17" w:rsidRPr="00B62C17">
        <w:rPr>
          <w:sz w:val="22"/>
          <w:szCs w:val="22"/>
        </w:rPr>
        <w:t xml:space="preserve">w terminie 7 dni roboczych od daty zgłoszenia o wadach, które mogą nastąpić </w:t>
      </w:r>
      <w:r w:rsidR="007D68E0">
        <w:rPr>
          <w:sz w:val="22"/>
          <w:szCs w:val="22"/>
        </w:rPr>
        <w:br/>
      </w:r>
      <w:r w:rsidR="00B62C17" w:rsidRPr="00B62C17">
        <w:rPr>
          <w:sz w:val="22"/>
          <w:szCs w:val="22"/>
        </w:rPr>
        <w:t>w terminie do 1 mi</w:t>
      </w:r>
      <w:r w:rsidR="007D68E0">
        <w:rPr>
          <w:sz w:val="22"/>
          <w:szCs w:val="22"/>
        </w:rPr>
        <w:t>esiąca od daty dostarczenia pojazdu</w:t>
      </w:r>
      <w:r w:rsidR="00B62C17" w:rsidRPr="00B62C17">
        <w:rPr>
          <w:sz w:val="22"/>
          <w:szCs w:val="22"/>
        </w:rPr>
        <w:t xml:space="preserve">. Koszt wymiany pokrywa Wykonawca. </w:t>
      </w:r>
      <w:r w:rsidR="007D68E0">
        <w:rPr>
          <w:sz w:val="22"/>
          <w:szCs w:val="22"/>
        </w:rPr>
        <w:br/>
      </w:r>
      <w:r w:rsidR="00B62C17" w:rsidRPr="00B62C17">
        <w:rPr>
          <w:sz w:val="22"/>
          <w:szCs w:val="22"/>
        </w:rPr>
        <w:t xml:space="preserve">Z czynności odbioru </w:t>
      </w:r>
      <w:r w:rsidR="007D68E0">
        <w:rPr>
          <w:sz w:val="22"/>
          <w:szCs w:val="22"/>
        </w:rPr>
        <w:t>pojazdu oraz osprzętu</w:t>
      </w:r>
      <w:r w:rsidR="00B62C17" w:rsidRPr="00B62C17">
        <w:rPr>
          <w:sz w:val="22"/>
          <w:szCs w:val="22"/>
        </w:rPr>
        <w:t xml:space="preserve"> wolnego od wad zostanie sporządzony dodatkowy protokół odbioru.</w:t>
      </w:r>
    </w:p>
    <w:p w:rsidR="00C943A6" w:rsidRDefault="00B62C17" w:rsidP="000A357D">
      <w:pPr>
        <w:numPr>
          <w:ilvl w:val="0"/>
          <w:numId w:val="3"/>
        </w:numPr>
        <w:suppressAutoHyphens/>
        <w:autoSpaceDE w:val="0"/>
        <w:autoSpaceDN w:val="0"/>
        <w:adjustRightInd w:val="0"/>
        <w:ind w:left="360"/>
        <w:jc w:val="both"/>
        <w:rPr>
          <w:sz w:val="22"/>
          <w:szCs w:val="22"/>
        </w:rPr>
      </w:pPr>
      <w:r w:rsidRPr="00B62C17">
        <w:rPr>
          <w:sz w:val="22"/>
          <w:szCs w:val="22"/>
        </w:rPr>
        <w:t>Wykonawca ponosi</w:t>
      </w:r>
      <w:r w:rsidR="00114EB9">
        <w:rPr>
          <w:sz w:val="22"/>
          <w:szCs w:val="22"/>
        </w:rPr>
        <w:t xml:space="preserve"> wszelkie koszty i ewentualne opłaty</w:t>
      </w:r>
      <w:r w:rsidRPr="00B62C17">
        <w:rPr>
          <w:sz w:val="22"/>
          <w:szCs w:val="22"/>
        </w:rPr>
        <w:t xml:space="preserve"> </w:t>
      </w:r>
      <w:r w:rsidR="00114EB9">
        <w:rPr>
          <w:sz w:val="22"/>
          <w:szCs w:val="22"/>
        </w:rPr>
        <w:t>oraz</w:t>
      </w:r>
      <w:r w:rsidRPr="00B62C17">
        <w:rPr>
          <w:sz w:val="22"/>
          <w:szCs w:val="22"/>
        </w:rPr>
        <w:t xml:space="preserve"> </w:t>
      </w:r>
      <w:r w:rsidR="00EB5FEB">
        <w:rPr>
          <w:sz w:val="22"/>
          <w:szCs w:val="22"/>
        </w:rPr>
        <w:t xml:space="preserve">ryzyko związane z </w:t>
      </w:r>
      <w:r w:rsidR="007A6DFB">
        <w:rPr>
          <w:sz w:val="22"/>
          <w:szCs w:val="22"/>
        </w:rPr>
        <w:t>dostawą pojazdu</w:t>
      </w:r>
      <w:r w:rsidR="00114EB9">
        <w:rPr>
          <w:sz w:val="22"/>
          <w:szCs w:val="22"/>
        </w:rPr>
        <w:t>, w miejsce wskazane w ust. 3, w tym koszty załadunku, rozładunku, transportu</w:t>
      </w:r>
      <w:r w:rsidRPr="00B62C17">
        <w:rPr>
          <w:sz w:val="22"/>
          <w:szCs w:val="22"/>
        </w:rPr>
        <w:t xml:space="preserve"> do momentu </w:t>
      </w:r>
      <w:r w:rsidRPr="00B62C17">
        <w:rPr>
          <w:sz w:val="22"/>
          <w:szCs w:val="22"/>
        </w:rPr>
        <w:lastRenderedPageBreak/>
        <w:t xml:space="preserve">podpisania protokołu odbioru, lub dodatkowego protokołu odbioru, o którym mowa </w:t>
      </w:r>
      <w:r w:rsidR="00EB5FEB">
        <w:rPr>
          <w:sz w:val="22"/>
          <w:szCs w:val="22"/>
        </w:rPr>
        <w:br/>
        <w:t>w § 2</w:t>
      </w:r>
      <w:r w:rsidRPr="00B62C17">
        <w:rPr>
          <w:sz w:val="22"/>
          <w:szCs w:val="22"/>
        </w:rPr>
        <w:t xml:space="preserve"> pkt. 6, jeżeli zostanie sporządzony.</w:t>
      </w:r>
    </w:p>
    <w:p w:rsidR="00B74B1F" w:rsidRPr="00B74B1F" w:rsidRDefault="00B74B1F" w:rsidP="000A357D">
      <w:pPr>
        <w:numPr>
          <w:ilvl w:val="0"/>
          <w:numId w:val="3"/>
        </w:numPr>
        <w:suppressAutoHyphens/>
        <w:autoSpaceDE w:val="0"/>
        <w:autoSpaceDN w:val="0"/>
        <w:adjustRightInd w:val="0"/>
        <w:ind w:left="360"/>
        <w:jc w:val="both"/>
        <w:rPr>
          <w:sz w:val="22"/>
          <w:szCs w:val="22"/>
        </w:rPr>
      </w:pPr>
      <w:r w:rsidRPr="00B74B1F">
        <w:rPr>
          <w:sz w:val="22"/>
          <w:szCs w:val="22"/>
        </w:rPr>
        <w:t>Wykonawca oświadcza, że:</w:t>
      </w:r>
    </w:p>
    <w:p w:rsidR="00B74B1F" w:rsidRDefault="00B74B1F" w:rsidP="000A357D">
      <w:pPr>
        <w:pStyle w:val="Akapitzlist"/>
        <w:numPr>
          <w:ilvl w:val="0"/>
          <w:numId w:val="15"/>
        </w:numPr>
        <w:suppressAutoHyphens/>
        <w:autoSpaceDE w:val="0"/>
        <w:autoSpaceDN w:val="0"/>
        <w:adjustRightInd w:val="0"/>
        <w:jc w:val="both"/>
        <w:rPr>
          <w:sz w:val="22"/>
          <w:szCs w:val="22"/>
        </w:rPr>
      </w:pPr>
      <w:r w:rsidRPr="00B74B1F">
        <w:rPr>
          <w:sz w:val="22"/>
          <w:szCs w:val="22"/>
        </w:rPr>
        <w:t>dostarczony pojazd jest wolny od jakichkolwiek wad prawnych oraz obciążeń na rzecz</w:t>
      </w:r>
      <w:r>
        <w:rPr>
          <w:sz w:val="22"/>
          <w:szCs w:val="22"/>
        </w:rPr>
        <w:t xml:space="preserve"> </w:t>
      </w:r>
      <w:r w:rsidRPr="00B74B1F">
        <w:rPr>
          <w:sz w:val="22"/>
          <w:szCs w:val="22"/>
        </w:rPr>
        <w:t xml:space="preserve">osób </w:t>
      </w:r>
      <w:r>
        <w:rPr>
          <w:sz w:val="22"/>
          <w:szCs w:val="22"/>
        </w:rPr>
        <w:br/>
      </w:r>
      <w:r w:rsidRPr="00B74B1F">
        <w:rPr>
          <w:sz w:val="22"/>
          <w:szCs w:val="22"/>
        </w:rPr>
        <w:t>i podmiotów trzecich (leasing, zastaw). Nie jest przedmiotem żadnego</w:t>
      </w:r>
      <w:r>
        <w:rPr>
          <w:sz w:val="22"/>
          <w:szCs w:val="22"/>
        </w:rPr>
        <w:t xml:space="preserve"> </w:t>
      </w:r>
      <w:r w:rsidRPr="00B74B1F">
        <w:rPr>
          <w:sz w:val="22"/>
          <w:szCs w:val="22"/>
        </w:rPr>
        <w:t>toczącego się postępowania w szczególności administracyjnego czy egzekucyjnego,</w:t>
      </w:r>
    </w:p>
    <w:p w:rsidR="00B74B1F" w:rsidRDefault="00B74B1F" w:rsidP="000A357D">
      <w:pPr>
        <w:pStyle w:val="Akapitzlist"/>
        <w:numPr>
          <w:ilvl w:val="0"/>
          <w:numId w:val="15"/>
        </w:numPr>
        <w:suppressAutoHyphens/>
        <w:autoSpaceDE w:val="0"/>
        <w:autoSpaceDN w:val="0"/>
        <w:adjustRightInd w:val="0"/>
        <w:jc w:val="both"/>
        <w:rPr>
          <w:sz w:val="22"/>
          <w:szCs w:val="22"/>
        </w:rPr>
      </w:pPr>
      <w:r w:rsidRPr="00B74B1F">
        <w:rPr>
          <w:sz w:val="22"/>
          <w:szCs w:val="22"/>
        </w:rPr>
        <w:t>jest właścicielem pojazdu lub posiada potwierdzone w formie pisemnej prawo do</w:t>
      </w:r>
      <w:r>
        <w:rPr>
          <w:sz w:val="22"/>
          <w:szCs w:val="22"/>
        </w:rPr>
        <w:t xml:space="preserve"> </w:t>
      </w:r>
      <w:r w:rsidRPr="00B74B1F">
        <w:rPr>
          <w:sz w:val="22"/>
          <w:szCs w:val="22"/>
        </w:rPr>
        <w:t>dysponowania nim,</w:t>
      </w:r>
    </w:p>
    <w:p w:rsidR="00B74B1F" w:rsidRDefault="00B74B1F" w:rsidP="000A357D">
      <w:pPr>
        <w:pStyle w:val="Akapitzlist"/>
        <w:numPr>
          <w:ilvl w:val="0"/>
          <w:numId w:val="15"/>
        </w:numPr>
        <w:suppressAutoHyphens/>
        <w:autoSpaceDE w:val="0"/>
        <w:autoSpaceDN w:val="0"/>
        <w:adjustRightInd w:val="0"/>
        <w:jc w:val="both"/>
        <w:rPr>
          <w:sz w:val="22"/>
          <w:szCs w:val="22"/>
        </w:rPr>
      </w:pPr>
      <w:r w:rsidRPr="00B74B1F">
        <w:rPr>
          <w:sz w:val="22"/>
          <w:szCs w:val="22"/>
        </w:rPr>
        <w:t>żadne z części składowych oraz wyposażenia wchodzącego w skład pojazdu nie jest</w:t>
      </w:r>
      <w:r>
        <w:rPr>
          <w:sz w:val="22"/>
          <w:szCs w:val="22"/>
        </w:rPr>
        <w:t xml:space="preserve"> </w:t>
      </w:r>
      <w:r w:rsidRPr="00B74B1F">
        <w:rPr>
          <w:sz w:val="22"/>
          <w:szCs w:val="22"/>
        </w:rPr>
        <w:t>przeznaczone przez producenta do wycofania z produkcji lub sprzedaży,</w:t>
      </w:r>
    </w:p>
    <w:p w:rsidR="00B74B1F" w:rsidRDefault="00B74B1F" w:rsidP="000A357D">
      <w:pPr>
        <w:pStyle w:val="Akapitzlist"/>
        <w:numPr>
          <w:ilvl w:val="0"/>
          <w:numId w:val="15"/>
        </w:numPr>
        <w:suppressAutoHyphens/>
        <w:autoSpaceDE w:val="0"/>
        <w:autoSpaceDN w:val="0"/>
        <w:adjustRightInd w:val="0"/>
        <w:jc w:val="both"/>
        <w:rPr>
          <w:sz w:val="22"/>
          <w:szCs w:val="22"/>
        </w:rPr>
      </w:pPr>
      <w:r w:rsidRPr="00B74B1F">
        <w:rPr>
          <w:sz w:val="22"/>
          <w:szCs w:val="22"/>
        </w:rPr>
        <w:t>pojazd spełnia wymagania:</w:t>
      </w:r>
    </w:p>
    <w:p w:rsidR="00B74B1F" w:rsidRDefault="00B74B1F" w:rsidP="000A357D">
      <w:pPr>
        <w:pStyle w:val="Akapitzlist"/>
        <w:numPr>
          <w:ilvl w:val="0"/>
          <w:numId w:val="16"/>
        </w:numPr>
        <w:suppressAutoHyphens/>
        <w:autoSpaceDE w:val="0"/>
        <w:autoSpaceDN w:val="0"/>
        <w:adjustRightInd w:val="0"/>
        <w:jc w:val="both"/>
        <w:rPr>
          <w:sz w:val="22"/>
          <w:szCs w:val="22"/>
        </w:rPr>
      </w:pPr>
      <w:r w:rsidRPr="00B74B1F">
        <w:rPr>
          <w:sz w:val="22"/>
          <w:szCs w:val="22"/>
        </w:rPr>
        <w:t>polskich przepisów o ruchu drogowym, z uwzględnieniem wymagań, zgodnie z ustawą</w:t>
      </w:r>
    </w:p>
    <w:p w:rsidR="00B74B1F" w:rsidRDefault="00B74B1F" w:rsidP="00B74B1F">
      <w:pPr>
        <w:pStyle w:val="Akapitzlist"/>
        <w:suppressAutoHyphens/>
        <w:autoSpaceDE w:val="0"/>
        <w:autoSpaceDN w:val="0"/>
        <w:adjustRightInd w:val="0"/>
        <w:ind w:left="1069"/>
        <w:jc w:val="both"/>
        <w:rPr>
          <w:sz w:val="22"/>
          <w:szCs w:val="22"/>
        </w:rPr>
      </w:pPr>
      <w:r w:rsidRPr="00B74B1F">
        <w:rPr>
          <w:sz w:val="22"/>
          <w:szCs w:val="22"/>
        </w:rPr>
        <w:t>z dnia 20 czerwca 1997r. Prawo o ruchu drogowym (Dz.U. z 2024 r. poz. 1251), wraz</w:t>
      </w:r>
      <w:r>
        <w:rPr>
          <w:sz w:val="22"/>
          <w:szCs w:val="22"/>
        </w:rPr>
        <w:t xml:space="preserve"> </w:t>
      </w:r>
      <w:r>
        <w:rPr>
          <w:sz w:val="22"/>
          <w:szCs w:val="22"/>
        </w:rPr>
        <w:br/>
      </w:r>
      <w:r w:rsidRPr="00B74B1F">
        <w:rPr>
          <w:sz w:val="22"/>
          <w:szCs w:val="22"/>
        </w:rPr>
        <w:t>z przepisami wykonawczymi,</w:t>
      </w:r>
    </w:p>
    <w:p w:rsidR="00114EB9" w:rsidRPr="00B74B1F" w:rsidRDefault="00B74B1F" w:rsidP="000A357D">
      <w:pPr>
        <w:pStyle w:val="Akapitzlist"/>
        <w:numPr>
          <w:ilvl w:val="0"/>
          <w:numId w:val="16"/>
        </w:numPr>
        <w:suppressAutoHyphens/>
        <w:autoSpaceDE w:val="0"/>
        <w:autoSpaceDN w:val="0"/>
        <w:adjustRightInd w:val="0"/>
        <w:jc w:val="both"/>
        <w:rPr>
          <w:sz w:val="22"/>
          <w:szCs w:val="22"/>
        </w:rPr>
      </w:pPr>
      <w:r w:rsidRPr="00B74B1F">
        <w:rPr>
          <w:sz w:val="22"/>
          <w:szCs w:val="22"/>
        </w:rPr>
        <w:t>posiada świadectwo zgodności WE albo świadectwo zgodności wraz z oświadczeniem</w:t>
      </w:r>
      <w:r>
        <w:rPr>
          <w:sz w:val="22"/>
          <w:szCs w:val="22"/>
        </w:rPr>
        <w:t xml:space="preserve"> </w:t>
      </w:r>
      <w:r w:rsidRPr="00B74B1F">
        <w:rPr>
          <w:sz w:val="22"/>
          <w:szCs w:val="22"/>
        </w:rPr>
        <w:t>zawierającym dane i informacje o pojeździe niezbędne do rejestracji i ewidencji</w:t>
      </w:r>
      <w:r>
        <w:rPr>
          <w:sz w:val="22"/>
          <w:szCs w:val="22"/>
        </w:rPr>
        <w:t xml:space="preserve"> </w:t>
      </w:r>
      <w:r w:rsidRPr="00B74B1F">
        <w:rPr>
          <w:sz w:val="22"/>
          <w:szCs w:val="22"/>
        </w:rPr>
        <w:t>pojazdu - zgodnie z art. 72 ustawy z dnia 20 czerwca 1997r. Prawo o ruchu drogowym</w:t>
      </w:r>
      <w:r>
        <w:rPr>
          <w:sz w:val="22"/>
          <w:szCs w:val="22"/>
        </w:rPr>
        <w:t xml:space="preserve"> </w:t>
      </w:r>
      <w:r>
        <w:rPr>
          <w:sz w:val="22"/>
          <w:szCs w:val="22"/>
        </w:rPr>
        <w:br/>
      </w:r>
      <w:r w:rsidRPr="00B74B1F">
        <w:rPr>
          <w:sz w:val="22"/>
          <w:szCs w:val="22"/>
        </w:rPr>
        <w:t>(Dz.U. z 2024 poz. 1251), które to dokumenty potwierdzać będą przystosowanie</w:t>
      </w:r>
      <w:r>
        <w:rPr>
          <w:sz w:val="22"/>
          <w:szCs w:val="22"/>
        </w:rPr>
        <w:t xml:space="preserve"> </w:t>
      </w:r>
      <w:r w:rsidRPr="00B74B1F">
        <w:rPr>
          <w:sz w:val="22"/>
          <w:szCs w:val="22"/>
        </w:rPr>
        <w:t>pojazdu do przewozu osób niepełnosprawnych, z uwzględnieniem zapisów zawartych</w:t>
      </w:r>
      <w:r>
        <w:rPr>
          <w:sz w:val="22"/>
          <w:szCs w:val="22"/>
        </w:rPr>
        <w:t xml:space="preserve"> </w:t>
      </w:r>
      <w:r w:rsidRPr="00B74B1F">
        <w:rPr>
          <w:sz w:val="22"/>
          <w:szCs w:val="22"/>
        </w:rPr>
        <w:t>w art. 70g ustawy Prawo o ruchu drogowym tj.: Zamawiający nie dopuszcza możliwości</w:t>
      </w:r>
      <w:r>
        <w:rPr>
          <w:sz w:val="22"/>
          <w:szCs w:val="22"/>
        </w:rPr>
        <w:t xml:space="preserve"> </w:t>
      </w:r>
      <w:r w:rsidRPr="00B74B1F">
        <w:rPr>
          <w:sz w:val="22"/>
          <w:szCs w:val="22"/>
        </w:rPr>
        <w:t>zaoferowania fabrycznie nowego pojazdu z dokumentami, które nie pozwolą na jego</w:t>
      </w:r>
      <w:r>
        <w:rPr>
          <w:sz w:val="22"/>
          <w:szCs w:val="22"/>
        </w:rPr>
        <w:t xml:space="preserve"> </w:t>
      </w:r>
      <w:r w:rsidRPr="00B74B1F">
        <w:rPr>
          <w:sz w:val="22"/>
          <w:szCs w:val="22"/>
        </w:rPr>
        <w:t>pierwszą rejestrację,</w:t>
      </w:r>
    </w:p>
    <w:p w:rsidR="00B62C17" w:rsidRPr="007D68E0" w:rsidRDefault="00EB5FEB" w:rsidP="007D68E0">
      <w:pPr>
        <w:pStyle w:val="Default"/>
        <w:jc w:val="center"/>
        <w:rPr>
          <w:b/>
          <w:bCs/>
          <w:sz w:val="22"/>
          <w:szCs w:val="22"/>
        </w:rPr>
      </w:pPr>
      <w:r>
        <w:rPr>
          <w:b/>
          <w:bCs/>
          <w:sz w:val="22"/>
          <w:szCs w:val="22"/>
        </w:rPr>
        <w:t>§ 3</w:t>
      </w:r>
    </w:p>
    <w:p w:rsidR="00981585" w:rsidRDefault="00290F7B" w:rsidP="000A357D">
      <w:pPr>
        <w:pStyle w:val="Default"/>
        <w:numPr>
          <w:ilvl w:val="0"/>
          <w:numId w:val="2"/>
        </w:numPr>
        <w:spacing w:after="147"/>
        <w:ind w:left="360"/>
        <w:rPr>
          <w:sz w:val="22"/>
          <w:szCs w:val="22"/>
        </w:rPr>
      </w:pPr>
      <w:r w:rsidRPr="00B80B2C">
        <w:rPr>
          <w:sz w:val="22"/>
          <w:szCs w:val="22"/>
        </w:rPr>
        <w:t>Za wykonanie Umowy Wykonawcy przysługuje wynagrodzenie w kwocie</w:t>
      </w:r>
      <w:r w:rsidR="00981585">
        <w:rPr>
          <w:bCs/>
          <w:sz w:val="22"/>
          <w:szCs w:val="22"/>
        </w:rPr>
        <w:t>: ……………………....</w:t>
      </w:r>
      <w:r w:rsidRPr="00B80B2C">
        <w:rPr>
          <w:b/>
          <w:bCs/>
          <w:sz w:val="22"/>
          <w:szCs w:val="22"/>
        </w:rPr>
        <w:t xml:space="preserve"> </w:t>
      </w:r>
      <w:r w:rsidRPr="00B80B2C">
        <w:rPr>
          <w:sz w:val="22"/>
          <w:szCs w:val="22"/>
        </w:rPr>
        <w:t>(słownie:</w:t>
      </w:r>
      <w:r w:rsidR="00981585">
        <w:rPr>
          <w:b/>
          <w:bCs/>
          <w:sz w:val="22"/>
          <w:szCs w:val="22"/>
        </w:rPr>
        <w:t xml:space="preserve"> </w:t>
      </w:r>
      <w:r w:rsidR="00981585">
        <w:rPr>
          <w:bCs/>
          <w:sz w:val="22"/>
          <w:szCs w:val="22"/>
        </w:rPr>
        <w:t>............................................................................................................................................</w:t>
      </w:r>
      <w:r w:rsidRPr="00B80B2C">
        <w:rPr>
          <w:sz w:val="22"/>
          <w:szCs w:val="22"/>
        </w:rPr>
        <w:t xml:space="preserve">). </w:t>
      </w:r>
    </w:p>
    <w:p w:rsidR="00981585" w:rsidRDefault="00290F7B" w:rsidP="000A357D">
      <w:pPr>
        <w:pStyle w:val="Default"/>
        <w:numPr>
          <w:ilvl w:val="0"/>
          <w:numId w:val="2"/>
        </w:numPr>
        <w:spacing w:after="147"/>
        <w:ind w:left="360"/>
        <w:rPr>
          <w:sz w:val="22"/>
          <w:szCs w:val="22"/>
        </w:rPr>
      </w:pPr>
      <w:r w:rsidRPr="00981585">
        <w:rPr>
          <w:sz w:val="22"/>
          <w:szCs w:val="22"/>
        </w:rPr>
        <w:t>Wskazana wyżej kwota zawiera podatek VAT w stawce: .....</w:t>
      </w:r>
      <w:r w:rsidR="00981585" w:rsidRPr="00981585">
        <w:rPr>
          <w:sz w:val="22"/>
          <w:szCs w:val="22"/>
        </w:rPr>
        <w:t>...........% tj. ………………</w:t>
      </w:r>
      <w:r w:rsidR="00981585">
        <w:rPr>
          <w:sz w:val="22"/>
          <w:szCs w:val="22"/>
        </w:rPr>
        <w:t>..</w:t>
      </w:r>
      <w:r w:rsidR="00981585" w:rsidRPr="00981585">
        <w:rPr>
          <w:sz w:val="22"/>
          <w:szCs w:val="22"/>
        </w:rPr>
        <w:t>…...</w:t>
      </w:r>
      <w:r w:rsidR="00981585">
        <w:rPr>
          <w:sz w:val="22"/>
          <w:szCs w:val="22"/>
        </w:rPr>
        <w:t>PLN.</w:t>
      </w:r>
    </w:p>
    <w:p w:rsidR="000D6B81" w:rsidRDefault="00981585" w:rsidP="000A357D">
      <w:pPr>
        <w:pStyle w:val="Default"/>
        <w:numPr>
          <w:ilvl w:val="0"/>
          <w:numId w:val="2"/>
        </w:numPr>
        <w:spacing w:after="147"/>
        <w:ind w:left="360"/>
        <w:jc w:val="both"/>
        <w:rPr>
          <w:sz w:val="22"/>
          <w:szCs w:val="22"/>
        </w:rPr>
      </w:pPr>
      <w:r w:rsidRPr="00981585">
        <w:rPr>
          <w:sz w:val="22"/>
          <w:szCs w:val="22"/>
        </w:rPr>
        <w:t>Cena ofertowa będzie traktowana, jako ostateczna cena umowna i nie będzie podlegać żadnym negocjacjom. Cena musi obejmować wszelkie koszty, jakie poniesie Wykonawca z tytułu należytej oraz zgodnej z obowiązującymi przepisami realizacji przedmiotu zamówienia.</w:t>
      </w:r>
    </w:p>
    <w:p w:rsidR="000D6B81" w:rsidRDefault="000D6B81" w:rsidP="000A357D">
      <w:pPr>
        <w:pStyle w:val="Default"/>
        <w:numPr>
          <w:ilvl w:val="0"/>
          <w:numId w:val="2"/>
        </w:numPr>
        <w:spacing w:after="147"/>
        <w:ind w:left="360"/>
        <w:jc w:val="both"/>
        <w:rPr>
          <w:sz w:val="22"/>
          <w:szCs w:val="22"/>
        </w:rPr>
      </w:pPr>
      <w:r w:rsidRPr="000D6B81">
        <w:rPr>
          <w:sz w:val="22"/>
          <w:szCs w:val="22"/>
        </w:rPr>
        <w:t>Zamawiający dokona zapłaty wynagrodzenia na podstawie faktury VAT wystawianej przez Wykonawcę, w terminie do 14 dni od jej otrzymania wraz z podpisanym protokołem odbioru pojazdu</w:t>
      </w:r>
      <w:r>
        <w:rPr>
          <w:sz w:val="22"/>
          <w:szCs w:val="22"/>
        </w:rPr>
        <w:t xml:space="preserve"> wraz z osprzętem</w:t>
      </w:r>
      <w:r w:rsidRPr="000D6B81">
        <w:rPr>
          <w:sz w:val="22"/>
          <w:szCs w:val="22"/>
        </w:rPr>
        <w:t xml:space="preserve"> bez uwag, co do wyposażenia i kompletacji, przez upoważnionego przedstawiciela (przedstawicieli) Zamawiającego. </w:t>
      </w:r>
    </w:p>
    <w:p w:rsidR="000D6B81" w:rsidRDefault="000D6B81" w:rsidP="000A357D">
      <w:pPr>
        <w:pStyle w:val="Default"/>
        <w:numPr>
          <w:ilvl w:val="0"/>
          <w:numId w:val="2"/>
        </w:numPr>
        <w:ind w:left="357" w:hanging="357"/>
        <w:jc w:val="both"/>
        <w:rPr>
          <w:sz w:val="22"/>
          <w:szCs w:val="22"/>
        </w:rPr>
      </w:pPr>
      <w:r w:rsidRPr="000D6B81">
        <w:rPr>
          <w:sz w:val="22"/>
          <w:szCs w:val="22"/>
        </w:rPr>
        <w:t xml:space="preserve">Dane na które należy wystawić fakturę VAT: </w:t>
      </w:r>
    </w:p>
    <w:p w:rsidR="000D6B81" w:rsidRDefault="000D6B81" w:rsidP="000D6B81">
      <w:pPr>
        <w:pStyle w:val="Default"/>
        <w:spacing w:after="147"/>
        <w:ind w:left="360"/>
        <w:jc w:val="both"/>
        <w:rPr>
          <w:bCs/>
          <w:sz w:val="22"/>
          <w:szCs w:val="22"/>
        </w:rPr>
      </w:pPr>
      <w:r w:rsidRPr="000D6B81">
        <w:rPr>
          <w:bCs/>
          <w:sz w:val="22"/>
          <w:szCs w:val="22"/>
        </w:rPr>
        <w:t>Miasto Szklarska Poręba – Miejski Zakład Gospodarki Komunalnej w Szklarskiej Porębie,                                                                                NIP: 611-020-39-25, ul. Granitowa 2, 58-580 Szklarska Poręba.</w:t>
      </w:r>
    </w:p>
    <w:p w:rsidR="000D6B81" w:rsidRDefault="000D6B81" w:rsidP="000A357D">
      <w:pPr>
        <w:pStyle w:val="Default"/>
        <w:numPr>
          <w:ilvl w:val="0"/>
          <w:numId w:val="2"/>
        </w:numPr>
        <w:spacing w:after="147"/>
        <w:ind w:left="360"/>
        <w:jc w:val="both"/>
        <w:rPr>
          <w:sz w:val="22"/>
          <w:szCs w:val="22"/>
        </w:rPr>
      </w:pPr>
      <w:r w:rsidRPr="000D6B81">
        <w:rPr>
          <w:sz w:val="22"/>
          <w:szCs w:val="22"/>
        </w:rPr>
        <w:t>Zapłata dokonana będzie w formie przelewu na rachunek bankowy Wykonawcy, wskazany na fakturze.</w:t>
      </w:r>
    </w:p>
    <w:p w:rsidR="000D6B81" w:rsidRDefault="000D6B81" w:rsidP="000A357D">
      <w:pPr>
        <w:pStyle w:val="Default"/>
        <w:numPr>
          <w:ilvl w:val="0"/>
          <w:numId w:val="2"/>
        </w:numPr>
        <w:spacing w:after="147"/>
        <w:ind w:left="360"/>
        <w:jc w:val="both"/>
        <w:rPr>
          <w:sz w:val="22"/>
          <w:szCs w:val="22"/>
        </w:rPr>
      </w:pPr>
      <w:r w:rsidRPr="000D6B81">
        <w:rPr>
          <w:sz w:val="22"/>
          <w:szCs w:val="22"/>
        </w:rPr>
        <w:t>Jako datę zapłaty uznaje się dzień przyjęcia wykonania przelewu przez bank prowadzący rachunek Zamawiającego.</w:t>
      </w:r>
    </w:p>
    <w:p w:rsidR="00972312" w:rsidRPr="00C5612E" w:rsidRDefault="00290F7B" w:rsidP="000A357D">
      <w:pPr>
        <w:pStyle w:val="Default"/>
        <w:numPr>
          <w:ilvl w:val="0"/>
          <w:numId w:val="2"/>
        </w:numPr>
        <w:spacing w:after="147"/>
        <w:ind w:left="360"/>
        <w:jc w:val="both"/>
        <w:rPr>
          <w:sz w:val="22"/>
          <w:szCs w:val="22"/>
        </w:rPr>
      </w:pPr>
      <w:r w:rsidRPr="000D6B81">
        <w:rPr>
          <w:sz w:val="22"/>
          <w:szCs w:val="22"/>
        </w:rPr>
        <w:t xml:space="preserve">W przypadku nieterminowej płatności należności Wykonawca ma prawo naliczyć Zamawiającemu odsetki ustawowe </w:t>
      </w:r>
      <w:r w:rsidRPr="00C5612E">
        <w:rPr>
          <w:sz w:val="22"/>
          <w:szCs w:val="22"/>
        </w:rPr>
        <w:t>za</w:t>
      </w:r>
      <w:r w:rsidR="00EB5FEB" w:rsidRPr="00C5612E">
        <w:rPr>
          <w:sz w:val="22"/>
          <w:szCs w:val="22"/>
        </w:rPr>
        <w:t xml:space="preserve"> opóźnienie za</w:t>
      </w:r>
      <w:r w:rsidRPr="00C5612E">
        <w:rPr>
          <w:sz w:val="22"/>
          <w:szCs w:val="22"/>
        </w:rPr>
        <w:t xml:space="preserve"> każdy dzień zwłoki. </w:t>
      </w:r>
    </w:p>
    <w:p w:rsidR="00972312" w:rsidRPr="00972312" w:rsidRDefault="00EB5FEB" w:rsidP="00972312">
      <w:pPr>
        <w:pStyle w:val="Default"/>
        <w:jc w:val="center"/>
        <w:rPr>
          <w:b/>
          <w:bCs/>
          <w:sz w:val="22"/>
          <w:szCs w:val="22"/>
        </w:rPr>
      </w:pPr>
      <w:r>
        <w:rPr>
          <w:b/>
          <w:bCs/>
          <w:sz w:val="22"/>
          <w:szCs w:val="22"/>
        </w:rPr>
        <w:t>§ 4</w:t>
      </w:r>
    </w:p>
    <w:p w:rsidR="00972312" w:rsidRPr="00972312" w:rsidRDefault="00972312" w:rsidP="000A357D">
      <w:pPr>
        <w:numPr>
          <w:ilvl w:val="0"/>
          <w:numId w:val="4"/>
        </w:numPr>
        <w:suppressAutoHyphens/>
        <w:autoSpaceDE w:val="0"/>
        <w:autoSpaceDN w:val="0"/>
        <w:adjustRightInd w:val="0"/>
        <w:ind w:left="360"/>
        <w:jc w:val="both"/>
        <w:rPr>
          <w:sz w:val="22"/>
          <w:szCs w:val="22"/>
        </w:rPr>
      </w:pPr>
      <w:r w:rsidRPr="00972312">
        <w:rPr>
          <w:sz w:val="22"/>
          <w:szCs w:val="22"/>
        </w:rPr>
        <w:t>Wykonawca przekaże nieodpłatnie Zamawiającemu w dniu dostawy polskoję</w:t>
      </w:r>
      <w:r w:rsidR="003B2E50">
        <w:rPr>
          <w:sz w:val="22"/>
          <w:szCs w:val="22"/>
        </w:rPr>
        <w:t xml:space="preserve">zyczną dokumentację </w:t>
      </w:r>
      <w:proofErr w:type="spellStart"/>
      <w:r w:rsidR="003B2E50">
        <w:rPr>
          <w:sz w:val="22"/>
          <w:szCs w:val="22"/>
        </w:rPr>
        <w:t>techniczno</w:t>
      </w:r>
      <w:proofErr w:type="spellEnd"/>
      <w:r w:rsidR="003B2E50">
        <w:rPr>
          <w:sz w:val="22"/>
          <w:szCs w:val="22"/>
        </w:rPr>
        <w:t xml:space="preserve"> – e</w:t>
      </w:r>
      <w:r w:rsidRPr="00972312">
        <w:rPr>
          <w:sz w:val="22"/>
          <w:szCs w:val="22"/>
        </w:rPr>
        <w:t>ksploatacyjną dla dostar</w:t>
      </w:r>
      <w:r w:rsidR="003B2E50">
        <w:rPr>
          <w:sz w:val="22"/>
          <w:szCs w:val="22"/>
        </w:rPr>
        <w:t xml:space="preserve">czonego pojazdu wg następującej </w:t>
      </w:r>
      <w:r w:rsidRPr="00972312">
        <w:rPr>
          <w:sz w:val="22"/>
          <w:szCs w:val="22"/>
        </w:rPr>
        <w:t>specyfikacji:</w:t>
      </w:r>
    </w:p>
    <w:p w:rsidR="00972312" w:rsidRPr="00972312" w:rsidRDefault="003B2E50" w:rsidP="000A357D">
      <w:pPr>
        <w:numPr>
          <w:ilvl w:val="0"/>
          <w:numId w:val="5"/>
        </w:numPr>
        <w:suppressAutoHyphens/>
        <w:autoSpaceDE w:val="0"/>
        <w:autoSpaceDN w:val="0"/>
        <w:adjustRightInd w:val="0"/>
        <w:jc w:val="both"/>
        <w:rPr>
          <w:sz w:val="22"/>
          <w:szCs w:val="22"/>
        </w:rPr>
      </w:pPr>
      <w:r>
        <w:rPr>
          <w:sz w:val="22"/>
          <w:szCs w:val="22"/>
        </w:rPr>
        <w:t xml:space="preserve">oryginalna </w:t>
      </w:r>
      <w:r w:rsidR="00972312" w:rsidRPr="00972312">
        <w:rPr>
          <w:sz w:val="22"/>
          <w:szCs w:val="22"/>
        </w:rPr>
        <w:t xml:space="preserve">instrukcja obsługi </w:t>
      </w:r>
      <w:r>
        <w:rPr>
          <w:sz w:val="22"/>
          <w:szCs w:val="22"/>
        </w:rPr>
        <w:t>w języku polskim</w:t>
      </w:r>
      <w:r w:rsidR="00114EB9">
        <w:rPr>
          <w:sz w:val="22"/>
          <w:szCs w:val="22"/>
        </w:rPr>
        <w:t>,</w:t>
      </w:r>
    </w:p>
    <w:p w:rsidR="00114EB9" w:rsidRDefault="00972312" w:rsidP="000A357D">
      <w:pPr>
        <w:numPr>
          <w:ilvl w:val="0"/>
          <w:numId w:val="5"/>
        </w:numPr>
        <w:suppressAutoHyphens/>
        <w:autoSpaceDE w:val="0"/>
        <w:autoSpaceDN w:val="0"/>
        <w:adjustRightInd w:val="0"/>
        <w:rPr>
          <w:sz w:val="22"/>
          <w:szCs w:val="22"/>
        </w:rPr>
      </w:pPr>
      <w:r w:rsidRPr="00114EB9">
        <w:rPr>
          <w:sz w:val="22"/>
          <w:szCs w:val="22"/>
        </w:rPr>
        <w:t>karta pojazdu</w:t>
      </w:r>
      <w:r w:rsidR="00114EB9">
        <w:rPr>
          <w:sz w:val="22"/>
          <w:szCs w:val="22"/>
        </w:rPr>
        <w:t>,</w:t>
      </w:r>
      <w:r w:rsidRPr="00114EB9">
        <w:rPr>
          <w:sz w:val="22"/>
          <w:szCs w:val="22"/>
        </w:rPr>
        <w:t xml:space="preserve"> </w:t>
      </w:r>
    </w:p>
    <w:p w:rsidR="00972312" w:rsidRPr="00114EB9" w:rsidRDefault="00972312" w:rsidP="000A357D">
      <w:pPr>
        <w:numPr>
          <w:ilvl w:val="0"/>
          <w:numId w:val="5"/>
        </w:numPr>
        <w:suppressAutoHyphens/>
        <w:autoSpaceDE w:val="0"/>
        <w:autoSpaceDN w:val="0"/>
        <w:adjustRightInd w:val="0"/>
        <w:rPr>
          <w:sz w:val="22"/>
          <w:szCs w:val="22"/>
        </w:rPr>
      </w:pPr>
      <w:r w:rsidRPr="00114EB9">
        <w:rPr>
          <w:sz w:val="22"/>
          <w:szCs w:val="22"/>
        </w:rPr>
        <w:t xml:space="preserve">książka gwarancyjna pojazdu oraz urządzeń zamontowanych w pojeździe </w:t>
      </w:r>
      <w:r w:rsidR="00114EB9">
        <w:rPr>
          <w:sz w:val="22"/>
          <w:szCs w:val="22"/>
        </w:rPr>
        <w:t>wraz ze szczegółowymi warunkami gwarancji i serwisu,</w:t>
      </w:r>
    </w:p>
    <w:p w:rsidR="00972312" w:rsidRPr="00C5612E" w:rsidRDefault="00972312" w:rsidP="000A357D">
      <w:pPr>
        <w:numPr>
          <w:ilvl w:val="0"/>
          <w:numId w:val="5"/>
        </w:numPr>
        <w:suppressAutoHyphens/>
        <w:autoSpaceDE w:val="0"/>
        <w:autoSpaceDN w:val="0"/>
        <w:adjustRightInd w:val="0"/>
        <w:rPr>
          <w:sz w:val="22"/>
          <w:szCs w:val="22"/>
        </w:rPr>
      </w:pPr>
      <w:r w:rsidRPr="00C5612E">
        <w:rPr>
          <w:sz w:val="22"/>
          <w:szCs w:val="22"/>
        </w:rPr>
        <w:lastRenderedPageBreak/>
        <w:t>książka przeglądów serwisowych</w:t>
      </w:r>
      <w:r w:rsidR="00114EB9">
        <w:rPr>
          <w:sz w:val="22"/>
          <w:szCs w:val="22"/>
        </w:rPr>
        <w:t>,</w:t>
      </w:r>
    </w:p>
    <w:p w:rsidR="00972312" w:rsidRPr="00C5612E" w:rsidRDefault="00972312" w:rsidP="000A357D">
      <w:pPr>
        <w:numPr>
          <w:ilvl w:val="0"/>
          <w:numId w:val="5"/>
        </w:numPr>
        <w:suppressAutoHyphens/>
        <w:autoSpaceDE w:val="0"/>
        <w:autoSpaceDN w:val="0"/>
        <w:adjustRightInd w:val="0"/>
        <w:rPr>
          <w:sz w:val="22"/>
          <w:szCs w:val="22"/>
        </w:rPr>
      </w:pPr>
      <w:r w:rsidRPr="00C5612E">
        <w:rPr>
          <w:sz w:val="22"/>
          <w:szCs w:val="22"/>
        </w:rPr>
        <w:t>instrukcja obsługi dla urządzeń zamontowanych w pojeździe</w:t>
      </w:r>
      <w:r w:rsidR="00114EB9">
        <w:rPr>
          <w:sz w:val="22"/>
          <w:szCs w:val="22"/>
        </w:rPr>
        <w:t>,</w:t>
      </w:r>
    </w:p>
    <w:p w:rsidR="00114EB9" w:rsidRDefault="00972312" w:rsidP="000A357D">
      <w:pPr>
        <w:numPr>
          <w:ilvl w:val="0"/>
          <w:numId w:val="5"/>
        </w:numPr>
        <w:suppressAutoHyphens/>
        <w:autoSpaceDE w:val="0"/>
        <w:autoSpaceDN w:val="0"/>
        <w:adjustRightInd w:val="0"/>
        <w:rPr>
          <w:sz w:val="22"/>
          <w:szCs w:val="22"/>
        </w:rPr>
      </w:pPr>
      <w:r w:rsidRPr="00114EB9">
        <w:rPr>
          <w:sz w:val="22"/>
          <w:szCs w:val="22"/>
        </w:rPr>
        <w:t>wykaz materiałów eksploa</w:t>
      </w:r>
      <w:r w:rsidR="00114EB9">
        <w:rPr>
          <w:sz w:val="22"/>
          <w:szCs w:val="22"/>
        </w:rPr>
        <w:t xml:space="preserve">tacyjnych jakie należy stosować, </w:t>
      </w:r>
    </w:p>
    <w:p w:rsidR="00972312" w:rsidRPr="00114EB9" w:rsidRDefault="00972312" w:rsidP="000A357D">
      <w:pPr>
        <w:numPr>
          <w:ilvl w:val="0"/>
          <w:numId w:val="5"/>
        </w:numPr>
        <w:suppressAutoHyphens/>
        <w:autoSpaceDE w:val="0"/>
        <w:autoSpaceDN w:val="0"/>
        <w:adjustRightInd w:val="0"/>
        <w:rPr>
          <w:sz w:val="22"/>
          <w:szCs w:val="22"/>
        </w:rPr>
      </w:pPr>
      <w:r w:rsidRPr="00114EB9">
        <w:rPr>
          <w:sz w:val="22"/>
          <w:szCs w:val="22"/>
        </w:rPr>
        <w:t>świadectwo homologacji oraz inne dokumenty dopuszczające do ruchu</w:t>
      </w:r>
      <w:r w:rsidR="00114EB9">
        <w:rPr>
          <w:sz w:val="22"/>
          <w:szCs w:val="22"/>
        </w:rPr>
        <w:t xml:space="preserve">, </w:t>
      </w:r>
    </w:p>
    <w:p w:rsidR="00972312" w:rsidRDefault="00972312" w:rsidP="000A357D">
      <w:pPr>
        <w:numPr>
          <w:ilvl w:val="0"/>
          <w:numId w:val="5"/>
        </w:numPr>
        <w:suppressAutoHyphens/>
        <w:autoSpaceDE w:val="0"/>
        <w:autoSpaceDN w:val="0"/>
        <w:adjustRightInd w:val="0"/>
        <w:rPr>
          <w:sz w:val="22"/>
          <w:szCs w:val="22"/>
        </w:rPr>
      </w:pPr>
      <w:r w:rsidRPr="00C5612E">
        <w:rPr>
          <w:sz w:val="22"/>
          <w:szCs w:val="22"/>
        </w:rPr>
        <w:t>komplety kluczyków w ilości dostarczonej przez producenta</w:t>
      </w:r>
      <w:r w:rsidR="00114EB9">
        <w:rPr>
          <w:sz w:val="22"/>
          <w:szCs w:val="22"/>
        </w:rPr>
        <w:t xml:space="preserve">, </w:t>
      </w:r>
    </w:p>
    <w:p w:rsidR="00114EB9" w:rsidRDefault="00114EB9" w:rsidP="000A357D">
      <w:pPr>
        <w:numPr>
          <w:ilvl w:val="0"/>
          <w:numId w:val="5"/>
        </w:numPr>
        <w:suppressAutoHyphens/>
        <w:autoSpaceDE w:val="0"/>
        <w:autoSpaceDN w:val="0"/>
        <w:adjustRightInd w:val="0"/>
        <w:rPr>
          <w:sz w:val="22"/>
          <w:szCs w:val="22"/>
        </w:rPr>
      </w:pPr>
      <w:r>
        <w:rPr>
          <w:sz w:val="22"/>
          <w:szCs w:val="22"/>
        </w:rPr>
        <w:t>dokumenty niezbędne do rejestracji pojazdu</w:t>
      </w:r>
    </w:p>
    <w:p w:rsidR="00114EB9" w:rsidRPr="00114EB9" w:rsidRDefault="00114EB9" w:rsidP="000A357D">
      <w:pPr>
        <w:numPr>
          <w:ilvl w:val="0"/>
          <w:numId w:val="5"/>
        </w:numPr>
        <w:suppressAutoHyphens/>
        <w:autoSpaceDE w:val="0"/>
        <w:autoSpaceDN w:val="0"/>
        <w:adjustRightInd w:val="0"/>
        <w:rPr>
          <w:sz w:val="22"/>
          <w:szCs w:val="22"/>
        </w:rPr>
      </w:pPr>
      <w:r>
        <w:rPr>
          <w:sz w:val="22"/>
          <w:szCs w:val="22"/>
        </w:rPr>
        <w:t>fakturę VAT</w:t>
      </w:r>
    </w:p>
    <w:p w:rsidR="00972312" w:rsidRPr="00972312" w:rsidRDefault="00EB5FEB" w:rsidP="00972312">
      <w:pPr>
        <w:pStyle w:val="Default"/>
        <w:jc w:val="center"/>
        <w:rPr>
          <w:b/>
          <w:bCs/>
          <w:sz w:val="22"/>
          <w:szCs w:val="22"/>
        </w:rPr>
      </w:pPr>
      <w:r>
        <w:rPr>
          <w:b/>
          <w:bCs/>
          <w:sz w:val="22"/>
          <w:szCs w:val="22"/>
        </w:rPr>
        <w:t>§ 5</w:t>
      </w:r>
    </w:p>
    <w:p w:rsidR="00972312" w:rsidRPr="00972312" w:rsidRDefault="00972312" w:rsidP="000A357D">
      <w:pPr>
        <w:numPr>
          <w:ilvl w:val="0"/>
          <w:numId w:val="6"/>
        </w:numPr>
        <w:suppressAutoHyphens/>
        <w:autoSpaceDE w:val="0"/>
        <w:autoSpaceDN w:val="0"/>
        <w:adjustRightInd w:val="0"/>
        <w:ind w:left="360"/>
        <w:jc w:val="both"/>
        <w:rPr>
          <w:sz w:val="22"/>
          <w:szCs w:val="22"/>
        </w:rPr>
      </w:pPr>
      <w:r w:rsidRPr="00972312">
        <w:rPr>
          <w:sz w:val="22"/>
          <w:szCs w:val="22"/>
        </w:rPr>
        <w:t>Wykonawca udziela Zamawiającemu gwarancji licząc od daty dostawy:</w:t>
      </w:r>
    </w:p>
    <w:p w:rsidR="00114EB9" w:rsidRDefault="00972312" w:rsidP="000A357D">
      <w:pPr>
        <w:pStyle w:val="Akapitzlist"/>
        <w:numPr>
          <w:ilvl w:val="0"/>
          <w:numId w:val="14"/>
        </w:numPr>
        <w:suppressAutoHyphens/>
        <w:autoSpaceDE w:val="0"/>
        <w:autoSpaceDN w:val="0"/>
        <w:adjustRightInd w:val="0"/>
        <w:jc w:val="both"/>
        <w:rPr>
          <w:sz w:val="22"/>
          <w:szCs w:val="22"/>
        </w:rPr>
      </w:pPr>
      <w:r w:rsidRPr="00114EB9">
        <w:rPr>
          <w:sz w:val="22"/>
          <w:szCs w:val="22"/>
        </w:rPr>
        <w:t xml:space="preserve">ciągnik rolniczy </w:t>
      </w:r>
      <w:r w:rsidR="007A6DFB" w:rsidRPr="00114EB9">
        <w:rPr>
          <w:sz w:val="22"/>
          <w:szCs w:val="22"/>
        </w:rPr>
        <w:t>- ...............</w:t>
      </w:r>
    </w:p>
    <w:p w:rsidR="00114EB9" w:rsidRDefault="00C943A6" w:rsidP="000A357D">
      <w:pPr>
        <w:pStyle w:val="Akapitzlist"/>
        <w:numPr>
          <w:ilvl w:val="0"/>
          <w:numId w:val="14"/>
        </w:numPr>
        <w:suppressAutoHyphens/>
        <w:autoSpaceDE w:val="0"/>
        <w:autoSpaceDN w:val="0"/>
        <w:adjustRightInd w:val="0"/>
        <w:jc w:val="both"/>
        <w:rPr>
          <w:sz w:val="22"/>
          <w:szCs w:val="22"/>
        </w:rPr>
      </w:pPr>
      <w:r w:rsidRPr="00114EB9">
        <w:rPr>
          <w:sz w:val="22"/>
          <w:szCs w:val="22"/>
        </w:rPr>
        <w:t xml:space="preserve">pług komunalny </w:t>
      </w:r>
      <w:r w:rsidRPr="00114EB9">
        <w:rPr>
          <w:sz w:val="22"/>
          <w:szCs w:val="22"/>
        </w:rPr>
        <w:t>- ...............</w:t>
      </w:r>
    </w:p>
    <w:p w:rsidR="00972312" w:rsidRPr="00114EB9" w:rsidRDefault="00C943A6" w:rsidP="000A357D">
      <w:pPr>
        <w:pStyle w:val="Akapitzlist"/>
        <w:numPr>
          <w:ilvl w:val="0"/>
          <w:numId w:val="14"/>
        </w:numPr>
        <w:suppressAutoHyphens/>
        <w:autoSpaceDE w:val="0"/>
        <w:autoSpaceDN w:val="0"/>
        <w:adjustRightInd w:val="0"/>
        <w:jc w:val="both"/>
        <w:rPr>
          <w:sz w:val="22"/>
          <w:szCs w:val="22"/>
        </w:rPr>
      </w:pPr>
      <w:r w:rsidRPr="00114EB9">
        <w:rPr>
          <w:sz w:val="22"/>
          <w:szCs w:val="22"/>
        </w:rPr>
        <w:t xml:space="preserve">posypywarka </w:t>
      </w:r>
      <w:r w:rsidRPr="00114EB9">
        <w:rPr>
          <w:sz w:val="22"/>
          <w:szCs w:val="22"/>
        </w:rPr>
        <w:t>- ...............</w:t>
      </w:r>
    </w:p>
    <w:p w:rsidR="00972312" w:rsidRPr="00972312" w:rsidRDefault="00972312" w:rsidP="000A357D">
      <w:pPr>
        <w:numPr>
          <w:ilvl w:val="0"/>
          <w:numId w:val="6"/>
        </w:numPr>
        <w:suppressAutoHyphens/>
        <w:autoSpaceDE w:val="0"/>
        <w:autoSpaceDN w:val="0"/>
        <w:adjustRightInd w:val="0"/>
        <w:ind w:left="360"/>
        <w:jc w:val="both"/>
        <w:rPr>
          <w:sz w:val="22"/>
          <w:szCs w:val="22"/>
        </w:rPr>
      </w:pPr>
      <w:r w:rsidRPr="00972312">
        <w:rPr>
          <w:sz w:val="22"/>
          <w:szCs w:val="22"/>
        </w:rPr>
        <w:t>Gwarancja nie obejmuje szkód spowodowanych przez wypadek, pożar, klęski żywiołowe lub eksploatację niezgodną z otrzymaną od Wykonawcy instrukcją obsługi pojazdów.</w:t>
      </w:r>
    </w:p>
    <w:p w:rsidR="00972312" w:rsidRPr="00972312" w:rsidRDefault="00972312" w:rsidP="000A357D">
      <w:pPr>
        <w:numPr>
          <w:ilvl w:val="0"/>
          <w:numId w:val="6"/>
        </w:numPr>
        <w:suppressAutoHyphens/>
        <w:autoSpaceDE w:val="0"/>
        <w:autoSpaceDN w:val="0"/>
        <w:adjustRightInd w:val="0"/>
        <w:ind w:left="360"/>
        <w:jc w:val="both"/>
        <w:rPr>
          <w:sz w:val="22"/>
          <w:szCs w:val="22"/>
        </w:rPr>
      </w:pPr>
      <w:r w:rsidRPr="00972312">
        <w:rPr>
          <w:sz w:val="22"/>
          <w:szCs w:val="22"/>
        </w:rPr>
        <w:t>Szczegółowe warunki gwarancji zostaną określone w książce gwarancyjnej, którą Zamawiający otrzyma od Wykonawcy wraz z pojazdem</w:t>
      </w:r>
      <w:r>
        <w:rPr>
          <w:sz w:val="22"/>
          <w:szCs w:val="22"/>
        </w:rPr>
        <w:t>, osprzętem</w:t>
      </w:r>
      <w:r w:rsidRPr="00972312">
        <w:rPr>
          <w:sz w:val="22"/>
          <w:szCs w:val="22"/>
        </w:rPr>
        <w:t>.</w:t>
      </w:r>
    </w:p>
    <w:p w:rsidR="00114EB9" w:rsidRPr="00B74B1F" w:rsidRDefault="00972312" w:rsidP="000A357D">
      <w:pPr>
        <w:numPr>
          <w:ilvl w:val="0"/>
          <w:numId w:val="6"/>
        </w:numPr>
        <w:suppressAutoHyphens/>
        <w:autoSpaceDE w:val="0"/>
        <w:autoSpaceDN w:val="0"/>
        <w:adjustRightInd w:val="0"/>
        <w:ind w:left="360"/>
        <w:jc w:val="both"/>
        <w:rPr>
          <w:sz w:val="22"/>
          <w:szCs w:val="22"/>
        </w:rPr>
      </w:pPr>
      <w:r w:rsidRPr="00972312">
        <w:rPr>
          <w:sz w:val="22"/>
          <w:szCs w:val="22"/>
        </w:rPr>
        <w:t>Wykonawca przekaże listę materiałów eksploatacyjnych stosowanych w pojeździe w dniu dostawy.</w:t>
      </w:r>
    </w:p>
    <w:p w:rsidR="00290F7B" w:rsidRPr="00B80B2C" w:rsidRDefault="00EB5FEB" w:rsidP="007965ED">
      <w:pPr>
        <w:pStyle w:val="Default"/>
        <w:jc w:val="center"/>
        <w:rPr>
          <w:sz w:val="22"/>
          <w:szCs w:val="22"/>
        </w:rPr>
      </w:pPr>
      <w:r>
        <w:rPr>
          <w:b/>
          <w:bCs/>
          <w:sz w:val="22"/>
          <w:szCs w:val="22"/>
        </w:rPr>
        <w:t>§ 6</w:t>
      </w:r>
    </w:p>
    <w:p w:rsidR="007965ED" w:rsidRDefault="00290F7B" w:rsidP="000A357D">
      <w:pPr>
        <w:pStyle w:val="Default"/>
        <w:numPr>
          <w:ilvl w:val="0"/>
          <w:numId w:val="7"/>
        </w:numPr>
        <w:ind w:left="357" w:hanging="357"/>
        <w:jc w:val="both"/>
        <w:rPr>
          <w:sz w:val="22"/>
          <w:szCs w:val="22"/>
        </w:rPr>
      </w:pPr>
      <w:r w:rsidRPr="00B80B2C">
        <w:rPr>
          <w:sz w:val="22"/>
          <w:szCs w:val="22"/>
        </w:rPr>
        <w:t xml:space="preserve">Strony ustanawiają odpowiedzialność za niewykonanie lub nienależyte wykonanie Umowy </w:t>
      </w:r>
      <w:r w:rsidR="007965ED">
        <w:rPr>
          <w:sz w:val="22"/>
          <w:szCs w:val="22"/>
        </w:rPr>
        <w:br/>
      </w:r>
      <w:r w:rsidRPr="00B80B2C">
        <w:rPr>
          <w:sz w:val="22"/>
          <w:szCs w:val="22"/>
        </w:rPr>
        <w:t>w formie kar umownyc</w:t>
      </w:r>
      <w:r w:rsidR="007965ED">
        <w:rPr>
          <w:sz w:val="22"/>
          <w:szCs w:val="22"/>
        </w:rPr>
        <w:t>h.</w:t>
      </w:r>
    </w:p>
    <w:p w:rsidR="00290F7B" w:rsidRPr="007965ED" w:rsidRDefault="00290F7B" w:rsidP="000A357D">
      <w:pPr>
        <w:pStyle w:val="Default"/>
        <w:numPr>
          <w:ilvl w:val="0"/>
          <w:numId w:val="7"/>
        </w:numPr>
        <w:ind w:left="360"/>
        <w:jc w:val="both"/>
        <w:rPr>
          <w:sz w:val="22"/>
          <w:szCs w:val="22"/>
        </w:rPr>
      </w:pPr>
      <w:r w:rsidRPr="007965ED">
        <w:rPr>
          <w:sz w:val="22"/>
          <w:szCs w:val="22"/>
        </w:rPr>
        <w:t xml:space="preserve">Wykonawca zapłaci Zamawiającemu kary umowne : </w:t>
      </w:r>
    </w:p>
    <w:p w:rsidR="007965ED" w:rsidRDefault="00290F7B" w:rsidP="000A357D">
      <w:pPr>
        <w:pStyle w:val="Default"/>
        <w:numPr>
          <w:ilvl w:val="0"/>
          <w:numId w:val="8"/>
        </w:numPr>
        <w:jc w:val="both"/>
        <w:rPr>
          <w:sz w:val="22"/>
          <w:szCs w:val="22"/>
        </w:rPr>
      </w:pPr>
      <w:r w:rsidRPr="00B80B2C">
        <w:rPr>
          <w:sz w:val="22"/>
          <w:szCs w:val="22"/>
        </w:rPr>
        <w:t>za zwłokę w wykonaniu p</w:t>
      </w:r>
      <w:r w:rsidR="00622B00">
        <w:rPr>
          <w:sz w:val="22"/>
          <w:szCs w:val="22"/>
        </w:rPr>
        <w:t>rzedmiotu umowy w wysokości 500,00 zł</w:t>
      </w:r>
      <w:r w:rsidRPr="00B80B2C">
        <w:rPr>
          <w:sz w:val="22"/>
          <w:szCs w:val="22"/>
        </w:rPr>
        <w:t xml:space="preserve"> za każdy dzień zwłoki </w:t>
      </w:r>
    </w:p>
    <w:p w:rsidR="00290F7B" w:rsidRPr="007965ED" w:rsidRDefault="00290F7B" w:rsidP="000A357D">
      <w:pPr>
        <w:pStyle w:val="Default"/>
        <w:numPr>
          <w:ilvl w:val="0"/>
          <w:numId w:val="8"/>
        </w:numPr>
        <w:jc w:val="both"/>
        <w:rPr>
          <w:sz w:val="22"/>
          <w:szCs w:val="22"/>
        </w:rPr>
      </w:pPr>
      <w:r w:rsidRPr="007965ED">
        <w:rPr>
          <w:sz w:val="22"/>
          <w:szCs w:val="22"/>
        </w:rPr>
        <w:t xml:space="preserve"> z tytułu odstąpienia od umowy z przyczyn występujących po stronie Wykonawcy </w:t>
      </w:r>
      <w:r w:rsidR="007965ED">
        <w:rPr>
          <w:sz w:val="22"/>
          <w:szCs w:val="22"/>
        </w:rPr>
        <w:br/>
      </w:r>
      <w:r w:rsidR="00622B00">
        <w:rPr>
          <w:sz w:val="22"/>
          <w:szCs w:val="22"/>
        </w:rPr>
        <w:t>w wysokości 2</w:t>
      </w:r>
      <w:r w:rsidRPr="007965ED">
        <w:rPr>
          <w:sz w:val="22"/>
          <w:szCs w:val="22"/>
        </w:rPr>
        <w:t>0%</w:t>
      </w:r>
      <w:r w:rsidR="00EB5FEB">
        <w:rPr>
          <w:sz w:val="22"/>
          <w:szCs w:val="22"/>
        </w:rPr>
        <w:t xml:space="preserve"> wynagrodzenia określonego w § 3</w:t>
      </w:r>
      <w:r w:rsidRPr="007965ED">
        <w:rPr>
          <w:sz w:val="22"/>
          <w:szCs w:val="22"/>
        </w:rPr>
        <w:t xml:space="preserve"> ust.1 </w:t>
      </w:r>
    </w:p>
    <w:p w:rsidR="00290F7B" w:rsidRDefault="00290F7B" w:rsidP="000A357D">
      <w:pPr>
        <w:pStyle w:val="Default"/>
        <w:numPr>
          <w:ilvl w:val="0"/>
          <w:numId w:val="7"/>
        </w:numPr>
        <w:ind w:left="360"/>
        <w:jc w:val="both"/>
        <w:rPr>
          <w:sz w:val="22"/>
          <w:szCs w:val="22"/>
        </w:rPr>
      </w:pPr>
      <w:r w:rsidRPr="00B80B2C">
        <w:rPr>
          <w:sz w:val="22"/>
          <w:szCs w:val="22"/>
        </w:rPr>
        <w:t xml:space="preserve">Zamawiający zapłaci Wykonawcy karę umowną w przypadku odstąpienia od umowy </w:t>
      </w:r>
      <w:r w:rsidR="00EB5FEB">
        <w:rPr>
          <w:sz w:val="22"/>
          <w:szCs w:val="22"/>
        </w:rPr>
        <w:t xml:space="preserve">przez Wykonawcę z przyczyn zależnych od Zamawiającego </w:t>
      </w:r>
      <w:r w:rsidRPr="00B80B2C">
        <w:rPr>
          <w:sz w:val="22"/>
          <w:szCs w:val="22"/>
        </w:rPr>
        <w:t>w wysokości 10%</w:t>
      </w:r>
      <w:r w:rsidR="00EB5FEB">
        <w:rPr>
          <w:sz w:val="22"/>
          <w:szCs w:val="22"/>
        </w:rPr>
        <w:t xml:space="preserve"> wynagrodzenia określonego w § 3</w:t>
      </w:r>
      <w:r w:rsidRPr="00B80B2C">
        <w:rPr>
          <w:sz w:val="22"/>
          <w:szCs w:val="22"/>
        </w:rPr>
        <w:t xml:space="preserve"> ust. 1. </w:t>
      </w:r>
    </w:p>
    <w:p w:rsidR="00896A58" w:rsidRPr="00896A58" w:rsidRDefault="00896A58" w:rsidP="00896A58">
      <w:pPr>
        <w:autoSpaceDE w:val="0"/>
        <w:autoSpaceDN w:val="0"/>
        <w:adjustRightInd w:val="0"/>
        <w:jc w:val="center"/>
        <w:rPr>
          <w:b/>
          <w:sz w:val="22"/>
          <w:szCs w:val="22"/>
        </w:rPr>
      </w:pPr>
      <w:r>
        <w:rPr>
          <w:b/>
          <w:sz w:val="22"/>
          <w:szCs w:val="22"/>
        </w:rPr>
        <w:t>§ 7</w:t>
      </w:r>
    </w:p>
    <w:p w:rsidR="00896A58" w:rsidRPr="00BA00BB" w:rsidRDefault="00896A58" w:rsidP="00896A58">
      <w:pPr>
        <w:pStyle w:val="Default"/>
        <w:jc w:val="both"/>
        <w:rPr>
          <w:sz w:val="22"/>
          <w:szCs w:val="22"/>
        </w:rPr>
      </w:pPr>
      <w:r w:rsidRPr="00896A58">
        <w:rPr>
          <w:sz w:val="22"/>
          <w:szCs w:val="22"/>
        </w:rPr>
        <w:t>Wykonawca zobowiązuje się do przestrzegania zakaz</w:t>
      </w:r>
      <w:r>
        <w:rPr>
          <w:sz w:val="22"/>
          <w:szCs w:val="22"/>
        </w:rPr>
        <w:t xml:space="preserve">u cesji tj. zakazu przenoszenia </w:t>
      </w:r>
      <w:r w:rsidRPr="00896A58">
        <w:rPr>
          <w:sz w:val="22"/>
          <w:szCs w:val="22"/>
        </w:rPr>
        <w:t>przez Wykonawcę jakichkolwiek praw lub obowiąz</w:t>
      </w:r>
      <w:r>
        <w:rPr>
          <w:sz w:val="22"/>
          <w:szCs w:val="22"/>
        </w:rPr>
        <w:t xml:space="preserve">ków wynikających z tej umowy na </w:t>
      </w:r>
      <w:r w:rsidRPr="00896A58">
        <w:rPr>
          <w:sz w:val="22"/>
          <w:szCs w:val="22"/>
        </w:rPr>
        <w:t>osoby trzecie, bez wcześniejszej pisemnej zgody Zamawiającego.</w:t>
      </w:r>
    </w:p>
    <w:p w:rsidR="00BA00BB" w:rsidRDefault="00EB5FEB" w:rsidP="00BA00BB">
      <w:pPr>
        <w:autoSpaceDE w:val="0"/>
        <w:autoSpaceDN w:val="0"/>
        <w:adjustRightInd w:val="0"/>
        <w:jc w:val="center"/>
        <w:rPr>
          <w:b/>
          <w:sz w:val="22"/>
          <w:szCs w:val="22"/>
        </w:rPr>
      </w:pPr>
      <w:r>
        <w:rPr>
          <w:b/>
          <w:sz w:val="22"/>
          <w:szCs w:val="22"/>
        </w:rPr>
        <w:t xml:space="preserve">§ </w:t>
      </w:r>
      <w:r w:rsidR="00896A58">
        <w:rPr>
          <w:b/>
          <w:sz w:val="22"/>
          <w:szCs w:val="22"/>
        </w:rPr>
        <w:t>8</w:t>
      </w:r>
    </w:p>
    <w:p w:rsidR="00BA00BB" w:rsidRPr="00BA00BB" w:rsidRDefault="00BA00BB" w:rsidP="000A357D">
      <w:pPr>
        <w:numPr>
          <w:ilvl w:val="1"/>
          <w:numId w:val="12"/>
        </w:numPr>
        <w:pBdr>
          <w:top w:val="nil"/>
          <w:left w:val="nil"/>
          <w:bottom w:val="nil"/>
          <w:right w:val="nil"/>
          <w:between w:val="nil"/>
        </w:pBdr>
        <w:ind w:left="357" w:hanging="357"/>
        <w:jc w:val="both"/>
        <w:rPr>
          <w:color w:val="000000"/>
          <w:sz w:val="22"/>
          <w:szCs w:val="22"/>
        </w:rPr>
      </w:pPr>
      <w:r w:rsidRPr="00BA00BB">
        <w:rPr>
          <w:rFonts w:eastAsia="Calibri"/>
          <w:color w:val="000000"/>
          <w:sz w:val="22"/>
          <w:szCs w:val="22"/>
        </w:rPr>
        <w:t xml:space="preserve">Wszelkie informacje przekazywane przez Zamawiającego w ramach umowy, informacje do których dostęp uzyskał Wykonawca w związku z jej realizacją oraz inne informacje stanowiące tajemnicę przedsiębiorstwa którejkolwiek ze Stron, stanowią informacje chronione (zwane dalej Informacjami Chronionymi). </w:t>
      </w:r>
    </w:p>
    <w:p w:rsidR="00BA00BB" w:rsidRPr="00BA00BB" w:rsidRDefault="00BA00BB" w:rsidP="000A357D">
      <w:pPr>
        <w:numPr>
          <w:ilvl w:val="1"/>
          <w:numId w:val="12"/>
        </w:numPr>
        <w:pBdr>
          <w:top w:val="nil"/>
          <w:left w:val="nil"/>
          <w:bottom w:val="nil"/>
          <w:right w:val="nil"/>
          <w:between w:val="nil"/>
        </w:pBdr>
        <w:ind w:left="357" w:hanging="357"/>
        <w:jc w:val="both"/>
        <w:rPr>
          <w:color w:val="000000"/>
          <w:sz w:val="22"/>
          <w:szCs w:val="22"/>
        </w:rPr>
      </w:pPr>
      <w:r w:rsidRPr="00BA00BB">
        <w:rPr>
          <w:rFonts w:eastAsia="Calibri"/>
          <w:color w:val="000000"/>
          <w:sz w:val="22"/>
          <w:szCs w:val="22"/>
        </w:rPr>
        <w:t>Strony zobowiązują się do nieujawniania osobom trzecim Informacji Chronionych</w:t>
      </w:r>
      <w:r w:rsidRPr="00BA00BB">
        <w:rPr>
          <w:sz w:val="22"/>
          <w:szCs w:val="22"/>
        </w:rPr>
        <w:t xml:space="preserve"> </w:t>
      </w:r>
      <w:r w:rsidRPr="00BA00BB">
        <w:rPr>
          <w:rFonts w:eastAsia="Calibri"/>
          <w:color w:val="000000"/>
          <w:sz w:val="22"/>
          <w:szCs w:val="22"/>
        </w:rPr>
        <w:t>chyba, że obie Strona udzieliły wyraźnej, pisemnej zgody na takie ujawnienie.</w:t>
      </w:r>
    </w:p>
    <w:p w:rsidR="00BA00BB" w:rsidRPr="00BA00BB" w:rsidRDefault="00BA00BB" w:rsidP="000A357D">
      <w:pPr>
        <w:numPr>
          <w:ilvl w:val="1"/>
          <w:numId w:val="12"/>
        </w:numPr>
        <w:pBdr>
          <w:top w:val="nil"/>
          <w:left w:val="nil"/>
          <w:bottom w:val="nil"/>
          <w:right w:val="nil"/>
          <w:between w:val="nil"/>
        </w:pBdr>
        <w:ind w:left="357" w:hanging="357"/>
        <w:jc w:val="both"/>
        <w:rPr>
          <w:color w:val="000000"/>
          <w:sz w:val="22"/>
          <w:szCs w:val="22"/>
        </w:rPr>
      </w:pPr>
      <w:r w:rsidRPr="00BA00BB">
        <w:rPr>
          <w:rFonts w:eastAsia="Calibri"/>
          <w:color w:val="000000"/>
          <w:sz w:val="22"/>
          <w:szCs w:val="22"/>
        </w:rPr>
        <w:t>Obowiązek nieujawniania Informacji Chronionych wiąże Strony także po wygaśnięciu lub rozwiązaniu Umowy, bezterminowo.</w:t>
      </w:r>
    </w:p>
    <w:p w:rsidR="00BA00BB" w:rsidRPr="00BA00BB" w:rsidRDefault="00BA00BB" w:rsidP="000A357D">
      <w:pPr>
        <w:numPr>
          <w:ilvl w:val="1"/>
          <w:numId w:val="12"/>
        </w:numPr>
        <w:pBdr>
          <w:top w:val="nil"/>
          <w:left w:val="nil"/>
          <w:bottom w:val="nil"/>
          <w:right w:val="nil"/>
          <w:between w:val="nil"/>
        </w:pBdr>
        <w:ind w:left="357" w:hanging="357"/>
        <w:jc w:val="both"/>
        <w:rPr>
          <w:color w:val="000000"/>
          <w:sz w:val="22"/>
          <w:szCs w:val="22"/>
        </w:rPr>
      </w:pPr>
      <w:r w:rsidRPr="00BA00BB">
        <w:rPr>
          <w:rFonts w:eastAsia="Calibri"/>
          <w:color w:val="000000"/>
          <w:sz w:val="22"/>
          <w:szCs w:val="22"/>
        </w:rPr>
        <w:t>Informacje Chronione podlegają ochronie bez względu na formę ich ujawnienia (dokumenty pisemne, wykresy, projekty, inne).</w:t>
      </w:r>
    </w:p>
    <w:p w:rsidR="00BA00BB" w:rsidRPr="00BA00BB" w:rsidRDefault="00BA00BB" w:rsidP="000A357D">
      <w:pPr>
        <w:numPr>
          <w:ilvl w:val="1"/>
          <w:numId w:val="12"/>
        </w:numPr>
        <w:pBdr>
          <w:top w:val="nil"/>
          <w:left w:val="nil"/>
          <w:bottom w:val="nil"/>
          <w:right w:val="nil"/>
          <w:between w:val="nil"/>
        </w:pBdr>
        <w:ind w:left="357" w:hanging="357"/>
        <w:jc w:val="both"/>
        <w:rPr>
          <w:color w:val="000000"/>
          <w:sz w:val="22"/>
          <w:szCs w:val="22"/>
        </w:rPr>
      </w:pPr>
      <w:r w:rsidRPr="00BA00BB">
        <w:rPr>
          <w:rFonts w:eastAsia="Calibri"/>
          <w:color w:val="000000"/>
          <w:sz w:val="22"/>
          <w:szCs w:val="22"/>
        </w:rPr>
        <w:t>Informacją Chronioną nie mogą być opracowane w ramach przedmiotowej Umowy dokumenty projektowe, w tym w szczególności „Plan Realizacji Zamówienia”.</w:t>
      </w:r>
    </w:p>
    <w:p w:rsidR="00BA00BB" w:rsidRPr="00BA00BB" w:rsidRDefault="00BA00BB" w:rsidP="000A357D">
      <w:pPr>
        <w:numPr>
          <w:ilvl w:val="1"/>
          <w:numId w:val="12"/>
        </w:numPr>
        <w:pBdr>
          <w:top w:val="nil"/>
          <w:left w:val="nil"/>
          <w:bottom w:val="nil"/>
          <w:right w:val="nil"/>
          <w:between w:val="nil"/>
        </w:pBdr>
        <w:ind w:left="357" w:hanging="357"/>
        <w:jc w:val="both"/>
        <w:rPr>
          <w:color w:val="000000"/>
          <w:sz w:val="22"/>
          <w:szCs w:val="22"/>
        </w:rPr>
      </w:pPr>
      <w:r w:rsidRPr="00BA00BB">
        <w:rPr>
          <w:rFonts w:eastAsia="Calibri"/>
          <w:color w:val="000000"/>
          <w:sz w:val="22"/>
          <w:szCs w:val="22"/>
        </w:rPr>
        <w:t xml:space="preserve">Obowiązek zachowania w tajemnicy Informacji Chronionych nie dotyczy informacji, których ujawnienie jest obowiązkowe na podstawie obowiązujących przepisów prawa, bądź na podstawie żądania odpowiednich władz lub organów, lub których ujawnienie jest potrzebne do wszczęcia lub prowadzenia postępowania cywilnego, karnego administracyjnego lub innego podobnego. </w:t>
      </w:r>
    </w:p>
    <w:p w:rsidR="00BA00BB" w:rsidRPr="00BA00BB" w:rsidRDefault="00BA00BB" w:rsidP="000A357D">
      <w:pPr>
        <w:numPr>
          <w:ilvl w:val="1"/>
          <w:numId w:val="12"/>
        </w:numPr>
        <w:pBdr>
          <w:top w:val="nil"/>
          <w:left w:val="nil"/>
          <w:bottom w:val="nil"/>
          <w:right w:val="nil"/>
          <w:between w:val="nil"/>
        </w:pBdr>
        <w:ind w:left="357" w:hanging="357"/>
        <w:jc w:val="both"/>
        <w:rPr>
          <w:color w:val="000000"/>
          <w:sz w:val="22"/>
          <w:szCs w:val="22"/>
        </w:rPr>
      </w:pPr>
      <w:r w:rsidRPr="00BA00BB">
        <w:rPr>
          <w:rFonts w:eastAsia="Calibri"/>
          <w:color w:val="000000"/>
          <w:sz w:val="22"/>
          <w:szCs w:val="22"/>
        </w:rPr>
        <w:t xml:space="preserve">Strony zobowiązują się powiadomić każdego swojego pracownika związanego z wykonaniem zobowiązań Umowy o obowiązku zachowania tajemnicy. </w:t>
      </w:r>
    </w:p>
    <w:p w:rsidR="00BA00BB" w:rsidRPr="00BA00BB" w:rsidRDefault="00BA00BB" w:rsidP="000A357D">
      <w:pPr>
        <w:numPr>
          <w:ilvl w:val="1"/>
          <w:numId w:val="12"/>
        </w:numPr>
        <w:pBdr>
          <w:top w:val="nil"/>
          <w:left w:val="nil"/>
          <w:bottom w:val="nil"/>
          <w:right w:val="nil"/>
          <w:between w:val="nil"/>
        </w:pBdr>
        <w:ind w:left="357" w:hanging="357"/>
        <w:jc w:val="both"/>
        <w:rPr>
          <w:color w:val="000000"/>
          <w:sz w:val="22"/>
          <w:szCs w:val="22"/>
        </w:rPr>
      </w:pPr>
      <w:r w:rsidRPr="00BA00BB">
        <w:rPr>
          <w:rFonts w:eastAsia="Calibri"/>
          <w:color w:val="000000"/>
          <w:sz w:val="22"/>
          <w:szCs w:val="22"/>
        </w:rPr>
        <w:t>Publiczne wykorzystanie informacji o realizowanym zamówieniu przez Wykonawcę, w tym w celach promocyjnych i marketingowych, wymaga zgody Zamawiającego.</w:t>
      </w:r>
    </w:p>
    <w:p w:rsidR="00BA00BB" w:rsidRPr="00BA00BB" w:rsidRDefault="00BA00BB" w:rsidP="000A357D">
      <w:pPr>
        <w:numPr>
          <w:ilvl w:val="1"/>
          <w:numId w:val="12"/>
        </w:numPr>
        <w:pBdr>
          <w:top w:val="nil"/>
          <w:left w:val="nil"/>
          <w:bottom w:val="nil"/>
          <w:right w:val="nil"/>
          <w:between w:val="nil"/>
        </w:pBdr>
        <w:ind w:left="357" w:hanging="357"/>
        <w:jc w:val="both"/>
        <w:rPr>
          <w:color w:val="000000"/>
          <w:sz w:val="22"/>
          <w:szCs w:val="22"/>
        </w:rPr>
      </w:pPr>
      <w:r w:rsidRPr="00BA00BB">
        <w:rPr>
          <w:rFonts w:eastAsia="Calibri"/>
          <w:color w:val="000000"/>
          <w:sz w:val="22"/>
          <w:szCs w:val="22"/>
        </w:rPr>
        <w:t>W szczególności w związku z zapewnieniem odpowiedniego poziomu bezpieczeństwa Informacji Chronionej:</w:t>
      </w:r>
    </w:p>
    <w:p w:rsidR="00BA00BB" w:rsidRPr="00BA00BB" w:rsidRDefault="00BA00BB" w:rsidP="000A357D">
      <w:pPr>
        <w:numPr>
          <w:ilvl w:val="0"/>
          <w:numId w:val="13"/>
        </w:numPr>
        <w:pBdr>
          <w:top w:val="nil"/>
          <w:left w:val="nil"/>
          <w:bottom w:val="nil"/>
          <w:right w:val="nil"/>
          <w:between w:val="nil"/>
        </w:pBdr>
        <w:ind w:hanging="357"/>
        <w:jc w:val="both"/>
        <w:rPr>
          <w:color w:val="000000"/>
          <w:sz w:val="22"/>
          <w:szCs w:val="22"/>
        </w:rPr>
      </w:pPr>
      <w:r w:rsidRPr="00BA00BB">
        <w:rPr>
          <w:rFonts w:eastAsia="Calibri"/>
          <w:color w:val="000000"/>
          <w:sz w:val="22"/>
          <w:szCs w:val="22"/>
        </w:rPr>
        <w:lastRenderedPageBreak/>
        <w:t>Wykonawca jest uprawniony do dostępu do danych wyłącznie w zakresie niezbędnym do realizacji Umowy;</w:t>
      </w:r>
    </w:p>
    <w:p w:rsidR="00BA00BB" w:rsidRPr="00BA00BB" w:rsidRDefault="00BA00BB" w:rsidP="000A357D">
      <w:pPr>
        <w:numPr>
          <w:ilvl w:val="0"/>
          <w:numId w:val="13"/>
        </w:numPr>
        <w:pBdr>
          <w:top w:val="nil"/>
          <w:left w:val="nil"/>
          <w:bottom w:val="nil"/>
          <w:right w:val="nil"/>
          <w:between w:val="nil"/>
        </w:pBdr>
        <w:ind w:hanging="357"/>
        <w:jc w:val="both"/>
        <w:rPr>
          <w:color w:val="000000"/>
          <w:sz w:val="22"/>
          <w:szCs w:val="22"/>
        </w:rPr>
      </w:pPr>
      <w:r w:rsidRPr="00BA00BB">
        <w:rPr>
          <w:rFonts w:eastAsia="Calibri"/>
          <w:color w:val="000000"/>
          <w:sz w:val="22"/>
          <w:szCs w:val="22"/>
        </w:rPr>
        <w:t xml:space="preserve">dane udostępnione Wykonawcy w związku z realizacją Umowy, w tym materiały źródłowe przetworzone komputerowo, są wyłączną własnością Zamawiającego i nie mogą być powielane i udostępniane osobom trzecim, a po zakończeniu prac, rozwiązaniu </w:t>
      </w:r>
      <w:r w:rsidRPr="00BA00BB">
        <w:rPr>
          <w:sz w:val="22"/>
          <w:szCs w:val="22"/>
        </w:rPr>
        <w:t>U</w:t>
      </w:r>
      <w:r w:rsidRPr="00BA00BB">
        <w:rPr>
          <w:rFonts w:eastAsia="Calibri"/>
          <w:color w:val="000000"/>
          <w:sz w:val="22"/>
          <w:szCs w:val="22"/>
        </w:rPr>
        <w:t>mowy bądź odstąpieniu Stron od realizacji Umowy, w ciągu tygodnia od wystąpienia którejś z powyższych okoliczności, dane te zostaną trwale usunięte z zasobów Wykonawcy, co zostanie potwierdzone stosownym protokołem sporządzonym przez Wykonawcę a protokół bez zbędnej zwłoki zostanie przekazany Zamawiającemu. Brak protokołu rozumiany jest jako naruszenie przepisów niniejszej Umowy w zakresie Informacji Chronionych.</w:t>
      </w:r>
    </w:p>
    <w:p w:rsidR="00BA00BB" w:rsidRPr="00BA00BB" w:rsidRDefault="00BA00BB" w:rsidP="000A357D">
      <w:pPr>
        <w:numPr>
          <w:ilvl w:val="1"/>
          <w:numId w:val="12"/>
        </w:numPr>
        <w:pBdr>
          <w:top w:val="nil"/>
          <w:left w:val="nil"/>
          <w:bottom w:val="nil"/>
          <w:right w:val="nil"/>
          <w:between w:val="nil"/>
        </w:pBdr>
        <w:ind w:left="357" w:hanging="357"/>
        <w:jc w:val="both"/>
        <w:rPr>
          <w:color w:val="000000"/>
          <w:sz w:val="22"/>
          <w:szCs w:val="22"/>
        </w:rPr>
      </w:pPr>
      <w:r w:rsidRPr="00BA00BB">
        <w:rPr>
          <w:rFonts w:eastAsia="Calibri"/>
          <w:color w:val="000000"/>
          <w:sz w:val="22"/>
          <w:szCs w:val="22"/>
        </w:rPr>
        <w:t>Wykonawca ponosi pełną odpowiedzialność karną i cywilnoprawną, w tym finansową za wszelkie szkody spowodowane w stosunku do Zamawiającego jak i osób trzecich, wynikłe z ujawnienia/udostępnienia lub wykorzystania bez zgody Zamawiającego informacji</w:t>
      </w:r>
      <w:r w:rsidRPr="00BA00BB">
        <w:rPr>
          <w:sz w:val="22"/>
          <w:szCs w:val="22"/>
        </w:rPr>
        <w:t xml:space="preserve"> </w:t>
      </w:r>
      <w:r w:rsidRPr="00BA00BB">
        <w:rPr>
          <w:rFonts w:eastAsia="Calibri"/>
          <w:color w:val="000000"/>
          <w:sz w:val="22"/>
          <w:szCs w:val="22"/>
        </w:rPr>
        <w:t xml:space="preserve"> do których Wykonawca uzyskał dostęp w związku z realizacją niniejszej Umowy.</w:t>
      </w:r>
    </w:p>
    <w:p w:rsidR="00BA00BB" w:rsidRPr="00BA00BB" w:rsidRDefault="00BA00BB" w:rsidP="000A357D">
      <w:pPr>
        <w:numPr>
          <w:ilvl w:val="1"/>
          <w:numId w:val="12"/>
        </w:numPr>
        <w:pBdr>
          <w:top w:val="nil"/>
          <w:left w:val="nil"/>
          <w:bottom w:val="nil"/>
          <w:right w:val="nil"/>
          <w:between w:val="nil"/>
        </w:pBdr>
        <w:ind w:left="357" w:hanging="357"/>
        <w:jc w:val="both"/>
        <w:rPr>
          <w:color w:val="000000"/>
          <w:sz w:val="22"/>
          <w:szCs w:val="22"/>
        </w:rPr>
      </w:pPr>
      <w:r w:rsidRPr="00BA00BB">
        <w:rPr>
          <w:rFonts w:eastAsia="Calibri"/>
          <w:color w:val="000000"/>
          <w:sz w:val="22"/>
          <w:szCs w:val="22"/>
        </w:rPr>
        <w:t>Każde przekazanie stosownie zabezpieczonych kopii baz danych zawierających dane osobowe będzie rejestrowane przez Zamawiającego i potwierdzane protokołem przekazania kopii baz, podpisanym przez osoby upoważnione ze strony Zamawiającego i Wykonawcy.</w:t>
      </w:r>
    </w:p>
    <w:p w:rsidR="00BA00BB" w:rsidRPr="00BA00BB" w:rsidRDefault="00BA00BB" w:rsidP="000A357D">
      <w:pPr>
        <w:numPr>
          <w:ilvl w:val="1"/>
          <w:numId w:val="12"/>
        </w:numPr>
        <w:pBdr>
          <w:top w:val="nil"/>
          <w:left w:val="nil"/>
          <w:bottom w:val="nil"/>
          <w:right w:val="nil"/>
          <w:between w:val="nil"/>
        </w:pBdr>
        <w:spacing w:line="259" w:lineRule="auto"/>
        <w:ind w:left="357" w:hanging="357"/>
        <w:jc w:val="both"/>
        <w:rPr>
          <w:color w:val="000000"/>
          <w:sz w:val="22"/>
          <w:szCs w:val="22"/>
        </w:rPr>
      </w:pPr>
      <w:r w:rsidRPr="00BA00BB">
        <w:rPr>
          <w:rFonts w:eastAsia="Calibri"/>
          <w:color w:val="000000"/>
          <w:sz w:val="22"/>
          <w:szCs w:val="22"/>
        </w:rPr>
        <w:t>Wykonawca zobowiązuje się do utrzymania odpowiednich środków technicznych i organizacyjnych, które zapewnią bezpieczeństwo informacji oraz poufność przekazywanych informacji.</w:t>
      </w:r>
    </w:p>
    <w:p w:rsidR="00BA00BB" w:rsidRPr="00BA00BB" w:rsidRDefault="00BA00BB" w:rsidP="000A357D">
      <w:pPr>
        <w:numPr>
          <w:ilvl w:val="1"/>
          <w:numId w:val="12"/>
        </w:numPr>
        <w:pBdr>
          <w:top w:val="nil"/>
          <w:left w:val="nil"/>
          <w:bottom w:val="nil"/>
          <w:right w:val="nil"/>
          <w:between w:val="nil"/>
        </w:pBdr>
        <w:spacing w:line="259" w:lineRule="auto"/>
        <w:ind w:left="357" w:hanging="357"/>
        <w:jc w:val="both"/>
        <w:rPr>
          <w:color w:val="000000"/>
          <w:sz w:val="22"/>
          <w:szCs w:val="22"/>
        </w:rPr>
      </w:pPr>
      <w:r w:rsidRPr="00BA00BB">
        <w:rPr>
          <w:rFonts w:eastAsia="Calibri"/>
          <w:color w:val="000000"/>
          <w:sz w:val="22"/>
          <w:szCs w:val="22"/>
        </w:rPr>
        <w:t>Wykonawca powinien regularnie przeprowadzać audyty gwarantujące zapewnienie odpowiedniego poziomu bezpieczeństwa informacji.</w:t>
      </w:r>
    </w:p>
    <w:p w:rsidR="00BA00BB" w:rsidRPr="00BA00BB" w:rsidRDefault="00BA00BB" w:rsidP="000A357D">
      <w:pPr>
        <w:numPr>
          <w:ilvl w:val="1"/>
          <w:numId w:val="12"/>
        </w:numPr>
        <w:pBdr>
          <w:top w:val="nil"/>
          <w:left w:val="nil"/>
          <w:bottom w:val="nil"/>
          <w:right w:val="nil"/>
          <w:between w:val="nil"/>
        </w:pBdr>
        <w:spacing w:line="259" w:lineRule="auto"/>
        <w:ind w:left="357" w:hanging="357"/>
        <w:jc w:val="both"/>
        <w:rPr>
          <w:color w:val="000000"/>
          <w:sz w:val="22"/>
          <w:szCs w:val="22"/>
        </w:rPr>
      </w:pPr>
      <w:r w:rsidRPr="00BA00BB">
        <w:rPr>
          <w:rFonts w:eastAsia="Calibri"/>
          <w:color w:val="000000"/>
          <w:sz w:val="22"/>
          <w:szCs w:val="22"/>
        </w:rPr>
        <w:t>Wykonawca jest zobowiązany zapewnić, że wszyscy pracownicy i podwykonawcy, którzy mają dostęp do informacji, są poinstruowani w zakresie bezpieczeństwa informacji oraz przestrzegają odpowiednich polityk i procedur.</w:t>
      </w:r>
    </w:p>
    <w:p w:rsidR="00BA00BB" w:rsidRPr="00BA00BB" w:rsidRDefault="00BA00BB" w:rsidP="000A357D">
      <w:pPr>
        <w:numPr>
          <w:ilvl w:val="1"/>
          <w:numId w:val="12"/>
        </w:numPr>
        <w:pBdr>
          <w:top w:val="nil"/>
          <w:left w:val="nil"/>
          <w:bottom w:val="nil"/>
          <w:right w:val="nil"/>
          <w:between w:val="nil"/>
        </w:pBdr>
        <w:spacing w:line="259" w:lineRule="auto"/>
        <w:ind w:left="357" w:hanging="357"/>
        <w:jc w:val="both"/>
        <w:rPr>
          <w:color w:val="000000"/>
          <w:sz w:val="22"/>
          <w:szCs w:val="22"/>
        </w:rPr>
      </w:pPr>
      <w:r w:rsidRPr="00BA00BB">
        <w:rPr>
          <w:rFonts w:eastAsia="Calibri"/>
          <w:color w:val="000000"/>
          <w:sz w:val="22"/>
          <w:szCs w:val="22"/>
        </w:rPr>
        <w:t>Wykonawca otrzymał dostęp do polityk bezpieczeństwa informacji w tym do procedury zarządzania relacjami z dostawcami i zobowiązuj</w:t>
      </w:r>
      <w:r w:rsidRPr="00BA00BB">
        <w:rPr>
          <w:sz w:val="22"/>
          <w:szCs w:val="22"/>
        </w:rPr>
        <w:t>e</w:t>
      </w:r>
      <w:r w:rsidRPr="00BA00BB">
        <w:rPr>
          <w:rFonts w:eastAsia="Calibri"/>
          <w:color w:val="000000"/>
          <w:sz w:val="22"/>
          <w:szCs w:val="22"/>
        </w:rPr>
        <w:t xml:space="preserve"> się do ich przestrzegania. </w:t>
      </w:r>
    </w:p>
    <w:p w:rsidR="00BA00BB" w:rsidRPr="00BA00BB" w:rsidRDefault="00BA00BB" w:rsidP="000A357D">
      <w:pPr>
        <w:numPr>
          <w:ilvl w:val="1"/>
          <w:numId w:val="12"/>
        </w:numPr>
        <w:pBdr>
          <w:top w:val="nil"/>
          <w:left w:val="nil"/>
          <w:bottom w:val="nil"/>
          <w:right w:val="nil"/>
          <w:between w:val="nil"/>
        </w:pBdr>
        <w:spacing w:line="259" w:lineRule="auto"/>
        <w:ind w:left="357" w:hanging="357"/>
        <w:jc w:val="both"/>
        <w:rPr>
          <w:color w:val="000000"/>
          <w:sz w:val="22"/>
          <w:szCs w:val="22"/>
        </w:rPr>
      </w:pPr>
      <w:r w:rsidRPr="00BA00BB">
        <w:rPr>
          <w:rFonts w:eastAsia="Calibri"/>
          <w:color w:val="000000"/>
          <w:sz w:val="22"/>
          <w:szCs w:val="22"/>
        </w:rPr>
        <w:t>Wykonawca jest zobowiązany zgłaszać wszelkie incydenty związane z naruszeniem bezpieczeństwa informacji, a także informować o podejrzeniach dotyczących złamania poufności.</w:t>
      </w:r>
    </w:p>
    <w:p w:rsidR="00BA00BB" w:rsidRPr="00BA00BB" w:rsidRDefault="00BA00BB" w:rsidP="000A357D">
      <w:pPr>
        <w:numPr>
          <w:ilvl w:val="1"/>
          <w:numId w:val="12"/>
        </w:numPr>
        <w:pBdr>
          <w:top w:val="nil"/>
          <w:left w:val="nil"/>
          <w:bottom w:val="nil"/>
          <w:right w:val="nil"/>
          <w:between w:val="nil"/>
        </w:pBdr>
        <w:spacing w:line="259" w:lineRule="auto"/>
        <w:ind w:left="357" w:hanging="357"/>
        <w:jc w:val="both"/>
        <w:rPr>
          <w:color w:val="000000"/>
          <w:sz w:val="22"/>
          <w:szCs w:val="22"/>
        </w:rPr>
      </w:pPr>
      <w:r w:rsidRPr="00BA00BB">
        <w:rPr>
          <w:rFonts w:eastAsia="Calibri"/>
          <w:color w:val="000000"/>
          <w:sz w:val="22"/>
          <w:szCs w:val="22"/>
        </w:rPr>
        <w:t>Wykonawca zobowiązuje się do przestrzegania wszelkich wymogów dotyczących zabezpieczenia przekazywanych informacji, takich jak szyfrowanie, uwierzytelnianie itp.</w:t>
      </w:r>
    </w:p>
    <w:p w:rsidR="00BA00BB" w:rsidRPr="00BA00BB" w:rsidRDefault="00BA00BB" w:rsidP="000A357D">
      <w:pPr>
        <w:numPr>
          <w:ilvl w:val="1"/>
          <w:numId w:val="12"/>
        </w:numPr>
        <w:pBdr>
          <w:top w:val="nil"/>
          <w:left w:val="nil"/>
          <w:bottom w:val="nil"/>
          <w:right w:val="nil"/>
          <w:between w:val="nil"/>
        </w:pBdr>
        <w:spacing w:line="259" w:lineRule="auto"/>
        <w:ind w:left="357" w:hanging="357"/>
        <w:jc w:val="both"/>
        <w:rPr>
          <w:color w:val="000000"/>
          <w:sz w:val="22"/>
          <w:szCs w:val="22"/>
        </w:rPr>
      </w:pPr>
      <w:r w:rsidRPr="00BA00BB">
        <w:rPr>
          <w:rFonts w:eastAsia="Calibri"/>
          <w:color w:val="000000"/>
          <w:sz w:val="22"/>
          <w:szCs w:val="22"/>
        </w:rPr>
        <w:t>Wykonawca powinien regularnie aktualizować i przeglądać swoje polityki bezpieczeństwa informacji w celu dostosowania ich do zmieniających się zagrożeń i najlepszych praktyk branżowych.</w:t>
      </w:r>
    </w:p>
    <w:p w:rsidR="00BA00BB" w:rsidRPr="00BA00BB" w:rsidRDefault="00BA00BB" w:rsidP="000A357D">
      <w:pPr>
        <w:numPr>
          <w:ilvl w:val="1"/>
          <w:numId w:val="12"/>
        </w:numPr>
        <w:pBdr>
          <w:top w:val="nil"/>
          <w:left w:val="nil"/>
          <w:bottom w:val="nil"/>
          <w:right w:val="nil"/>
          <w:between w:val="nil"/>
        </w:pBdr>
        <w:spacing w:line="259" w:lineRule="auto"/>
        <w:ind w:left="357" w:hanging="357"/>
        <w:jc w:val="both"/>
        <w:rPr>
          <w:color w:val="000000"/>
          <w:sz w:val="22"/>
          <w:szCs w:val="22"/>
        </w:rPr>
      </w:pPr>
      <w:r w:rsidRPr="00BA00BB">
        <w:rPr>
          <w:rFonts w:eastAsia="Calibri"/>
          <w:color w:val="000000"/>
          <w:sz w:val="22"/>
          <w:szCs w:val="22"/>
        </w:rPr>
        <w:t>Wykonawca zobowiązuje się do utrzymania odpowiednich procedur przy zarządzaniu dostępem do systemów informatycznych, tak aby zapewnić, że tylko upoważnione osoby mają dostęp do informacji.</w:t>
      </w:r>
    </w:p>
    <w:p w:rsidR="00BA00BB" w:rsidRPr="00BA00BB" w:rsidRDefault="00BA00BB" w:rsidP="000A357D">
      <w:pPr>
        <w:numPr>
          <w:ilvl w:val="1"/>
          <w:numId w:val="12"/>
        </w:numPr>
        <w:pBdr>
          <w:top w:val="nil"/>
          <w:left w:val="nil"/>
          <w:bottom w:val="nil"/>
          <w:right w:val="nil"/>
          <w:between w:val="nil"/>
        </w:pBdr>
        <w:spacing w:line="259" w:lineRule="auto"/>
        <w:ind w:left="357" w:hanging="357"/>
        <w:jc w:val="both"/>
        <w:rPr>
          <w:color w:val="000000"/>
          <w:sz w:val="22"/>
          <w:szCs w:val="22"/>
        </w:rPr>
      </w:pPr>
      <w:r w:rsidRPr="00BA00BB">
        <w:rPr>
          <w:rFonts w:eastAsia="Calibri"/>
          <w:color w:val="000000"/>
          <w:sz w:val="22"/>
          <w:szCs w:val="22"/>
        </w:rPr>
        <w:t>Jeśli zostanie stwierdzone naruszenie bezpieczeństwa informacji przez Wykonawcę, jest on z</w:t>
      </w:r>
      <w:r w:rsidRPr="00BA00BB">
        <w:rPr>
          <w:sz w:val="22"/>
          <w:szCs w:val="22"/>
        </w:rPr>
        <w:t>obowiązany</w:t>
      </w:r>
      <w:r w:rsidRPr="00BA00BB">
        <w:rPr>
          <w:rFonts w:eastAsia="Calibri"/>
          <w:color w:val="000000"/>
          <w:sz w:val="22"/>
          <w:szCs w:val="22"/>
        </w:rPr>
        <w:t xml:space="preserve"> niezwłoczn</w:t>
      </w:r>
      <w:r w:rsidRPr="00BA00BB">
        <w:rPr>
          <w:sz w:val="22"/>
          <w:szCs w:val="22"/>
        </w:rPr>
        <w:t>ie</w:t>
      </w:r>
      <w:r w:rsidRPr="00BA00BB">
        <w:rPr>
          <w:rFonts w:eastAsia="Calibri"/>
          <w:color w:val="000000"/>
          <w:sz w:val="22"/>
          <w:szCs w:val="22"/>
        </w:rPr>
        <w:t xml:space="preserve"> podjąć niezbędne działania w celu naprawienia skutków naruszenia </w:t>
      </w:r>
      <w:r w:rsidRPr="00BA00BB">
        <w:rPr>
          <w:rFonts w:eastAsia="Calibri"/>
          <w:color w:val="000000"/>
          <w:sz w:val="22"/>
          <w:szCs w:val="22"/>
        </w:rPr>
        <w:br/>
        <w:t>i zapobieżenia podobnym incydentom w przyszłości.</w:t>
      </w:r>
    </w:p>
    <w:p w:rsidR="00BA00BB" w:rsidRPr="00BA00BB" w:rsidRDefault="00BA00BB" w:rsidP="000A357D">
      <w:pPr>
        <w:numPr>
          <w:ilvl w:val="1"/>
          <w:numId w:val="12"/>
        </w:numPr>
        <w:pBdr>
          <w:top w:val="nil"/>
          <w:left w:val="nil"/>
          <w:bottom w:val="nil"/>
          <w:right w:val="nil"/>
          <w:between w:val="nil"/>
        </w:pBdr>
        <w:spacing w:after="160" w:line="259" w:lineRule="auto"/>
        <w:ind w:left="357" w:hanging="357"/>
        <w:jc w:val="both"/>
        <w:rPr>
          <w:sz w:val="22"/>
          <w:szCs w:val="22"/>
        </w:rPr>
      </w:pPr>
      <w:r w:rsidRPr="00BA00BB">
        <w:rPr>
          <w:rFonts w:eastAsia="Calibri"/>
          <w:color w:val="000000"/>
          <w:sz w:val="22"/>
          <w:szCs w:val="22"/>
        </w:rPr>
        <w:t xml:space="preserve">Wykonawca powinien dostarczyć regularne raporty lub dokumentację potwierdzającą przestrzeganie wymogów bezpieczeństwa informacji oraz wyniki audytów z obszaru bezpieczeństwa informacji. </w:t>
      </w:r>
    </w:p>
    <w:p w:rsidR="007965ED" w:rsidRPr="007965ED" w:rsidRDefault="00BA00BB" w:rsidP="007965ED">
      <w:pPr>
        <w:autoSpaceDE w:val="0"/>
        <w:autoSpaceDN w:val="0"/>
        <w:adjustRightInd w:val="0"/>
        <w:jc w:val="center"/>
        <w:rPr>
          <w:b/>
          <w:sz w:val="22"/>
          <w:szCs w:val="22"/>
        </w:rPr>
      </w:pPr>
      <w:r>
        <w:rPr>
          <w:b/>
          <w:sz w:val="22"/>
          <w:szCs w:val="22"/>
        </w:rPr>
        <w:t>§ 8</w:t>
      </w:r>
    </w:p>
    <w:p w:rsidR="007965ED" w:rsidRPr="007965ED" w:rsidRDefault="007965ED" w:rsidP="000A357D">
      <w:pPr>
        <w:numPr>
          <w:ilvl w:val="0"/>
          <w:numId w:val="10"/>
        </w:numPr>
        <w:suppressAutoHyphens/>
        <w:autoSpaceDE w:val="0"/>
        <w:autoSpaceDN w:val="0"/>
        <w:adjustRightInd w:val="0"/>
        <w:jc w:val="both"/>
        <w:rPr>
          <w:sz w:val="22"/>
          <w:szCs w:val="22"/>
        </w:rPr>
      </w:pPr>
      <w:r w:rsidRPr="007965ED">
        <w:rPr>
          <w:sz w:val="22"/>
          <w:szCs w:val="22"/>
        </w:rPr>
        <w:t>Zamawiający może, oprócz przypadków wymienionym w Kodeksie cywilnym, odstąpić od umowy, jeżeli:</w:t>
      </w:r>
    </w:p>
    <w:p w:rsidR="007965ED" w:rsidRPr="007965ED" w:rsidRDefault="007965ED" w:rsidP="000A357D">
      <w:pPr>
        <w:numPr>
          <w:ilvl w:val="0"/>
          <w:numId w:val="11"/>
        </w:numPr>
        <w:suppressAutoHyphens/>
        <w:autoSpaceDE w:val="0"/>
        <w:autoSpaceDN w:val="0"/>
        <w:adjustRightInd w:val="0"/>
        <w:ind w:left="723"/>
        <w:jc w:val="both"/>
        <w:rPr>
          <w:sz w:val="22"/>
          <w:szCs w:val="22"/>
        </w:rPr>
      </w:pPr>
      <w:r w:rsidRPr="007965ED">
        <w:rPr>
          <w:sz w:val="22"/>
          <w:szCs w:val="22"/>
        </w:rPr>
        <w:t>Wykonawca bez uzasadnionych przyczyn nie wykonał, dostawy, pomimo dodatkowego wezwania Zamawiającego złożonego na piśmie;</w:t>
      </w:r>
    </w:p>
    <w:p w:rsidR="007965ED" w:rsidRPr="007965ED" w:rsidRDefault="007965ED" w:rsidP="000A357D">
      <w:pPr>
        <w:numPr>
          <w:ilvl w:val="0"/>
          <w:numId w:val="11"/>
        </w:numPr>
        <w:suppressAutoHyphens/>
        <w:autoSpaceDE w:val="0"/>
        <w:autoSpaceDN w:val="0"/>
        <w:adjustRightInd w:val="0"/>
        <w:ind w:left="723"/>
        <w:jc w:val="both"/>
        <w:rPr>
          <w:sz w:val="22"/>
          <w:szCs w:val="22"/>
        </w:rPr>
      </w:pPr>
      <w:r w:rsidRPr="007965ED">
        <w:rPr>
          <w:sz w:val="22"/>
          <w:szCs w:val="22"/>
        </w:rPr>
        <w:t>Wykonawca wykonał dostawę niezgodnie z umową;</w:t>
      </w:r>
    </w:p>
    <w:p w:rsidR="007965ED" w:rsidRPr="007965ED" w:rsidRDefault="007965ED" w:rsidP="000A357D">
      <w:pPr>
        <w:numPr>
          <w:ilvl w:val="0"/>
          <w:numId w:val="11"/>
        </w:numPr>
        <w:suppressAutoHyphens/>
        <w:autoSpaceDE w:val="0"/>
        <w:autoSpaceDN w:val="0"/>
        <w:adjustRightInd w:val="0"/>
        <w:ind w:left="723"/>
        <w:jc w:val="both"/>
        <w:rPr>
          <w:sz w:val="22"/>
          <w:szCs w:val="22"/>
        </w:rPr>
      </w:pPr>
      <w:r w:rsidRPr="007965ED">
        <w:rPr>
          <w:sz w:val="22"/>
          <w:szCs w:val="22"/>
        </w:rPr>
        <w:t>Wykonawca nie dostarczy dokumentów koniecznych do dopuszczenia pojazdu do ruchu drogowego w Polsce.</w:t>
      </w:r>
    </w:p>
    <w:p w:rsidR="00E656C6" w:rsidRDefault="00E656C6" w:rsidP="000A357D">
      <w:pPr>
        <w:pStyle w:val="Akapitzlist"/>
        <w:numPr>
          <w:ilvl w:val="0"/>
          <w:numId w:val="10"/>
        </w:numPr>
        <w:suppressAutoHyphens/>
        <w:autoSpaceDE w:val="0"/>
        <w:autoSpaceDN w:val="0"/>
        <w:adjustRightInd w:val="0"/>
        <w:jc w:val="both"/>
        <w:rPr>
          <w:sz w:val="22"/>
          <w:szCs w:val="22"/>
        </w:rPr>
      </w:pPr>
      <w:r w:rsidRPr="00E656C6">
        <w:rPr>
          <w:sz w:val="22"/>
          <w:szCs w:val="22"/>
        </w:rPr>
        <w:lastRenderedPageBreak/>
        <w:t>Zamawiający zastrzega sobie prawo do odstąpienia od umowy w razie wystąpienia</w:t>
      </w:r>
      <w:r>
        <w:rPr>
          <w:sz w:val="22"/>
          <w:szCs w:val="22"/>
        </w:rPr>
        <w:t xml:space="preserve"> </w:t>
      </w:r>
      <w:r w:rsidRPr="00E656C6">
        <w:rPr>
          <w:sz w:val="22"/>
          <w:szCs w:val="22"/>
        </w:rPr>
        <w:t>istotnej zmiany okoliczności powodującej, że wykonanie umowy nie leży w interesie</w:t>
      </w:r>
      <w:r>
        <w:rPr>
          <w:sz w:val="22"/>
          <w:szCs w:val="22"/>
        </w:rPr>
        <w:t xml:space="preserve"> </w:t>
      </w:r>
      <w:r w:rsidRPr="00E656C6">
        <w:rPr>
          <w:sz w:val="22"/>
          <w:szCs w:val="22"/>
        </w:rPr>
        <w:t>publicznym, czego nie można było przewidzieć w chwili zawarcia umowy, w terminie 30</w:t>
      </w:r>
      <w:r>
        <w:rPr>
          <w:sz w:val="22"/>
          <w:szCs w:val="22"/>
        </w:rPr>
        <w:t xml:space="preserve"> </w:t>
      </w:r>
      <w:r w:rsidRPr="00E656C6">
        <w:rPr>
          <w:sz w:val="22"/>
          <w:szCs w:val="22"/>
        </w:rPr>
        <w:t xml:space="preserve">dni od powzięcia wiadomości </w:t>
      </w:r>
    </w:p>
    <w:p w:rsidR="00E656C6" w:rsidRDefault="00E656C6" w:rsidP="00E656C6">
      <w:pPr>
        <w:pStyle w:val="Akapitzlist"/>
        <w:suppressAutoHyphens/>
        <w:autoSpaceDE w:val="0"/>
        <w:autoSpaceDN w:val="0"/>
        <w:adjustRightInd w:val="0"/>
        <w:ind w:left="360"/>
        <w:jc w:val="both"/>
        <w:rPr>
          <w:sz w:val="22"/>
          <w:szCs w:val="22"/>
        </w:rPr>
      </w:pPr>
      <w:r w:rsidRPr="00E656C6">
        <w:rPr>
          <w:sz w:val="22"/>
          <w:szCs w:val="22"/>
        </w:rPr>
        <w:t>o tych okolicznościach. W takim przypadku Wykonawca</w:t>
      </w:r>
      <w:r>
        <w:rPr>
          <w:sz w:val="22"/>
          <w:szCs w:val="22"/>
        </w:rPr>
        <w:t xml:space="preserve"> </w:t>
      </w:r>
      <w:r w:rsidRPr="00E656C6">
        <w:rPr>
          <w:sz w:val="22"/>
          <w:szCs w:val="22"/>
        </w:rPr>
        <w:t>może żądać wyłącznie wynagrodzenia należnego mu z tytułu wykonania części umowy.</w:t>
      </w:r>
    </w:p>
    <w:p w:rsidR="00E656C6" w:rsidRDefault="007965ED" w:rsidP="000A357D">
      <w:pPr>
        <w:numPr>
          <w:ilvl w:val="0"/>
          <w:numId w:val="10"/>
        </w:numPr>
        <w:suppressAutoHyphens/>
        <w:autoSpaceDE w:val="0"/>
        <w:autoSpaceDN w:val="0"/>
        <w:adjustRightInd w:val="0"/>
        <w:jc w:val="both"/>
        <w:rPr>
          <w:sz w:val="22"/>
          <w:szCs w:val="22"/>
        </w:rPr>
      </w:pPr>
      <w:r w:rsidRPr="007965ED">
        <w:rPr>
          <w:sz w:val="22"/>
          <w:szCs w:val="22"/>
        </w:rPr>
        <w:t xml:space="preserve">Zamawiający może odstąpić od umowy ze skutkiem natychmiastowym, jeżeli Wykonawca, </w:t>
      </w:r>
      <w:r w:rsidRPr="007965ED">
        <w:rPr>
          <w:sz w:val="22"/>
          <w:szCs w:val="22"/>
        </w:rPr>
        <w:br/>
        <w:t>w inny niż wymieniony w ust. 1 sposób, rażąco naruszy postanowienia umowy</w:t>
      </w:r>
      <w:r w:rsidR="00E656C6">
        <w:rPr>
          <w:sz w:val="22"/>
          <w:szCs w:val="22"/>
        </w:rPr>
        <w:t>.</w:t>
      </w:r>
    </w:p>
    <w:p w:rsidR="00E656C6" w:rsidRPr="00E656C6" w:rsidRDefault="00E656C6" w:rsidP="000A357D">
      <w:pPr>
        <w:numPr>
          <w:ilvl w:val="0"/>
          <w:numId w:val="10"/>
        </w:numPr>
        <w:suppressAutoHyphens/>
        <w:autoSpaceDE w:val="0"/>
        <w:autoSpaceDN w:val="0"/>
        <w:adjustRightInd w:val="0"/>
        <w:jc w:val="both"/>
        <w:rPr>
          <w:sz w:val="22"/>
          <w:szCs w:val="22"/>
        </w:rPr>
      </w:pPr>
      <w:r w:rsidRPr="00E656C6">
        <w:rPr>
          <w:sz w:val="22"/>
          <w:szCs w:val="22"/>
        </w:rPr>
        <w:t>Wykonawcy przysługuje prawo odstąpienia od umowy gdy Zamawiający zawiadomi</w:t>
      </w:r>
      <w:r>
        <w:rPr>
          <w:sz w:val="22"/>
          <w:szCs w:val="22"/>
        </w:rPr>
        <w:t xml:space="preserve"> </w:t>
      </w:r>
      <w:r w:rsidRPr="00E656C6">
        <w:rPr>
          <w:sz w:val="22"/>
          <w:szCs w:val="22"/>
        </w:rPr>
        <w:t>Wykonawcę, iż wobec zaistnienia uprzednio nie przewidzianych okoliczności nie będzie</w:t>
      </w:r>
      <w:r w:rsidRPr="00E656C6">
        <w:rPr>
          <w:sz w:val="22"/>
          <w:szCs w:val="22"/>
        </w:rPr>
        <w:t xml:space="preserve"> </w:t>
      </w:r>
      <w:r w:rsidRPr="00E656C6">
        <w:rPr>
          <w:sz w:val="22"/>
          <w:szCs w:val="22"/>
        </w:rPr>
        <w:t>mógł spełnić swoich zobowiązań umownych wobec Wykonawcy.</w:t>
      </w:r>
    </w:p>
    <w:p w:rsidR="007965ED" w:rsidRPr="007965ED" w:rsidRDefault="007965ED" w:rsidP="000A357D">
      <w:pPr>
        <w:numPr>
          <w:ilvl w:val="0"/>
          <w:numId w:val="10"/>
        </w:numPr>
        <w:suppressAutoHyphens/>
        <w:autoSpaceDE w:val="0"/>
        <w:autoSpaceDN w:val="0"/>
        <w:adjustRightInd w:val="0"/>
        <w:jc w:val="both"/>
        <w:rPr>
          <w:sz w:val="22"/>
          <w:szCs w:val="22"/>
        </w:rPr>
      </w:pPr>
      <w:r w:rsidRPr="007965ED">
        <w:rPr>
          <w:sz w:val="22"/>
          <w:szCs w:val="22"/>
        </w:rPr>
        <w:t>Oświadczenie o odstąpieniu od umowy powinno nastąpić w formie pisemnej pod rygorem nieważności takiego oświadczenia i musi zawierać uzasadnienie.</w:t>
      </w:r>
    </w:p>
    <w:p w:rsidR="007965ED" w:rsidRPr="007965ED" w:rsidRDefault="007965ED" w:rsidP="007965ED">
      <w:pPr>
        <w:autoSpaceDE w:val="0"/>
        <w:autoSpaceDN w:val="0"/>
        <w:adjustRightInd w:val="0"/>
        <w:jc w:val="both"/>
        <w:rPr>
          <w:sz w:val="22"/>
          <w:szCs w:val="22"/>
        </w:rPr>
      </w:pPr>
    </w:p>
    <w:p w:rsidR="00C16DD7" w:rsidRPr="007965ED" w:rsidRDefault="00C16DD7" w:rsidP="00C16DD7">
      <w:pPr>
        <w:autoSpaceDE w:val="0"/>
        <w:autoSpaceDN w:val="0"/>
        <w:adjustRightInd w:val="0"/>
        <w:jc w:val="center"/>
        <w:rPr>
          <w:b/>
          <w:sz w:val="22"/>
          <w:szCs w:val="22"/>
        </w:rPr>
      </w:pPr>
      <w:r>
        <w:rPr>
          <w:b/>
          <w:sz w:val="22"/>
          <w:szCs w:val="22"/>
        </w:rPr>
        <w:t>§ 9</w:t>
      </w:r>
    </w:p>
    <w:p w:rsidR="00C16DD7" w:rsidRDefault="00C16DD7" w:rsidP="000A357D">
      <w:pPr>
        <w:pStyle w:val="Akapitzlist"/>
        <w:numPr>
          <w:ilvl w:val="0"/>
          <w:numId w:val="17"/>
        </w:numPr>
        <w:jc w:val="both"/>
        <w:rPr>
          <w:sz w:val="22"/>
          <w:szCs w:val="22"/>
        </w:rPr>
      </w:pPr>
      <w:r w:rsidRPr="00C16DD7">
        <w:rPr>
          <w:sz w:val="22"/>
          <w:szCs w:val="22"/>
        </w:rPr>
        <w:t>Zakazuje się istotnych zmian postanowień umowy dla wprowadzenia których zgodnie z</w:t>
      </w:r>
      <w:r>
        <w:rPr>
          <w:sz w:val="22"/>
          <w:szCs w:val="22"/>
        </w:rPr>
        <w:t xml:space="preserve"> </w:t>
      </w:r>
      <w:r w:rsidRPr="00C16DD7">
        <w:rPr>
          <w:sz w:val="22"/>
          <w:szCs w:val="22"/>
        </w:rPr>
        <w:t xml:space="preserve">art. 454 </w:t>
      </w:r>
      <w:proofErr w:type="spellStart"/>
      <w:r w:rsidRPr="00C16DD7">
        <w:rPr>
          <w:sz w:val="22"/>
          <w:szCs w:val="22"/>
        </w:rPr>
        <w:t>Ppz</w:t>
      </w:r>
      <w:proofErr w:type="spellEnd"/>
      <w:r w:rsidRPr="00C16DD7">
        <w:rPr>
          <w:sz w:val="22"/>
          <w:szCs w:val="22"/>
        </w:rPr>
        <w:t xml:space="preserve"> wymagane jest przeprowadzenie nowego postępowania o udzielenie</w:t>
      </w:r>
      <w:r>
        <w:rPr>
          <w:sz w:val="22"/>
          <w:szCs w:val="22"/>
        </w:rPr>
        <w:t xml:space="preserve"> </w:t>
      </w:r>
      <w:r w:rsidRPr="00C16DD7">
        <w:rPr>
          <w:sz w:val="22"/>
          <w:szCs w:val="22"/>
        </w:rPr>
        <w:t>zamówienia.</w:t>
      </w:r>
    </w:p>
    <w:p w:rsidR="00C16DD7" w:rsidRDefault="00C16DD7" w:rsidP="000A357D">
      <w:pPr>
        <w:pStyle w:val="Akapitzlist"/>
        <w:numPr>
          <w:ilvl w:val="0"/>
          <w:numId w:val="17"/>
        </w:numPr>
        <w:jc w:val="both"/>
        <w:rPr>
          <w:sz w:val="22"/>
          <w:szCs w:val="22"/>
        </w:rPr>
      </w:pPr>
      <w:r w:rsidRPr="00C16DD7">
        <w:rPr>
          <w:sz w:val="22"/>
          <w:szCs w:val="22"/>
        </w:rPr>
        <w:t>Dopuszczalne są następujące przypadki zmiany i warunki zmiany treści umowy:</w:t>
      </w:r>
    </w:p>
    <w:p w:rsidR="00C16DD7" w:rsidRDefault="00C16DD7" w:rsidP="000A357D">
      <w:pPr>
        <w:pStyle w:val="Akapitzlist"/>
        <w:numPr>
          <w:ilvl w:val="0"/>
          <w:numId w:val="18"/>
        </w:numPr>
        <w:jc w:val="both"/>
        <w:rPr>
          <w:sz w:val="22"/>
          <w:szCs w:val="22"/>
        </w:rPr>
      </w:pPr>
      <w:r w:rsidRPr="00C16DD7">
        <w:rPr>
          <w:sz w:val="22"/>
          <w:szCs w:val="22"/>
        </w:rPr>
        <w:t>zmiany parametrów technicznych lub podzespołów zamawianego pojazdu, jeżeli</w:t>
      </w:r>
      <w:r>
        <w:rPr>
          <w:sz w:val="22"/>
          <w:szCs w:val="22"/>
        </w:rPr>
        <w:t xml:space="preserve"> </w:t>
      </w:r>
      <w:r w:rsidRPr="00C16DD7">
        <w:rPr>
          <w:sz w:val="22"/>
          <w:szCs w:val="22"/>
        </w:rPr>
        <w:t>będą one korzystniejsze dla Zamawiającego. Zamawiający dopuszcza również</w:t>
      </w:r>
      <w:r>
        <w:rPr>
          <w:sz w:val="22"/>
          <w:szCs w:val="22"/>
        </w:rPr>
        <w:t xml:space="preserve"> </w:t>
      </w:r>
      <w:r w:rsidRPr="00C16DD7">
        <w:rPr>
          <w:sz w:val="22"/>
          <w:szCs w:val="22"/>
        </w:rPr>
        <w:t>ewentualną zmianę wynagrodzenia w tym względzie.</w:t>
      </w:r>
    </w:p>
    <w:p w:rsidR="00C16DD7" w:rsidRDefault="00C16DD7" w:rsidP="000A357D">
      <w:pPr>
        <w:pStyle w:val="Akapitzlist"/>
        <w:numPr>
          <w:ilvl w:val="0"/>
          <w:numId w:val="18"/>
        </w:numPr>
        <w:jc w:val="both"/>
        <w:rPr>
          <w:sz w:val="22"/>
          <w:szCs w:val="22"/>
        </w:rPr>
      </w:pPr>
      <w:r w:rsidRPr="00C16DD7">
        <w:rPr>
          <w:sz w:val="22"/>
          <w:szCs w:val="22"/>
        </w:rPr>
        <w:t>zmiany terminu realizacji zamówienia z przyczyn zależnych od Zamawiającego lub</w:t>
      </w:r>
    </w:p>
    <w:p w:rsidR="004521BF" w:rsidRDefault="00C16DD7" w:rsidP="004521BF">
      <w:pPr>
        <w:pStyle w:val="Akapitzlist"/>
        <w:ind w:left="644"/>
        <w:jc w:val="both"/>
        <w:rPr>
          <w:sz w:val="22"/>
          <w:szCs w:val="22"/>
        </w:rPr>
      </w:pPr>
      <w:r w:rsidRPr="00C16DD7">
        <w:rPr>
          <w:sz w:val="22"/>
          <w:szCs w:val="22"/>
        </w:rPr>
        <w:t>usprawiedliwionych przyczyn, niezależnych od Wykonawcy. W takim przypadku</w:t>
      </w:r>
      <w:r w:rsidR="004521BF">
        <w:rPr>
          <w:sz w:val="22"/>
          <w:szCs w:val="22"/>
        </w:rPr>
        <w:t xml:space="preserve"> </w:t>
      </w:r>
      <w:r w:rsidRPr="00C16DD7">
        <w:rPr>
          <w:sz w:val="22"/>
          <w:szCs w:val="22"/>
        </w:rPr>
        <w:t>Wykonawca zobowiązany jest przedstawić Zamawiającemu niezbędne dowody,</w:t>
      </w:r>
      <w:r w:rsidR="004521BF">
        <w:rPr>
          <w:sz w:val="22"/>
          <w:szCs w:val="22"/>
        </w:rPr>
        <w:t xml:space="preserve"> </w:t>
      </w:r>
      <w:r w:rsidRPr="00C16DD7">
        <w:rPr>
          <w:sz w:val="22"/>
          <w:szCs w:val="22"/>
        </w:rPr>
        <w:t>potwierdzające fakt, iż nie dotrzymanie terminu realizacji zamówienia nie nastąpiło</w:t>
      </w:r>
      <w:r w:rsidR="004521BF">
        <w:rPr>
          <w:sz w:val="22"/>
          <w:szCs w:val="22"/>
        </w:rPr>
        <w:t xml:space="preserve"> </w:t>
      </w:r>
      <w:r w:rsidRPr="00C16DD7">
        <w:rPr>
          <w:sz w:val="22"/>
          <w:szCs w:val="22"/>
        </w:rPr>
        <w:t xml:space="preserve">z jego winy. Dotyczy to </w:t>
      </w:r>
      <w:r w:rsidR="004521BF">
        <w:rPr>
          <w:sz w:val="22"/>
          <w:szCs w:val="22"/>
        </w:rPr>
        <w:br/>
      </w:r>
      <w:r w:rsidRPr="00C16DD7">
        <w:rPr>
          <w:sz w:val="22"/>
          <w:szCs w:val="22"/>
        </w:rPr>
        <w:t>w szczególności przestojów w produkcji części lub</w:t>
      </w:r>
      <w:r w:rsidR="004521BF">
        <w:rPr>
          <w:sz w:val="22"/>
          <w:szCs w:val="22"/>
        </w:rPr>
        <w:t xml:space="preserve"> </w:t>
      </w:r>
      <w:r w:rsidRPr="00C16DD7">
        <w:rPr>
          <w:sz w:val="22"/>
          <w:szCs w:val="22"/>
        </w:rPr>
        <w:t>podzespołów niezbędnych do zamontowania w pojeździe lub innych niezależnych</w:t>
      </w:r>
      <w:r w:rsidR="004521BF">
        <w:rPr>
          <w:sz w:val="22"/>
          <w:szCs w:val="22"/>
        </w:rPr>
        <w:t xml:space="preserve"> </w:t>
      </w:r>
      <w:r w:rsidRPr="00C16DD7">
        <w:rPr>
          <w:sz w:val="22"/>
          <w:szCs w:val="22"/>
        </w:rPr>
        <w:t>od Wykonawcy sytuacji.</w:t>
      </w:r>
    </w:p>
    <w:p w:rsidR="004521BF" w:rsidRDefault="00C16DD7" w:rsidP="000A357D">
      <w:pPr>
        <w:pStyle w:val="Akapitzlist"/>
        <w:numPr>
          <w:ilvl w:val="0"/>
          <w:numId w:val="18"/>
        </w:numPr>
        <w:jc w:val="both"/>
        <w:rPr>
          <w:sz w:val="22"/>
          <w:szCs w:val="22"/>
        </w:rPr>
      </w:pPr>
      <w:r w:rsidRPr="00C16DD7">
        <w:rPr>
          <w:sz w:val="22"/>
          <w:szCs w:val="22"/>
        </w:rPr>
        <w:t>zmiany terminu realizacji zamówienia na skutek wystąpienia niemożliwych do</w:t>
      </w:r>
      <w:r w:rsidR="004521BF">
        <w:rPr>
          <w:sz w:val="22"/>
          <w:szCs w:val="22"/>
        </w:rPr>
        <w:t xml:space="preserve"> </w:t>
      </w:r>
      <w:r w:rsidRPr="004521BF">
        <w:rPr>
          <w:sz w:val="22"/>
          <w:szCs w:val="22"/>
        </w:rPr>
        <w:t>przewidzenia na etapie postępowania czynników zewnętrznych niezależnych od</w:t>
      </w:r>
      <w:r w:rsidR="004521BF">
        <w:rPr>
          <w:sz w:val="22"/>
          <w:szCs w:val="22"/>
        </w:rPr>
        <w:t xml:space="preserve"> </w:t>
      </w:r>
      <w:r w:rsidRPr="004521BF">
        <w:rPr>
          <w:sz w:val="22"/>
          <w:szCs w:val="22"/>
        </w:rPr>
        <w:t>stron, takich jak klęski żywiołowe (np. powodzie, podtopienia, pożary, trąby</w:t>
      </w:r>
      <w:r w:rsidR="004521BF">
        <w:rPr>
          <w:sz w:val="22"/>
          <w:szCs w:val="22"/>
        </w:rPr>
        <w:t xml:space="preserve"> </w:t>
      </w:r>
      <w:r w:rsidRPr="004521BF">
        <w:rPr>
          <w:sz w:val="22"/>
          <w:szCs w:val="22"/>
        </w:rPr>
        <w:t>powietrzne, wichury, itp.), działania wojenne, akty terroryzmu, stany wyjątkowe,</w:t>
      </w:r>
      <w:r w:rsidR="004521BF">
        <w:rPr>
          <w:sz w:val="22"/>
          <w:szCs w:val="22"/>
        </w:rPr>
        <w:t xml:space="preserve"> </w:t>
      </w:r>
      <w:r w:rsidRPr="004521BF">
        <w:rPr>
          <w:sz w:val="22"/>
          <w:szCs w:val="22"/>
        </w:rPr>
        <w:t>wojenne lub innych okoliczności noszących znamiona siły wyższej, powodujących</w:t>
      </w:r>
      <w:r w:rsidR="004521BF">
        <w:rPr>
          <w:sz w:val="22"/>
          <w:szCs w:val="22"/>
        </w:rPr>
        <w:t xml:space="preserve"> </w:t>
      </w:r>
      <w:r w:rsidRPr="004521BF">
        <w:rPr>
          <w:sz w:val="22"/>
          <w:szCs w:val="22"/>
        </w:rPr>
        <w:t>niemożność terminowej realizacji zamówienia.</w:t>
      </w:r>
      <w:r w:rsidR="004521BF">
        <w:rPr>
          <w:sz w:val="22"/>
          <w:szCs w:val="22"/>
        </w:rPr>
        <w:t xml:space="preserve"> </w:t>
      </w:r>
    </w:p>
    <w:p w:rsidR="004521BF" w:rsidRDefault="00C16DD7" w:rsidP="000A357D">
      <w:pPr>
        <w:pStyle w:val="Akapitzlist"/>
        <w:numPr>
          <w:ilvl w:val="0"/>
          <w:numId w:val="18"/>
        </w:numPr>
        <w:jc w:val="both"/>
        <w:rPr>
          <w:sz w:val="22"/>
          <w:szCs w:val="22"/>
        </w:rPr>
      </w:pPr>
      <w:r w:rsidRPr="004521BF">
        <w:rPr>
          <w:sz w:val="22"/>
          <w:szCs w:val="22"/>
        </w:rPr>
        <w:t>zmiany terminu realizacji na skutek przewlekłości postępowań administracyjnych,</w:t>
      </w:r>
      <w:r w:rsidR="004521BF">
        <w:rPr>
          <w:sz w:val="22"/>
          <w:szCs w:val="22"/>
        </w:rPr>
        <w:t xml:space="preserve"> </w:t>
      </w:r>
      <w:r w:rsidRPr="004521BF">
        <w:rPr>
          <w:sz w:val="22"/>
          <w:szCs w:val="22"/>
        </w:rPr>
        <w:t>obowiązków nałożonych przez organy władcze, zmian przepisów prawa, strajków,</w:t>
      </w:r>
      <w:r w:rsidR="004521BF">
        <w:rPr>
          <w:sz w:val="22"/>
          <w:szCs w:val="22"/>
        </w:rPr>
        <w:t xml:space="preserve"> </w:t>
      </w:r>
      <w:r w:rsidRPr="004521BF">
        <w:rPr>
          <w:sz w:val="22"/>
          <w:szCs w:val="22"/>
        </w:rPr>
        <w:t>blokad, protestów itp. będących przyczyną niemożność zakończenia realizacji</w:t>
      </w:r>
      <w:r w:rsidR="004521BF">
        <w:rPr>
          <w:sz w:val="22"/>
          <w:szCs w:val="22"/>
        </w:rPr>
        <w:t xml:space="preserve"> </w:t>
      </w:r>
      <w:r w:rsidRPr="004521BF">
        <w:rPr>
          <w:sz w:val="22"/>
          <w:szCs w:val="22"/>
        </w:rPr>
        <w:t xml:space="preserve">zamówienia </w:t>
      </w:r>
      <w:r w:rsidR="004521BF">
        <w:rPr>
          <w:sz w:val="22"/>
          <w:szCs w:val="22"/>
        </w:rPr>
        <w:br/>
      </w:r>
      <w:r w:rsidRPr="004521BF">
        <w:rPr>
          <w:sz w:val="22"/>
          <w:szCs w:val="22"/>
        </w:rPr>
        <w:t>w ustalonym terminie.</w:t>
      </w:r>
    </w:p>
    <w:p w:rsidR="004521BF" w:rsidRDefault="00C16DD7" w:rsidP="000A357D">
      <w:pPr>
        <w:pStyle w:val="Akapitzlist"/>
        <w:numPr>
          <w:ilvl w:val="0"/>
          <w:numId w:val="18"/>
        </w:numPr>
        <w:jc w:val="both"/>
        <w:rPr>
          <w:sz w:val="22"/>
          <w:szCs w:val="22"/>
        </w:rPr>
      </w:pPr>
      <w:r w:rsidRPr="004521BF">
        <w:rPr>
          <w:sz w:val="22"/>
          <w:szCs w:val="22"/>
        </w:rPr>
        <w:t>zmiany terminu realizacji lub wynagrodzenia Wykonawcy, na skutek błędów w</w:t>
      </w:r>
      <w:r w:rsidR="004521BF">
        <w:rPr>
          <w:sz w:val="22"/>
          <w:szCs w:val="22"/>
        </w:rPr>
        <w:t xml:space="preserve"> </w:t>
      </w:r>
      <w:r w:rsidRPr="004521BF">
        <w:rPr>
          <w:sz w:val="22"/>
          <w:szCs w:val="22"/>
        </w:rPr>
        <w:t>dokumentach zamówienia, lub innych dokumentach związanych z realizacją</w:t>
      </w:r>
      <w:r w:rsidR="004521BF">
        <w:rPr>
          <w:sz w:val="22"/>
          <w:szCs w:val="22"/>
        </w:rPr>
        <w:t xml:space="preserve"> </w:t>
      </w:r>
      <w:r w:rsidRPr="004521BF">
        <w:rPr>
          <w:sz w:val="22"/>
          <w:szCs w:val="22"/>
        </w:rPr>
        <w:t>zamówienia, które nie zostały wykryte przez żadną ze stron, pomimo zachowania</w:t>
      </w:r>
      <w:r w:rsidR="004521BF">
        <w:rPr>
          <w:sz w:val="22"/>
          <w:szCs w:val="22"/>
        </w:rPr>
        <w:t xml:space="preserve"> </w:t>
      </w:r>
      <w:r w:rsidRPr="004521BF">
        <w:rPr>
          <w:sz w:val="22"/>
          <w:szCs w:val="22"/>
        </w:rPr>
        <w:t>należytej staranności.</w:t>
      </w:r>
    </w:p>
    <w:p w:rsidR="004521BF" w:rsidRDefault="00C16DD7" w:rsidP="000A357D">
      <w:pPr>
        <w:pStyle w:val="Akapitzlist"/>
        <w:numPr>
          <w:ilvl w:val="0"/>
          <w:numId w:val="18"/>
        </w:numPr>
        <w:jc w:val="both"/>
        <w:rPr>
          <w:sz w:val="22"/>
          <w:szCs w:val="22"/>
        </w:rPr>
      </w:pPr>
      <w:r w:rsidRPr="004521BF">
        <w:rPr>
          <w:sz w:val="22"/>
          <w:szCs w:val="22"/>
        </w:rPr>
        <w:t>innych postanowień umowy w przypadkach:</w:t>
      </w:r>
    </w:p>
    <w:p w:rsidR="004521BF" w:rsidRDefault="00C16DD7" w:rsidP="000A357D">
      <w:pPr>
        <w:pStyle w:val="Akapitzlist"/>
        <w:numPr>
          <w:ilvl w:val="0"/>
          <w:numId w:val="19"/>
        </w:numPr>
        <w:jc w:val="both"/>
        <w:rPr>
          <w:sz w:val="22"/>
          <w:szCs w:val="22"/>
        </w:rPr>
      </w:pPr>
      <w:r w:rsidRPr="004521BF">
        <w:rPr>
          <w:sz w:val="22"/>
          <w:szCs w:val="22"/>
        </w:rPr>
        <w:t>zmian wynikających z przekształceń własnościowych,</w:t>
      </w:r>
    </w:p>
    <w:p w:rsidR="004521BF" w:rsidRDefault="00C16DD7" w:rsidP="000A357D">
      <w:pPr>
        <w:pStyle w:val="Akapitzlist"/>
        <w:numPr>
          <w:ilvl w:val="0"/>
          <w:numId w:val="19"/>
        </w:numPr>
        <w:jc w:val="both"/>
        <w:rPr>
          <w:sz w:val="22"/>
          <w:szCs w:val="22"/>
        </w:rPr>
      </w:pPr>
      <w:r w:rsidRPr="004521BF">
        <w:rPr>
          <w:sz w:val="22"/>
          <w:szCs w:val="22"/>
        </w:rPr>
        <w:t>zmian organizacyjno-technicznych,</w:t>
      </w:r>
    </w:p>
    <w:p w:rsidR="004521BF" w:rsidRDefault="00C16DD7" w:rsidP="000A357D">
      <w:pPr>
        <w:pStyle w:val="Akapitzlist"/>
        <w:numPr>
          <w:ilvl w:val="0"/>
          <w:numId w:val="19"/>
        </w:numPr>
        <w:jc w:val="both"/>
        <w:rPr>
          <w:sz w:val="22"/>
          <w:szCs w:val="22"/>
        </w:rPr>
      </w:pPr>
      <w:r w:rsidRPr="004521BF">
        <w:rPr>
          <w:sz w:val="22"/>
          <w:szCs w:val="22"/>
        </w:rPr>
        <w:t>zmiany adresów,</w:t>
      </w:r>
    </w:p>
    <w:p w:rsidR="004521BF" w:rsidRDefault="00C16DD7" w:rsidP="000A357D">
      <w:pPr>
        <w:pStyle w:val="Akapitzlist"/>
        <w:numPr>
          <w:ilvl w:val="0"/>
          <w:numId w:val="19"/>
        </w:numPr>
        <w:jc w:val="both"/>
        <w:rPr>
          <w:sz w:val="22"/>
          <w:szCs w:val="22"/>
        </w:rPr>
      </w:pPr>
      <w:r w:rsidRPr="004521BF">
        <w:rPr>
          <w:sz w:val="22"/>
          <w:szCs w:val="22"/>
        </w:rPr>
        <w:t>obniżenia wynagrodzenia Wykonawcy,</w:t>
      </w:r>
    </w:p>
    <w:p w:rsidR="004521BF" w:rsidRDefault="00C16DD7" w:rsidP="000A357D">
      <w:pPr>
        <w:pStyle w:val="Akapitzlist"/>
        <w:numPr>
          <w:ilvl w:val="0"/>
          <w:numId w:val="19"/>
        </w:numPr>
        <w:jc w:val="both"/>
        <w:rPr>
          <w:sz w:val="22"/>
          <w:szCs w:val="22"/>
        </w:rPr>
      </w:pPr>
      <w:r w:rsidRPr="004521BF">
        <w:rPr>
          <w:sz w:val="22"/>
          <w:szCs w:val="22"/>
        </w:rPr>
        <w:t>zmiany danych związ</w:t>
      </w:r>
      <w:r w:rsidR="004521BF">
        <w:rPr>
          <w:sz w:val="22"/>
          <w:szCs w:val="22"/>
        </w:rPr>
        <w:t xml:space="preserve">anych z obsługą </w:t>
      </w:r>
      <w:proofErr w:type="spellStart"/>
      <w:r w:rsidR="004521BF">
        <w:rPr>
          <w:sz w:val="22"/>
          <w:szCs w:val="22"/>
        </w:rPr>
        <w:t>administracyjno</w:t>
      </w:r>
      <w:proofErr w:type="spellEnd"/>
      <w:r w:rsidR="004521BF">
        <w:rPr>
          <w:sz w:val="22"/>
          <w:szCs w:val="22"/>
        </w:rPr>
        <w:t xml:space="preserve"> – o</w:t>
      </w:r>
      <w:r w:rsidRPr="004521BF">
        <w:rPr>
          <w:sz w:val="22"/>
          <w:szCs w:val="22"/>
        </w:rPr>
        <w:t>rganizacyjną</w:t>
      </w:r>
      <w:r w:rsidR="004521BF">
        <w:rPr>
          <w:sz w:val="22"/>
          <w:szCs w:val="22"/>
        </w:rPr>
        <w:t xml:space="preserve"> </w:t>
      </w:r>
      <w:r w:rsidRPr="004521BF">
        <w:rPr>
          <w:sz w:val="22"/>
          <w:szCs w:val="22"/>
        </w:rPr>
        <w:t>umowy, (danych teleadresowych Wykonawcy; Zamawiającego) - zmiana ta</w:t>
      </w:r>
      <w:r w:rsidR="004521BF">
        <w:rPr>
          <w:sz w:val="22"/>
          <w:szCs w:val="22"/>
        </w:rPr>
        <w:t xml:space="preserve"> </w:t>
      </w:r>
      <w:r w:rsidRPr="004521BF">
        <w:rPr>
          <w:sz w:val="22"/>
          <w:szCs w:val="22"/>
        </w:rPr>
        <w:t>następuje poprzez dokonane w formie pisemnej zgłoszenie tego faktu</w:t>
      </w:r>
      <w:r w:rsidR="004521BF">
        <w:rPr>
          <w:sz w:val="22"/>
          <w:szCs w:val="22"/>
        </w:rPr>
        <w:t xml:space="preserve"> </w:t>
      </w:r>
      <w:r w:rsidRPr="004521BF">
        <w:rPr>
          <w:sz w:val="22"/>
          <w:szCs w:val="22"/>
        </w:rPr>
        <w:t>drugiej stronie i nie wymaga zawarcia aneksu do umowy,</w:t>
      </w:r>
    </w:p>
    <w:p w:rsidR="00C16DD7" w:rsidRPr="004521BF" w:rsidRDefault="00C16DD7" w:rsidP="000A357D">
      <w:pPr>
        <w:pStyle w:val="Akapitzlist"/>
        <w:numPr>
          <w:ilvl w:val="0"/>
          <w:numId w:val="19"/>
        </w:numPr>
        <w:jc w:val="both"/>
        <w:rPr>
          <w:sz w:val="22"/>
          <w:szCs w:val="22"/>
        </w:rPr>
      </w:pPr>
      <w:r w:rsidRPr="004521BF">
        <w:rPr>
          <w:sz w:val="22"/>
          <w:szCs w:val="22"/>
        </w:rPr>
        <w:t>przekształcenia Wykonawcy w związku z sukcesją generalną,</w:t>
      </w:r>
      <w:r w:rsidR="004521BF">
        <w:rPr>
          <w:sz w:val="22"/>
          <w:szCs w:val="22"/>
        </w:rPr>
        <w:t xml:space="preserve"> </w:t>
      </w:r>
      <w:r w:rsidRPr="004521BF">
        <w:rPr>
          <w:sz w:val="22"/>
          <w:szCs w:val="22"/>
        </w:rPr>
        <w:t>przekształceniami, dziedziczeniem spółek handlowych zgodnie z KSH, a</w:t>
      </w:r>
      <w:r w:rsidR="004521BF">
        <w:rPr>
          <w:sz w:val="22"/>
          <w:szCs w:val="22"/>
        </w:rPr>
        <w:t xml:space="preserve"> </w:t>
      </w:r>
      <w:r w:rsidRPr="004521BF">
        <w:rPr>
          <w:sz w:val="22"/>
          <w:szCs w:val="22"/>
        </w:rPr>
        <w:t>także sukcesją z mocy prawa, zgodnie z obowiązującymi przepisami</w:t>
      </w:r>
      <w:r w:rsidR="004521BF">
        <w:rPr>
          <w:sz w:val="22"/>
          <w:szCs w:val="22"/>
        </w:rPr>
        <w:t xml:space="preserve"> </w:t>
      </w:r>
      <w:r w:rsidRPr="004521BF">
        <w:rPr>
          <w:sz w:val="22"/>
          <w:szCs w:val="22"/>
        </w:rPr>
        <w:t>(następstwa prawne) winno nastąpić w formie aneksu do umowy.</w:t>
      </w:r>
    </w:p>
    <w:p w:rsidR="004521BF" w:rsidRDefault="00C16DD7" w:rsidP="000A357D">
      <w:pPr>
        <w:pStyle w:val="Akapitzlist"/>
        <w:numPr>
          <w:ilvl w:val="0"/>
          <w:numId w:val="18"/>
        </w:numPr>
        <w:jc w:val="both"/>
        <w:rPr>
          <w:sz w:val="22"/>
          <w:szCs w:val="22"/>
        </w:rPr>
      </w:pPr>
      <w:r w:rsidRPr="004521BF">
        <w:rPr>
          <w:sz w:val="22"/>
          <w:szCs w:val="22"/>
        </w:rPr>
        <w:t>zmiany wynagrodzenia Wykonawcy w związku ze zmianą: stawki podatku od</w:t>
      </w:r>
      <w:r w:rsidR="004521BF">
        <w:rPr>
          <w:sz w:val="22"/>
          <w:szCs w:val="22"/>
        </w:rPr>
        <w:t xml:space="preserve"> </w:t>
      </w:r>
      <w:r w:rsidRPr="004521BF">
        <w:rPr>
          <w:sz w:val="22"/>
          <w:szCs w:val="22"/>
        </w:rPr>
        <w:t>towarów i usług,</w:t>
      </w:r>
    </w:p>
    <w:p w:rsidR="004521BF" w:rsidRDefault="00C16DD7" w:rsidP="000A357D">
      <w:pPr>
        <w:pStyle w:val="Akapitzlist"/>
        <w:numPr>
          <w:ilvl w:val="0"/>
          <w:numId w:val="20"/>
        </w:numPr>
        <w:jc w:val="both"/>
        <w:rPr>
          <w:sz w:val="22"/>
          <w:szCs w:val="22"/>
        </w:rPr>
      </w:pPr>
      <w:r w:rsidRPr="004521BF">
        <w:rPr>
          <w:sz w:val="22"/>
          <w:szCs w:val="22"/>
        </w:rPr>
        <w:t>wysokości minimalnego wynagrodzenia za pracę ustalonego na podstawie</w:t>
      </w:r>
      <w:r w:rsidR="004521BF">
        <w:rPr>
          <w:sz w:val="22"/>
          <w:szCs w:val="22"/>
        </w:rPr>
        <w:t xml:space="preserve"> </w:t>
      </w:r>
      <w:r w:rsidRPr="004521BF">
        <w:rPr>
          <w:sz w:val="22"/>
          <w:szCs w:val="22"/>
        </w:rPr>
        <w:t>art. 2 ust. 3-5 ustawy z dnia 10 października 2002 r. o minimalnym</w:t>
      </w:r>
      <w:r w:rsidR="004521BF">
        <w:rPr>
          <w:sz w:val="22"/>
          <w:szCs w:val="22"/>
        </w:rPr>
        <w:t xml:space="preserve"> </w:t>
      </w:r>
      <w:r w:rsidRPr="004521BF">
        <w:rPr>
          <w:sz w:val="22"/>
          <w:szCs w:val="22"/>
        </w:rPr>
        <w:t>wynagrodzeniu za pracę,</w:t>
      </w:r>
    </w:p>
    <w:p w:rsidR="00C16DD7" w:rsidRPr="004521BF" w:rsidRDefault="00C16DD7" w:rsidP="000A357D">
      <w:pPr>
        <w:pStyle w:val="Akapitzlist"/>
        <w:numPr>
          <w:ilvl w:val="0"/>
          <w:numId w:val="20"/>
        </w:numPr>
        <w:jc w:val="both"/>
        <w:rPr>
          <w:sz w:val="22"/>
          <w:szCs w:val="22"/>
        </w:rPr>
      </w:pPr>
      <w:r w:rsidRPr="004521BF">
        <w:rPr>
          <w:sz w:val="22"/>
          <w:szCs w:val="22"/>
        </w:rPr>
        <w:lastRenderedPageBreak/>
        <w:t>zasad podlegania ubezpieczeniom społecznym lub ubezpieczeniu</w:t>
      </w:r>
      <w:r w:rsidR="004521BF">
        <w:rPr>
          <w:sz w:val="22"/>
          <w:szCs w:val="22"/>
        </w:rPr>
        <w:t xml:space="preserve"> </w:t>
      </w:r>
      <w:r w:rsidRPr="004521BF">
        <w:rPr>
          <w:sz w:val="22"/>
          <w:szCs w:val="22"/>
        </w:rPr>
        <w:t>zdrowotnemu lub wysokości stawki składki na ubezpieczenia społeczne lub</w:t>
      </w:r>
      <w:r w:rsidR="004521BF">
        <w:rPr>
          <w:sz w:val="22"/>
          <w:szCs w:val="22"/>
        </w:rPr>
        <w:t xml:space="preserve"> </w:t>
      </w:r>
      <w:r w:rsidRPr="004521BF">
        <w:rPr>
          <w:sz w:val="22"/>
          <w:szCs w:val="22"/>
        </w:rPr>
        <w:t>zdrowotne.</w:t>
      </w:r>
    </w:p>
    <w:p w:rsidR="00C16DD7" w:rsidRPr="004521BF" w:rsidRDefault="00C16DD7" w:rsidP="000A357D">
      <w:pPr>
        <w:pStyle w:val="Akapitzlist"/>
        <w:numPr>
          <w:ilvl w:val="0"/>
          <w:numId w:val="17"/>
        </w:numPr>
        <w:jc w:val="both"/>
        <w:rPr>
          <w:sz w:val="22"/>
          <w:szCs w:val="22"/>
        </w:rPr>
      </w:pPr>
      <w:r w:rsidRPr="004521BF">
        <w:rPr>
          <w:sz w:val="22"/>
          <w:szCs w:val="22"/>
        </w:rPr>
        <w:t>Wszystkie zmiany dokonane będą w oparciu o zawarty pomiędzy stronami aneks,</w:t>
      </w:r>
      <w:r w:rsidR="004521BF">
        <w:rPr>
          <w:sz w:val="22"/>
          <w:szCs w:val="22"/>
        </w:rPr>
        <w:t xml:space="preserve"> </w:t>
      </w:r>
      <w:r w:rsidRPr="004521BF">
        <w:rPr>
          <w:sz w:val="22"/>
          <w:szCs w:val="22"/>
        </w:rPr>
        <w:t>określający zakres zmiany oraz podstawę jej wprowadzenia.</w:t>
      </w:r>
    </w:p>
    <w:p w:rsidR="00C16DD7" w:rsidRDefault="00C16DD7" w:rsidP="004521BF">
      <w:pPr>
        <w:autoSpaceDE w:val="0"/>
        <w:autoSpaceDN w:val="0"/>
        <w:adjustRightInd w:val="0"/>
        <w:rPr>
          <w:b/>
          <w:sz w:val="22"/>
          <w:szCs w:val="22"/>
        </w:rPr>
      </w:pPr>
    </w:p>
    <w:p w:rsidR="007965ED" w:rsidRPr="007965ED" w:rsidRDefault="00EB5FEB" w:rsidP="007965ED">
      <w:pPr>
        <w:autoSpaceDE w:val="0"/>
        <w:autoSpaceDN w:val="0"/>
        <w:adjustRightInd w:val="0"/>
        <w:jc w:val="center"/>
        <w:rPr>
          <w:b/>
          <w:sz w:val="22"/>
          <w:szCs w:val="22"/>
        </w:rPr>
      </w:pPr>
      <w:r>
        <w:rPr>
          <w:b/>
          <w:sz w:val="22"/>
          <w:szCs w:val="22"/>
        </w:rPr>
        <w:t xml:space="preserve">§ </w:t>
      </w:r>
      <w:r w:rsidR="00C16DD7">
        <w:rPr>
          <w:b/>
          <w:sz w:val="22"/>
          <w:szCs w:val="22"/>
        </w:rPr>
        <w:t>10</w:t>
      </w:r>
    </w:p>
    <w:p w:rsidR="007965ED" w:rsidRPr="007965ED" w:rsidRDefault="007965ED" w:rsidP="000A357D">
      <w:pPr>
        <w:numPr>
          <w:ilvl w:val="0"/>
          <w:numId w:val="9"/>
        </w:numPr>
        <w:suppressAutoHyphens/>
        <w:spacing w:after="200" w:line="276" w:lineRule="auto"/>
        <w:ind w:left="284" w:hanging="284"/>
        <w:contextualSpacing/>
        <w:jc w:val="both"/>
        <w:rPr>
          <w:sz w:val="22"/>
          <w:szCs w:val="22"/>
        </w:rPr>
      </w:pPr>
      <w:r w:rsidRPr="007965ED">
        <w:rPr>
          <w:sz w:val="22"/>
          <w:szCs w:val="22"/>
        </w:rPr>
        <w:t>Do spraw nie uregulowanych niniejszą umową mają zastosowanie odpowiednie przepisy powszechnie obowiązującego źródła prawa polskiego, w tym przede wszystkim właściwy przepisy Kodeksu cywilnego.</w:t>
      </w:r>
    </w:p>
    <w:p w:rsidR="007965ED" w:rsidRPr="007965ED" w:rsidRDefault="007965ED" w:rsidP="000A357D">
      <w:pPr>
        <w:numPr>
          <w:ilvl w:val="0"/>
          <w:numId w:val="9"/>
        </w:numPr>
        <w:suppressAutoHyphens/>
        <w:spacing w:after="200" w:line="276" w:lineRule="auto"/>
        <w:ind w:left="284" w:hanging="284"/>
        <w:contextualSpacing/>
        <w:jc w:val="both"/>
        <w:rPr>
          <w:sz w:val="22"/>
          <w:szCs w:val="22"/>
        </w:rPr>
      </w:pPr>
      <w:r w:rsidRPr="007965ED">
        <w:rPr>
          <w:color w:val="000000"/>
          <w:sz w:val="22"/>
          <w:szCs w:val="22"/>
        </w:rPr>
        <w:t>Strony deklarują, że wszelkie sprawy sporne, związane z wykonaniem niniejszej Umowy będą starały się rozstrzygać polubownie. Sprawy sporne, które nie zostaną rozstrzygnięte przez Strony polubownie będą podlegać rozstrzygnięciu sądowi właściwemu dla</w:t>
      </w:r>
      <w:r w:rsidR="004521BF">
        <w:rPr>
          <w:color w:val="000000"/>
          <w:sz w:val="22"/>
          <w:szCs w:val="22"/>
        </w:rPr>
        <w:t xml:space="preserve"> siedziby Zamawiającego</w:t>
      </w:r>
      <w:r w:rsidRPr="007965ED">
        <w:rPr>
          <w:color w:val="000000"/>
          <w:sz w:val="22"/>
          <w:szCs w:val="22"/>
        </w:rPr>
        <w:t>.</w:t>
      </w:r>
    </w:p>
    <w:p w:rsidR="007965ED" w:rsidRPr="007965ED" w:rsidRDefault="000A357D" w:rsidP="000A357D">
      <w:pPr>
        <w:numPr>
          <w:ilvl w:val="0"/>
          <w:numId w:val="9"/>
        </w:numPr>
        <w:suppressAutoHyphens/>
        <w:spacing w:line="276" w:lineRule="auto"/>
        <w:ind w:left="284" w:hanging="284"/>
        <w:contextualSpacing/>
        <w:jc w:val="both"/>
        <w:rPr>
          <w:sz w:val="22"/>
          <w:szCs w:val="22"/>
        </w:rPr>
      </w:pPr>
      <w:r>
        <w:rPr>
          <w:sz w:val="22"/>
          <w:szCs w:val="22"/>
        </w:rPr>
        <w:t>Integralną część umowy stanowią</w:t>
      </w:r>
      <w:r w:rsidR="007965ED" w:rsidRPr="007965ED">
        <w:rPr>
          <w:sz w:val="22"/>
          <w:szCs w:val="22"/>
        </w:rPr>
        <w:t>:</w:t>
      </w:r>
    </w:p>
    <w:p w:rsidR="004521BF" w:rsidRDefault="004521BF" w:rsidP="000A357D">
      <w:pPr>
        <w:pStyle w:val="Akapitzlist"/>
        <w:numPr>
          <w:ilvl w:val="0"/>
          <w:numId w:val="21"/>
        </w:numPr>
        <w:ind w:left="641" w:hanging="357"/>
        <w:jc w:val="both"/>
        <w:rPr>
          <w:sz w:val="22"/>
          <w:szCs w:val="22"/>
        </w:rPr>
      </w:pPr>
      <w:r w:rsidRPr="004521BF">
        <w:rPr>
          <w:sz w:val="22"/>
          <w:szCs w:val="22"/>
        </w:rPr>
        <w:t xml:space="preserve">dokumenty zamówienia, </w:t>
      </w:r>
    </w:p>
    <w:p w:rsidR="004521BF" w:rsidRDefault="007965ED" w:rsidP="000A357D">
      <w:pPr>
        <w:pStyle w:val="Akapitzlist"/>
        <w:numPr>
          <w:ilvl w:val="0"/>
          <w:numId w:val="21"/>
        </w:numPr>
        <w:ind w:left="641" w:hanging="357"/>
        <w:jc w:val="both"/>
        <w:rPr>
          <w:sz w:val="22"/>
          <w:szCs w:val="22"/>
        </w:rPr>
      </w:pPr>
      <w:r w:rsidRPr="004521BF">
        <w:rPr>
          <w:sz w:val="22"/>
          <w:szCs w:val="22"/>
        </w:rPr>
        <w:t xml:space="preserve">oferta </w:t>
      </w:r>
      <w:r w:rsidR="004521BF" w:rsidRPr="004521BF">
        <w:rPr>
          <w:sz w:val="22"/>
          <w:szCs w:val="22"/>
        </w:rPr>
        <w:t>Wykonawcy</w:t>
      </w:r>
      <w:r w:rsidRPr="004521BF">
        <w:rPr>
          <w:sz w:val="22"/>
          <w:szCs w:val="22"/>
        </w:rPr>
        <w:t>,</w:t>
      </w:r>
    </w:p>
    <w:p w:rsidR="007965ED" w:rsidRPr="004521BF" w:rsidRDefault="007965ED" w:rsidP="000A357D">
      <w:pPr>
        <w:pStyle w:val="Akapitzlist"/>
        <w:numPr>
          <w:ilvl w:val="0"/>
          <w:numId w:val="21"/>
        </w:numPr>
        <w:ind w:left="641" w:hanging="357"/>
        <w:jc w:val="both"/>
        <w:rPr>
          <w:sz w:val="22"/>
          <w:szCs w:val="22"/>
        </w:rPr>
      </w:pPr>
      <w:r w:rsidRPr="004521BF">
        <w:rPr>
          <w:sz w:val="22"/>
          <w:szCs w:val="22"/>
        </w:rPr>
        <w:t>protokół z przekazania pojazdu.</w:t>
      </w:r>
    </w:p>
    <w:p w:rsidR="007965ED" w:rsidRPr="000A357D" w:rsidRDefault="000A357D" w:rsidP="000A357D">
      <w:pPr>
        <w:pStyle w:val="Akapitzlist"/>
        <w:numPr>
          <w:ilvl w:val="0"/>
          <w:numId w:val="17"/>
        </w:numPr>
        <w:spacing w:line="276" w:lineRule="auto"/>
        <w:rPr>
          <w:sz w:val="22"/>
          <w:szCs w:val="22"/>
        </w:rPr>
      </w:pPr>
      <w:r w:rsidRPr="000A357D">
        <w:rPr>
          <w:sz w:val="22"/>
          <w:szCs w:val="22"/>
        </w:rPr>
        <w:t>Umowę niniejszą sporządzono w dwóch jednobrzmiących egzemplarzach – po jednym</w:t>
      </w:r>
      <w:r>
        <w:rPr>
          <w:sz w:val="22"/>
          <w:szCs w:val="22"/>
        </w:rPr>
        <w:t xml:space="preserve"> </w:t>
      </w:r>
      <w:r w:rsidRPr="000A357D">
        <w:rPr>
          <w:sz w:val="22"/>
          <w:szCs w:val="22"/>
        </w:rPr>
        <w:t>dla każdej ze stron.</w:t>
      </w:r>
    </w:p>
    <w:p w:rsidR="007965ED" w:rsidRDefault="007965ED" w:rsidP="007965ED">
      <w:pPr>
        <w:spacing w:line="276" w:lineRule="auto"/>
        <w:rPr>
          <w:sz w:val="22"/>
          <w:szCs w:val="22"/>
        </w:rPr>
      </w:pPr>
    </w:p>
    <w:p w:rsidR="000A357D" w:rsidRDefault="000A357D" w:rsidP="007965ED">
      <w:pPr>
        <w:spacing w:line="276" w:lineRule="auto"/>
        <w:rPr>
          <w:sz w:val="22"/>
          <w:szCs w:val="22"/>
        </w:rPr>
      </w:pPr>
    </w:p>
    <w:p w:rsidR="000A357D" w:rsidRDefault="000A357D" w:rsidP="007965ED">
      <w:pPr>
        <w:spacing w:line="276" w:lineRule="auto"/>
        <w:rPr>
          <w:sz w:val="22"/>
          <w:szCs w:val="22"/>
        </w:rPr>
      </w:pPr>
    </w:p>
    <w:p w:rsidR="000A357D" w:rsidRPr="007965ED" w:rsidRDefault="000A357D" w:rsidP="007965ED">
      <w:pPr>
        <w:spacing w:line="276" w:lineRule="auto"/>
        <w:rPr>
          <w:sz w:val="22"/>
          <w:szCs w:val="22"/>
        </w:rPr>
      </w:pPr>
    </w:p>
    <w:p w:rsidR="007965ED" w:rsidRPr="007965ED" w:rsidRDefault="007965ED" w:rsidP="007965ED">
      <w:pPr>
        <w:spacing w:line="276" w:lineRule="auto"/>
        <w:rPr>
          <w:b/>
          <w:sz w:val="22"/>
          <w:szCs w:val="22"/>
        </w:rPr>
      </w:pPr>
      <w:r w:rsidRPr="007965ED">
        <w:rPr>
          <w:b/>
          <w:sz w:val="22"/>
          <w:szCs w:val="22"/>
        </w:rPr>
        <w:t xml:space="preserve">ZAMAWIAJĄCY  </w:t>
      </w:r>
      <w:r w:rsidRPr="007965ED">
        <w:rPr>
          <w:b/>
          <w:sz w:val="22"/>
          <w:szCs w:val="22"/>
        </w:rPr>
        <w:tab/>
      </w:r>
      <w:r w:rsidRPr="007965ED">
        <w:rPr>
          <w:b/>
          <w:sz w:val="22"/>
          <w:szCs w:val="22"/>
        </w:rPr>
        <w:tab/>
      </w:r>
      <w:r w:rsidRPr="007965ED">
        <w:rPr>
          <w:b/>
          <w:sz w:val="22"/>
          <w:szCs w:val="22"/>
        </w:rPr>
        <w:tab/>
      </w:r>
      <w:r w:rsidRPr="007965ED">
        <w:rPr>
          <w:b/>
          <w:sz w:val="22"/>
          <w:szCs w:val="22"/>
        </w:rPr>
        <w:tab/>
      </w:r>
      <w:r w:rsidRPr="007965ED">
        <w:rPr>
          <w:b/>
          <w:sz w:val="22"/>
          <w:szCs w:val="22"/>
        </w:rPr>
        <w:tab/>
      </w:r>
      <w:r w:rsidRPr="007965ED">
        <w:rPr>
          <w:b/>
          <w:sz w:val="22"/>
          <w:szCs w:val="22"/>
        </w:rPr>
        <w:tab/>
      </w:r>
      <w:r w:rsidRPr="007965ED">
        <w:rPr>
          <w:b/>
          <w:sz w:val="22"/>
          <w:szCs w:val="22"/>
        </w:rPr>
        <w:tab/>
      </w:r>
      <w:r w:rsidRPr="007965ED">
        <w:rPr>
          <w:b/>
          <w:sz w:val="22"/>
          <w:szCs w:val="22"/>
        </w:rPr>
        <w:tab/>
        <w:t>WYKONAWCA</w:t>
      </w:r>
    </w:p>
    <w:p w:rsidR="009B6785" w:rsidRPr="00197B03" w:rsidRDefault="009B6785" w:rsidP="00AD6176">
      <w:pPr>
        <w:pStyle w:val="Akapitzlist"/>
        <w:autoSpaceDE w:val="0"/>
        <w:autoSpaceDN w:val="0"/>
        <w:adjustRightInd w:val="0"/>
        <w:ind w:left="360"/>
        <w:jc w:val="both"/>
        <w:rPr>
          <w:color w:val="000000"/>
          <w:spacing w:val="3"/>
          <w:sz w:val="22"/>
          <w:szCs w:val="22"/>
        </w:rPr>
      </w:pPr>
    </w:p>
    <w:sectPr w:rsidR="009B6785" w:rsidRPr="00197B03" w:rsidSect="00491289">
      <w:footerReference w:type="default" r:id="rId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F2" w:rsidRDefault="004172F2">
      <w:r>
        <w:separator/>
      </w:r>
    </w:p>
  </w:endnote>
  <w:endnote w:type="continuationSeparator" w:id="0">
    <w:p w:rsidR="004172F2" w:rsidRDefault="0041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E3" w:rsidRDefault="002A1B1C">
    <w:pPr>
      <w:pStyle w:val="Stopka"/>
      <w:rPr>
        <w:sz w:val="18"/>
        <w:szCs w:val="18"/>
      </w:rPr>
    </w:pPr>
    <w:r>
      <w:rPr>
        <w:noProof/>
        <w:sz w:val="18"/>
        <w:szCs w:val="18"/>
      </w:rPr>
      <mc:AlternateContent>
        <mc:Choice Requires="wps">
          <w:drawing>
            <wp:anchor distT="0" distB="0" distL="114300" distR="114300" simplePos="0" relativeHeight="251659264" behindDoc="0" locked="0" layoutInCell="1" allowOverlap="1" wp14:anchorId="24A380D7" wp14:editId="2F926CA2">
              <wp:simplePos x="0" y="0"/>
              <wp:positionH relativeFrom="column">
                <wp:posOffset>0</wp:posOffset>
              </wp:positionH>
              <wp:positionV relativeFrom="paragraph">
                <wp:posOffset>64135</wp:posOffset>
              </wp:positionV>
              <wp:extent cx="5829300" cy="0"/>
              <wp:effectExtent l="9525" t="6985" r="9525" b="1206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50BED1"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"/>
          </w:pict>
        </mc:Fallback>
      </mc:AlternateContent>
    </w:r>
  </w:p>
  <w:p w:rsidR="00B93DE3" w:rsidRDefault="002A1B1C">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2A6138">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2A6138">
      <w:rPr>
        <w:rStyle w:val="Numerstrony"/>
        <w:noProof/>
        <w:sz w:val="18"/>
        <w:szCs w:val="18"/>
      </w:rPr>
      <w:t>6</w:t>
    </w:r>
    <w:r>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F2" w:rsidRDefault="004172F2">
      <w:r>
        <w:separator/>
      </w:r>
    </w:p>
  </w:footnote>
  <w:footnote w:type="continuationSeparator" w:id="0">
    <w:p w:rsidR="004172F2" w:rsidRDefault="00417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1542"/>
    <w:multiLevelType w:val="hybridMultilevel"/>
    <w:tmpl w:val="6CA679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727BB8"/>
    <w:multiLevelType w:val="hybridMultilevel"/>
    <w:tmpl w:val="31AAD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68052E"/>
    <w:multiLevelType w:val="hybridMultilevel"/>
    <w:tmpl w:val="76529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3E2823"/>
    <w:multiLevelType w:val="multilevel"/>
    <w:tmpl w:val="1D4C6440"/>
    <w:lvl w:ilvl="0">
      <w:start w:val="1"/>
      <w:numFmt w:val="decimal"/>
      <w:lvlText w:val="%1."/>
      <w:lvlJc w:val="left"/>
      <w:pPr>
        <w:ind w:left="720" w:hanging="360"/>
      </w:pPr>
    </w:lvl>
    <w:lvl w:ilvl="1">
      <w:start w:val="1"/>
      <w:numFmt w:val="decimal"/>
      <w:lvlText w:val="%2."/>
      <w:lvlJc w:val="left"/>
      <w:pPr>
        <w:ind w:left="360" w:hanging="360"/>
      </w:pPr>
    </w:lvl>
    <w:lvl w:ilvl="2">
      <w:start w:val="1"/>
      <w:numFmt w:val="lowerLetter"/>
      <w:lvlText w:val="%3)"/>
      <w:lvlJc w:val="left"/>
      <w:pPr>
        <w:ind w:left="720" w:hanging="360"/>
      </w:pPr>
      <w:rPr>
        <w:rFonts w:ascii="Calibri" w:eastAsia="Calibri" w:hAnsi="Calibri" w:cs="Calibri"/>
        <w:color w:val="000000"/>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nsid w:val="29513581"/>
    <w:multiLevelType w:val="hybridMultilevel"/>
    <w:tmpl w:val="FB1ADB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A8B44DA"/>
    <w:multiLevelType w:val="hybridMultilevel"/>
    <w:tmpl w:val="45CC1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955D76"/>
    <w:multiLevelType w:val="hybridMultilevel"/>
    <w:tmpl w:val="9A4AB0EC"/>
    <w:lvl w:ilvl="0" w:tplc="F90CCD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2A996291"/>
    <w:multiLevelType w:val="hybridMultilevel"/>
    <w:tmpl w:val="BB3A3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9D63A6"/>
    <w:multiLevelType w:val="multilevel"/>
    <w:tmpl w:val="5F00FCA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31D8610A"/>
    <w:multiLevelType w:val="hybridMultilevel"/>
    <w:tmpl w:val="C2A277F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34304871"/>
    <w:multiLevelType w:val="multilevel"/>
    <w:tmpl w:val="E81E5628"/>
    <w:lvl w:ilvl="0">
      <w:start w:val="1"/>
      <w:numFmt w:val="decimal"/>
      <w:lvlText w:val="%1."/>
      <w:lvlJc w:val="left"/>
      <w:pPr>
        <w:ind w:left="720" w:hanging="360"/>
      </w:pPr>
    </w:lvl>
    <w:lvl w:ilvl="1">
      <w:start w:val="1"/>
      <w:numFmt w:val="decimal"/>
      <w:isLgl/>
      <w:lvlText w:val="%1.%2."/>
      <w:lvlJc w:val="left"/>
      <w:pPr>
        <w:ind w:left="1836" w:hanging="4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1">
    <w:nsid w:val="365A561F"/>
    <w:multiLevelType w:val="hybridMultilevel"/>
    <w:tmpl w:val="06704A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41CE3986"/>
    <w:multiLevelType w:val="hybridMultilevel"/>
    <w:tmpl w:val="237E16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BD905E8"/>
    <w:multiLevelType w:val="hybridMultilevel"/>
    <w:tmpl w:val="94C85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8516CCD"/>
    <w:multiLevelType w:val="hybridMultilevel"/>
    <w:tmpl w:val="E69A5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B675876"/>
    <w:multiLevelType w:val="hybridMultilevel"/>
    <w:tmpl w:val="E1BA4D6E"/>
    <w:lvl w:ilvl="0" w:tplc="F90CCD9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nsid w:val="5CCB2CD6"/>
    <w:multiLevelType w:val="hybridMultilevel"/>
    <w:tmpl w:val="6F6AD36E"/>
    <w:lvl w:ilvl="0" w:tplc="F90CCD9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nsid w:val="67C13115"/>
    <w:multiLevelType w:val="hybridMultilevel"/>
    <w:tmpl w:val="8C2AA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4E12C42"/>
    <w:multiLevelType w:val="hybridMultilevel"/>
    <w:tmpl w:val="C2A277F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765E3740"/>
    <w:multiLevelType w:val="hybridMultilevel"/>
    <w:tmpl w:val="A0EAA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F815547"/>
    <w:multiLevelType w:val="hybridMultilevel"/>
    <w:tmpl w:val="B5FE7EE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14"/>
  </w:num>
  <w:num w:numId="5">
    <w:abstractNumId w:val="5"/>
  </w:num>
  <w:num w:numId="6">
    <w:abstractNumId w:val="17"/>
  </w:num>
  <w:num w:numId="7">
    <w:abstractNumId w:val="2"/>
  </w:num>
  <w:num w:numId="8">
    <w:abstractNumId w:val="0"/>
  </w:num>
  <w:num w:numId="9">
    <w:abstractNumId w:val="10"/>
  </w:num>
  <w:num w:numId="10">
    <w:abstractNumId w:val="20"/>
  </w:num>
  <w:num w:numId="11">
    <w:abstractNumId w:val="12"/>
  </w:num>
  <w:num w:numId="12">
    <w:abstractNumId w:val="3"/>
  </w:num>
  <w:num w:numId="13">
    <w:abstractNumId w:val="8"/>
  </w:num>
  <w:num w:numId="14">
    <w:abstractNumId w:val="6"/>
  </w:num>
  <w:num w:numId="15">
    <w:abstractNumId w:val="19"/>
  </w:num>
  <w:num w:numId="16">
    <w:abstractNumId w:val="11"/>
  </w:num>
  <w:num w:numId="17">
    <w:abstractNumId w:val="4"/>
  </w:num>
  <w:num w:numId="18">
    <w:abstractNumId w:val="18"/>
  </w:num>
  <w:num w:numId="19">
    <w:abstractNumId w:val="16"/>
  </w:num>
  <w:num w:numId="20">
    <w:abstractNumId w:val="15"/>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1C"/>
    <w:rsid w:val="00015529"/>
    <w:rsid w:val="00033342"/>
    <w:rsid w:val="00040625"/>
    <w:rsid w:val="00050FCB"/>
    <w:rsid w:val="000902D0"/>
    <w:rsid w:val="00095A89"/>
    <w:rsid w:val="000A357D"/>
    <w:rsid w:val="000D6B81"/>
    <w:rsid w:val="000E7DBC"/>
    <w:rsid w:val="00112ECF"/>
    <w:rsid w:val="00114EB9"/>
    <w:rsid w:val="0011574A"/>
    <w:rsid w:val="001158CD"/>
    <w:rsid w:val="00131A9A"/>
    <w:rsid w:val="00135E4B"/>
    <w:rsid w:val="00154B93"/>
    <w:rsid w:val="00192134"/>
    <w:rsid w:val="00195DA7"/>
    <w:rsid w:val="00197806"/>
    <w:rsid w:val="00197B03"/>
    <w:rsid w:val="002030D3"/>
    <w:rsid w:val="0025266F"/>
    <w:rsid w:val="00290F7B"/>
    <w:rsid w:val="002A1B1C"/>
    <w:rsid w:val="002A6138"/>
    <w:rsid w:val="00323786"/>
    <w:rsid w:val="00324AF9"/>
    <w:rsid w:val="00327070"/>
    <w:rsid w:val="0036751E"/>
    <w:rsid w:val="0037599B"/>
    <w:rsid w:val="00382154"/>
    <w:rsid w:val="003A3954"/>
    <w:rsid w:val="003B2E50"/>
    <w:rsid w:val="004122A3"/>
    <w:rsid w:val="004172F2"/>
    <w:rsid w:val="00436061"/>
    <w:rsid w:val="004521BF"/>
    <w:rsid w:val="00462DFF"/>
    <w:rsid w:val="00491289"/>
    <w:rsid w:val="004A6185"/>
    <w:rsid w:val="004B5B37"/>
    <w:rsid w:val="004B7D50"/>
    <w:rsid w:val="004D5EAC"/>
    <w:rsid w:val="004F7903"/>
    <w:rsid w:val="0054068F"/>
    <w:rsid w:val="005541F3"/>
    <w:rsid w:val="00560B8D"/>
    <w:rsid w:val="00567800"/>
    <w:rsid w:val="00570DCC"/>
    <w:rsid w:val="00590A9D"/>
    <w:rsid w:val="005B742C"/>
    <w:rsid w:val="005C7FA3"/>
    <w:rsid w:val="005F1900"/>
    <w:rsid w:val="00622B00"/>
    <w:rsid w:val="00623EED"/>
    <w:rsid w:val="00627E75"/>
    <w:rsid w:val="00635717"/>
    <w:rsid w:val="00653ACD"/>
    <w:rsid w:val="00656FE4"/>
    <w:rsid w:val="006B42BF"/>
    <w:rsid w:val="006C7367"/>
    <w:rsid w:val="006D730A"/>
    <w:rsid w:val="006F577D"/>
    <w:rsid w:val="006F66E7"/>
    <w:rsid w:val="00735A71"/>
    <w:rsid w:val="00741A2E"/>
    <w:rsid w:val="007510DC"/>
    <w:rsid w:val="007574A9"/>
    <w:rsid w:val="007770EA"/>
    <w:rsid w:val="007965ED"/>
    <w:rsid w:val="007A6DFB"/>
    <w:rsid w:val="007D68E0"/>
    <w:rsid w:val="007F1D8D"/>
    <w:rsid w:val="00803744"/>
    <w:rsid w:val="00815385"/>
    <w:rsid w:val="00841664"/>
    <w:rsid w:val="00844B57"/>
    <w:rsid w:val="00852F79"/>
    <w:rsid w:val="00896A58"/>
    <w:rsid w:val="008B478B"/>
    <w:rsid w:val="008B70BF"/>
    <w:rsid w:val="008C47A1"/>
    <w:rsid w:val="008E3C91"/>
    <w:rsid w:val="009117F1"/>
    <w:rsid w:val="0096666C"/>
    <w:rsid w:val="00972312"/>
    <w:rsid w:val="00973EA5"/>
    <w:rsid w:val="00981585"/>
    <w:rsid w:val="009917A3"/>
    <w:rsid w:val="009931EE"/>
    <w:rsid w:val="009B27E0"/>
    <w:rsid w:val="009B6785"/>
    <w:rsid w:val="009D79B0"/>
    <w:rsid w:val="009E3B17"/>
    <w:rsid w:val="009F4839"/>
    <w:rsid w:val="00A05B1F"/>
    <w:rsid w:val="00A13733"/>
    <w:rsid w:val="00A56D13"/>
    <w:rsid w:val="00AD6176"/>
    <w:rsid w:val="00B301D1"/>
    <w:rsid w:val="00B62C17"/>
    <w:rsid w:val="00B74B1F"/>
    <w:rsid w:val="00B80B2C"/>
    <w:rsid w:val="00BA00BB"/>
    <w:rsid w:val="00BB5A62"/>
    <w:rsid w:val="00BC5EBE"/>
    <w:rsid w:val="00BD4F2A"/>
    <w:rsid w:val="00BD71F0"/>
    <w:rsid w:val="00BE00AE"/>
    <w:rsid w:val="00BF5945"/>
    <w:rsid w:val="00BF594D"/>
    <w:rsid w:val="00C16D12"/>
    <w:rsid w:val="00C16DD7"/>
    <w:rsid w:val="00C5612E"/>
    <w:rsid w:val="00C943A6"/>
    <w:rsid w:val="00C964F8"/>
    <w:rsid w:val="00CD6271"/>
    <w:rsid w:val="00CE1B46"/>
    <w:rsid w:val="00CE6588"/>
    <w:rsid w:val="00D147C5"/>
    <w:rsid w:val="00D164D5"/>
    <w:rsid w:val="00D17553"/>
    <w:rsid w:val="00D22393"/>
    <w:rsid w:val="00D814C6"/>
    <w:rsid w:val="00D938A1"/>
    <w:rsid w:val="00E00682"/>
    <w:rsid w:val="00E43618"/>
    <w:rsid w:val="00E656C6"/>
    <w:rsid w:val="00E72278"/>
    <w:rsid w:val="00EB5FEB"/>
    <w:rsid w:val="00EE4B6E"/>
    <w:rsid w:val="00F27233"/>
    <w:rsid w:val="00F6758D"/>
    <w:rsid w:val="00FE0242"/>
    <w:rsid w:val="00FF0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1B1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7D6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semiHidden/>
    <w:unhideWhenUsed/>
    <w:qFormat/>
    <w:rsid w:val="005541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54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A1B1C"/>
    <w:pPr>
      <w:tabs>
        <w:tab w:val="center" w:pos="4536"/>
        <w:tab w:val="right" w:pos="9072"/>
      </w:tabs>
    </w:pPr>
  </w:style>
  <w:style w:type="character" w:customStyle="1" w:styleId="NagwekZnak">
    <w:name w:val="Nagłówek Znak"/>
    <w:basedOn w:val="Domylnaczcionkaakapitu"/>
    <w:link w:val="Nagwek"/>
    <w:rsid w:val="002A1B1C"/>
    <w:rPr>
      <w:rFonts w:ascii="Times New Roman" w:eastAsia="Times New Roman" w:hAnsi="Times New Roman" w:cs="Times New Roman"/>
      <w:sz w:val="24"/>
      <w:szCs w:val="24"/>
      <w:lang w:eastAsia="pl-PL"/>
    </w:rPr>
  </w:style>
  <w:style w:type="paragraph" w:styleId="Stopka">
    <w:name w:val="footer"/>
    <w:basedOn w:val="Normalny"/>
    <w:link w:val="StopkaZnak"/>
    <w:rsid w:val="002A1B1C"/>
    <w:pPr>
      <w:tabs>
        <w:tab w:val="center" w:pos="4536"/>
        <w:tab w:val="right" w:pos="9072"/>
      </w:tabs>
    </w:pPr>
  </w:style>
  <w:style w:type="character" w:customStyle="1" w:styleId="StopkaZnak">
    <w:name w:val="Stopka Znak"/>
    <w:basedOn w:val="Domylnaczcionkaakapitu"/>
    <w:link w:val="Stopka"/>
    <w:rsid w:val="002A1B1C"/>
    <w:rPr>
      <w:rFonts w:ascii="Times New Roman" w:eastAsia="Times New Roman" w:hAnsi="Times New Roman" w:cs="Times New Roman"/>
      <w:sz w:val="24"/>
      <w:szCs w:val="24"/>
      <w:lang w:eastAsia="pl-PL"/>
    </w:rPr>
  </w:style>
  <w:style w:type="character" w:styleId="Numerstrony">
    <w:name w:val="page number"/>
    <w:basedOn w:val="Domylnaczcionkaakapitu"/>
    <w:rsid w:val="002A1B1C"/>
  </w:style>
  <w:style w:type="paragraph" w:styleId="Akapitzlist">
    <w:name w:val="List Paragraph"/>
    <w:basedOn w:val="Normalny"/>
    <w:uiPriority w:val="34"/>
    <w:qFormat/>
    <w:rsid w:val="00627E75"/>
    <w:pPr>
      <w:ind w:left="720"/>
      <w:contextualSpacing/>
    </w:pPr>
  </w:style>
  <w:style w:type="character" w:styleId="Hipercze">
    <w:name w:val="Hyperlink"/>
    <w:basedOn w:val="Domylnaczcionkaakapitu"/>
    <w:uiPriority w:val="99"/>
    <w:unhideWhenUsed/>
    <w:rsid w:val="00627E75"/>
    <w:rPr>
      <w:color w:val="0000FF" w:themeColor="hyperlink"/>
      <w:u w:val="single"/>
    </w:rPr>
  </w:style>
  <w:style w:type="paragraph" w:styleId="Tekstdymka">
    <w:name w:val="Balloon Text"/>
    <w:basedOn w:val="Normalny"/>
    <w:link w:val="TekstdymkaZnak"/>
    <w:uiPriority w:val="99"/>
    <w:semiHidden/>
    <w:unhideWhenUsed/>
    <w:rsid w:val="000902D0"/>
    <w:rPr>
      <w:rFonts w:ascii="Tahoma" w:hAnsi="Tahoma" w:cs="Tahoma"/>
      <w:sz w:val="16"/>
      <w:szCs w:val="16"/>
    </w:rPr>
  </w:style>
  <w:style w:type="character" w:customStyle="1" w:styleId="TekstdymkaZnak">
    <w:name w:val="Tekst dymka Znak"/>
    <w:basedOn w:val="Domylnaczcionkaakapitu"/>
    <w:link w:val="Tekstdymka"/>
    <w:uiPriority w:val="99"/>
    <w:semiHidden/>
    <w:rsid w:val="000902D0"/>
    <w:rPr>
      <w:rFonts w:ascii="Tahoma" w:eastAsia="Times New Roman" w:hAnsi="Tahoma" w:cs="Tahoma"/>
      <w:sz w:val="16"/>
      <w:szCs w:val="16"/>
      <w:lang w:eastAsia="pl-PL"/>
    </w:rPr>
  </w:style>
  <w:style w:type="character" w:customStyle="1" w:styleId="Nagwek6Znak">
    <w:name w:val="Nagłówek 6 Znak"/>
    <w:basedOn w:val="Domylnaczcionkaakapitu"/>
    <w:link w:val="Nagwek6"/>
    <w:uiPriority w:val="9"/>
    <w:semiHidden/>
    <w:rsid w:val="005541F3"/>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uiPriority w:val="9"/>
    <w:semiHidden/>
    <w:rsid w:val="005541F3"/>
    <w:rPr>
      <w:rFonts w:asciiTheme="majorHAnsi" w:eastAsiaTheme="majorEastAsia" w:hAnsiTheme="majorHAnsi" w:cstheme="majorBidi"/>
      <w:i/>
      <w:iCs/>
      <w:color w:val="404040" w:themeColor="text1" w:themeTint="BF"/>
      <w:sz w:val="24"/>
      <w:szCs w:val="24"/>
      <w:lang w:eastAsia="pl-PL"/>
    </w:rPr>
  </w:style>
  <w:style w:type="paragraph" w:styleId="Bezodstpw">
    <w:name w:val="No Spacing"/>
    <w:uiPriority w:val="1"/>
    <w:qFormat/>
    <w:rsid w:val="00BD4F2A"/>
    <w:pPr>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CE6588"/>
    <w:pPr>
      <w:widowControl w:val="0"/>
      <w:suppressAutoHyphens/>
      <w:spacing w:after="120"/>
    </w:pPr>
    <w:rPr>
      <w:rFonts w:eastAsia="Lucida Sans Unicode"/>
      <w:kern w:val="1"/>
    </w:rPr>
  </w:style>
  <w:style w:type="character" w:customStyle="1" w:styleId="TekstpodstawowyZnak">
    <w:name w:val="Tekst podstawowy Znak"/>
    <w:basedOn w:val="Domylnaczcionkaakapitu"/>
    <w:link w:val="Tekstpodstawowy"/>
    <w:rsid w:val="00CE6588"/>
    <w:rPr>
      <w:rFonts w:ascii="Times New Roman" w:eastAsia="Lucida Sans Unicode" w:hAnsi="Times New Roman" w:cs="Times New Roman"/>
      <w:kern w:val="1"/>
      <w:sz w:val="24"/>
      <w:szCs w:val="24"/>
    </w:rPr>
  </w:style>
  <w:style w:type="paragraph" w:customStyle="1" w:styleId="Default">
    <w:name w:val="Default"/>
    <w:rsid w:val="00290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semiHidden/>
    <w:rsid w:val="007D68E0"/>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1B1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7D6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semiHidden/>
    <w:unhideWhenUsed/>
    <w:qFormat/>
    <w:rsid w:val="005541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54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A1B1C"/>
    <w:pPr>
      <w:tabs>
        <w:tab w:val="center" w:pos="4536"/>
        <w:tab w:val="right" w:pos="9072"/>
      </w:tabs>
    </w:pPr>
  </w:style>
  <w:style w:type="character" w:customStyle="1" w:styleId="NagwekZnak">
    <w:name w:val="Nagłówek Znak"/>
    <w:basedOn w:val="Domylnaczcionkaakapitu"/>
    <w:link w:val="Nagwek"/>
    <w:rsid w:val="002A1B1C"/>
    <w:rPr>
      <w:rFonts w:ascii="Times New Roman" w:eastAsia="Times New Roman" w:hAnsi="Times New Roman" w:cs="Times New Roman"/>
      <w:sz w:val="24"/>
      <w:szCs w:val="24"/>
      <w:lang w:eastAsia="pl-PL"/>
    </w:rPr>
  </w:style>
  <w:style w:type="paragraph" w:styleId="Stopka">
    <w:name w:val="footer"/>
    <w:basedOn w:val="Normalny"/>
    <w:link w:val="StopkaZnak"/>
    <w:rsid w:val="002A1B1C"/>
    <w:pPr>
      <w:tabs>
        <w:tab w:val="center" w:pos="4536"/>
        <w:tab w:val="right" w:pos="9072"/>
      </w:tabs>
    </w:pPr>
  </w:style>
  <w:style w:type="character" w:customStyle="1" w:styleId="StopkaZnak">
    <w:name w:val="Stopka Znak"/>
    <w:basedOn w:val="Domylnaczcionkaakapitu"/>
    <w:link w:val="Stopka"/>
    <w:rsid w:val="002A1B1C"/>
    <w:rPr>
      <w:rFonts w:ascii="Times New Roman" w:eastAsia="Times New Roman" w:hAnsi="Times New Roman" w:cs="Times New Roman"/>
      <w:sz w:val="24"/>
      <w:szCs w:val="24"/>
      <w:lang w:eastAsia="pl-PL"/>
    </w:rPr>
  </w:style>
  <w:style w:type="character" w:styleId="Numerstrony">
    <w:name w:val="page number"/>
    <w:basedOn w:val="Domylnaczcionkaakapitu"/>
    <w:rsid w:val="002A1B1C"/>
  </w:style>
  <w:style w:type="paragraph" w:styleId="Akapitzlist">
    <w:name w:val="List Paragraph"/>
    <w:basedOn w:val="Normalny"/>
    <w:uiPriority w:val="34"/>
    <w:qFormat/>
    <w:rsid w:val="00627E75"/>
    <w:pPr>
      <w:ind w:left="720"/>
      <w:contextualSpacing/>
    </w:pPr>
  </w:style>
  <w:style w:type="character" w:styleId="Hipercze">
    <w:name w:val="Hyperlink"/>
    <w:basedOn w:val="Domylnaczcionkaakapitu"/>
    <w:uiPriority w:val="99"/>
    <w:unhideWhenUsed/>
    <w:rsid w:val="00627E75"/>
    <w:rPr>
      <w:color w:val="0000FF" w:themeColor="hyperlink"/>
      <w:u w:val="single"/>
    </w:rPr>
  </w:style>
  <w:style w:type="paragraph" w:styleId="Tekstdymka">
    <w:name w:val="Balloon Text"/>
    <w:basedOn w:val="Normalny"/>
    <w:link w:val="TekstdymkaZnak"/>
    <w:uiPriority w:val="99"/>
    <w:semiHidden/>
    <w:unhideWhenUsed/>
    <w:rsid w:val="000902D0"/>
    <w:rPr>
      <w:rFonts w:ascii="Tahoma" w:hAnsi="Tahoma" w:cs="Tahoma"/>
      <w:sz w:val="16"/>
      <w:szCs w:val="16"/>
    </w:rPr>
  </w:style>
  <w:style w:type="character" w:customStyle="1" w:styleId="TekstdymkaZnak">
    <w:name w:val="Tekst dymka Znak"/>
    <w:basedOn w:val="Domylnaczcionkaakapitu"/>
    <w:link w:val="Tekstdymka"/>
    <w:uiPriority w:val="99"/>
    <w:semiHidden/>
    <w:rsid w:val="000902D0"/>
    <w:rPr>
      <w:rFonts w:ascii="Tahoma" w:eastAsia="Times New Roman" w:hAnsi="Tahoma" w:cs="Tahoma"/>
      <w:sz w:val="16"/>
      <w:szCs w:val="16"/>
      <w:lang w:eastAsia="pl-PL"/>
    </w:rPr>
  </w:style>
  <w:style w:type="character" w:customStyle="1" w:styleId="Nagwek6Znak">
    <w:name w:val="Nagłówek 6 Znak"/>
    <w:basedOn w:val="Domylnaczcionkaakapitu"/>
    <w:link w:val="Nagwek6"/>
    <w:uiPriority w:val="9"/>
    <w:semiHidden/>
    <w:rsid w:val="005541F3"/>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uiPriority w:val="9"/>
    <w:semiHidden/>
    <w:rsid w:val="005541F3"/>
    <w:rPr>
      <w:rFonts w:asciiTheme="majorHAnsi" w:eastAsiaTheme="majorEastAsia" w:hAnsiTheme="majorHAnsi" w:cstheme="majorBidi"/>
      <w:i/>
      <w:iCs/>
      <w:color w:val="404040" w:themeColor="text1" w:themeTint="BF"/>
      <w:sz w:val="24"/>
      <w:szCs w:val="24"/>
      <w:lang w:eastAsia="pl-PL"/>
    </w:rPr>
  </w:style>
  <w:style w:type="paragraph" w:styleId="Bezodstpw">
    <w:name w:val="No Spacing"/>
    <w:uiPriority w:val="1"/>
    <w:qFormat/>
    <w:rsid w:val="00BD4F2A"/>
    <w:pPr>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CE6588"/>
    <w:pPr>
      <w:widowControl w:val="0"/>
      <w:suppressAutoHyphens/>
      <w:spacing w:after="120"/>
    </w:pPr>
    <w:rPr>
      <w:rFonts w:eastAsia="Lucida Sans Unicode"/>
      <w:kern w:val="1"/>
    </w:rPr>
  </w:style>
  <w:style w:type="character" w:customStyle="1" w:styleId="TekstpodstawowyZnak">
    <w:name w:val="Tekst podstawowy Znak"/>
    <w:basedOn w:val="Domylnaczcionkaakapitu"/>
    <w:link w:val="Tekstpodstawowy"/>
    <w:rsid w:val="00CE6588"/>
    <w:rPr>
      <w:rFonts w:ascii="Times New Roman" w:eastAsia="Lucida Sans Unicode" w:hAnsi="Times New Roman" w:cs="Times New Roman"/>
      <w:kern w:val="1"/>
      <w:sz w:val="24"/>
      <w:szCs w:val="24"/>
    </w:rPr>
  </w:style>
  <w:style w:type="paragraph" w:customStyle="1" w:styleId="Default">
    <w:name w:val="Default"/>
    <w:rsid w:val="00290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semiHidden/>
    <w:rsid w:val="007D68E0"/>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00D7A-1A2C-4B7C-B7D1-48D5657C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2545</Words>
  <Characters>15276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Skrzynecka</cp:lastModifiedBy>
  <cp:revision>3</cp:revision>
  <cp:lastPrinted>2024-10-04T09:46:00Z</cp:lastPrinted>
  <dcterms:created xsi:type="dcterms:W3CDTF">2024-10-04T12:34:00Z</dcterms:created>
  <dcterms:modified xsi:type="dcterms:W3CDTF">2024-10-04T12:35:00Z</dcterms:modified>
</cp:coreProperties>
</file>