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AF91" w14:textId="241E7A36" w:rsidR="00E505A1" w:rsidRDefault="005F0983" w:rsidP="00E505A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</w:t>
      </w:r>
      <w:r w:rsidR="00E505A1" w:rsidRPr="00C22478">
        <w:rPr>
          <w:b/>
          <w:bCs/>
        </w:rPr>
        <w:t>P</w:t>
      </w:r>
      <w:r w:rsidR="00E505A1">
        <w:rPr>
          <w:b/>
          <w:bCs/>
        </w:rPr>
        <w:t xml:space="preserve"> – </w:t>
      </w:r>
      <w:r w:rsidR="003C6222">
        <w:rPr>
          <w:b/>
          <w:bCs/>
        </w:rPr>
        <w:t>0</w:t>
      </w:r>
      <w:r w:rsidR="000C5623">
        <w:rPr>
          <w:b/>
          <w:bCs/>
        </w:rPr>
        <w:t>8</w:t>
      </w:r>
      <w:r w:rsidR="003C6222">
        <w:rPr>
          <w:b/>
          <w:bCs/>
        </w:rPr>
        <w:t>/23</w:t>
      </w:r>
      <w:r w:rsidR="00E505A1" w:rsidRPr="00C22478">
        <w:rPr>
          <w:b/>
          <w:bCs/>
        </w:rPr>
        <w:t xml:space="preserve">              </w:t>
      </w:r>
    </w:p>
    <w:p w14:paraId="474A08CB" w14:textId="17823F70" w:rsidR="00E505A1" w:rsidRDefault="00E505A1" w:rsidP="00E505A1">
      <w:pPr>
        <w:jc w:val="right"/>
        <w:rPr>
          <w:b/>
        </w:rPr>
      </w:pPr>
      <w:r w:rsidRPr="00C22478">
        <w:rPr>
          <w:b/>
        </w:rPr>
        <w:t xml:space="preserve">Załącznik nr </w:t>
      </w:r>
      <w:r>
        <w:rPr>
          <w:b/>
        </w:rPr>
        <w:t>3</w:t>
      </w:r>
      <w:r w:rsidRPr="00C22478">
        <w:rPr>
          <w:b/>
        </w:rPr>
        <w:t xml:space="preserve"> do </w:t>
      </w:r>
      <w:r>
        <w:rPr>
          <w:b/>
        </w:rPr>
        <w:t>SWZ</w:t>
      </w:r>
    </w:p>
    <w:p w14:paraId="7E4039A5" w14:textId="77777777" w:rsidR="00E505A1" w:rsidRPr="000F7EB8" w:rsidRDefault="00E505A1" w:rsidP="00E505A1">
      <w:pPr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 xml:space="preserve">KALKULACJA CENOWA – OPIS PRZEDMIOTU ZAMÓWIENIA </w:t>
      </w:r>
    </w:p>
    <w:p w14:paraId="00F07059" w14:textId="4201DD2D" w:rsidR="00E505A1" w:rsidRDefault="00E505A1" w:rsidP="00E505A1">
      <w:pPr>
        <w:autoSpaceDE w:val="0"/>
        <w:autoSpaceDN w:val="0"/>
        <w:adjustRightInd w:val="0"/>
      </w:pPr>
    </w:p>
    <w:p w14:paraId="5C8EF21E" w14:textId="72EB62E1" w:rsidR="000C5623" w:rsidRDefault="000C5623" w:rsidP="00E505A1">
      <w:pPr>
        <w:autoSpaceDE w:val="0"/>
        <w:autoSpaceDN w:val="0"/>
        <w:adjustRightInd w:val="0"/>
      </w:pPr>
    </w:p>
    <w:p w14:paraId="4B3D46DA" w14:textId="08D3EF71" w:rsidR="000C5623" w:rsidRDefault="000C5623" w:rsidP="00E505A1">
      <w:pPr>
        <w:autoSpaceDE w:val="0"/>
        <w:autoSpaceDN w:val="0"/>
        <w:adjustRightInd w:val="0"/>
      </w:pPr>
    </w:p>
    <w:p w14:paraId="122F2931" w14:textId="77777777" w:rsidR="000C5623" w:rsidRPr="00BD4EB5" w:rsidRDefault="000C5623" w:rsidP="000C5623">
      <w:pPr>
        <w:autoSpaceDE w:val="0"/>
        <w:autoSpaceDN w:val="0"/>
        <w:adjustRightInd w:val="0"/>
        <w:rPr>
          <w:b/>
          <w:bCs/>
        </w:rPr>
      </w:pPr>
      <w:r w:rsidRPr="00BD4EB5">
        <w:rPr>
          <w:b/>
          <w:bCs/>
        </w:rPr>
        <w:t>Część I – Opis Przedmiotu Zamówienia</w:t>
      </w:r>
    </w:p>
    <w:p w14:paraId="364BF90B" w14:textId="77777777" w:rsidR="000C5623" w:rsidRPr="00BD4EB5" w:rsidRDefault="000C5623" w:rsidP="000C5623">
      <w:pPr>
        <w:autoSpaceDE w:val="0"/>
        <w:autoSpaceDN w:val="0"/>
        <w:adjustRightInd w:val="0"/>
        <w:rPr>
          <w:b/>
          <w:bCs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811"/>
      </w:tblGrid>
      <w:tr w:rsidR="000C5623" w:rsidRPr="005160EB" w14:paraId="19C60CB7" w14:textId="77777777" w:rsidTr="004C6FF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F656" w14:textId="77777777" w:rsidR="000C5623" w:rsidRPr="005160EB" w:rsidRDefault="000C5623" w:rsidP="004C6FF4">
            <w:pPr>
              <w:autoSpaceDE w:val="0"/>
              <w:autoSpaceDN w:val="0"/>
              <w:adjustRightInd w:val="0"/>
              <w:rPr>
                <w:bCs/>
              </w:rPr>
            </w:pPr>
            <w:r w:rsidRPr="005160EB">
              <w:rPr>
                <w:bCs/>
              </w:rPr>
              <w:t>Poz.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04D5" w14:textId="77777777" w:rsidR="000C5623" w:rsidRPr="005160EB" w:rsidRDefault="000C5623" w:rsidP="004C6F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60EB">
              <w:rPr>
                <w:bCs/>
              </w:rPr>
              <w:t>Parametr wymagany</w:t>
            </w:r>
          </w:p>
        </w:tc>
      </w:tr>
      <w:tr w:rsidR="000C5623" w:rsidRPr="005160EB" w14:paraId="6AACCF6C" w14:textId="77777777" w:rsidTr="004C6FF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77D5" w14:textId="77777777" w:rsidR="000C5623" w:rsidRPr="005160EB" w:rsidRDefault="000C5623" w:rsidP="004C6FF4">
            <w:pPr>
              <w:autoSpaceDE w:val="0"/>
              <w:autoSpaceDN w:val="0"/>
              <w:adjustRightInd w:val="0"/>
              <w:rPr>
                <w:bCs/>
              </w:rPr>
            </w:pPr>
            <w:r w:rsidRPr="005160EB">
              <w:rPr>
                <w:bCs/>
              </w:rPr>
              <w:t>1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1ECA" w14:textId="77777777" w:rsidR="000C5623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60EB">
              <w:rPr>
                <w:b/>
                <w:bCs/>
              </w:rPr>
              <w:t xml:space="preserve">Sprzątanie wnętrz budynków </w:t>
            </w:r>
            <w:r>
              <w:rPr>
                <w:b/>
                <w:bCs/>
              </w:rPr>
              <w:t xml:space="preserve">/strefa biała/ </w:t>
            </w:r>
            <w:r w:rsidRPr="005160EB">
              <w:rPr>
                <w:b/>
                <w:bCs/>
              </w:rPr>
              <w:t>przy ul. Rzeźniczej 9 i 11 wykonywane</w:t>
            </w:r>
            <w:r w:rsidRPr="005160EB">
              <w:rPr>
                <w:bCs/>
              </w:rPr>
              <w:t xml:space="preserve"> </w:t>
            </w:r>
            <w:r w:rsidRPr="005160EB">
              <w:rPr>
                <w:b/>
                <w:bCs/>
              </w:rPr>
              <w:t>w dni robocze obejmujące:</w:t>
            </w:r>
          </w:p>
          <w:p w14:paraId="55D60140" w14:textId="77777777" w:rsidR="000C5623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C2BE9">
              <w:t xml:space="preserve">wielokrotne mycie </w:t>
            </w:r>
            <w:r>
              <w:t xml:space="preserve">pomieszczeń </w:t>
            </w:r>
            <w:r w:rsidRPr="00DC2BE9">
              <w:t>w ciągu jednego dnia i dezynfekcję po zakończeniu pracy oraz dodatkowe mycie w razie konieczności związanej z zanieczyszczeniem powierzchni materiałem biologicznym</w:t>
            </w:r>
            <w:r w:rsidRPr="00DC2BE9">
              <w:rPr>
                <w:bCs/>
              </w:rPr>
              <w:t>. Mycie okien wraz z parapetami</w:t>
            </w:r>
            <w:r w:rsidRPr="00DC2BE9">
              <w:t xml:space="preserve"> zewnętrznymi  w pomieszczeniach strefy białej </w:t>
            </w:r>
            <w:r w:rsidRPr="00DC2BE9">
              <w:rPr>
                <w:b/>
              </w:rPr>
              <w:t>2</w:t>
            </w:r>
            <w:r w:rsidRPr="00DC2BE9">
              <w:t xml:space="preserve"> x w miesiącu. Wynoszenie odpadów komunalnych (w czarnych lub niebieskich workach foliowych)</w:t>
            </w:r>
            <w:r>
              <w:t xml:space="preserve"> do miejsc ich składowania (kontenerów zlokalizowanych na terenie nieruchomości zamawiającego)</w:t>
            </w:r>
            <w:r w:rsidRPr="00DC2BE9">
              <w:t xml:space="preserve">. </w:t>
            </w:r>
            <w:r w:rsidRPr="00DC2BE9">
              <w:rPr>
                <w:b/>
                <w:bCs/>
              </w:rPr>
              <w:t>UWAGA: Odpady medyczne gromadzą i wynoszą do pomieszczenia na odpady pracownicy Zamawiającego</w:t>
            </w:r>
            <w:r>
              <w:rPr>
                <w:b/>
                <w:bCs/>
              </w:rPr>
              <w:t>!</w:t>
            </w:r>
          </w:p>
          <w:p w14:paraId="0DFAD43D" w14:textId="77777777" w:rsidR="000C5623" w:rsidRPr="00DC2BE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O</w:t>
            </w:r>
            <w:r w:rsidRPr="00A43509">
              <w:t xml:space="preserve">soby </w:t>
            </w:r>
            <w:r>
              <w:t>odpowiedzialne za utrzymanie czystości</w:t>
            </w:r>
            <w:r w:rsidRPr="00A43509">
              <w:t xml:space="preserve"> prowadzą raport dzienny o wykonaniu  czynności zgodnie z procedurą</w:t>
            </w:r>
            <w:r>
              <w:t>.</w:t>
            </w:r>
          </w:p>
        </w:tc>
      </w:tr>
      <w:tr w:rsidR="000C5623" w:rsidRPr="005160EB" w14:paraId="1949299F" w14:textId="77777777" w:rsidTr="004C6FF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42F9" w14:textId="77777777" w:rsidR="000C5623" w:rsidRPr="005160EB" w:rsidRDefault="000C5623" w:rsidP="004C6FF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EAAE" w14:textId="77777777" w:rsidR="000C5623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60EB">
              <w:rPr>
                <w:b/>
                <w:bCs/>
              </w:rPr>
              <w:t>Sprzątanie wnętrz budynków</w:t>
            </w:r>
            <w:r>
              <w:rPr>
                <w:b/>
                <w:bCs/>
              </w:rPr>
              <w:t xml:space="preserve"> /strefa szara i czarna/ </w:t>
            </w:r>
            <w:r w:rsidRPr="005160EB">
              <w:rPr>
                <w:b/>
                <w:bCs/>
              </w:rPr>
              <w:t xml:space="preserve">przy ul. Rzeźniczej  9 i 11 wykonywane w dni </w:t>
            </w:r>
            <w:r>
              <w:rPr>
                <w:b/>
                <w:bCs/>
              </w:rPr>
              <w:t>robocze</w:t>
            </w:r>
            <w:r w:rsidRPr="005160EB">
              <w:rPr>
                <w:b/>
                <w:bCs/>
              </w:rPr>
              <w:t xml:space="preserve"> na zmianie rannej od 08:00 do 12:00 obejmujące: </w:t>
            </w:r>
            <w:r w:rsidRPr="002419F3">
              <w:t>myci</w:t>
            </w:r>
            <w:r>
              <w:t>e</w:t>
            </w:r>
            <w:r w:rsidRPr="002419F3">
              <w:t xml:space="preserve"> i dezynfekcj</w:t>
            </w:r>
            <w:r>
              <w:t xml:space="preserve">ę </w:t>
            </w:r>
            <w:r w:rsidRPr="002419F3">
              <w:t>miejscow</w:t>
            </w:r>
            <w:r>
              <w:t>ą</w:t>
            </w:r>
            <w:r w:rsidRPr="002419F3">
              <w:t xml:space="preserve"> jeden raz w ciągu dnia</w:t>
            </w:r>
            <w:r>
              <w:t xml:space="preserve"> (strefa szara), mycie bieżące i incydentalne odkażanie (strefa czarna)</w:t>
            </w:r>
            <w:r w:rsidRPr="00A43509">
              <w:t xml:space="preserve"> Mycie okien wraz z parapetami zewnętrznymi w pomieszczeniach  strefy  szarej i czarnej 1</w:t>
            </w:r>
            <w:r>
              <w:t xml:space="preserve"> </w:t>
            </w:r>
            <w:r w:rsidRPr="00A43509">
              <w:t>x  na 2 miesiące lub w zależności od potrzeb. Wynoszenie odpadów komunalnych (w czarnych lub niebieskich workach foliowych)</w:t>
            </w:r>
            <w:r>
              <w:t xml:space="preserve"> do miejsc ich składowania (kontenerów zlokalizowanych na terenie nieruchomości zamawiającego).</w:t>
            </w:r>
            <w:r w:rsidRPr="00DC2BE9">
              <w:rPr>
                <w:b/>
                <w:bCs/>
              </w:rPr>
              <w:t xml:space="preserve"> UWAGA: Odpady medyczne gromadzą i wynoszą do pomieszczenia na odpady pracownicy Zamawiającego</w:t>
            </w:r>
            <w:r>
              <w:rPr>
                <w:b/>
                <w:bCs/>
              </w:rPr>
              <w:t>!</w:t>
            </w:r>
          </w:p>
          <w:p w14:paraId="08E6CCBD" w14:textId="77777777" w:rsidR="000C5623" w:rsidRPr="005160EB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O</w:t>
            </w:r>
            <w:r w:rsidRPr="00A43509">
              <w:t xml:space="preserve">soby </w:t>
            </w:r>
            <w:r>
              <w:t>odpowiedzialne za utrzymanie czystości</w:t>
            </w:r>
            <w:r w:rsidRPr="00A43509">
              <w:t xml:space="preserve"> prowadzą raport dzienny o wykonaniu  czynności zgodnie z procedurą</w:t>
            </w:r>
            <w:r>
              <w:t>.</w:t>
            </w:r>
          </w:p>
        </w:tc>
      </w:tr>
    </w:tbl>
    <w:p w14:paraId="26CE8179" w14:textId="77777777" w:rsidR="000C5623" w:rsidRPr="00BD4EB5" w:rsidRDefault="000C5623" w:rsidP="000C5623">
      <w:pPr>
        <w:autoSpaceDE w:val="0"/>
        <w:autoSpaceDN w:val="0"/>
        <w:adjustRightInd w:val="0"/>
        <w:rPr>
          <w:b/>
          <w:bCs/>
        </w:rPr>
      </w:pPr>
    </w:p>
    <w:p w14:paraId="5B49C131" w14:textId="77777777" w:rsidR="000C5623" w:rsidRDefault="000C5623" w:rsidP="000C5623">
      <w:pPr>
        <w:autoSpaceDE w:val="0"/>
        <w:autoSpaceDN w:val="0"/>
        <w:adjustRightInd w:val="0"/>
      </w:pPr>
      <w:r w:rsidRPr="00F65FAB">
        <w:t>Pozostałe wymagania i informacje dotyczące przedmiotu zamówienia:</w:t>
      </w:r>
    </w:p>
    <w:p w14:paraId="37856485" w14:textId="77777777" w:rsidR="000C5623" w:rsidRDefault="000C5623" w:rsidP="000C5623">
      <w:pPr>
        <w:autoSpaceDE w:val="0"/>
        <w:autoSpaceDN w:val="0"/>
        <w:adjustRightInd w:val="0"/>
      </w:pPr>
    </w:p>
    <w:p w14:paraId="136E157D" w14:textId="77777777" w:rsidR="000C5623" w:rsidRPr="001608BC" w:rsidRDefault="000C5623" w:rsidP="000C5623">
      <w:pPr>
        <w:autoSpaceDE w:val="0"/>
        <w:autoSpaceDN w:val="0"/>
        <w:adjustRightInd w:val="0"/>
      </w:pPr>
      <w:r w:rsidRPr="001608BC">
        <w:rPr>
          <w:b/>
          <w:bCs/>
          <w:iCs/>
        </w:rPr>
        <w:t>Strefy czystości</w:t>
      </w:r>
    </w:p>
    <w:p w14:paraId="013B27B8" w14:textId="77777777" w:rsidR="000C5623" w:rsidRPr="00A43509" w:rsidRDefault="000C5623" w:rsidP="000C5623">
      <w:pPr>
        <w:autoSpaceDE w:val="0"/>
        <w:autoSpaceDN w:val="0"/>
        <w:adjustRightInd w:val="0"/>
        <w:rPr>
          <w:bCs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569"/>
        <w:gridCol w:w="1446"/>
        <w:gridCol w:w="2624"/>
        <w:gridCol w:w="3036"/>
      </w:tblGrid>
      <w:tr w:rsidR="000C5623" w:rsidRPr="00A43509" w14:paraId="48D1A58E" w14:textId="77777777" w:rsidTr="004C6FF4">
        <w:tc>
          <w:tcPr>
            <w:tcW w:w="1673" w:type="dxa"/>
            <w:shd w:val="clear" w:color="auto" w:fill="BFBFBF"/>
          </w:tcPr>
          <w:p w14:paraId="556F6003" w14:textId="77777777" w:rsidR="000C5623" w:rsidRPr="00A43509" w:rsidRDefault="000C5623" w:rsidP="004C6FF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3509">
              <w:rPr>
                <w:b/>
                <w:bCs/>
              </w:rPr>
              <w:t>Strefa</w:t>
            </w:r>
          </w:p>
        </w:tc>
        <w:tc>
          <w:tcPr>
            <w:tcW w:w="1569" w:type="dxa"/>
            <w:shd w:val="clear" w:color="auto" w:fill="BFBFBF"/>
          </w:tcPr>
          <w:p w14:paraId="2CC32656" w14:textId="77777777" w:rsidR="000C5623" w:rsidRPr="00A43509" w:rsidRDefault="000C5623" w:rsidP="004C6FF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3509">
              <w:rPr>
                <w:b/>
                <w:bCs/>
              </w:rPr>
              <w:t>Narażenie</w:t>
            </w:r>
          </w:p>
        </w:tc>
        <w:tc>
          <w:tcPr>
            <w:tcW w:w="0" w:type="auto"/>
            <w:shd w:val="clear" w:color="auto" w:fill="BFBFBF"/>
          </w:tcPr>
          <w:p w14:paraId="55A28EFA" w14:textId="77777777" w:rsidR="000C5623" w:rsidRPr="00A43509" w:rsidRDefault="000C5623" w:rsidP="004C6FF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3509">
              <w:rPr>
                <w:b/>
                <w:bCs/>
              </w:rPr>
              <w:t>Wymagania</w:t>
            </w:r>
          </w:p>
        </w:tc>
        <w:tc>
          <w:tcPr>
            <w:tcW w:w="2624" w:type="dxa"/>
            <w:shd w:val="clear" w:color="auto" w:fill="BFBFBF"/>
          </w:tcPr>
          <w:p w14:paraId="5853EF93" w14:textId="77777777" w:rsidR="000C5623" w:rsidRPr="00A43509" w:rsidRDefault="000C5623" w:rsidP="004C6FF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3509">
              <w:rPr>
                <w:b/>
                <w:bCs/>
              </w:rPr>
              <w:t>Lokalizacja</w:t>
            </w:r>
          </w:p>
        </w:tc>
        <w:tc>
          <w:tcPr>
            <w:tcW w:w="3036" w:type="dxa"/>
            <w:shd w:val="clear" w:color="auto" w:fill="BFBFBF"/>
          </w:tcPr>
          <w:p w14:paraId="271AC3AE" w14:textId="77777777" w:rsidR="000C5623" w:rsidRPr="00A43509" w:rsidRDefault="000C5623" w:rsidP="004C6FF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3509">
              <w:rPr>
                <w:b/>
                <w:bCs/>
              </w:rPr>
              <w:t>Proces</w:t>
            </w:r>
          </w:p>
        </w:tc>
      </w:tr>
      <w:tr w:rsidR="000C5623" w:rsidRPr="00A43509" w14:paraId="37DA89AB" w14:textId="77777777" w:rsidTr="004C6FF4">
        <w:tc>
          <w:tcPr>
            <w:tcW w:w="1673" w:type="dxa"/>
            <w:vAlign w:val="center"/>
          </w:tcPr>
          <w:p w14:paraId="2DC90D08" w14:textId="77777777" w:rsidR="000C5623" w:rsidRPr="00A43509" w:rsidRDefault="000C5623" w:rsidP="004C6FF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3509">
              <w:rPr>
                <w:b/>
                <w:bCs/>
              </w:rPr>
              <w:t>Biała:</w:t>
            </w:r>
          </w:p>
        </w:tc>
        <w:tc>
          <w:tcPr>
            <w:tcW w:w="1569" w:type="dxa"/>
            <w:vAlign w:val="center"/>
          </w:tcPr>
          <w:p w14:paraId="1505BA95" w14:textId="77777777" w:rsidR="000C5623" w:rsidRPr="00A43509" w:rsidRDefault="000C5623" w:rsidP="004C6F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509">
              <w:rPr>
                <w:bCs/>
              </w:rPr>
              <w:t>b. wysokie</w:t>
            </w:r>
          </w:p>
        </w:tc>
        <w:tc>
          <w:tcPr>
            <w:tcW w:w="0" w:type="auto"/>
            <w:vAlign w:val="center"/>
          </w:tcPr>
          <w:p w14:paraId="17D3B555" w14:textId="77777777" w:rsidR="000C5623" w:rsidRPr="00A43509" w:rsidRDefault="000C5623" w:rsidP="004C6F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509">
              <w:rPr>
                <w:bCs/>
              </w:rPr>
              <w:t>najwyższe</w:t>
            </w:r>
          </w:p>
        </w:tc>
        <w:tc>
          <w:tcPr>
            <w:tcW w:w="2624" w:type="dxa"/>
            <w:vAlign w:val="center"/>
          </w:tcPr>
          <w:p w14:paraId="2FE03122" w14:textId="77777777" w:rsidR="000C5623" w:rsidRPr="00A43509" w:rsidRDefault="000C5623" w:rsidP="000C5623">
            <w:pPr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214" w:hanging="214"/>
              <w:jc w:val="left"/>
              <w:rPr>
                <w:bCs/>
              </w:rPr>
            </w:pPr>
            <w:r w:rsidRPr="00A43509">
              <w:rPr>
                <w:bCs/>
              </w:rPr>
              <w:t>sala pobrań krwi i jej składników</w:t>
            </w:r>
            <w:r>
              <w:rPr>
                <w:bCs/>
              </w:rPr>
              <w:t>;</w:t>
            </w:r>
          </w:p>
          <w:p w14:paraId="46C9A21E" w14:textId="77777777" w:rsidR="000C5623" w:rsidRPr="00A43509" w:rsidRDefault="000C5623" w:rsidP="000C5623">
            <w:pPr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214" w:hanging="214"/>
              <w:jc w:val="left"/>
              <w:rPr>
                <w:bCs/>
              </w:rPr>
            </w:pPr>
            <w:r w:rsidRPr="00A43509">
              <w:rPr>
                <w:bCs/>
              </w:rPr>
              <w:t>stanowisko pobrań próbek</w:t>
            </w:r>
            <w:r>
              <w:rPr>
                <w:bCs/>
              </w:rPr>
              <w:t>;</w:t>
            </w:r>
          </w:p>
          <w:p w14:paraId="405D3EA7" w14:textId="77777777" w:rsidR="000C5623" w:rsidRPr="00A43509" w:rsidRDefault="000C5623" w:rsidP="000C5623">
            <w:pPr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214" w:hanging="214"/>
              <w:jc w:val="left"/>
              <w:rPr>
                <w:bCs/>
              </w:rPr>
            </w:pPr>
            <w:r w:rsidRPr="00A43509">
              <w:rPr>
                <w:bCs/>
              </w:rPr>
              <w:t>pracownie diagnostyczne</w:t>
            </w:r>
          </w:p>
          <w:p w14:paraId="543959C5" w14:textId="77777777" w:rsidR="000C5623" w:rsidRPr="00A43509" w:rsidRDefault="000C5623" w:rsidP="000C5623">
            <w:pPr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214" w:hanging="214"/>
              <w:jc w:val="left"/>
              <w:rPr>
                <w:bCs/>
              </w:rPr>
            </w:pPr>
            <w:r w:rsidRPr="00A43509">
              <w:rPr>
                <w:bCs/>
              </w:rPr>
              <w:t>preparatyka</w:t>
            </w:r>
          </w:p>
          <w:p w14:paraId="3735B0E2" w14:textId="77777777" w:rsidR="000C5623" w:rsidRPr="00A43509" w:rsidRDefault="000C5623" w:rsidP="000C5623">
            <w:pPr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214" w:hanging="214"/>
              <w:jc w:val="left"/>
              <w:rPr>
                <w:bCs/>
              </w:rPr>
            </w:pPr>
            <w:r w:rsidRPr="00A43509">
              <w:rPr>
                <w:bCs/>
              </w:rPr>
              <w:t>ekspedycja krwi</w:t>
            </w:r>
          </w:p>
        </w:tc>
        <w:tc>
          <w:tcPr>
            <w:tcW w:w="3036" w:type="dxa"/>
            <w:vAlign w:val="center"/>
          </w:tcPr>
          <w:p w14:paraId="21CFB189" w14:textId="77777777" w:rsidR="000C5623" w:rsidRPr="00A43509" w:rsidRDefault="000C5623" w:rsidP="004C6F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509">
              <w:rPr>
                <w:bCs/>
              </w:rPr>
              <w:t>mycie i dezynfekcja</w:t>
            </w:r>
          </w:p>
        </w:tc>
      </w:tr>
      <w:tr w:rsidR="000C5623" w:rsidRPr="00A43509" w14:paraId="6EFD7078" w14:textId="77777777" w:rsidTr="004C6FF4">
        <w:tc>
          <w:tcPr>
            <w:tcW w:w="1673" w:type="dxa"/>
            <w:vAlign w:val="center"/>
          </w:tcPr>
          <w:p w14:paraId="55E0481A" w14:textId="77777777" w:rsidR="000C5623" w:rsidRPr="00A43509" w:rsidRDefault="000C5623" w:rsidP="004C6FF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3509">
              <w:rPr>
                <w:b/>
                <w:bCs/>
              </w:rPr>
              <w:t>Szara:</w:t>
            </w:r>
          </w:p>
        </w:tc>
        <w:tc>
          <w:tcPr>
            <w:tcW w:w="1569" w:type="dxa"/>
            <w:vAlign w:val="center"/>
          </w:tcPr>
          <w:p w14:paraId="183AE544" w14:textId="77777777" w:rsidR="000C5623" w:rsidRPr="00A43509" w:rsidRDefault="000C5623" w:rsidP="004C6F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509">
              <w:rPr>
                <w:bCs/>
              </w:rPr>
              <w:t>wysokie</w:t>
            </w:r>
          </w:p>
        </w:tc>
        <w:tc>
          <w:tcPr>
            <w:tcW w:w="0" w:type="auto"/>
            <w:vAlign w:val="center"/>
          </w:tcPr>
          <w:p w14:paraId="267A10AF" w14:textId="77777777" w:rsidR="000C5623" w:rsidRPr="00A43509" w:rsidRDefault="000C5623" w:rsidP="004C6F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509">
              <w:rPr>
                <w:bCs/>
              </w:rPr>
              <w:t>wysokie</w:t>
            </w:r>
          </w:p>
        </w:tc>
        <w:tc>
          <w:tcPr>
            <w:tcW w:w="2624" w:type="dxa"/>
            <w:vAlign w:val="center"/>
          </w:tcPr>
          <w:p w14:paraId="33DEDF25" w14:textId="77777777" w:rsidR="000C5623" w:rsidRPr="00A43509" w:rsidRDefault="000C5623" w:rsidP="000C5623">
            <w:pPr>
              <w:numPr>
                <w:ilvl w:val="0"/>
                <w:numId w:val="103"/>
              </w:numPr>
              <w:autoSpaceDE w:val="0"/>
              <w:autoSpaceDN w:val="0"/>
              <w:adjustRightInd w:val="0"/>
              <w:ind w:left="214" w:hanging="214"/>
              <w:jc w:val="left"/>
              <w:rPr>
                <w:bCs/>
              </w:rPr>
            </w:pPr>
            <w:r w:rsidRPr="00A43509">
              <w:rPr>
                <w:bCs/>
              </w:rPr>
              <w:t>toalety</w:t>
            </w:r>
          </w:p>
          <w:p w14:paraId="0823528E" w14:textId="77777777" w:rsidR="000C5623" w:rsidRPr="00A43509" w:rsidRDefault="000C5623" w:rsidP="000C5623">
            <w:pPr>
              <w:numPr>
                <w:ilvl w:val="0"/>
                <w:numId w:val="103"/>
              </w:numPr>
              <w:autoSpaceDE w:val="0"/>
              <w:autoSpaceDN w:val="0"/>
              <w:adjustRightInd w:val="0"/>
              <w:ind w:left="214" w:hanging="214"/>
              <w:jc w:val="left"/>
              <w:rPr>
                <w:bCs/>
              </w:rPr>
            </w:pPr>
            <w:r w:rsidRPr="00A43509">
              <w:rPr>
                <w:bCs/>
              </w:rPr>
              <w:t>natryski</w:t>
            </w:r>
          </w:p>
          <w:p w14:paraId="4E22C955" w14:textId="77777777" w:rsidR="000C5623" w:rsidRPr="00A43509" w:rsidRDefault="000C5623" w:rsidP="000C5623">
            <w:pPr>
              <w:numPr>
                <w:ilvl w:val="0"/>
                <w:numId w:val="103"/>
              </w:numPr>
              <w:autoSpaceDE w:val="0"/>
              <w:autoSpaceDN w:val="0"/>
              <w:adjustRightInd w:val="0"/>
              <w:ind w:left="214" w:hanging="214"/>
              <w:jc w:val="left"/>
              <w:rPr>
                <w:bCs/>
              </w:rPr>
            </w:pPr>
            <w:r w:rsidRPr="00A43509">
              <w:rPr>
                <w:bCs/>
              </w:rPr>
              <w:t>bufet</w:t>
            </w:r>
          </w:p>
          <w:p w14:paraId="2792A11D" w14:textId="77777777" w:rsidR="000C5623" w:rsidRPr="00A43509" w:rsidRDefault="000C5623" w:rsidP="000C5623">
            <w:pPr>
              <w:numPr>
                <w:ilvl w:val="0"/>
                <w:numId w:val="103"/>
              </w:numPr>
              <w:autoSpaceDE w:val="0"/>
              <w:autoSpaceDN w:val="0"/>
              <w:adjustRightInd w:val="0"/>
              <w:ind w:left="214" w:hanging="214"/>
              <w:jc w:val="left"/>
              <w:rPr>
                <w:bCs/>
              </w:rPr>
            </w:pPr>
            <w:r w:rsidRPr="00A43509">
              <w:rPr>
                <w:bCs/>
              </w:rPr>
              <w:t>gabinety lekarskie</w:t>
            </w:r>
          </w:p>
        </w:tc>
        <w:tc>
          <w:tcPr>
            <w:tcW w:w="3036" w:type="dxa"/>
            <w:vAlign w:val="center"/>
          </w:tcPr>
          <w:p w14:paraId="3F3BAA34" w14:textId="77777777" w:rsidR="000C5623" w:rsidRPr="00A43509" w:rsidRDefault="000C5623" w:rsidP="004C6F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509">
              <w:rPr>
                <w:bCs/>
              </w:rPr>
              <w:t>mycie i dezynfekcja miejscowa</w:t>
            </w:r>
          </w:p>
        </w:tc>
      </w:tr>
      <w:tr w:rsidR="000C5623" w:rsidRPr="00A43509" w14:paraId="23BF5BCA" w14:textId="77777777" w:rsidTr="004C6FF4">
        <w:tc>
          <w:tcPr>
            <w:tcW w:w="1673" w:type="dxa"/>
            <w:vAlign w:val="center"/>
          </w:tcPr>
          <w:p w14:paraId="0BD094CC" w14:textId="77777777" w:rsidR="000C5623" w:rsidRPr="00A43509" w:rsidRDefault="000C5623" w:rsidP="004C6FF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3509">
              <w:rPr>
                <w:b/>
                <w:bCs/>
              </w:rPr>
              <w:t>Czarna:</w:t>
            </w:r>
          </w:p>
        </w:tc>
        <w:tc>
          <w:tcPr>
            <w:tcW w:w="1569" w:type="dxa"/>
            <w:vAlign w:val="center"/>
          </w:tcPr>
          <w:p w14:paraId="5BE90A7C" w14:textId="77777777" w:rsidR="000C5623" w:rsidRPr="00A43509" w:rsidRDefault="000C5623" w:rsidP="004C6F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509">
              <w:rPr>
                <w:bCs/>
              </w:rPr>
              <w:t>niskie</w:t>
            </w:r>
          </w:p>
        </w:tc>
        <w:tc>
          <w:tcPr>
            <w:tcW w:w="0" w:type="auto"/>
            <w:vAlign w:val="center"/>
          </w:tcPr>
          <w:p w14:paraId="16440F9D" w14:textId="77777777" w:rsidR="000C5623" w:rsidRPr="00A43509" w:rsidRDefault="000C5623" w:rsidP="004C6F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509">
              <w:rPr>
                <w:bCs/>
              </w:rPr>
              <w:t>niskie</w:t>
            </w:r>
          </w:p>
        </w:tc>
        <w:tc>
          <w:tcPr>
            <w:tcW w:w="2624" w:type="dxa"/>
            <w:vAlign w:val="center"/>
          </w:tcPr>
          <w:p w14:paraId="4C17C856" w14:textId="77777777" w:rsidR="000C5623" w:rsidRPr="00A43509" w:rsidRDefault="000C5623" w:rsidP="000C5623">
            <w:pPr>
              <w:numPr>
                <w:ilvl w:val="0"/>
                <w:numId w:val="104"/>
              </w:numPr>
              <w:autoSpaceDE w:val="0"/>
              <w:autoSpaceDN w:val="0"/>
              <w:adjustRightInd w:val="0"/>
              <w:ind w:left="214" w:hanging="214"/>
              <w:jc w:val="left"/>
              <w:rPr>
                <w:bCs/>
              </w:rPr>
            </w:pPr>
            <w:r w:rsidRPr="00A43509">
              <w:rPr>
                <w:bCs/>
              </w:rPr>
              <w:t>ciągi komunikacyjne</w:t>
            </w:r>
          </w:p>
          <w:p w14:paraId="476D5DF7" w14:textId="77777777" w:rsidR="000C5623" w:rsidRPr="00A43509" w:rsidRDefault="000C5623" w:rsidP="000C5623">
            <w:pPr>
              <w:numPr>
                <w:ilvl w:val="0"/>
                <w:numId w:val="104"/>
              </w:numPr>
              <w:autoSpaceDE w:val="0"/>
              <w:autoSpaceDN w:val="0"/>
              <w:adjustRightInd w:val="0"/>
              <w:ind w:left="214" w:hanging="214"/>
              <w:jc w:val="left"/>
              <w:rPr>
                <w:bCs/>
              </w:rPr>
            </w:pPr>
            <w:r w:rsidRPr="00A43509">
              <w:rPr>
                <w:bCs/>
              </w:rPr>
              <w:t>korytarze</w:t>
            </w:r>
          </w:p>
          <w:p w14:paraId="49BA9496" w14:textId="77777777" w:rsidR="000C5623" w:rsidRPr="00A43509" w:rsidRDefault="000C5623" w:rsidP="000C5623">
            <w:pPr>
              <w:numPr>
                <w:ilvl w:val="0"/>
                <w:numId w:val="104"/>
              </w:numPr>
              <w:autoSpaceDE w:val="0"/>
              <w:autoSpaceDN w:val="0"/>
              <w:adjustRightInd w:val="0"/>
              <w:ind w:left="214" w:hanging="214"/>
              <w:jc w:val="left"/>
              <w:rPr>
                <w:bCs/>
              </w:rPr>
            </w:pPr>
            <w:r w:rsidRPr="00A43509">
              <w:rPr>
                <w:bCs/>
              </w:rPr>
              <w:t>hole</w:t>
            </w:r>
          </w:p>
          <w:p w14:paraId="15E31FC1" w14:textId="77777777" w:rsidR="000C5623" w:rsidRPr="00A43509" w:rsidRDefault="000C5623" w:rsidP="000C5623">
            <w:pPr>
              <w:numPr>
                <w:ilvl w:val="0"/>
                <w:numId w:val="104"/>
              </w:numPr>
              <w:autoSpaceDE w:val="0"/>
              <w:autoSpaceDN w:val="0"/>
              <w:adjustRightInd w:val="0"/>
              <w:ind w:left="214" w:hanging="214"/>
              <w:jc w:val="left"/>
              <w:rPr>
                <w:bCs/>
              </w:rPr>
            </w:pPr>
            <w:r w:rsidRPr="00A43509">
              <w:rPr>
                <w:bCs/>
              </w:rPr>
              <w:t>biura</w:t>
            </w:r>
          </w:p>
        </w:tc>
        <w:tc>
          <w:tcPr>
            <w:tcW w:w="3036" w:type="dxa"/>
            <w:vAlign w:val="center"/>
          </w:tcPr>
          <w:p w14:paraId="4545D9BF" w14:textId="77777777" w:rsidR="000C5623" w:rsidRPr="00A43509" w:rsidRDefault="000C5623" w:rsidP="004C6F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509">
              <w:rPr>
                <w:bCs/>
              </w:rPr>
              <w:t>mycie</w:t>
            </w:r>
          </w:p>
        </w:tc>
      </w:tr>
    </w:tbl>
    <w:p w14:paraId="7F312155" w14:textId="77777777" w:rsidR="000C5623" w:rsidRPr="00A43509" w:rsidRDefault="000C5623" w:rsidP="000C5623">
      <w:pPr>
        <w:autoSpaceDE w:val="0"/>
        <w:autoSpaceDN w:val="0"/>
        <w:adjustRightInd w:val="0"/>
        <w:rPr>
          <w:b/>
        </w:rPr>
      </w:pPr>
    </w:p>
    <w:p w14:paraId="1AD8A8A0" w14:textId="77777777" w:rsidR="000C5623" w:rsidRPr="00A43509" w:rsidRDefault="000C5623" w:rsidP="000C5623">
      <w:pPr>
        <w:autoSpaceDE w:val="0"/>
        <w:autoSpaceDN w:val="0"/>
        <w:adjustRightInd w:val="0"/>
      </w:pPr>
      <w:r w:rsidRPr="00A43509">
        <w:t>Wykonawca zobowiązuje się do:</w:t>
      </w:r>
    </w:p>
    <w:p w14:paraId="04C9C796" w14:textId="77777777" w:rsidR="000C5623" w:rsidRDefault="000C5623" w:rsidP="000C5623">
      <w:pPr>
        <w:autoSpaceDE w:val="0"/>
        <w:autoSpaceDN w:val="0"/>
        <w:adjustRightInd w:val="0"/>
      </w:pPr>
      <w:r>
        <w:t>W</w:t>
      </w:r>
      <w:r w:rsidRPr="00A43509">
        <w:t>yznaczenia osób odpowiedzialnych i ich zastępców wyznaczonych do utrzymania czystości w poszczególnych pomieszczeniach.</w:t>
      </w:r>
    </w:p>
    <w:p w14:paraId="4BFA8794" w14:textId="77777777" w:rsidR="000C5623" w:rsidRDefault="000C5623" w:rsidP="000C5623">
      <w:pPr>
        <w:autoSpaceDE w:val="0"/>
        <w:autoSpaceDN w:val="0"/>
        <w:adjustRightInd w:val="0"/>
      </w:pPr>
      <w:r>
        <w:t>P</w:t>
      </w:r>
      <w:r w:rsidRPr="000B29BC">
        <w:t>rzeszkolenia osób sprzątających w zakresie wymagań Zamawiającego oraz dostarczenia protokołu szkolenia do Działu Administracyjno-Ekonomicznego Zamawiającego.</w:t>
      </w:r>
    </w:p>
    <w:p w14:paraId="65301A8C" w14:textId="77777777" w:rsidR="000C5623" w:rsidRDefault="000C5623" w:rsidP="000C5623">
      <w:pPr>
        <w:autoSpaceDE w:val="0"/>
        <w:autoSpaceDN w:val="0"/>
        <w:adjustRightInd w:val="0"/>
        <w:rPr>
          <w:b/>
        </w:rPr>
      </w:pPr>
    </w:p>
    <w:p w14:paraId="01774847" w14:textId="77777777" w:rsidR="000C5623" w:rsidRDefault="000C5623" w:rsidP="000C5623">
      <w:pPr>
        <w:autoSpaceDE w:val="0"/>
        <w:autoSpaceDN w:val="0"/>
        <w:adjustRightInd w:val="0"/>
        <w:rPr>
          <w:lang w:val="x-none"/>
        </w:rPr>
      </w:pPr>
      <w:r w:rsidRPr="00A43509">
        <w:rPr>
          <w:lang w:val="x-none"/>
        </w:rPr>
        <w:t>Wykaz komórek organizacyjnych z podziałem na strefy utrzymania czystości:</w:t>
      </w:r>
    </w:p>
    <w:p w14:paraId="581C6FFB" w14:textId="77777777" w:rsidR="000C5623" w:rsidRPr="00A43509" w:rsidRDefault="000C5623" w:rsidP="000C5623">
      <w:pPr>
        <w:autoSpaceDE w:val="0"/>
        <w:autoSpaceDN w:val="0"/>
        <w:adjustRightInd w:val="0"/>
        <w:rPr>
          <w:lang w:val="x-none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4877"/>
        <w:gridCol w:w="3111"/>
      </w:tblGrid>
      <w:tr w:rsidR="000C5623" w:rsidRPr="00A43509" w14:paraId="29D6A31A" w14:textId="77777777" w:rsidTr="004C6FF4">
        <w:trPr>
          <w:jc w:val="center"/>
        </w:trPr>
        <w:tc>
          <w:tcPr>
            <w:tcW w:w="2355" w:type="dxa"/>
            <w:shd w:val="clear" w:color="auto" w:fill="A6A6A6"/>
          </w:tcPr>
          <w:p w14:paraId="5600E61F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Poziom</w:t>
            </w:r>
          </w:p>
        </w:tc>
        <w:tc>
          <w:tcPr>
            <w:tcW w:w="4877" w:type="dxa"/>
            <w:shd w:val="clear" w:color="auto" w:fill="A6A6A6"/>
          </w:tcPr>
          <w:p w14:paraId="7B8914D1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Dział/kto sprząta</w:t>
            </w:r>
          </w:p>
        </w:tc>
        <w:tc>
          <w:tcPr>
            <w:tcW w:w="3111" w:type="dxa"/>
            <w:shd w:val="clear" w:color="auto" w:fill="A6A6A6"/>
          </w:tcPr>
          <w:p w14:paraId="54F082CC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Strefa</w:t>
            </w:r>
            <w:r>
              <w:rPr>
                <w:b/>
                <w:bCs/>
              </w:rPr>
              <w:t xml:space="preserve"> </w:t>
            </w:r>
            <w:r w:rsidRPr="00A43509">
              <w:rPr>
                <w:b/>
                <w:bCs/>
              </w:rPr>
              <w:t>utrzymania            czystości</w:t>
            </w:r>
          </w:p>
        </w:tc>
      </w:tr>
      <w:tr w:rsidR="000C5623" w:rsidRPr="00A43509" w14:paraId="29569710" w14:textId="77777777" w:rsidTr="004C6FF4">
        <w:trPr>
          <w:trHeight w:val="724"/>
          <w:jc w:val="center"/>
        </w:trPr>
        <w:tc>
          <w:tcPr>
            <w:tcW w:w="2355" w:type="dxa"/>
            <w:vMerge w:val="restart"/>
            <w:shd w:val="clear" w:color="auto" w:fill="D9D9D9"/>
          </w:tcPr>
          <w:p w14:paraId="2A3BF1DD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 xml:space="preserve">Przyziemie 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58BA87D2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/>
                <w:bCs/>
              </w:rPr>
              <w:t>Dział Preparatyk</w:t>
            </w:r>
            <w:r>
              <w:rPr>
                <w:b/>
                <w:bCs/>
              </w:rPr>
              <w:t xml:space="preserve">i – </w:t>
            </w:r>
            <w:r w:rsidRPr="00A43509">
              <w:rPr>
                <w:bCs/>
              </w:rPr>
              <w:t>chłodnia, pomieszczenia pakowania osocza, pomieszczenie administracyjne, Dzi</w:t>
            </w:r>
            <w:r>
              <w:rPr>
                <w:bCs/>
              </w:rPr>
              <w:t xml:space="preserve">ał </w:t>
            </w:r>
            <w:r w:rsidRPr="00A43509">
              <w:rPr>
                <w:bCs/>
              </w:rPr>
              <w:t>Ekspedycji</w:t>
            </w:r>
            <w:r>
              <w:rPr>
                <w:bCs/>
              </w:rPr>
              <w:t>.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06F969A5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 xml:space="preserve">Strefa biała </w:t>
            </w:r>
          </w:p>
        </w:tc>
      </w:tr>
      <w:tr w:rsidR="000C5623" w:rsidRPr="00A43509" w14:paraId="5AC1EDCD" w14:textId="77777777" w:rsidTr="004C6FF4">
        <w:trPr>
          <w:trHeight w:val="240"/>
          <w:jc w:val="center"/>
        </w:trPr>
        <w:tc>
          <w:tcPr>
            <w:tcW w:w="2355" w:type="dxa"/>
            <w:vMerge/>
            <w:shd w:val="clear" w:color="auto" w:fill="D9D9D9"/>
          </w:tcPr>
          <w:p w14:paraId="79EE1C86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77" w:type="dxa"/>
            <w:shd w:val="clear" w:color="auto" w:fill="auto"/>
            <w:vAlign w:val="center"/>
          </w:tcPr>
          <w:p w14:paraId="3EC9271B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Sekcja Techniczna</w:t>
            </w:r>
            <w:r w:rsidRPr="00A43509">
              <w:rPr>
                <w:bCs/>
              </w:rPr>
              <w:t xml:space="preserve"> – biura, warsztat, Pom. Socjalne</w:t>
            </w:r>
            <w:r>
              <w:rPr>
                <w:bCs/>
              </w:rPr>
              <w:t>.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45EE1C56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 xml:space="preserve">Strefa czarna   </w:t>
            </w:r>
          </w:p>
        </w:tc>
      </w:tr>
      <w:tr w:rsidR="000C5623" w:rsidRPr="00A43509" w14:paraId="04200C18" w14:textId="77777777" w:rsidTr="004C6FF4">
        <w:trPr>
          <w:trHeight w:val="255"/>
          <w:jc w:val="center"/>
        </w:trPr>
        <w:tc>
          <w:tcPr>
            <w:tcW w:w="2355" w:type="dxa"/>
            <w:vMerge/>
            <w:shd w:val="clear" w:color="auto" w:fill="D9D9D9"/>
          </w:tcPr>
          <w:p w14:paraId="5CCCB427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77" w:type="dxa"/>
            <w:shd w:val="clear" w:color="auto" w:fill="auto"/>
            <w:vAlign w:val="center"/>
          </w:tcPr>
          <w:p w14:paraId="34281E7A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T</w:t>
            </w:r>
            <w:r w:rsidRPr="00A43509">
              <w:rPr>
                <w:bCs/>
              </w:rPr>
              <w:t>oaleta</w:t>
            </w:r>
            <w:r>
              <w:rPr>
                <w:bCs/>
              </w:rPr>
              <w:t>.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0225EDCA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Strefa szara</w:t>
            </w:r>
          </w:p>
        </w:tc>
      </w:tr>
      <w:tr w:rsidR="000C5623" w:rsidRPr="00A43509" w14:paraId="34283C06" w14:textId="77777777" w:rsidTr="004C6FF4">
        <w:trPr>
          <w:trHeight w:val="266"/>
          <w:jc w:val="center"/>
        </w:trPr>
        <w:tc>
          <w:tcPr>
            <w:tcW w:w="10343" w:type="dxa"/>
            <w:gridSpan w:val="3"/>
            <w:shd w:val="clear" w:color="auto" w:fill="D9D9D9"/>
          </w:tcPr>
          <w:p w14:paraId="5C7CA08D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  <w:i/>
              </w:rPr>
              <w:t>Pomieszczenia przyziemia sprząta firma sprzątająca a pomoc laboratoryjna - pracownie</w:t>
            </w:r>
          </w:p>
        </w:tc>
      </w:tr>
      <w:tr w:rsidR="000C5623" w:rsidRPr="00A43509" w14:paraId="5457481F" w14:textId="77777777" w:rsidTr="004C6FF4">
        <w:trPr>
          <w:trHeight w:val="442"/>
          <w:jc w:val="center"/>
        </w:trPr>
        <w:tc>
          <w:tcPr>
            <w:tcW w:w="2355" w:type="dxa"/>
            <w:vMerge w:val="restart"/>
            <w:shd w:val="clear" w:color="auto" w:fill="D9D9D9"/>
          </w:tcPr>
          <w:p w14:paraId="06937193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 xml:space="preserve">Parter </w:t>
            </w:r>
          </w:p>
        </w:tc>
        <w:tc>
          <w:tcPr>
            <w:tcW w:w="4877" w:type="dxa"/>
            <w:shd w:val="clear" w:color="auto" w:fill="FFFFFF"/>
            <w:vAlign w:val="center"/>
          </w:tcPr>
          <w:p w14:paraId="6178BB23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/>
                <w:bCs/>
              </w:rPr>
              <w:t xml:space="preserve">Dział Ekspedycji – </w:t>
            </w:r>
            <w:r w:rsidRPr="00A43509">
              <w:rPr>
                <w:bCs/>
              </w:rPr>
              <w:t>pomieszczenia magazynowania krwi i jej składników, chłodnia</w:t>
            </w:r>
            <w:r>
              <w:rPr>
                <w:bCs/>
              </w:rPr>
              <w:t>.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6FB02A65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Strefa biał</w:t>
            </w:r>
            <w:r>
              <w:rPr>
                <w:b/>
                <w:bCs/>
              </w:rPr>
              <w:t>a</w:t>
            </w:r>
          </w:p>
        </w:tc>
      </w:tr>
      <w:tr w:rsidR="000C5623" w:rsidRPr="00A43509" w14:paraId="3E6F132A" w14:textId="77777777" w:rsidTr="004C6FF4">
        <w:trPr>
          <w:trHeight w:val="225"/>
          <w:jc w:val="center"/>
        </w:trPr>
        <w:tc>
          <w:tcPr>
            <w:tcW w:w="2355" w:type="dxa"/>
            <w:vMerge/>
            <w:shd w:val="clear" w:color="auto" w:fill="D9D9D9"/>
          </w:tcPr>
          <w:p w14:paraId="3376A89A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77" w:type="dxa"/>
            <w:vAlign w:val="center"/>
          </w:tcPr>
          <w:p w14:paraId="6A2EDF87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Cs/>
              </w:rPr>
              <w:t>Pomieszczenia biurowe, ciągi komunikacyjne</w:t>
            </w:r>
            <w:r>
              <w:rPr>
                <w:bCs/>
              </w:rPr>
              <w:t>.</w:t>
            </w:r>
          </w:p>
        </w:tc>
        <w:tc>
          <w:tcPr>
            <w:tcW w:w="3111" w:type="dxa"/>
            <w:vAlign w:val="center"/>
          </w:tcPr>
          <w:p w14:paraId="2342381A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 xml:space="preserve">Strefa czarna </w:t>
            </w:r>
          </w:p>
        </w:tc>
      </w:tr>
      <w:tr w:rsidR="000C5623" w:rsidRPr="00A43509" w14:paraId="44766B13" w14:textId="77777777" w:rsidTr="004C6FF4">
        <w:trPr>
          <w:trHeight w:val="270"/>
          <w:jc w:val="center"/>
        </w:trPr>
        <w:tc>
          <w:tcPr>
            <w:tcW w:w="2355" w:type="dxa"/>
            <w:vMerge/>
            <w:shd w:val="clear" w:color="auto" w:fill="D9D9D9"/>
          </w:tcPr>
          <w:p w14:paraId="463F044E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77" w:type="dxa"/>
            <w:vAlign w:val="center"/>
          </w:tcPr>
          <w:p w14:paraId="7A94FA33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 xml:space="preserve"> </w:t>
            </w:r>
            <w:r>
              <w:rPr>
                <w:bCs/>
              </w:rPr>
              <w:t>T</w:t>
            </w:r>
            <w:r w:rsidRPr="00A43509">
              <w:rPr>
                <w:bCs/>
              </w:rPr>
              <w:t>oalety</w:t>
            </w:r>
            <w:r>
              <w:rPr>
                <w:bCs/>
              </w:rPr>
              <w:t>.</w:t>
            </w:r>
          </w:p>
        </w:tc>
        <w:tc>
          <w:tcPr>
            <w:tcW w:w="3111" w:type="dxa"/>
            <w:vAlign w:val="center"/>
          </w:tcPr>
          <w:p w14:paraId="404F7CE0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Strefa szara</w:t>
            </w:r>
          </w:p>
        </w:tc>
      </w:tr>
      <w:tr w:rsidR="000C5623" w:rsidRPr="00A43509" w14:paraId="79AAC6D3" w14:textId="77777777" w:rsidTr="004C6FF4">
        <w:trPr>
          <w:trHeight w:val="260"/>
          <w:jc w:val="center"/>
        </w:trPr>
        <w:tc>
          <w:tcPr>
            <w:tcW w:w="10343" w:type="dxa"/>
            <w:gridSpan w:val="3"/>
            <w:shd w:val="clear" w:color="auto" w:fill="D9D9D9"/>
          </w:tcPr>
          <w:p w14:paraId="0DF69F9B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A43509">
              <w:rPr>
                <w:b/>
                <w:bCs/>
                <w:i/>
              </w:rPr>
              <w:t>Wszystkie pomieszczenia sprząta firma sprzątająca.</w:t>
            </w:r>
          </w:p>
          <w:p w14:paraId="4955BFC5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  <w:i/>
              </w:rPr>
              <w:t>Lodówki i chłodnie – pomoc laboratoryjna</w:t>
            </w:r>
          </w:p>
        </w:tc>
      </w:tr>
      <w:tr w:rsidR="000C5623" w:rsidRPr="00A43509" w14:paraId="098E6B90" w14:textId="77777777" w:rsidTr="004C6FF4">
        <w:trPr>
          <w:trHeight w:val="252"/>
          <w:jc w:val="center"/>
        </w:trPr>
        <w:tc>
          <w:tcPr>
            <w:tcW w:w="2355" w:type="dxa"/>
            <w:vMerge w:val="restart"/>
            <w:shd w:val="clear" w:color="auto" w:fill="D9D9D9"/>
          </w:tcPr>
          <w:p w14:paraId="279A79D3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I Piętro</w:t>
            </w:r>
          </w:p>
          <w:p w14:paraId="6C406027" w14:textId="77777777" w:rsidR="000C5623" w:rsidRPr="00A43509" w:rsidRDefault="000C5623" w:rsidP="004C6FF4">
            <w:pPr>
              <w:autoSpaceDE w:val="0"/>
              <w:autoSpaceDN w:val="0"/>
              <w:adjustRightInd w:val="0"/>
            </w:pPr>
          </w:p>
          <w:p w14:paraId="7CB5A376" w14:textId="77777777" w:rsidR="000C5623" w:rsidRPr="00A43509" w:rsidRDefault="000C5623" w:rsidP="004C6FF4">
            <w:pPr>
              <w:autoSpaceDE w:val="0"/>
              <w:autoSpaceDN w:val="0"/>
              <w:adjustRightInd w:val="0"/>
            </w:pPr>
          </w:p>
          <w:p w14:paraId="5F4CEA44" w14:textId="77777777" w:rsidR="000C5623" w:rsidRPr="00A43509" w:rsidRDefault="000C5623" w:rsidP="004C6FF4">
            <w:pPr>
              <w:autoSpaceDE w:val="0"/>
              <w:autoSpaceDN w:val="0"/>
              <w:adjustRightInd w:val="0"/>
            </w:pPr>
          </w:p>
          <w:p w14:paraId="24C40B0C" w14:textId="77777777" w:rsidR="000C5623" w:rsidRPr="00A43509" w:rsidRDefault="000C5623" w:rsidP="004C6FF4">
            <w:pPr>
              <w:autoSpaceDE w:val="0"/>
              <w:autoSpaceDN w:val="0"/>
              <w:adjustRightInd w:val="0"/>
            </w:pPr>
          </w:p>
          <w:p w14:paraId="0FE884C2" w14:textId="77777777" w:rsidR="000C5623" w:rsidRPr="00A43509" w:rsidRDefault="000C5623" w:rsidP="004C6FF4">
            <w:pPr>
              <w:autoSpaceDE w:val="0"/>
              <w:autoSpaceDN w:val="0"/>
              <w:adjustRightInd w:val="0"/>
            </w:pPr>
          </w:p>
          <w:p w14:paraId="6639BF32" w14:textId="77777777" w:rsidR="000C5623" w:rsidRPr="00A43509" w:rsidRDefault="000C5623" w:rsidP="004C6FF4">
            <w:pPr>
              <w:autoSpaceDE w:val="0"/>
              <w:autoSpaceDN w:val="0"/>
              <w:adjustRightInd w:val="0"/>
            </w:pPr>
          </w:p>
        </w:tc>
        <w:tc>
          <w:tcPr>
            <w:tcW w:w="4877" w:type="dxa"/>
            <w:vAlign w:val="center"/>
          </w:tcPr>
          <w:p w14:paraId="5068CE42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lastRenderedPageBreak/>
              <w:t>Dział Dawców</w:t>
            </w:r>
            <w:r w:rsidRPr="00A43509">
              <w:rPr>
                <w:bCs/>
              </w:rPr>
              <w:t xml:space="preserve"> – korytarz, poczekalnie, ciągi komunikacyjne, szatnia, rejestracj</w:t>
            </w:r>
            <w:r>
              <w:rPr>
                <w:bCs/>
              </w:rPr>
              <w:t>e.</w:t>
            </w:r>
          </w:p>
        </w:tc>
        <w:tc>
          <w:tcPr>
            <w:tcW w:w="3111" w:type="dxa"/>
            <w:vAlign w:val="center"/>
          </w:tcPr>
          <w:p w14:paraId="5FBDA5CC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 xml:space="preserve">Strefa czarna </w:t>
            </w:r>
          </w:p>
        </w:tc>
      </w:tr>
      <w:tr w:rsidR="000C5623" w:rsidRPr="00A43509" w14:paraId="2158030A" w14:textId="77777777" w:rsidTr="004C6FF4">
        <w:trPr>
          <w:trHeight w:val="255"/>
          <w:jc w:val="center"/>
        </w:trPr>
        <w:tc>
          <w:tcPr>
            <w:tcW w:w="2355" w:type="dxa"/>
            <w:vMerge/>
            <w:shd w:val="clear" w:color="auto" w:fill="D9D9D9"/>
          </w:tcPr>
          <w:p w14:paraId="37C12EBB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77" w:type="dxa"/>
            <w:shd w:val="clear" w:color="auto" w:fill="auto"/>
            <w:vAlign w:val="center"/>
          </w:tcPr>
          <w:p w14:paraId="092A975A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Cs/>
              </w:rPr>
              <w:t>Gabinety lekarskie, toalety</w:t>
            </w:r>
            <w:r>
              <w:rPr>
                <w:bCs/>
              </w:rPr>
              <w:t>.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41FCFBE3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Strefa szara</w:t>
            </w:r>
          </w:p>
        </w:tc>
      </w:tr>
      <w:tr w:rsidR="000C5623" w:rsidRPr="00A43509" w14:paraId="7FF29FE6" w14:textId="77777777" w:rsidTr="004C6FF4">
        <w:trPr>
          <w:trHeight w:val="495"/>
          <w:jc w:val="center"/>
        </w:trPr>
        <w:tc>
          <w:tcPr>
            <w:tcW w:w="2355" w:type="dxa"/>
            <w:vMerge/>
            <w:shd w:val="clear" w:color="auto" w:fill="D9D9D9"/>
          </w:tcPr>
          <w:p w14:paraId="48796CBA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77" w:type="dxa"/>
            <w:vAlign w:val="center"/>
          </w:tcPr>
          <w:p w14:paraId="754CEA18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/>
                <w:bCs/>
              </w:rPr>
              <w:t xml:space="preserve">Dział Pobierania – </w:t>
            </w:r>
            <w:r w:rsidRPr="00A43509">
              <w:rPr>
                <w:bCs/>
              </w:rPr>
              <w:t>ciągi komunikacyjne, szatnia, magazynek, pomieszczenia biurowe</w:t>
            </w:r>
            <w:r>
              <w:rPr>
                <w:bCs/>
              </w:rPr>
              <w:t>.</w:t>
            </w:r>
          </w:p>
        </w:tc>
        <w:tc>
          <w:tcPr>
            <w:tcW w:w="3111" w:type="dxa"/>
            <w:vAlign w:val="center"/>
          </w:tcPr>
          <w:p w14:paraId="22BD8259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 xml:space="preserve">Strefa czarna </w:t>
            </w:r>
          </w:p>
          <w:p w14:paraId="5B3E4BE6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0C5623" w:rsidRPr="00A43509" w14:paraId="2EE9636E" w14:textId="77777777" w:rsidTr="004C6FF4">
        <w:trPr>
          <w:trHeight w:val="270"/>
          <w:jc w:val="center"/>
        </w:trPr>
        <w:tc>
          <w:tcPr>
            <w:tcW w:w="2355" w:type="dxa"/>
            <w:vMerge/>
            <w:shd w:val="clear" w:color="auto" w:fill="D9D9D9"/>
          </w:tcPr>
          <w:p w14:paraId="19ED4998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77" w:type="dxa"/>
            <w:vAlign w:val="center"/>
          </w:tcPr>
          <w:p w14:paraId="3F2D1C9E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Sale pobierania krwi i jej składników</w:t>
            </w:r>
            <w:r>
              <w:rPr>
                <w:b/>
                <w:bCs/>
              </w:rPr>
              <w:t>.</w:t>
            </w:r>
          </w:p>
        </w:tc>
        <w:tc>
          <w:tcPr>
            <w:tcW w:w="3111" w:type="dxa"/>
            <w:vAlign w:val="center"/>
          </w:tcPr>
          <w:p w14:paraId="40AFAF6B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Strefa biała</w:t>
            </w:r>
          </w:p>
        </w:tc>
      </w:tr>
      <w:tr w:rsidR="000C5623" w:rsidRPr="00A43509" w14:paraId="2BBC5C40" w14:textId="77777777" w:rsidTr="004C6FF4">
        <w:trPr>
          <w:trHeight w:val="240"/>
          <w:jc w:val="center"/>
        </w:trPr>
        <w:tc>
          <w:tcPr>
            <w:tcW w:w="2355" w:type="dxa"/>
            <w:vMerge/>
            <w:shd w:val="clear" w:color="auto" w:fill="D9D9D9"/>
          </w:tcPr>
          <w:p w14:paraId="4A983858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77" w:type="dxa"/>
            <w:shd w:val="clear" w:color="auto" w:fill="auto"/>
            <w:vAlign w:val="center"/>
          </w:tcPr>
          <w:p w14:paraId="4CB66973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T</w:t>
            </w:r>
            <w:r w:rsidRPr="00A43509">
              <w:rPr>
                <w:bCs/>
              </w:rPr>
              <w:t>oaleta</w:t>
            </w:r>
            <w:r>
              <w:rPr>
                <w:bCs/>
              </w:rPr>
              <w:t>.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0CF846AF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Strefa szara</w:t>
            </w:r>
          </w:p>
        </w:tc>
      </w:tr>
      <w:tr w:rsidR="000C5623" w:rsidRPr="00A43509" w14:paraId="27ED3516" w14:textId="77777777" w:rsidTr="004C6FF4">
        <w:trPr>
          <w:trHeight w:val="480"/>
          <w:jc w:val="center"/>
        </w:trPr>
        <w:tc>
          <w:tcPr>
            <w:tcW w:w="2355" w:type="dxa"/>
            <w:vMerge/>
            <w:shd w:val="clear" w:color="auto" w:fill="D9D9D9"/>
          </w:tcPr>
          <w:p w14:paraId="742BD153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77" w:type="dxa"/>
            <w:shd w:val="clear" w:color="auto" w:fill="auto"/>
            <w:vAlign w:val="center"/>
          </w:tcPr>
          <w:p w14:paraId="500A4155" w14:textId="77777777" w:rsidR="000C5623" w:rsidRPr="001E2C71" w:rsidRDefault="000C5623" w:rsidP="004C6FF4">
            <w:pP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/>
                <w:bCs/>
              </w:rPr>
              <w:t>Bufet dawców</w:t>
            </w:r>
            <w:r w:rsidRPr="00A43509">
              <w:rPr>
                <w:bCs/>
              </w:rPr>
              <w:t xml:space="preserve"> – hol, korytarze, szatnie pracownicze, wypoczynki dla dawców</w:t>
            </w:r>
            <w:r>
              <w:rPr>
                <w:bCs/>
              </w:rPr>
              <w:t>.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34792E2D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 xml:space="preserve">Strefa czarna </w:t>
            </w:r>
          </w:p>
        </w:tc>
      </w:tr>
      <w:tr w:rsidR="000C5623" w:rsidRPr="00A43509" w14:paraId="650C9F45" w14:textId="77777777" w:rsidTr="004C6FF4">
        <w:trPr>
          <w:trHeight w:val="218"/>
          <w:jc w:val="center"/>
        </w:trPr>
        <w:tc>
          <w:tcPr>
            <w:tcW w:w="2355" w:type="dxa"/>
            <w:vMerge/>
            <w:shd w:val="clear" w:color="auto" w:fill="D9D9D9"/>
          </w:tcPr>
          <w:p w14:paraId="521A646F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77" w:type="dxa"/>
            <w:shd w:val="clear" w:color="auto" w:fill="auto"/>
            <w:vAlign w:val="center"/>
          </w:tcPr>
          <w:p w14:paraId="598BCF30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T</w:t>
            </w:r>
            <w:r w:rsidRPr="00A43509">
              <w:rPr>
                <w:bCs/>
              </w:rPr>
              <w:t>oalety</w:t>
            </w:r>
            <w:r>
              <w:rPr>
                <w:bCs/>
              </w:rPr>
              <w:t>.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63984E9C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Strefa szara</w:t>
            </w:r>
          </w:p>
        </w:tc>
      </w:tr>
      <w:tr w:rsidR="000C5623" w:rsidRPr="00A43509" w14:paraId="304F3731" w14:textId="77777777" w:rsidTr="004C6FF4">
        <w:trPr>
          <w:trHeight w:val="223"/>
          <w:jc w:val="center"/>
        </w:trPr>
        <w:tc>
          <w:tcPr>
            <w:tcW w:w="10343" w:type="dxa"/>
            <w:gridSpan w:val="3"/>
            <w:shd w:val="clear" w:color="auto" w:fill="D9D9D9"/>
          </w:tcPr>
          <w:p w14:paraId="304709C9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  <w:i/>
              </w:rPr>
              <w:t>Wszystkie pomieszczenia I piętra sprząta firma sprzątająca oraz pomoc laboratoryjna w Dziale Pobierania</w:t>
            </w:r>
          </w:p>
        </w:tc>
      </w:tr>
      <w:tr w:rsidR="000C5623" w:rsidRPr="00A43509" w14:paraId="6E7E7377" w14:textId="77777777" w:rsidTr="004C6FF4">
        <w:trPr>
          <w:trHeight w:val="220"/>
          <w:jc w:val="center"/>
        </w:trPr>
        <w:tc>
          <w:tcPr>
            <w:tcW w:w="2355" w:type="dxa"/>
            <w:vMerge w:val="restart"/>
            <w:shd w:val="clear" w:color="auto" w:fill="D9D9D9"/>
          </w:tcPr>
          <w:p w14:paraId="6A051E1A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II Piętro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6160BA56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/>
                <w:bCs/>
              </w:rPr>
              <w:t xml:space="preserve">Dział Preparatyki – </w:t>
            </w:r>
            <w:r w:rsidRPr="00A43509">
              <w:rPr>
                <w:bCs/>
              </w:rPr>
              <w:t>pomieszczenia laboratoryjne, ciągi komunikacyjne</w:t>
            </w:r>
            <w:r>
              <w:rPr>
                <w:bCs/>
              </w:rPr>
              <w:t>.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56D96EDA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Strefa biała</w:t>
            </w:r>
          </w:p>
        </w:tc>
      </w:tr>
      <w:tr w:rsidR="000C5623" w:rsidRPr="00A43509" w14:paraId="4788D1AB" w14:textId="77777777" w:rsidTr="004C6FF4">
        <w:trPr>
          <w:trHeight w:val="465"/>
          <w:jc w:val="center"/>
        </w:trPr>
        <w:tc>
          <w:tcPr>
            <w:tcW w:w="2355" w:type="dxa"/>
            <w:vMerge/>
            <w:shd w:val="clear" w:color="auto" w:fill="D9D9D9"/>
          </w:tcPr>
          <w:p w14:paraId="04208702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77" w:type="dxa"/>
            <w:vAlign w:val="center"/>
          </w:tcPr>
          <w:p w14:paraId="6EE8050E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Laboratoriom Diagnostyki Medycznej</w:t>
            </w:r>
            <w:r w:rsidRPr="00A43509">
              <w:rPr>
                <w:bCs/>
              </w:rPr>
              <w:t xml:space="preserve"> – pomieszczenia laboratoryjne, ciągi komunikacyjne</w:t>
            </w:r>
          </w:p>
        </w:tc>
        <w:tc>
          <w:tcPr>
            <w:tcW w:w="3111" w:type="dxa"/>
            <w:vAlign w:val="center"/>
          </w:tcPr>
          <w:p w14:paraId="5616E62B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Strefa biała</w:t>
            </w:r>
          </w:p>
        </w:tc>
      </w:tr>
      <w:tr w:rsidR="000C5623" w:rsidRPr="00A43509" w14:paraId="5EF4D3A8" w14:textId="77777777" w:rsidTr="004C6FF4">
        <w:trPr>
          <w:trHeight w:val="450"/>
          <w:jc w:val="center"/>
        </w:trPr>
        <w:tc>
          <w:tcPr>
            <w:tcW w:w="2355" w:type="dxa"/>
            <w:vMerge/>
            <w:shd w:val="clear" w:color="auto" w:fill="D9D9D9"/>
          </w:tcPr>
          <w:p w14:paraId="66E062FD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77" w:type="dxa"/>
            <w:shd w:val="clear" w:color="auto" w:fill="auto"/>
            <w:vAlign w:val="center"/>
          </w:tcPr>
          <w:p w14:paraId="494263E5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Dział Zapewnienia Jakości</w:t>
            </w:r>
            <w:r w:rsidRPr="00A43509">
              <w:rPr>
                <w:bCs/>
              </w:rPr>
              <w:t xml:space="preserve"> </w:t>
            </w:r>
            <w:r>
              <w:rPr>
                <w:bCs/>
              </w:rPr>
              <w:t xml:space="preserve">– </w:t>
            </w:r>
            <w:r w:rsidRPr="00A43509">
              <w:rPr>
                <w:bCs/>
              </w:rPr>
              <w:t>pomieszczenia</w:t>
            </w:r>
            <w:r>
              <w:rPr>
                <w:bCs/>
              </w:rPr>
              <w:t xml:space="preserve"> </w:t>
            </w:r>
            <w:r w:rsidRPr="00A43509">
              <w:rPr>
                <w:bCs/>
              </w:rPr>
              <w:t>laboratoryjne, ciągi komunikacyjne, pomieszczenie na składniki krwi do zniszczenia</w:t>
            </w:r>
            <w:r>
              <w:rPr>
                <w:bCs/>
              </w:rPr>
              <w:t>.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12FF15D2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 xml:space="preserve">Strefa biała </w:t>
            </w:r>
          </w:p>
        </w:tc>
      </w:tr>
      <w:tr w:rsidR="000C5623" w:rsidRPr="00A43509" w14:paraId="60E29C88" w14:textId="77777777" w:rsidTr="004C6FF4">
        <w:trPr>
          <w:trHeight w:val="240"/>
          <w:jc w:val="center"/>
        </w:trPr>
        <w:tc>
          <w:tcPr>
            <w:tcW w:w="2355" w:type="dxa"/>
            <w:vMerge/>
            <w:shd w:val="clear" w:color="auto" w:fill="D9D9D9"/>
          </w:tcPr>
          <w:p w14:paraId="7168C0F9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77" w:type="dxa"/>
            <w:vAlign w:val="center"/>
          </w:tcPr>
          <w:p w14:paraId="5AC014B4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A43509">
              <w:rPr>
                <w:bCs/>
              </w:rPr>
              <w:t>Szatnie pracownicze, pomieszczenia socjalne, biurowe</w:t>
            </w:r>
            <w:r>
              <w:rPr>
                <w:bCs/>
              </w:rPr>
              <w:t>.</w:t>
            </w:r>
          </w:p>
        </w:tc>
        <w:tc>
          <w:tcPr>
            <w:tcW w:w="3111" w:type="dxa"/>
            <w:vAlign w:val="center"/>
          </w:tcPr>
          <w:p w14:paraId="15E72E29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 xml:space="preserve">Strefa czarna </w:t>
            </w:r>
          </w:p>
        </w:tc>
      </w:tr>
      <w:tr w:rsidR="000C5623" w:rsidRPr="00A43509" w14:paraId="28B783BD" w14:textId="77777777" w:rsidTr="004C6FF4">
        <w:trPr>
          <w:trHeight w:val="255"/>
          <w:jc w:val="center"/>
        </w:trPr>
        <w:tc>
          <w:tcPr>
            <w:tcW w:w="2355" w:type="dxa"/>
            <w:vMerge/>
            <w:shd w:val="clear" w:color="auto" w:fill="D9D9D9"/>
          </w:tcPr>
          <w:p w14:paraId="709BEBBD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77" w:type="dxa"/>
            <w:vAlign w:val="center"/>
          </w:tcPr>
          <w:p w14:paraId="28AFA5CD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T</w:t>
            </w:r>
            <w:r w:rsidRPr="00A43509">
              <w:rPr>
                <w:bCs/>
              </w:rPr>
              <w:t>oalety</w:t>
            </w:r>
            <w:r>
              <w:rPr>
                <w:bCs/>
              </w:rPr>
              <w:t>.</w:t>
            </w:r>
          </w:p>
        </w:tc>
        <w:tc>
          <w:tcPr>
            <w:tcW w:w="3111" w:type="dxa"/>
            <w:vAlign w:val="center"/>
          </w:tcPr>
          <w:p w14:paraId="757871ED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Strefa szara</w:t>
            </w:r>
          </w:p>
        </w:tc>
      </w:tr>
      <w:tr w:rsidR="000C5623" w:rsidRPr="00A43509" w14:paraId="45EB5CDD" w14:textId="77777777" w:rsidTr="004C6FF4">
        <w:trPr>
          <w:trHeight w:val="257"/>
          <w:jc w:val="center"/>
        </w:trPr>
        <w:tc>
          <w:tcPr>
            <w:tcW w:w="10343" w:type="dxa"/>
            <w:gridSpan w:val="3"/>
            <w:shd w:val="clear" w:color="auto" w:fill="D9D9D9"/>
          </w:tcPr>
          <w:p w14:paraId="2345C034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  <w:i/>
              </w:rPr>
              <w:t>Pomieszczenia II piętra sprząta firma sprzątająca i pomoc laboratoryjna.</w:t>
            </w:r>
          </w:p>
        </w:tc>
      </w:tr>
      <w:tr w:rsidR="000C5623" w:rsidRPr="00A43509" w14:paraId="2FF0729F" w14:textId="77777777" w:rsidTr="004C6FF4">
        <w:trPr>
          <w:trHeight w:val="435"/>
          <w:jc w:val="center"/>
        </w:trPr>
        <w:tc>
          <w:tcPr>
            <w:tcW w:w="2355" w:type="dxa"/>
            <w:vMerge w:val="restart"/>
            <w:shd w:val="clear" w:color="auto" w:fill="D9D9D9"/>
          </w:tcPr>
          <w:p w14:paraId="7156592F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III Piętro</w:t>
            </w:r>
          </w:p>
        </w:tc>
        <w:tc>
          <w:tcPr>
            <w:tcW w:w="4877" w:type="dxa"/>
            <w:vAlign w:val="center"/>
          </w:tcPr>
          <w:p w14:paraId="18A8442E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/>
                <w:bCs/>
              </w:rPr>
              <w:t xml:space="preserve">Dział Laboratoryjny, Pracownie Immunologii Transfuzjologicznej </w:t>
            </w:r>
            <w:r>
              <w:rPr>
                <w:b/>
                <w:bCs/>
              </w:rPr>
              <w:t>–</w:t>
            </w:r>
            <w:r w:rsidRPr="00A43509">
              <w:rPr>
                <w:b/>
                <w:bCs/>
              </w:rPr>
              <w:t xml:space="preserve"> </w:t>
            </w:r>
            <w:r w:rsidRPr="00A43509">
              <w:rPr>
                <w:bCs/>
              </w:rPr>
              <w:t>pomieszczenia, ciągi komunikacyjne</w:t>
            </w:r>
            <w:r>
              <w:rPr>
                <w:bCs/>
              </w:rPr>
              <w:t>.</w:t>
            </w:r>
          </w:p>
        </w:tc>
        <w:tc>
          <w:tcPr>
            <w:tcW w:w="3111" w:type="dxa"/>
            <w:vAlign w:val="center"/>
          </w:tcPr>
          <w:p w14:paraId="0A4C65F7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Strefa biała</w:t>
            </w:r>
          </w:p>
        </w:tc>
      </w:tr>
      <w:tr w:rsidR="000C5623" w:rsidRPr="00A43509" w14:paraId="2FFBA542" w14:textId="77777777" w:rsidTr="004C6FF4">
        <w:trPr>
          <w:trHeight w:val="450"/>
          <w:jc w:val="center"/>
        </w:trPr>
        <w:tc>
          <w:tcPr>
            <w:tcW w:w="2355" w:type="dxa"/>
            <w:vMerge/>
            <w:shd w:val="clear" w:color="auto" w:fill="D9D9D9"/>
          </w:tcPr>
          <w:p w14:paraId="366A18F3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77" w:type="dxa"/>
            <w:shd w:val="clear" w:color="auto" w:fill="auto"/>
            <w:vAlign w:val="center"/>
          </w:tcPr>
          <w:p w14:paraId="1F4BFE4B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Pracownie Czynników Zakaźnych Przenoszonych przez Krew</w:t>
            </w:r>
            <w:r w:rsidRPr="00A43509">
              <w:rPr>
                <w:bCs/>
              </w:rPr>
              <w:t xml:space="preserve"> - pomieszczenia laboratoryjne, ciągi komunikacyjne</w:t>
            </w:r>
            <w:r>
              <w:rPr>
                <w:bCs/>
              </w:rPr>
              <w:t>.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416738D2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Strefa biała</w:t>
            </w:r>
          </w:p>
        </w:tc>
      </w:tr>
      <w:tr w:rsidR="000C5623" w:rsidRPr="00A43509" w14:paraId="4C06CBA7" w14:textId="77777777" w:rsidTr="004C6FF4">
        <w:trPr>
          <w:trHeight w:val="240"/>
          <w:jc w:val="center"/>
        </w:trPr>
        <w:tc>
          <w:tcPr>
            <w:tcW w:w="2355" w:type="dxa"/>
            <w:vMerge/>
            <w:shd w:val="clear" w:color="auto" w:fill="D9D9D9"/>
          </w:tcPr>
          <w:p w14:paraId="63FFAE10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77" w:type="dxa"/>
            <w:vAlign w:val="center"/>
          </w:tcPr>
          <w:p w14:paraId="62C59AE4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A43509">
              <w:rPr>
                <w:bCs/>
              </w:rPr>
              <w:t>Ciągi komunikacyjne, szatnie, pom. socjalne, biurowe</w:t>
            </w:r>
            <w:r>
              <w:rPr>
                <w:bCs/>
              </w:rPr>
              <w:t>.</w:t>
            </w:r>
          </w:p>
        </w:tc>
        <w:tc>
          <w:tcPr>
            <w:tcW w:w="3111" w:type="dxa"/>
            <w:vAlign w:val="center"/>
          </w:tcPr>
          <w:p w14:paraId="51D3F910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 xml:space="preserve">Strefa czarna </w:t>
            </w:r>
          </w:p>
        </w:tc>
      </w:tr>
      <w:tr w:rsidR="000C5623" w:rsidRPr="00A43509" w14:paraId="67BF4251" w14:textId="77777777" w:rsidTr="004C6FF4">
        <w:trPr>
          <w:trHeight w:val="255"/>
          <w:jc w:val="center"/>
        </w:trPr>
        <w:tc>
          <w:tcPr>
            <w:tcW w:w="2355" w:type="dxa"/>
            <w:vMerge/>
            <w:shd w:val="clear" w:color="auto" w:fill="D9D9D9"/>
          </w:tcPr>
          <w:p w14:paraId="3BBFB4A3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77" w:type="dxa"/>
            <w:vAlign w:val="center"/>
          </w:tcPr>
          <w:p w14:paraId="4481AB6E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T</w:t>
            </w:r>
            <w:r w:rsidRPr="00A43509">
              <w:rPr>
                <w:bCs/>
              </w:rPr>
              <w:t>oalety pracownicze</w:t>
            </w:r>
            <w:r>
              <w:rPr>
                <w:bCs/>
              </w:rPr>
              <w:t>.</w:t>
            </w:r>
          </w:p>
        </w:tc>
        <w:tc>
          <w:tcPr>
            <w:tcW w:w="3111" w:type="dxa"/>
            <w:vAlign w:val="center"/>
          </w:tcPr>
          <w:p w14:paraId="3D9A691D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Strefa szara</w:t>
            </w:r>
          </w:p>
        </w:tc>
      </w:tr>
      <w:tr w:rsidR="000C5623" w:rsidRPr="00A43509" w14:paraId="13E7CBFA" w14:textId="77777777" w:rsidTr="004C6FF4">
        <w:trPr>
          <w:trHeight w:val="212"/>
          <w:jc w:val="center"/>
        </w:trPr>
        <w:tc>
          <w:tcPr>
            <w:tcW w:w="10343" w:type="dxa"/>
            <w:gridSpan w:val="3"/>
            <w:shd w:val="clear" w:color="auto" w:fill="D9D9D9"/>
          </w:tcPr>
          <w:p w14:paraId="2F6013E4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  <w:i/>
              </w:rPr>
              <w:t>Pomieszczenia na II piętrze sprząta firma sprzątająca i pomoc laboratoryjna</w:t>
            </w:r>
          </w:p>
        </w:tc>
      </w:tr>
      <w:tr w:rsidR="000C5623" w:rsidRPr="00A43509" w14:paraId="0F99A539" w14:textId="77777777" w:rsidTr="004C6FF4">
        <w:trPr>
          <w:trHeight w:val="720"/>
          <w:jc w:val="center"/>
        </w:trPr>
        <w:tc>
          <w:tcPr>
            <w:tcW w:w="2355" w:type="dxa"/>
            <w:vMerge w:val="restart"/>
            <w:shd w:val="clear" w:color="auto" w:fill="D9D9D9"/>
          </w:tcPr>
          <w:p w14:paraId="3E88E780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IV Piętro</w:t>
            </w:r>
          </w:p>
        </w:tc>
        <w:tc>
          <w:tcPr>
            <w:tcW w:w="4877" w:type="dxa"/>
            <w:vAlign w:val="center"/>
          </w:tcPr>
          <w:p w14:paraId="2525DD63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/>
                <w:bCs/>
              </w:rPr>
              <w:t xml:space="preserve">Działy Ekon.-Adm. , Finansowy, Sekcja Promocji i Szkoleń Zewnętrznych, Dyrekcja, sekretariat – </w:t>
            </w:r>
            <w:r w:rsidRPr="00A43509">
              <w:rPr>
                <w:bCs/>
              </w:rPr>
              <w:t>ciągi komunikacyjne, hole, szatnie</w:t>
            </w:r>
            <w:r>
              <w:rPr>
                <w:bCs/>
              </w:rPr>
              <w:t>.</w:t>
            </w:r>
          </w:p>
        </w:tc>
        <w:tc>
          <w:tcPr>
            <w:tcW w:w="3111" w:type="dxa"/>
            <w:vAlign w:val="center"/>
          </w:tcPr>
          <w:p w14:paraId="38AAE82C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 xml:space="preserve">Strefa czarna </w:t>
            </w:r>
          </w:p>
        </w:tc>
      </w:tr>
      <w:tr w:rsidR="000C5623" w:rsidRPr="00A43509" w14:paraId="03B18E7D" w14:textId="77777777" w:rsidTr="004C6FF4">
        <w:trPr>
          <w:trHeight w:val="285"/>
          <w:jc w:val="center"/>
        </w:trPr>
        <w:tc>
          <w:tcPr>
            <w:tcW w:w="2355" w:type="dxa"/>
            <w:vMerge/>
            <w:shd w:val="clear" w:color="auto" w:fill="D9D9D9"/>
          </w:tcPr>
          <w:p w14:paraId="146428E4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77" w:type="dxa"/>
            <w:vAlign w:val="center"/>
          </w:tcPr>
          <w:p w14:paraId="61817A9C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T</w:t>
            </w:r>
            <w:r w:rsidRPr="00A43509">
              <w:rPr>
                <w:bCs/>
              </w:rPr>
              <w:t>oalety</w:t>
            </w:r>
            <w:r>
              <w:rPr>
                <w:bCs/>
              </w:rPr>
              <w:t>.</w:t>
            </w:r>
          </w:p>
        </w:tc>
        <w:tc>
          <w:tcPr>
            <w:tcW w:w="3111" w:type="dxa"/>
            <w:vAlign w:val="center"/>
          </w:tcPr>
          <w:p w14:paraId="3F498CF6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Strefa szara</w:t>
            </w:r>
          </w:p>
        </w:tc>
      </w:tr>
      <w:tr w:rsidR="000C5623" w:rsidRPr="00A43509" w14:paraId="10263361" w14:textId="77777777" w:rsidTr="004C6FF4">
        <w:trPr>
          <w:trHeight w:val="256"/>
          <w:jc w:val="center"/>
        </w:trPr>
        <w:tc>
          <w:tcPr>
            <w:tcW w:w="10343" w:type="dxa"/>
            <w:gridSpan w:val="3"/>
            <w:shd w:val="clear" w:color="auto" w:fill="D9D9D9"/>
          </w:tcPr>
          <w:p w14:paraId="4DB41213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  <w:i/>
              </w:rPr>
              <w:t>Wszystkie pomieszczenia sprząta firma sprzątająca.</w:t>
            </w:r>
          </w:p>
        </w:tc>
      </w:tr>
      <w:tr w:rsidR="000C5623" w:rsidRPr="00A43509" w14:paraId="3C332EC4" w14:textId="77777777" w:rsidTr="004C6FF4">
        <w:trPr>
          <w:trHeight w:val="195"/>
          <w:jc w:val="center"/>
        </w:trPr>
        <w:tc>
          <w:tcPr>
            <w:tcW w:w="2355" w:type="dxa"/>
            <w:vMerge w:val="restart"/>
            <w:shd w:val="clear" w:color="auto" w:fill="D9D9D9"/>
          </w:tcPr>
          <w:p w14:paraId="248DC6DD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RCKiK</w:t>
            </w:r>
          </w:p>
        </w:tc>
        <w:tc>
          <w:tcPr>
            <w:tcW w:w="4877" w:type="dxa"/>
            <w:shd w:val="clear" w:color="auto" w:fill="auto"/>
            <w:vAlign w:val="center"/>
          </w:tcPr>
          <w:p w14:paraId="6E12CFB8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Windy hydrauliczna i osobowa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62B7B1F7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Strefa szara</w:t>
            </w:r>
          </w:p>
        </w:tc>
      </w:tr>
      <w:tr w:rsidR="000C5623" w:rsidRPr="00A43509" w14:paraId="1AA9EA8F" w14:textId="77777777" w:rsidTr="004C6FF4">
        <w:trPr>
          <w:trHeight w:val="300"/>
          <w:jc w:val="center"/>
        </w:trPr>
        <w:tc>
          <w:tcPr>
            <w:tcW w:w="2355" w:type="dxa"/>
            <w:vMerge/>
            <w:shd w:val="clear" w:color="auto" w:fill="D9D9D9"/>
          </w:tcPr>
          <w:p w14:paraId="1295ED79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877" w:type="dxa"/>
            <w:shd w:val="clear" w:color="auto" w:fill="auto"/>
            <w:vAlign w:val="center"/>
          </w:tcPr>
          <w:p w14:paraId="1CC3ED63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Winda do przewożenia krwi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2376ABCF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Strefa biała</w:t>
            </w:r>
          </w:p>
        </w:tc>
      </w:tr>
      <w:tr w:rsidR="000C5623" w:rsidRPr="00A43509" w14:paraId="01CCD928" w14:textId="77777777" w:rsidTr="004C6FF4">
        <w:trPr>
          <w:trHeight w:val="255"/>
          <w:jc w:val="center"/>
        </w:trPr>
        <w:tc>
          <w:tcPr>
            <w:tcW w:w="10343" w:type="dxa"/>
            <w:gridSpan w:val="3"/>
            <w:shd w:val="clear" w:color="auto" w:fill="D9D9D9"/>
          </w:tcPr>
          <w:p w14:paraId="039838EF" w14:textId="77777777" w:rsidR="000C5623" w:rsidRPr="00A43509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  <w:i/>
              </w:rPr>
              <w:t>Wszystkie sprząta firma sprzątająca.</w:t>
            </w:r>
          </w:p>
        </w:tc>
      </w:tr>
    </w:tbl>
    <w:p w14:paraId="2AB38D14" w14:textId="77777777" w:rsidR="000C5623" w:rsidRPr="00A43509" w:rsidRDefault="000C5623" w:rsidP="000C5623">
      <w:pPr>
        <w:autoSpaceDE w:val="0"/>
        <w:autoSpaceDN w:val="0"/>
        <w:adjustRightInd w:val="0"/>
        <w:rPr>
          <w:lang w:val="x-none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1"/>
        <w:gridCol w:w="3161"/>
        <w:gridCol w:w="2923"/>
        <w:gridCol w:w="3563"/>
      </w:tblGrid>
      <w:tr w:rsidR="000C5623" w:rsidRPr="00A43509" w14:paraId="5EF0C387" w14:textId="77777777" w:rsidTr="004C6FF4">
        <w:tc>
          <w:tcPr>
            <w:tcW w:w="701" w:type="dxa"/>
            <w:shd w:val="clear" w:color="auto" w:fill="A6A6A6"/>
          </w:tcPr>
          <w:p w14:paraId="4537FEED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Lp.</w:t>
            </w:r>
          </w:p>
        </w:tc>
        <w:tc>
          <w:tcPr>
            <w:tcW w:w="3161" w:type="dxa"/>
            <w:shd w:val="clear" w:color="auto" w:fill="A6A6A6"/>
          </w:tcPr>
          <w:p w14:paraId="103B9F98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Kondygnacja</w:t>
            </w:r>
          </w:p>
        </w:tc>
        <w:tc>
          <w:tcPr>
            <w:tcW w:w="2923" w:type="dxa"/>
            <w:shd w:val="clear" w:color="auto" w:fill="A6A6A6"/>
          </w:tcPr>
          <w:p w14:paraId="5A66475C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Czas sprzątania</w:t>
            </w:r>
          </w:p>
        </w:tc>
        <w:tc>
          <w:tcPr>
            <w:tcW w:w="3563" w:type="dxa"/>
            <w:shd w:val="clear" w:color="auto" w:fill="A6A6A6"/>
          </w:tcPr>
          <w:p w14:paraId="20CC76A8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Nazwa działu</w:t>
            </w:r>
          </w:p>
        </w:tc>
      </w:tr>
      <w:tr w:rsidR="000C5623" w:rsidRPr="00A43509" w14:paraId="51F7C819" w14:textId="77777777" w:rsidTr="004C6FF4">
        <w:trPr>
          <w:trHeight w:val="1106"/>
        </w:trPr>
        <w:tc>
          <w:tcPr>
            <w:tcW w:w="701" w:type="dxa"/>
            <w:shd w:val="clear" w:color="auto" w:fill="auto"/>
          </w:tcPr>
          <w:p w14:paraId="5589EA3C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1</w:t>
            </w:r>
          </w:p>
        </w:tc>
        <w:tc>
          <w:tcPr>
            <w:tcW w:w="3161" w:type="dxa"/>
            <w:shd w:val="clear" w:color="auto" w:fill="auto"/>
          </w:tcPr>
          <w:p w14:paraId="26EBD19F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Przyziemie</w:t>
            </w:r>
          </w:p>
        </w:tc>
        <w:tc>
          <w:tcPr>
            <w:tcW w:w="2923" w:type="dxa"/>
            <w:shd w:val="clear" w:color="auto" w:fill="auto"/>
          </w:tcPr>
          <w:p w14:paraId="3FD581BA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>7.00 – 15.00</w:t>
            </w:r>
          </w:p>
        </w:tc>
        <w:tc>
          <w:tcPr>
            <w:tcW w:w="3563" w:type="dxa"/>
            <w:shd w:val="clear" w:color="auto" w:fill="auto"/>
          </w:tcPr>
          <w:p w14:paraId="7CDE828D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>- Dział Preparatyki,</w:t>
            </w:r>
          </w:p>
          <w:p w14:paraId="7F434E16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>- Pr</w:t>
            </w:r>
            <w:r>
              <w:rPr>
                <w:bCs/>
              </w:rPr>
              <w:t>a</w:t>
            </w:r>
            <w:r w:rsidRPr="00A43509">
              <w:rPr>
                <w:bCs/>
              </w:rPr>
              <w:t>cownia Cz. Zak. Przen. p Krew,</w:t>
            </w:r>
          </w:p>
          <w:p w14:paraId="54178D5D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 xml:space="preserve"> - Sekcja Techniczna</w:t>
            </w:r>
          </w:p>
          <w:p w14:paraId="26970DDE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>-Dział Ekspedycji,</w:t>
            </w:r>
          </w:p>
          <w:p w14:paraId="0BFBB267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>-pomieszczenie na odpady medyczne</w:t>
            </w:r>
          </w:p>
        </w:tc>
      </w:tr>
      <w:tr w:rsidR="000C5623" w:rsidRPr="00A43509" w14:paraId="09521700" w14:textId="77777777" w:rsidTr="004C6FF4">
        <w:trPr>
          <w:trHeight w:val="963"/>
        </w:trPr>
        <w:tc>
          <w:tcPr>
            <w:tcW w:w="701" w:type="dxa"/>
            <w:shd w:val="clear" w:color="auto" w:fill="auto"/>
          </w:tcPr>
          <w:p w14:paraId="29C44724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2</w:t>
            </w:r>
          </w:p>
        </w:tc>
        <w:tc>
          <w:tcPr>
            <w:tcW w:w="3161" w:type="dxa"/>
            <w:shd w:val="clear" w:color="auto" w:fill="auto"/>
          </w:tcPr>
          <w:p w14:paraId="69EA04AC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/>
                <w:bCs/>
              </w:rPr>
              <w:t>Parter</w:t>
            </w:r>
            <w:r w:rsidRPr="00A43509">
              <w:rPr>
                <w:bCs/>
              </w:rPr>
              <w:t xml:space="preserve"> -  hall, toalety, szatnie, klatki schodowe, windy, spoczniki, pomieszczenia gospodarcze, pokój kierowców, pomieszczenia ochrony i szatnia krwiodawców</w:t>
            </w:r>
          </w:p>
        </w:tc>
        <w:tc>
          <w:tcPr>
            <w:tcW w:w="2923" w:type="dxa"/>
            <w:shd w:val="clear" w:color="auto" w:fill="auto"/>
          </w:tcPr>
          <w:p w14:paraId="51C21718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>Po 19.00</w:t>
            </w:r>
          </w:p>
        </w:tc>
        <w:tc>
          <w:tcPr>
            <w:tcW w:w="3563" w:type="dxa"/>
            <w:shd w:val="clear" w:color="auto" w:fill="auto"/>
          </w:tcPr>
          <w:p w14:paraId="1DFCE10B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>- Dział Ekspedycji</w:t>
            </w:r>
          </w:p>
        </w:tc>
      </w:tr>
      <w:tr w:rsidR="000C5623" w:rsidRPr="00A43509" w14:paraId="3D8D8AE3" w14:textId="77777777" w:rsidTr="004C6FF4">
        <w:trPr>
          <w:trHeight w:val="240"/>
        </w:trPr>
        <w:tc>
          <w:tcPr>
            <w:tcW w:w="701" w:type="dxa"/>
            <w:vMerge w:val="restart"/>
          </w:tcPr>
          <w:p w14:paraId="2D4910BA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3</w:t>
            </w:r>
          </w:p>
        </w:tc>
        <w:tc>
          <w:tcPr>
            <w:tcW w:w="3161" w:type="dxa"/>
            <w:vMerge w:val="restart"/>
          </w:tcPr>
          <w:p w14:paraId="67136C1C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/>
                <w:bCs/>
              </w:rPr>
              <w:t>I piętro</w:t>
            </w:r>
            <w:r w:rsidRPr="00A43509">
              <w:rPr>
                <w:bCs/>
              </w:rPr>
              <w:t xml:space="preserve"> -  pomieszczenia działu, </w:t>
            </w:r>
          </w:p>
          <w:p w14:paraId="6F276561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>szatnie, toalety, spoczniki, poczekalnie, pomieszczenia gospodarcze, kl. Schodowa C</w:t>
            </w:r>
          </w:p>
        </w:tc>
        <w:tc>
          <w:tcPr>
            <w:tcW w:w="2923" w:type="dxa"/>
          </w:tcPr>
          <w:p w14:paraId="55693A11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>Po 17.00</w:t>
            </w:r>
          </w:p>
        </w:tc>
        <w:tc>
          <w:tcPr>
            <w:tcW w:w="3563" w:type="dxa"/>
          </w:tcPr>
          <w:p w14:paraId="40E57385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>- Dział Dawców,</w:t>
            </w:r>
          </w:p>
        </w:tc>
      </w:tr>
      <w:tr w:rsidR="000C5623" w:rsidRPr="00A43509" w14:paraId="0B1FBA5A" w14:textId="77777777" w:rsidTr="004C6FF4">
        <w:trPr>
          <w:trHeight w:val="1185"/>
        </w:trPr>
        <w:tc>
          <w:tcPr>
            <w:tcW w:w="701" w:type="dxa"/>
            <w:vMerge/>
          </w:tcPr>
          <w:p w14:paraId="7A15EA92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61" w:type="dxa"/>
            <w:vMerge/>
          </w:tcPr>
          <w:p w14:paraId="35D4E783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23" w:type="dxa"/>
          </w:tcPr>
          <w:p w14:paraId="43C26BD3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>Po 15.00</w:t>
            </w:r>
          </w:p>
          <w:p w14:paraId="14AF5253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>Oraz 7.00 – 14.35</w:t>
            </w:r>
          </w:p>
        </w:tc>
        <w:tc>
          <w:tcPr>
            <w:tcW w:w="3563" w:type="dxa"/>
          </w:tcPr>
          <w:p w14:paraId="24F5F75F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>- Dział Pobierania</w:t>
            </w:r>
          </w:p>
        </w:tc>
      </w:tr>
      <w:tr w:rsidR="000C5623" w:rsidRPr="00A43509" w14:paraId="5A18A10C" w14:textId="77777777" w:rsidTr="004C6FF4">
        <w:trPr>
          <w:trHeight w:val="210"/>
        </w:trPr>
        <w:tc>
          <w:tcPr>
            <w:tcW w:w="701" w:type="dxa"/>
            <w:vMerge w:val="restart"/>
            <w:shd w:val="clear" w:color="auto" w:fill="auto"/>
          </w:tcPr>
          <w:p w14:paraId="5B3CC312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4</w:t>
            </w:r>
          </w:p>
        </w:tc>
        <w:tc>
          <w:tcPr>
            <w:tcW w:w="3161" w:type="dxa"/>
            <w:vMerge w:val="restart"/>
            <w:shd w:val="clear" w:color="auto" w:fill="auto"/>
          </w:tcPr>
          <w:p w14:paraId="4514621B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/>
                <w:bCs/>
              </w:rPr>
              <w:t xml:space="preserve">II Piętro - </w:t>
            </w:r>
            <w:r w:rsidRPr="00A43509">
              <w:rPr>
                <w:bCs/>
              </w:rPr>
              <w:t xml:space="preserve"> pomieszczenia działów i pracowni, szatnie, toalety, spoczniki, klatki schodowe, pomieszczenia gospodarcze.</w:t>
            </w:r>
          </w:p>
        </w:tc>
        <w:tc>
          <w:tcPr>
            <w:tcW w:w="2923" w:type="dxa"/>
            <w:shd w:val="clear" w:color="auto" w:fill="auto"/>
          </w:tcPr>
          <w:p w14:paraId="3A04741C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>6.00 do 11.00 Dz. Preparatyki</w:t>
            </w:r>
          </w:p>
        </w:tc>
        <w:tc>
          <w:tcPr>
            <w:tcW w:w="3563" w:type="dxa"/>
            <w:shd w:val="clear" w:color="auto" w:fill="auto"/>
          </w:tcPr>
          <w:p w14:paraId="57E728E4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 xml:space="preserve">- Dz. Preparatyki </w:t>
            </w:r>
          </w:p>
        </w:tc>
      </w:tr>
      <w:tr w:rsidR="000C5623" w:rsidRPr="00A43509" w14:paraId="0CB32F2A" w14:textId="77777777" w:rsidTr="004C6FF4">
        <w:trPr>
          <w:trHeight w:val="465"/>
        </w:trPr>
        <w:tc>
          <w:tcPr>
            <w:tcW w:w="701" w:type="dxa"/>
            <w:vMerge/>
            <w:shd w:val="clear" w:color="auto" w:fill="auto"/>
          </w:tcPr>
          <w:p w14:paraId="7DE72A9D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61" w:type="dxa"/>
            <w:vMerge/>
            <w:shd w:val="clear" w:color="auto" w:fill="auto"/>
          </w:tcPr>
          <w:p w14:paraId="285AC066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23" w:type="dxa"/>
            <w:shd w:val="clear" w:color="auto" w:fill="auto"/>
          </w:tcPr>
          <w:p w14:paraId="3C93CA2B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>6.00 do 11.00 Lab.</w:t>
            </w:r>
            <w:r>
              <w:rPr>
                <w:bCs/>
              </w:rPr>
              <w:t xml:space="preserve"> </w:t>
            </w:r>
            <w:r w:rsidRPr="00A43509">
              <w:rPr>
                <w:bCs/>
              </w:rPr>
              <w:t>Diagnostyki Medycznej</w:t>
            </w:r>
          </w:p>
        </w:tc>
        <w:tc>
          <w:tcPr>
            <w:tcW w:w="3563" w:type="dxa"/>
            <w:shd w:val="clear" w:color="auto" w:fill="auto"/>
          </w:tcPr>
          <w:p w14:paraId="0CBFA78B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>- Laboratorium Diagnostyki Medycznej</w:t>
            </w:r>
          </w:p>
          <w:p w14:paraId="2F8B43C2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C5623" w:rsidRPr="00A43509" w14:paraId="035A7550" w14:textId="77777777" w:rsidTr="004C6FF4">
        <w:trPr>
          <w:trHeight w:val="627"/>
        </w:trPr>
        <w:tc>
          <w:tcPr>
            <w:tcW w:w="701" w:type="dxa"/>
            <w:vMerge/>
            <w:shd w:val="clear" w:color="auto" w:fill="auto"/>
          </w:tcPr>
          <w:p w14:paraId="51250EE3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61" w:type="dxa"/>
            <w:vMerge/>
            <w:shd w:val="clear" w:color="auto" w:fill="auto"/>
          </w:tcPr>
          <w:p w14:paraId="15B8EFE3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23" w:type="dxa"/>
            <w:shd w:val="clear" w:color="auto" w:fill="auto"/>
          </w:tcPr>
          <w:p w14:paraId="72D78DA3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>6.30 do 8.00 Dz. Zap. Jakości</w:t>
            </w:r>
          </w:p>
        </w:tc>
        <w:tc>
          <w:tcPr>
            <w:tcW w:w="3563" w:type="dxa"/>
            <w:shd w:val="clear" w:color="auto" w:fill="auto"/>
          </w:tcPr>
          <w:p w14:paraId="52618C91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>- Dz. Zapewnienia  Jakości</w:t>
            </w:r>
          </w:p>
        </w:tc>
      </w:tr>
      <w:tr w:rsidR="000C5623" w:rsidRPr="00A43509" w14:paraId="79FFC937" w14:textId="77777777" w:rsidTr="004C6FF4">
        <w:trPr>
          <w:trHeight w:val="225"/>
        </w:trPr>
        <w:tc>
          <w:tcPr>
            <w:tcW w:w="701" w:type="dxa"/>
            <w:shd w:val="clear" w:color="auto" w:fill="auto"/>
          </w:tcPr>
          <w:p w14:paraId="40534159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61" w:type="dxa"/>
            <w:shd w:val="clear" w:color="auto" w:fill="auto"/>
          </w:tcPr>
          <w:p w14:paraId="54FED184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23" w:type="dxa"/>
            <w:shd w:val="clear" w:color="auto" w:fill="auto"/>
          </w:tcPr>
          <w:p w14:paraId="4EB89B28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563" w:type="dxa"/>
            <w:shd w:val="clear" w:color="auto" w:fill="auto"/>
          </w:tcPr>
          <w:p w14:paraId="1B251E15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C5623" w:rsidRPr="00A43509" w14:paraId="1CABCE1B" w14:textId="77777777" w:rsidTr="004C6FF4">
        <w:trPr>
          <w:trHeight w:val="492"/>
        </w:trPr>
        <w:tc>
          <w:tcPr>
            <w:tcW w:w="701" w:type="dxa"/>
            <w:vMerge w:val="restart"/>
          </w:tcPr>
          <w:p w14:paraId="64D74F05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5</w:t>
            </w:r>
          </w:p>
        </w:tc>
        <w:tc>
          <w:tcPr>
            <w:tcW w:w="3161" w:type="dxa"/>
            <w:vMerge w:val="restart"/>
          </w:tcPr>
          <w:p w14:paraId="32FF5F63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/>
                <w:bCs/>
              </w:rPr>
              <w:t>III Piętro</w:t>
            </w:r>
            <w:r w:rsidRPr="00A43509">
              <w:rPr>
                <w:bCs/>
              </w:rPr>
              <w:t xml:space="preserve"> -  pomieszczenia działów i pracowni, szatnie, toalety, spoczniki, klatki </w:t>
            </w:r>
            <w:r w:rsidRPr="00A43509">
              <w:rPr>
                <w:bCs/>
              </w:rPr>
              <w:lastRenderedPageBreak/>
              <w:t>schodowe, pomieszczenia gospodarcze.</w:t>
            </w:r>
          </w:p>
        </w:tc>
        <w:tc>
          <w:tcPr>
            <w:tcW w:w="2923" w:type="dxa"/>
          </w:tcPr>
          <w:p w14:paraId="09FB3A60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lastRenderedPageBreak/>
              <w:t>Po 20.35 Pracownie  Cz. Zak. Przen. Przez Krew</w:t>
            </w:r>
          </w:p>
          <w:p w14:paraId="05FB2D73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563" w:type="dxa"/>
          </w:tcPr>
          <w:p w14:paraId="100B4D94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>- Pracownia Cz. Zak. Przen. p Krew</w:t>
            </w:r>
          </w:p>
        </w:tc>
      </w:tr>
      <w:tr w:rsidR="000C5623" w:rsidRPr="00A43509" w14:paraId="500F695B" w14:textId="77777777" w:rsidTr="004C6FF4">
        <w:trPr>
          <w:trHeight w:val="870"/>
        </w:trPr>
        <w:tc>
          <w:tcPr>
            <w:tcW w:w="701" w:type="dxa"/>
            <w:vMerge/>
          </w:tcPr>
          <w:p w14:paraId="060EA326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61" w:type="dxa"/>
            <w:vMerge/>
          </w:tcPr>
          <w:p w14:paraId="7A95AB43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23" w:type="dxa"/>
          </w:tcPr>
          <w:p w14:paraId="5AD82DF6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>Po 20.00 Dz. Laboratoryjny</w:t>
            </w:r>
          </w:p>
          <w:p w14:paraId="326823B0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563" w:type="dxa"/>
          </w:tcPr>
          <w:p w14:paraId="602DF14D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>- Pracownie Immunologii Transfuzjologicznej.</w:t>
            </w:r>
          </w:p>
          <w:p w14:paraId="5D8EF30F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C5623" w:rsidRPr="00A43509" w14:paraId="177FC4D9" w14:textId="77777777" w:rsidTr="004C6FF4">
        <w:trPr>
          <w:trHeight w:val="867"/>
        </w:trPr>
        <w:tc>
          <w:tcPr>
            <w:tcW w:w="701" w:type="dxa"/>
            <w:shd w:val="clear" w:color="auto" w:fill="auto"/>
          </w:tcPr>
          <w:p w14:paraId="7A4998E7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6</w:t>
            </w:r>
          </w:p>
        </w:tc>
        <w:tc>
          <w:tcPr>
            <w:tcW w:w="3161" w:type="dxa"/>
            <w:shd w:val="clear" w:color="auto" w:fill="auto"/>
          </w:tcPr>
          <w:p w14:paraId="747BD5BE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 xml:space="preserve">IV Piętro – </w:t>
            </w:r>
            <w:r w:rsidRPr="00A43509">
              <w:rPr>
                <w:bCs/>
              </w:rPr>
              <w:t>pomieszczenia działów, ciągi komunikacyjne</w:t>
            </w:r>
            <w:r w:rsidRPr="00A43509">
              <w:rPr>
                <w:b/>
                <w:bCs/>
              </w:rPr>
              <w:t xml:space="preserve"> </w:t>
            </w:r>
          </w:p>
        </w:tc>
        <w:tc>
          <w:tcPr>
            <w:tcW w:w="2923" w:type="dxa"/>
            <w:shd w:val="clear" w:color="auto" w:fill="auto"/>
          </w:tcPr>
          <w:p w14:paraId="4DC3D5BB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>Po 15.00</w:t>
            </w:r>
          </w:p>
        </w:tc>
        <w:tc>
          <w:tcPr>
            <w:tcW w:w="3563" w:type="dxa"/>
            <w:shd w:val="clear" w:color="auto" w:fill="auto"/>
          </w:tcPr>
          <w:p w14:paraId="6CEB3C93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 xml:space="preserve">- Dział Ekon.-Adm.,   Finansowy, </w:t>
            </w:r>
            <w:proofErr w:type="spellStart"/>
            <w:r w:rsidRPr="00A43509">
              <w:rPr>
                <w:bCs/>
              </w:rPr>
              <w:t>Metodyczno</w:t>
            </w:r>
            <w:proofErr w:type="spellEnd"/>
            <w:r w:rsidRPr="00A43509">
              <w:rPr>
                <w:bCs/>
              </w:rPr>
              <w:t xml:space="preserve"> Organizacyjny, Dyrekcja</w:t>
            </w:r>
          </w:p>
        </w:tc>
      </w:tr>
      <w:tr w:rsidR="000C5623" w:rsidRPr="00A43509" w14:paraId="0302E1AD" w14:textId="77777777" w:rsidTr="004C6FF4">
        <w:trPr>
          <w:trHeight w:val="867"/>
        </w:trPr>
        <w:tc>
          <w:tcPr>
            <w:tcW w:w="701" w:type="dxa"/>
            <w:shd w:val="clear" w:color="auto" w:fill="auto"/>
          </w:tcPr>
          <w:p w14:paraId="1BAF6C9C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/>
                <w:bCs/>
              </w:rPr>
            </w:pPr>
            <w:r w:rsidRPr="00A43509">
              <w:rPr>
                <w:b/>
                <w:bCs/>
              </w:rPr>
              <w:t>7</w:t>
            </w:r>
          </w:p>
        </w:tc>
        <w:tc>
          <w:tcPr>
            <w:tcW w:w="3161" w:type="dxa"/>
            <w:shd w:val="clear" w:color="auto" w:fill="auto"/>
          </w:tcPr>
          <w:p w14:paraId="33E663DB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/>
                <w:bCs/>
              </w:rPr>
              <w:t>Kabiny Trzech wind</w:t>
            </w:r>
          </w:p>
        </w:tc>
        <w:tc>
          <w:tcPr>
            <w:tcW w:w="2923" w:type="dxa"/>
            <w:shd w:val="clear" w:color="auto" w:fill="auto"/>
          </w:tcPr>
          <w:p w14:paraId="28919177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  <w:r w:rsidRPr="00A43509">
              <w:rPr>
                <w:bCs/>
              </w:rPr>
              <w:t xml:space="preserve"> Po 15.00</w:t>
            </w:r>
          </w:p>
        </w:tc>
        <w:tc>
          <w:tcPr>
            <w:tcW w:w="3563" w:type="dxa"/>
            <w:shd w:val="clear" w:color="auto" w:fill="auto"/>
          </w:tcPr>
          <w:p w14:paraId="738651F4" w14:textId="77777777" w:rsidR="000C5623" w:rsidRPr="00A43509" w:rsidRDefault="000C5623" w:rsidP="004C6F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209849D8" w14:textId="77777777" w:rsidR="000C5623" w:rsidRPr="00A43509" w:rsidRDefault="000C5623" w:rsidP="000C5623">
      <w:pPr>
        <w:autoSpaceDE w:val="0"/>
        <w:autoSpaceDN w:val="0"/>
        <w:adjustRightInd w:val="0"/>
        <w:rPr>
          <w:bCs/>
        </w:rPr>
      </w:pPr>
    </w:p>
    <w:p w14:paraId="0D55AC74" w14:textId="77777777" w:rsidR="000C5623" w:rsidRPr="00A43509" w:rsidRDefault="000C5623" w:rsidP="000C5623">
      <w:pPr>
        <w:autoSpaceDE w:val="0"/>
        <w:autoSpaceDN w:val="0"/>
        <w:adjustRightInd w:val="0"/>
        <w:rPr>
          <w:bCs/>
        </w:rPr>
      </w:pPr>
      <w:r w:rsidRPr="00A43509">
        <w:rPr>
          <w:bCs/>
        </w:rPr>
        <w:t>Dla utrzymania czystości w budynku w godzinach od 7,00 do 14,35 konieczna jest 1 dyżurna sprzątająca.</w:t>
      </w:r>
    </w:p>
    <w:p w14:paraId="2AC5A579" w14:textId="77777777" w:rsidR="000C5623" w:rsidRPr="00A43509" w:rsidRDefault="000C5623" w:rsidP="000C5623">
      <w:pPr>
        <w:tabs>
          <w:tab w:val="left" w:pos="10065"/>
        </w:tabs>
        <w:autoSpaceDE w:val="0"/>
        <w:autoSpaceDN w:val="0"/>
        <w:adjustRightInd w:val="0"/>
        <w:ind w:right="101"/>
        <w:rPr>
          <w:bCs/>
        </w:rPr>
      </w:pPr>
      <w:r w:rsidRPr="00A43509">
        <w:rPr>
          <w:bCs/>
        </w:rPr>
        <w:t>Uwaga: personel sprzątający wykonuje zadania określone procedurą utrzymania czystości w pomieszczeniach  RCKiK w Krakowie, ul. Rzeźnicza 11 w obecności pracownika danej komórki organizacyjnej. W razie wykonywania czynności sprzątania poza godzinami pracy personelu danej komórki organizacyjnej, klucze do tych pomieszczeń należy pobrać u Ochrony budynku, za potwierdzeniem w rejestrze wydania i zwrotu klucz</w:t>
      </w:r>
    </w:p>
    <w:p w14:paraId="7B69E9CC" w14:textId="77777777" w:rsidR="000C5623" w:rsidRPr="00C61DA9" w:rsidRDefault="000C5623" w:rsidP="000C5623">
      <w:pPr>
        <w:autoSpaceDE w:val="0"/>
        <w:autoSpaceDN w:val="0"/>
        <w:adjustRightInd w:val="0"/>
      </w:pPr>
    </w:p>
    <w:p w14:paraId="293B24F5" w14:textId="77777777" w:rsidR="000C5623" w:rsidRPr="00BD4EB5" w:rsidRDefault="000C5623" w:rsidP="000C5623">
      <w:pPr>
        <w:autoSpaceDE w:val="0"/>
        <w:autoSpaceDN w:val="0"/>
        <w:adjustRightInd w:val="0"/>
        <w:rPr>
          <w:b/>
          <w:bCs/>
        </w:rPr>
      </w:pPr>
    </w:p>
    <w:p w14:paraId="5D058991" w14:textId="77777777" w:rsidR="000C5623" w:rsidRPr="00BD4EB5" w:rsidRDefault="000C5623" w:rsidP="000C5623">
      <w:pPr>
        <w:autoSpaceDE w:val="0"/>
        <w:autoSpaceDN w:val="0"/>
        <w:adjustRightInd w:val="0"/>
        <w:ind w:left="436"/>
        <w:rPr>
          <w:b/>
          <w:bCs/>
        </w:rPr>
      </w:pPr>
      <w:r>
        <w:rPr>
          <w:b/>
          <w:bCs/>
        </w:rPr>
        <w:t>-----------------------------------------</w:t>
      </w:r>
      <w:r w:rsidRPr="00BD4EB5">
        <w:rPr>
          <w:b/>
          <w:bCs/>
        </w:rPr>
        <w:tab/>
      </w:r>
      <w:r w:rsidRPr="00BD4EB5">
        <w:rPr>
          <w:b/>
          <w:bCs/>
        </w:rPr>
        <w:tab/>
      </w:r>
      <w:r w:rsidRPr="00BD4EB5">
        <w:rPr>
          <w:b/>
          <w:bCs/>
        </w:rPr>
        <w:tab/>
      </w:r>
      <w:r w:rsidRPr="00BD4EB5">
        <w:rPr>
          <w:b/>
          <w:bCs/>
        </w:rPr>
        <w:tab/>
      </w:r>
      <w:r w:rsidRPr="00BD4EB5">
        <w:rPr>
          <w:b/>
          <w:bCs/>
        </w:rPr>
        <w:tab/>
      </w:r>
      <w:r w:rsidRPr="00BD4EB5">
        <w:rPr>
          <w:b/>
          <w:bCs/>
        </w:rPr>
        <w:tab/>
      </w:r>
      <w:r w:rsidRPr="00BD4EB5">
        <w:rPr>
          <w:b/>
          <w:bCs/>
        </w:rPr>
        <w:tab/>
      </w:r>
      <w:r w:rsidRPr="00BD4EB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--------------------------------------------------------------------</w:t>
      </w:r>
    </w:p>
    <w:p w14:paraId="387B7337" w14:textId="77777777" w:rsidR="000C5623" w:rsidRPr="00BD4EB5" w:rsidRDefault="000C5623" w:rsidP="000C5623">
      <w:pPr>
        <w:autoSpaceDE w:val="0"/>
        <w:autoSpaceDN w:val="0"/>
        <w:adjustRightInd w:val="0"/>
        <w:ind w:left="284" w:firstLine="284"/>
        <w:rPr>
          <w:b/>
          <w:bCs/>
        </w:rPr>
      </w:pPr>
      <w:r w:rsidRPr="00BD4EB5">
        <w:rPr>
          <w:b/>
          <w:bCs/>
        </w:rPr>
        <w:t>/miejscowość, data/</w:t>
      </w:r>
      <w:r w:rsidRPr="00BD4EB5">
        <w:rPr>
          <w:b/>
          <w:bCs/>
        </w:rPr>
        <w:tab/>
      </w:r>
      <w:r w:rsidRPr="00BD4EB5">
        <w:rPr>
          <w:b/>
          <w:bCs/>
        </w:rPr>
        <w:tab/>
      </w:r>
      <w:r w:rsidRPr="00BD4EB5">
        <w:rPr>
          <w:b/>
          <w:bCs/>
        </w:rPr>
        <w:tab/>
      </w:r>
      <w:r w:rsidRPr="00BD4EB5">
        <w:rPr>
          <w:b/>
          <w:bCs/>
        </w:rPr>
        <w:tab/>
      </w:r>
      <w:r w:rsidRPr="00BD4EB5">
        <w:rPr>
          <w:b/>
          <w:bCs/>
        </w:rPr>
        <w:tab/>
      </w:r>
      <w:r w:rsidRPr="00BD4EB5">
        <w:rPr>
          <w:b/>
          <w:bCs/>
        </w:rPr>
        <w:tab/>
        <w:t xml:space="preserve"> </w:t>
      </w:r>
      <w:r w:rsidRPr="00BD4EB5">
        <w:rPr>
          <w:b/>
          <w:bCs/>
        </w:rPr>
        <w:tab/>
      </w:r>
      <w:r w:rsidRPr="00BD4EB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D4EB5">
        <w:rPr>
          <w:b/>
          <w:bCs/>
        </w:rPr>
        <w:t xml:space="preserve"> /pieczęć i podpis osoby upoważnionej/</w:t>
      </w:r>
    </w:p>
    <w:p w14:paraId="72FFE243" w14:textId="77777777" w:rsidR="000C5623" w:rsidRDefault="000C5623" w:rsidP="000C5623">
      <w:pPr>
        <w:autoSpaceDE w:val="0"/>
        <w:autoSpaceDN w:val="0"/>
        <w:adjustRightInd w:val="0"/>
        <w:rPr>
          <w:b/>
          <w:bCs/>
        </w:rPr>
      </w:pPr>
    </w:p>
    <w:p w14:paraId="5D982A03" w14:textId="77777777" w:rsidR="000C5623" w:rsidRDefault="000C5623" w:rsidP="000C5623">
      <w:pPr>
        <w:autoSpaceDE w:val="0"/>
        <w:autoSpaceDN w:val="0"/>
        <w:adjustRightInd w:val="0"/>
        <w:rPr>
          <w:b/>
          <w:bCs/>
        </w:rPr>
      </w:pPr>
    </w:p>
    <w:p w14:paraId="319090BA" w14:textId="77777777" w:rsidR="000C5623" w:rsidRPr="00BD4EB5" w:rsidRDefault="000C5623" w:rsidP="000C5623">
      <w:pPr>
        <w:autoSpaceDE w:val="0"/>
        <w:autoSpaceDN w:val="0"/>
        <w:adjustRightInd w:val="0"/>
        <w:rPr>
          <w:b/>
          <w:bCs/>
        </w:rPr>
      </w:pPr>
      <w:r w:rsidRPr="00BD4EB5">
        <w:rPr>
          <w:b/>
          <w:bCs/>
        </w:rPr>
        <w:t>Część II – Kalkulacja Cenowa</w:t>
      </w:r>
    </w:p>
    <w:p w14:paraId="120D0F08" w14:textId="77777777" w:rsidR="000C5623" w:rsidRPr="00BD4EB5" w:rsidRDefault="000C5623" w:rsidP="000C5623">
      <w:pPr>
        <w:autoSpaceDE w:val="0"/>
        <w:autoSpaceDN w:val="0"/>
        <w:adjustRightInd w:val="0"/>
        <w:rPr>
          <w:b/>
          <w:bCs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101"/>
        <w:gridCol w:w="850"/>
        <w:gridCol w:w="1934"/>
        <w:gridCol w:w="901"/>
        <w:gridCol w:w="1276"/>
        <w:gridCol w:w="992"/>
        <w:gridCol w:w="1730"/>
      </w:tblGrid>
      <w:tr w:rsidR="000C5623" w:rsidRPr="005160EB" w14:paraId="358BB9E3" w14:textId="77777777" w:rsidTr="004C6FF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691F" w14:textId="77777777" w:rsidR="000C5623" w:rsidRPr="005160EB" w:rsidRDefault="000C5623" w:rsidP="004C6F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60EB">
              <w:rPr>
                <w:bCs/>
              </w:rPr>
              <w:t>Poz.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7B1E" w14:textId="77777777" w:rsidR="000C5623" w:rsidRPr="005160EB" w:rsidRDefault="000C5623" w:rsidP="004C6F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60EB">
              <w:rPr>
                <w:bCs/>
              </w:rPr>
              <w:t>Przedmiot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F1DD" w14:textId="77777777" w:rsidR="000C5623" w:rsidRPr="005160EB" w:rsidRDefault="000C5623" w:rsidP="004C6FF4">
            <w:pPr>
              <w:autoSpaceDE w:val="0"/>
              <w:autoSpaceDN w:val="0"/>
              <w:adjustRightInd w:val="0"/>
              <w:jc w:val="center"/>
              <w:rPr>
                <w:bCs/>
                <w:vertAlign w:val="superscript"/>
              </w:rPr>
            </w:pPr>
            <w:r w:rsidRPr="005160EB">
              <w:rPr>
                <w:bCs/>
              </w:rPr>
              <w:t>Jedn. miary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5519" w14:textId="27D5F170" w:rsidR="000C5623" w:rsidRPr="005160EB" w:rsidRDefault="000C5623" w:rsidP="004C6F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60EB">
              <w:rPr>
                <w:bCs/>
              </w:rPr>
              <w:t>Stawka za jedn. miary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7830" w14:textId="3E95EB35" w:rsidR="000C5623" w:rsidRPr="005160EB" w:rsidRDefault="000C5623" w:rsidP="004C6F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Ilość miesięcy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AB5F" w14:textId="77777777" w:rsidR="000C5623" w:rsidRPr="005160EB" w:rsidRDefault="000C5623" w:rsidP="004C6F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60EB">
              <w:rPr>
                <w:bCs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1E80" w14:textId="77777777" w:rsidR="000C5623" w:rsidRPr="005160EB" w:rsidRDefault="000C5623" w:rsidP="004C6F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60EB">
              <w:rPr>
                <w:bCs/>
              </w:rPr>
              <w:t>VAT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D6CF" w14:textId="77777777" w:rsidR="000C5623" w:rsidRPr="005160EB" w:rsidRDefault="000C5623" w:rsidP="004C6F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60EB">
              <w:rPr>
                <w:bCs/>
              </w:rPr>
              <w:t>Wartość brutto</w:t>
            </w:r>
          </w:p>
        </w:tc>
      </w:tr>
      <w:tr w:rsidR="000C5623" w:rsidRPr="005160EB" w14:paraId="67075576" w14:textId="77777777" w:rsidTr="004C6FF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0884" w14:textId="77777777" w:rsidR="000C5623" w:rsidRPr="005160EB" w:rsidRDefault="000C5623" w:rsidP="004C6FF4">
            <w:pPr>
              <w:autoSpaceDE w:val="0"/>
              <w:autoSpaceDN w:val="0"/>
              <w:adjustRightInd w:val="0"/>
              <w:rPr>
                <w:bCs/>
              </w:rPr>
            </w:pPr>
            <w:r w:rsidRPr="005160EB">
              <w:rPr>
                <w:bCs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7BA2" w14:textId="77777777" w:rsidR="000C5623" w:rsidRPr="00F91DC1" w:rsidRDefault="000C5623" w:rsidP="004C6FF4">
            <w:pPr>
              <w:autoSpaceDE w:val="0"/>
              <w:autoSpaceDN w:val="0"/>
              <w:adjustRightInd w:val="0"/>
              <w:rPr>
                <w:bCs/>
              </w:rPr>
            </w:pPr>
            <w:r w:rsidRPr="00F91DC1">
              <w:rPr>
                <w:bCs/>
              </w:rPr>
              <w:t xml:space="preserve">Sprzątanie wnętrz budynków przy ul. Rzeźniczej 9 i 11 Powierzchnia: </w:t>
            </w:r>
            <w:r w:rsidRPr="00F91DC1">
              <w:rPr>
                <w:color w:val="000000"/>
              </w:rPr>
              <w:t>ok. 3</w:t>
            </w:r>
            <w:r>
              <w:rPr>
                <w:color w:val="000000"/>
              </w:rPr>
              <w:t>436</w:t>
            </w:r>
            <w:r w:rsidRPr="00F91DC1">
              <w:rPr>
                <w:color w:val="000000"/>
              </w:rPr>
              <w:t>m</w:t>
            </w:r>
            <w:r w:rsidRPr="00F91DC1">
              <w:rPr>
                <w:color w:val="00000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7B1E" w14:textId="77777777" w:rsidR="007D1826" w:rsidRDefault="000C5623" w:rsidP="000C5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160EB">
              <w:rPr>
                <w:bCs/>
              </w:rPr>
              <w:t>1m</w:t>
            </w:r>
            <w:r w:rsidRPr="005160EB">
              <w:rPr>
                <w:bCs/>
                <w:vertAlign w:val="superscript"/>
              </w:rPr>
              <w:t>2</w:t>
            </w:r>
            <w:r w:rsidR="007D1826">
              <w:rPr>
                <w:bCs/>
              </w:rPr>
              <w:t>/</w:t>
            </w:r>
          </w:p>
          <w:p w14:paraId="5199BADC" w14:textId="42536A08" w:rsidR="000C5623" w:rsidRPr="007D1826" w:rsidRDefault="007D1826" w:rsidP="000C5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miesiąc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6EEE" w14:textId="77777777" w:rsidR="000C5623" w:rsidRPr="005160EB" w:rsidRDefault="000C5623" w:rsidP="004C6F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4E3F" w14:textId="2FB543BA" w:rsidR="000C5623" w:rsidRPr="005160EB" w:rsidRDefault="000C5623" w:rsidP="004C6F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79AF" w14:textId="77777777" w:rsidR="000C5623" w:rsidRPr="005160EB" w:rsidRDefault="000C5623" w:rsidP="004C6F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349F" w14:textId="77777777" w:rsidR="000C5623" w:rsidRPr="005160EB" w:rsidRDefault="000C5623" w:rsidP="004C6F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8FF3" w14:textId="77777777" w:rsidR="000C5623" w:rsidRPr="005160EB" w:rsidRDefault="000C5623" w:rsidP="004C6F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C5623" w:rsidRPr="005160EB" w14:paraId="29AFDCE3" w14:textId="77777777" w:rsidTr="004C6FF4"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7732" w14:textId="77777777" w:rsidR="000C5623" w:rsidRPr="005160EB" w:rsidRDefault="000C5623" w:rsidP="004C6FF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160EB">
              <w:rPr>
                <w:b/>
                <w:bCs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7F26" w14:textId="77777777" w:rsidR="000C5623" w:rsidRPr="005160EB" w:rsidRDefault="000C5623" w:rsidP="004C6FF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A14F" w14:textId="77777777" w:rsidR="000C5623" w:rsidRPr="005160EB" w:rsidRDefault="000C5623" w:rsidP="004C6FF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18A2" w14:textId="77777777" w:rsidR="000C5623" w:rsidRPr="005160EB" w:rsidRDefault="000C5623" w:rsidP="004C6FF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5AB9C8BB" w14:textId="77777777" w:rsidR="000C5623" w:rsidRPr="00BD4EB5" w:rsidRDefault="000C5623" w:rsidP="000C5623">
      <w:pPr>
        <w:autoSpaceDE w:val="0"/>
        <w:autoSpaceDN w:val="0"/>
        <w:adjustRightInd w:val="0"/>
        <w:rPr>
          <w:b/>
          <w:bCs/>
        </w:rPr>
      </w:pPr>
    </w:p>
    <w:p w14:paraId="245686BA" w14:textId="77777777" w:rsidR="000C5623" w:rsidRPr="00BD4EB5" w:rsidRDefault="000C5623" w:rsidP="000C5623">
      <w:pPr>
        <w:autoSpaceDE w:val="0"/>
        <w:autoSpaceDN w:val="0"/>
        <w:adjustRightInd w:val="0"/>
        <w:rPr>
          <w:b/>
          <w:bCs/>
        </w:rPr>
      </w:pPr>
    </w:p>
    <w:p w14:paraId="267B4A6A" w14:textId="77777777" w:rsidR="000C5623" w:rsidRPr="00BD4EB5" w:rsidRDefault="000C5623" w:rsidP="000C5623">
      <w:pPr>
        <w:autoSpaceDE w:val="0"/>
        <w:autoSpaceDN w:val="0"/>
        <w:adjustRightInd w:val="0"/>
        <w:rPr>
          <w:b/>
          <w:bCs/>
        </w:rPr>
      </w:pPr>
    </w:p>
    <w:p w14:paraId="62E28ADD" w14:textId="77777777" w:rsidR="000C5623" w:rsidRPr="00BD4EB5" w:rsidRDefault="000C5623" w:rsidP="000C5623">
      <w:pPr>
        <w:autoSpaceDE w:val="0"/>
        <w:autoSpaceDN w:val="0"/>
        <w:adjustRightInd w:val="0"/>
        <w:rPr>
          <w:b/>
          <w:bCs/>
        </w:rPr>
      </w:pPr>
    </w:p>
    <w:p w14:paraId="27F62FA1" w14:textId="77777777" w:rsidR="000C5623" w:rsidRPr="00BD4EB5" w:rsidRDefault="000C5623" w:rsidP="000C56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-----------------------------------------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----------------------------------------------------------------------</w:t>
      </w:r>
    </w:p>
    <w:p w14:paraId="2A8E0A2F" w14:textId="77777777" w:rsidR="000C5623" w:rsidRPr="00BD4EB5" w:rsidRDefault="000C5623" w:rsidP="000C5623">
      <w:pPr>
        <w:autoSpaceDE w:val="0"/>
        <w:autoSpaceDN w:val="0"/>
        <w:adjustRightInd w:val="0"/>
        <w:rPr>
          <w:b/>
          <w:bCs/>
        </w:rPr>
      </w:pPr>
      <w:r w:rsidRPr="00BD4EB5">
        <w:rPr>
          <w:b/>
          <w:bCs/>
        </w:rPr>
        <w:t>/miejscowość, data/</w:t>
      </w:r>
      <w:r w:rsidRPr="00BD4EB5">
        <w:rPr>
          <w:b/>
          <w:bCs/>
        </w:rPr>
        <w:tab/>
      </w:r>
      <w:r w:rsidRPr="00BD4EB5">
        <w:rPr>
          <w:b/>
          <w:bCs/>
        </w:rPr>
        <w:tab/>
      </w:r>
      <w:r w:rsidRPr="00BD4EB5">
        <w:rPr>
          <w:b/>
          <w:bCs/>
        </w:rPr>
        <w:tab/>
      </w:r>
      <w:r w:rsidRPr="00BD4EB5">
        <w:rPr>
          <w:b/>
          <w:bCs/>
        </w:rPr>
        <w:tab/>
      </w:r>
      <w:r w:rsidRPr="00BD4EB5">
        <w:rPr>
          <w:b/>
          <w:bCs/>
        </w:rPr>
        <w:tab/>
      </w:r>
      <w:r w:rsidRPr="00BD4EB5">
        <w:rPr>
          <w:b/>
          <w:bCs/>
        </w:rPr>
        <w:tab/>
        <w:t xml:space="preserve"> </w:t>
      </w:r>
      <w:r w:rsidRPr="00BD4EB5">
        <w:rPr>
          <w:b/>
          <w:bCs/>
        </w:rPr>
        <w:tab/>
      </w:r>
      <w:r w:rsidRPr="00BD4EB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D4EB5">
        <w:rPr>
          <w:b/>
          <w:bCs/>
        </w:rPr>
        <w:t xml:space="preserve"> /pieczęć i podpis osoby upoważnionej/</w:t>
      </w:r>
    </w:p>
    <w:p w14:paraId="45957826" w14:textId="588AB9A7" w:rsidR="000C5623" w:rsidRDefault="000C5623" w:rsidP="00E505A1">
      <w:pPr>
        <w:autoSpaceDE w:val="0"/>
        <w:autoSpaceDN w:val="0"/>
        <w:adjustRightInd w:val="0"/>
      </w:pPr>
    </w:p>
    <w:p w14:paraId="5D01337A" w14:textId="1220BA2C" w:rsidR="000870B6" w:rsidRDefault="000870B6" w:rsidP="00E505A1">
      <w:pPr>
        <w:autoSpaceDE w:val="0"/>
        <w:autoSpaceDN w:val="0"/>
        <w:adjustRightInd w:val="0"/>
      </w:pPr>
    </w:p>
    <w:p w14:paraId="7D244A5D" w14:textId="77777777" w:rsidR="000870B6" w:rsidRDefault="000870B6" w:rsidP="000870B6">
      <w:pPr>
        <w:autoSpaceDE w:val="0"/>
        <w:autoSpaceDN w:val="0"/>
        <w:adjustRightInd w:val="0"/>
        <w:rPr>
          <w:b/>
          <w:bCs/>
        </w:rPr>
      </w:pPr>
      <w:r w:rsidRPr="00F539BC">
        <w:rPr>
          <w:b/>
          <w:bCs/>
        </w:rPr>
        <w:t>Opis sposobu obliczenia ceny:</w:t>
      </w:r>
    </w:p>
    <w:p w14:paraId="7445D282" w14:textId="4D86D987" w:rsidR="000870B6" w:rsidRPr="00D06D2E" w:rsidRDefault="000870B6" w:rsidP="000870B6">
      <w:pPr>
        <w:pStyle w:val="Tekstpodstawowy"/>
        <w:numPr>
          <w:ilvl w:val="0"/>
          <w:numId w:val="85"/>
        </w:numPr>
        <w:tabs>
          <w:tab w:val="clear" w:pos="1440"/>
        </w:tabs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Wykonawca winien określić</w:t>
      </w:r>
      <w:r>
        <w:rPr>
          <w:rFonts w:cs="Arial Narrow"/>
          <w:sz w:val="16"/>
          <w:szCs w:val="16"/>
        </w:rPr>
        <w:t xml:space="preserve"> </w:t>
      </w:r>
      <w:r w:rsidRPr="00A35FB8">
        <w:rPr>
          <w:rFonts w:cs="Arial Narrow"/>
          <w:sz w:val="16"/>
          <w:szCs w:val="16"/>
        </w:rPr>
        <w:t>cenę jednostkową netto oraz stawkę procentową VAT, a następnie obliczyć wartość netto przez przemnożenie ceny jednostkowej netto przez liczbę</w:t>
      </w:r>
      <w:r w:rsidR="00D04040">
        <w:rPr>
          <w:rFonts w:cs="Arial Narrow"/>
          <w:sz w:val="16"/>
          <w:szCs w:val="16"/>
        </w:rPr>
        <w:t xml:space="preserve"> miesięcy</w:t>
      </w:r>
      <w:r w:rsidRPr="00A35FB8">
        <w:rPr>
          <w:rFonts w:cs="Arial Narrow"/>
          <w:sz w:val="16"/>
          <w:szCs w:val="16"/>
        </w:rPr>
        <w:t xml:space="preserve"> oraz wartość brutto przez przemnożenie wartości netto przez stawkę procentową VAT (uzyskany iloczyn dodać do wartości netto danej pozycji)</w:t>
      </w:r>
      <w:r w:rsidRPr="00D06D2E">
        <w:rPr>
          <w:rFonts w:cs="Arial Narrow"/>
          <w:sz w:val="16"/>
          <w:szCs w:val="16"/>
        </w:rPr>
        <w:t>.</w:t>
      </w:r>
    </w:p>
    <w:p w14:paraId="35A9C7D4" w14:textId="77777777" w:rsidR="000870B6" w:rsidRPr="00A35FB8" w:rsidRDefault="000870B6" w:rsidP="000870B6">
      <w:pPr>
        <w:pStyle w:val="Tekstpodstawowy"/>
        <w:numPr>
          <w:ilvl w:val="0"/>
          <w:numId w:val="8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Wszystkie wartości kosztorysowe, Wykonawca zobowiązany jest kalkulować i wpisywać w zaokrągleniu do dwóch miejsc po przecinku;</w:t>
      </w:r>
    </w:p>
    <w:p w14:paraId="4D63DA92" w14:textId="77777777" w:rsidR="000870B6" w:rsidRPr="00A35FB8" w:rsidRDefault="000870B6" w:rsidP="000870B6">
      <w:pPr>
        <w:pStyle w:val="Tekstpodstawowy"/>
        <w:numPr>
          <w:ilvl w:val="0"/>
          <w:numId w:val="8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 xml:space="preserve">Wykonawca powinien wycenić wszystkie wymagane pozycje – </w:t>
      </w:r>
      <w:r w:rsidRPr="00A35FB8">
        <w:rPr>
          <w:rFonts w:cs="Arial Narrow"/>
          <w:b/>
          <w:bCs/>
          <w:sz w:val="16"/>
          <w:szCs w:val="16"/>
        </w:rPr>
        <w:t>pod rygorem odrzucenia oferty</w:t>
      </w:r>
      <w:r w:rsidRPr="00A35FB8">
        <w:rPr>
          <w:rFonts w:cs="Arial Narrow"/>
          <w:sz w:val="16"/>
          <w:szCs w:val="16"/>
        </w:rPr>
        <w:t>;</w:t>
      </w:r>
    </w:p>
    <w:p w14:paraId="0AC4E29E" w14:textId="77777777" w:rsidR="000870B6" w:rsidRPr="00A35FB8" w:rsidRDefault="000870B6" w:rsidP="000870B6">
      <w:pPr>
        <w:pStyle w:val="Tekstpodstawowy"/>
        <w:numPr>
          <w:ilvl w:val="0"/>
          <w:numId w:val="8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 Zamawiającego, ubezpieczenia na czas transportu;</w:t>
      </w:r>
    </w:p>
    <w:p w14:paraId="3E367721" w14:textId="77777777" w:rsidR="000870B6" w:rsidRPr="00A35FB8" w:rsidRDefault="000870B6" w:rsidP="000870B6">
      <w:pPr>
        <w:pStyle w:val="Tekstpodstawowy"/>
        <w:numPr>
          <w:ilvl w:val="0"/>
          <w:numId w:val="85"/>
        </w:numPr>
        <w:ind w:left="284" w:hanging="284"/>
        <w:rPr>
          <w:rFonts w:cs="Arial Narrow"/>
          <w:sz w:val="16"/>
          <w:szCs w:val="16"/>
        </w:rPr>
      </w:pPr>
      <w:r w:rsidRPr="00A35FB8">
        <w:rPr>
          <w:rFonts w:cs="Arial Narrow"/>
          <w:b/>
          <w:bCs/>
          <w:sz w:val="16"/>
          <w:szCs w:val="16"/>
        </w:rPr>
        <w:t xml:space="preserve">Wartość brutto stanowi wartość oferty (cenę). </w:t>
      </w:r>
    </w:p>
    <w:p w14:paraId="0C92DE36" w14:textId="77777777" w:rsidR="000870B6" w:rsidRDefault="000870B6" w:rsidP="00E505A1">
      <w:pPr>
        <w:autoSpaceDE w:val="0"/>
        <w:autoSpaceDN w:val="0"/>
        <w:adjustRightInd w:val="0"/>
      </w:pPr>
    </w:p>
    <w:sectPr w:rsidR="000870B6" w:rsidSect="000C5623">
      <w:headerReference w:type="default" r:id="rId8"/>
      <w:footerReference w:type="default" r:id="rId9"/>
      <w:headerReference w:type="first" r:id="rId10"/>
      <w:pgSz w:w="11906" w:h="16838" w:code="9"/>
      <w:pgMar w:top="425" w:right="992" w:bottom="425" w:left="748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C1B02" w14:textId="77777777" w:rsidR="00294A67" w:rsidRDefault="00294A67">
      <w:r>
        <w:separator/>
      </w:r>
    </w:p>
  </w:endnote>
  <w:endnote w:type="continuationSeparator" w:id="0">
    <w:p w14:paraId="74647BC2" w14:textId="77777777" w:rsidR="00294A67" w:rsidRDefault="0029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E11E49">
      <w:rPr>
        <w:noProof/>
      </w:rPr>
      <w:t>2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2CDE" w14:textId="77777777" w:rsidR="00294A67" w:rsidRDefault="00294A67">
      <w:r>
        <w:separator/>
      </w:r>
    </w:p>
  </w:footnote>
  <w:footnote w:type="continuationSeparator" w:id="0">
    <w:p w14:paraId="5563C602" w14:textId="77777777" w:rsidR="00294A67" w:rsidRDefault="0029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17D3" w14:textId="3DDC6ED5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4A6C" w14:textId="2062FA2A" w:rsidR="006669F2" w:rsidRDefault="00AA2289">
    <w:pPr>
      <w:pStyle w:val="Nagwek"/>
    </w:pPr>
    <w:r>
      <w:rPr>
        <w:noProof/>
      </w:rPr>
      <w:drawing>
        <wp:inline distT="0" distB="0" distL="0" distR="0" wp14:anchorId="1023ED36" wp14:editId="4D4FDCD3">
          <wp:extent cx="5790565" cy="105727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056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36887432"/>
    <w:lvl w:ilvl="0" w:tplc="21D8A09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1B3435"/>
    <w:multiLevelType w:val="hybridMultilevel"/>
    <w:tmpl w:val="2B06F5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8E6512"/>
    <w:multiLevelType w:val="hybridMultilevel"/>
    <w:tmpl w:val="FE50F640"/>
    <w:lvl w:ilvl="0" w:tplc="B91AB17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225AFC"/>
    <w:multiLevelType w:val="hybridMultilevel"/>
    <w:tmpl w:val="5E820ADE"/>
    <w:lvl w:ilvl="0" w:tplc="316209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3362F3"/>
    <w:multiLevelType w:val="hybridMultilevel"/>
    <w:tmpl w:val="C53872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5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9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6C5BA5"/>
    <w:multiLevelType w:val="hybridMultilevel"/>
    <w:tmpl w:val="31585ACC"/>
    <w:lvl w:ilvl="0" w:tplc="1E8C4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0102AE"/>
    <w:multiLevelType w:val="hybridMultilevel"/>
    <w:tmpl w:val="77465B8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545A58B4"/>
    <w:multiLevelType w:val="hybridMultilevel"/>
    <w:tmpl w:val="6C8E0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500B83"/>
    <w:multiLevelType w:val="hybridMultilevel"/>
    <w:tmpl w:val="77465B8A"/>
    <w:lvl w:ilvl="0" w:tplc="46D6F2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DD2375"/>
    <w:multiLevelType w:val="hybridMultilevel"/>
    <w:tmpl w:val="9D8C7292"/>
    <w:lvl w:ilvl="0" w:tplc="E97A92F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2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700025"/>
    <w:multiLevelType w:val="hybridMultilevel"/>
    <w:tmpl w:val="9CF021DA"/>
    <w:lvl w:ilvl="0" w:tplc="F3BAB00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1B78DD"/>
    <w:multiLevelType w:val="hybridMultilevel"/>
    <w:tmpl w:val="9CDE7A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679B64E9"/>
    <w:multiLevelType w:val="hybridMultilevel"/>
    <w:tmpl w:val="8968BF80"/>
    <w:lvl w:ilvl="0" w:tplc="3A00839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1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6BF61734"/>
    <w:multiLevelType w:val="hybridMultilevel"/>
    <w:tmpl w:val="F7C857D8"/>
    <w:lvl w:ilvl="0" w:tplc="4D3685B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8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F37B04"/>
    <w:multiLevelType w:val="hybridMultilevel"/>
    <w:tmpl w:val="4D3A2BA8"/>
    <w:lvl w:ilvl="0" w:tplc="4A4E0F3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6" w15:restartNumberingAfterBreak="0">
    <w:nsid w:val="7135561A"/>
    <w:multiLevelType w:val="hybridMultilevel"/>
    <w:tmpl w:val="C79A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A547C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91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7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D23038F"/>
    <w:multiLevelType w:val="hybridMultilevel"/>
    <w:tmpl w:val="6B74CB60"/>
    <w:lvl w:ilvl="0" w:tplc="D44C1FF2">
      <w:start w:val="1"/>
      <w:numFmt w:val="decimal"/>
      <w:lvlText w:val="1.%1."/>
      <w:lvlJc w:val="left"/>
      <w:pPr>
        <w:ind w:left="108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151680358">
    <w:abstractNumId w:val="32"/>
  </w:num>
  <w:num w:numId="2" w16cid:durableId="599727681">
    <w:abstractNumId w:val="6"/>
  </w:num>
  <w:num w:numId="3" w16cid:durableId="1021469856">
    <w:abstractNumId w:val="101"/>
  </w:num>
  <w:num w:numId="4" w16cid:durableId="1256329251">
    <w:abstractNumId w:val="60"/>
  </w:num>
  <w:num w:numId="5" w16cid:durableId="2063015293">
    <w:abstractNumId w:val="47"/>
  </w:num>
  <w:num w:numId="6" w16cid:durableId="488055173">
    <w:abstractNumId w:val="46"/>
  </w:num>
  <w:num w:numId="7" w16cid:durableId="1459028250">
    <w:abstractNumId w:val="48"/>
  </w:num>
  <w:num w:numId="8" w16cid:durableId="655258458">
    <w:abstractNumId w:val="88"/>
  </w:num>
  <w:num w:numId="9" w16cid:durableId="491486229">
    <w:abstractNumId w:val="41"/>
  </w:num>
  <w:num w:numId="10" w16cid:durableId="2001960254">
    <w:abstractNumId w:val="64"/>
  </w:num>
  <w:num w:numId="11" w16cid:durableId="178349189">
    <w:abstractNumId w:val="10"/>
  </w:num>
  <w:num w:numId="12" w16cid:durableId="74136754">
    <w:abstractNumId w:val="4"/>
  </w:num>
  <w:num w:numId="13" w16cid:durableId="652636146">
    <w:abstractNumId w:val="59"/>
  </w:num>
  <w:num w:numId="14" w16cid:durableId="319623006">
    <w:abstractNumId w:val="16"/>
  </w:num>
  <w:num w:numId="15" w16cid:durableId="328678767">
    <w:abstractNumId w:val="76"/>
  </w:num>
  <w:num w:numId="16" w16cid:durableId="1758407180">
    <w:abstractNumId w:val="58"/>
  </w:num>
  <w:num w:numId="17" w16cid:durableId="2009087944">
    <w:abstractNumId w:val="83"/>
  </w:num>
  <w:num w:numId="18" w16cid:durableId="708844015">
    <w:abstractNumId w:val="94"/>
  </w:num>
  <w:num w:numId="19" w16cid:durableId="1605963064">
    <w:abstractNumId w:val="35"/>
  </w:num>
  <w:num w:numId="20" w16cid:durableId="1465344403">
    <w:abstractNumId w:val="71"/>
  </w:num>
  <w:num w:numId="21" w16cid:durableId="720448159">
    <w:abstractNumId w:val="5"/>
  </w:num>
  <w:num w:numId="22" w16cid:durableId="958492532">
    <w:abstractNumId w:val="23"/>
  </w:num>
  <w:num w:numId="23" w16cid:durableId="71783947">
    <w:abstractNumId w:val="84"/>
  </w:num>
  <w:num w:numId="24" w16cid:durableId="1211069156">
    <w:abstractNumId w:val="43"/>
  </w:num>
  <w:num w:numId="25" w16cid:durableId="1329865883">
    <w:abstractNumId w:val="103"/>
  </w:num>
  <w:num w:numId="26" w16cid:durableId="990988630">
    <w:abstractNumId w:val="80"/>
  </w:num>
  <w:num w:numId="27" w16cid:durableId="767115588">
    <w:abstractNumId w:val="97"/>
  </w:num>
  <w:num w:numId="28" w16cid:durableId="1954050877">
    <w:abstractNumId w:val="28"/>
  </w:num>
  <w:num w:numId="29" w16cid:durableId="1554920997">
    <w:abstractNumId w:val="3"/>
  </w:num>
  <w:num w:numId="30" w16cid:durableId="308098969">
    <w:abstractNumId w:val="92"/>
  </w:num>
  <w:num w:numId="31" w16cid:durableId="26879367">
    <w:abstractNumId w:val="17"/>
  </w:num>
  <w:num w:numId="32" w16cid:durableId="604579970">
    <w:abstractNumId w:val="78"/>
  </w:num>
  <w:num w:numId="33" w16cid:durableId="318968548">
    <w:abstractNumId w:val="55"/>
  </w:num>
  <w:num w:numId="34" w16cid:durableId="1551646169">
    <w:abstractNumId w:val="52"/>
  </w:num>
  <w:num w:numId="35" w16cid:durableId="881791776">
    <w:abstractNumId w:val="45"/>
  </w:num>
  <w:num w:numId="36" w16cid:durableId="651523373">
    <w:abstractNumId w:val="68"/>
  </w:num>
  <w:num w:numId="37" w16cid:durableId="138809816">
    <w:abstractNumId w:val="91"/>
  </w:num>
  <w:num w:numId="38" w16cid:durableId="1347706731">
    <w:abstractNumId w:val="30"/>
  </w:num>
  <w:num w:numId="39" w16cid:durableId="403723021">
    <w:abstractNumId w:val="62"/>
  </w:num>
  <w:num w:numId="40" w16cid:durableId="1558737068">
    <w:abstractNumId w:val="82"/>
  </w:num>
  <w:num w:numId="41" w16cid:durableId="1834182513">
    <w:abstractNumId w:val="61"/>
  </w:num>
  <w:num w:numId="42" w16cid:durableId="1791433828">
    <w:abstractNumId w:val="27"/>
  </w:num>
  <w:num w:numId="43" w16cid:durableId="1332488127">
    <w:abstractNumId w:val="85"/>
  </w:num>
  <w:num w:numId="44" w16cid:durableId="363141199">
    <w:abstractNumId w:val="31"/>
  </w:num>
  <w:num w:numId="45" w16cid:durableId="2094349518">
    <w:abstractNumId w:val="11"/>
  </w:num>
  <w:num w:numId="46" w16cid:durableId="1541894733">
    <w:abstractNumId w:val="42"/>
  </w:num>
  <w:num w:numId="47" w16cid:durableId="456291401">
    <w:abstractNumId w:val="15"/>
  </w:num>
  <w:num w:numId="48" w16cid:durableId="1504852803">
    <w:abstractNumId w:val="38"/>
  </w:num>
  <w:num w:numId="49" w16cid:durableId="671688133">
    <w:abstractNumId w:val="63"/>
  </w:num>
  <w:num w:numId="50" w16cid:durableId="314650709">
    <w:abstractNumId w:val="73"/>
  </w:num>
  <w:num w:numId="51" w16cid:durableId="927615582">
    <w:abstractNumId w:val="14"/>
  </w:num>
  <w:num w:numId="52" w16cid:durableId="1892306187">
    <w:abstractNumId w:val="69"/>
  </w:num>
  <w:num w:numId="53" w16cid:durableId="402719970">
    <w:abstractNumId w:val="100"/>
  </w:num>
  <w:num w:numId="54" w16cid:durableId="836305930">
    <w:abstractNumId w:val="39"/>
  </w:num>
  <w:num w:numId="55" w16cid:durableId="517236969">
    <w:abstractNumId w:val="25"/>
  </w:num>
  <w:num w:numId="56" w16cid:durableId="1011881863">
    <w:abstractNumId w:val="50"/>
  </w:num>
  <w:num w:numId="57" w16cid:durableId="1003358144">
    <w:abstractNumId w:val="93"/>
  </w:num>
  <w:num w:numId="58" w16cid:durableId="1514875142">
    <w:abstractNumId w:val="44"/>
  </w:num>
  <w:num w:numId="59" w16cid:durableId="1765106555">
    <w:abstractNumId w:val="99"/>
  </w:num>
  <w:num w:numId="60" w16cid:durableId="1471705841">
    <w:abstractNumId w:val="33"/>
  </w:num>
  <w:num w:numId="61" w16cid:durableId="201333894">
    <w:abstractNumId w:val="13"/>
  </w:num>
  <w:num w:numId="62" w16cid:durableId="1353803065">
    <w:abstractNumId w:val="90"/>
  </w:num>
  <w:num w:numId="63" w16cid:durableId="96799342">
    <w:abstractNumId w:val="22"/>
  </w:num>
  <w:num w:numId="64" w16cid:durableId="446896078">
    <w:abstractNumId w:val="66"/>
  </w:num>
  <w:num w:numId="65" w16cid:durableId="1416321810">
    <w:abstractNumId w:val="1"/>
  </w:num>
  <w:num w:numId="66" w16cid:durableId="1256398222">
    <w:abstractNumId w:val="20"/>
  </w:num>
  <w:num w:numId="67" w16cid:durableId="1815681851">
    <w:abstractNumId w:val="56"/>
  </w:num>
  <w:num w:numId="68" w16cid:durableId="671101200">
    <w:abstractNumId w:val="12"/>
  </w:num>
  <w:num w:numId="69" w16cid:durableId="2035836262">
    <w:abstractNumId w:val="74"/>
  </w:num>
  <w:num w:numId="70" w16cid:durableId="1008797705">
    <w:abstractNumId w:val="24"/>
  </w:num>
  <w:num w:numId="71" w16cid:durableId="1929533084">
    <w:abstractNumId w:val="26"/>
  </w:num>
  <w:num w:numId="72" w16cid:durableId="2090761192">
    <w:abstractNumId w:val="81"/>
  </w:num>
  <w:num w:numId="73" w16cid:durableId="43261367">
    <w:abstractNumId w:val="98"/>
  </w:num>
  <w:num w:numId="74" w16cid:durableId="1023240553">
    <w:abstractNumId w:val="8"/>
  </w:num>
  <w:num w:numId="75" w16cid:durableId="1241136488">
    <w:abstractNumId w:val="72"/>
  </w:num>
  <w:num w:numId="76" w16cid:durableId="829713701">
    <w:abstractNumId w:val="75"/>
  </w:num>
  <w:num w:numId="77" w16cid:durableId="470370029">
    <w:abstractNumId w:val="49"/>
  </w:num>
  <w:num w:numId="78" w16cid:durableId="580025454">
    <w:abstractNumId w:val="9"/>
  </w:num>
  <w:num w:numId="79" w16cid:durableId="1971545238">
    <w:abstractNumId w:val="0"/>
  </w:num>
  <w:num w:numId="80" w16cid:durableId="1602108618">
    <w:abstractNumId w:val="34"/>
  </w:num>
  <w:num w:numId="81" w16cid:durableId="1506550538">
    <w:abstractNumId w:val="40"/>
  </w:num>
  <w:num w:numId="82" w16cid:durableId="1697121116">
    <w:abstractNumId w:val="7"/>
  </w:num>
  <w:num w:numId="83" w16cid:durableId="1955792675">
    <w:abstractNumId w:val="77"/>
  </w:num>
  <w:num w:numId="84" w16cid:durableId="1773746233">
    <w:abstractNumId w:val="79"/>
  </w:num>
  <w:num w:numId="85" w16cid:durableId="1098333071">
    <w:abstractNumId w:val="96"/>
  </w:num>
  <w:num w:numId="86" w16cid:durableId="1519734029">
    <w:abstractNumId w:val="87"/>
  </w:num>
  <w:num w:numId="87" w16cid:durableId="1259870862">
    <w:abstractNumId w:val="70"/>
  </w:num>
  <w:num w:numId="88" w16cid:durableId="2082822955">
    <w:abstractNumId w:val="2"/>
  </w:num>
  <w:num w:numId="89" w16cid:durableId="696547498">
    <w:abstractNumId w:val="21"/>
  </w:num>
  <w:num w:numId="90" w16cid:durableId="1005207051">
    <w:abstractNumId w:val="36"/>
  </w:num>
  <w:num w:numId="91" w16cid:durableId="1423646874">
    <w:abstractNumId w:val="65"/>
  </w:num>
  <w:num w:numId="92" w16cid:durableId="781993227">
    <w:abstractNumId w:val="19"/>
  </w:num>
  <w:num w:numId="93" w16cid:durableId="620383782">
    <w:abstractNumId w:val="29"/>
  </w:num>
  <w:num w:numId="94" w16cid:durableId="805782222">
    <w:abstractNumId w:val="95"/>
  </w:num>
  <w:num w:numId="95" w16cid:durableId="597714507">
    <w:abstractNumId w:val="57"/>
  </w:num>
  <w:num w:numId="96" w16cid:durableId="1997027309">
    <w:abstractNumId w:val="53"/>
  </w:num>
  <w:num w:numId="97" w16cid:durableId="614213647">
    <w:abstractNumId w:val="89"/>
  </w:num>
  <w:num w:numId="98" w16cid:durableId="1267225426">
    <w:abstractNumId w:val="51"/>
  </w:num>
  <w:num w:numId="99" w16cid:durableId="1499923733">
    <w:abstractNumId w:val="67"/>
  </w:num>
  <w:num w:numId="100" w16cid:durableId="1617902779">
    <w:abstractNumId w:val="102"/>
  </w:num>
  <w:num w:numId="101" w16cid:durableId="668218372">
    <w:abstractNumId w:val="54"/>
  </w:num>
  <w:num w:numId="102" w16cid:durableId="1912496660">
    <w:abstractNumId w:val="37"/>
  </w:num>
  <w:num w:numId="103" w16cid:durableId="1583640443">
    <w:abstractNumId w:val="18"/>
  </w:num>
  <w:num w:numId="104" w16cid:durableId="2143420991">
    <w:abstractNumId w:val="8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1EB0"/>
    <w:rsid w:val="000224E5"/>
    <w:rsid w:val="00023D7B"/>
    <w:rsid w:val="0002425B"/>
    <w:rsid w:val="000244B8"/>
    <w:rsid w:val="00024895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BB8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3417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B5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0B6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623"/>
    <w:rsid w:val="000C5AD7"/>
    <w:rsid w:val="000C735E"/>
    <w:rsid w:val="000D033E"/>
    <w:rsid w:val="000D06EE"/>
    <w:rsid w:val="000D1950"/>
    <w:rsid w:val="000D2197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5C1A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15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17A4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27DDE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1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960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4EC6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0E67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6AF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67F54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A67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37458"/>
    <w:rsid w:val="003404E4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3AA7"/>
    <w:rsid w:val="00353D11"/>
    <w:rsid w:val="0035412D"/>
    <w:rsid w:val="003543A5"/>
    <w:rsid w:val="0035453C"/>
    <w:rsid w:val="00354657"/>
    <w:rsid w:val="00355289"/>
    <w:rsid w:val="00355C52"/>
    <w:rsid w:val="00355EAD"/>
    <w:rsid w:val="00355EC9"/>
    <w:rsid w:val="003561E8"/>
    <w:rsid w:val="00356667"/>
    <w:rsid w:val="00356EC5"/>
    <w:rsid w:val="0035727D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0518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03E1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22"/>
    <w:rsid w:val="003C6270"/>
    <w:rsid w:val="003C6298"/>
    <w:rsid w:val="003C639D"/>
    <w:rsid w:val="003C63B3"/>
    <w:rsid w:val="003C661B"/>
    <w:rsid w:val="003C7454"/>
    <w:rsid w:val="003C7F6F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7A4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394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062E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3B0E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B7969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6F04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E7238"/>
    <w:rsid w:val="004E7BDC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29B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5798D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87"/>
    <w:rsid w:val="00583EA6"/>
    <w:rsid w:val="00583FE1"/>
    <w:rsid w:val="0058604F"/>
    <w:rsid w:val="0058650F"/>
    <w:rsid w:val="00586BA8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8ED"/>
    <w:rsid w:val="005A4909"/>
    <w:rsid w:val="005A4AC8"/>
    <w:rsid w:val="005A4F9B"/>
    <w:rsid w:val="005A5DA6"/>
    <w:rsid w:val="005A5DDC"/>
    <w:rsid w:val="005A6ACE"/>
    <w:rsid w:val="005A76F6"/>
    <w:rsid w:val="005A7D90"/>
    <w:rsid w:val="005B0180"/>
    <w:rsid w:val="005B171B"/>
    <w:rsid w:val="005B1EBA"/>
    <w:rsid w:val="005B2794"/>
    <w:rsid w:val="005B322F"/>
    <w:rsid w:val="005B347F"/>
    <w:rsid w:val="005B3E36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681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0983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7A3"/>
    <w:rsid w:val="006168B6"/>
    <w:rsid w:val="00616D10"/>
    <w:rsid w:val="00617D01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7A1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08A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4FED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6BA"/>
    <w:rsid w:val="006A0B71"/>
    <w:rsid w:val="006A22D3"/>
    <w:rsid w:val="006A2C06"/>
    <w:rsid w:val="006A350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393A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0DB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933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AE3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84D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26"/>
    <w:rsid w:val="007D1842"/>
    <w:rsid w:val="007D1FDF"/>
    <w:rsid w:val="007D20D2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3AFA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493E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612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9B"/>
    <w:rsid w:val="008F43E6"/>
    <w:rsid w:val="008F499A"/>
    <w:rsid w:val="008F4C72"/>
    <w:rsid w:val="008F525A"/>
    <w:rsid w:val="008F70C5"/>
    <w:rsid w:val="008F77D4"/>
    <w:rsid w:val="008F7D07"/>
    <w:rsid w:val="00900EA0"/>
    <w:rsid w:val="0090194A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F34"/>
    <w:rsid w:val="00924344"/>
    <w:rsid w:val="00924421"/>
    <w:rsid w:val="00924580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931"/>
    <w:rsid w:val="00972E5C"/>
    <w:rsid w:val="00973397"/>
    <w:rsid w:val="009735B5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07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433"/>
    <w:rsid w:val="00A66593"/>
    <w:rsid w:val="00A66855"/>
    <w:rsid w:val="00A66F52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B790A"/>
    <w:rsid w:val="00AC0004"/>
    <w:rsid w:val="00AC03CF"/>
    <w:rsid w:val="00AC1B5E"/>
    <w:rsid w:val="00AC3381"/>
    <w:rsid w:val="00AC33DC"/>
    <w:rsid w:val="00AC3E8A"/>
    <w:rsid w:val="00AC3F9B"/>
    <w:rsid w:val="00AC48F9"/>
    <w:rsid w:val="00AC4D2E"/>
    <w:rsid w:val="00AC54BB"/>
    <w:rsid w:val="00AC5769"/>
    <w:rsid w:val="00AC589D"/>
    <w:rsid w:val="00AC5AFA"/>
    <w:rsid w:val="00AC5EE9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01A5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5661"/>
    <w:rsid w:val="00B2592A"/>
    <w:rsid w:val="00B25F09"/>
    <w:rsid w:val="00B26447"/>
    <w:rsid w:val="00B2775B"/>
    <w:rsid w:val="00B3002B"/>
    <w:rsid w:val="00B320B1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1DE2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7EE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23F0"/>
    <w:rsid w:val="00B940AD"/>
    <w:rsid w:val="00B942BE"/>
    <w:rsid w:val="00B94318"/>
    <w:rsid w:val="00B956D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1F18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902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5BDF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81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CD7"/>
    <w:rsid w:val="00C37DD2"/>
    <w:rsid w:val="00C40058"/>
    <w:rsid w:val="00C41175"/>
    <w:rsid w:val="00C411C1"/>
    <w:rsid w:val="00C419D0"/>
    <w:rsid w:val="00C421BC"/>
    <w:rsid w:val="00C42778"/>
    <w:rsid w:val="00C43593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5D81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70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5CD6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945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79C"/>
    <w:rsid w:val="00CF7AF0"/>
    <w:rsid w:val="00CF7C3F"/>
    <w:rsid w:val="00D001F3"/>
    <w:rsid w:val="00D015E7"/>
    <w:rsid w:val="00D0261F"/>
    <w:rsid w:val="00D0269F"/>
    <w:rsid w:val="00D026D6"/>
    <w:rsid w:val="00D03069"/>
    <w:rsid w:val="00D0326C"/>
    <w:rsid w:val="00D03B1A"/>
    <w:rsid w:val="00D03BC6"/>
    <w:rsid w:val="00D03E7E"/>
    <w:rsid w:val="00D04040"/>
    <w:rsid w:val="00D04525"/>
    <w:rsid w:val="00D05039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0056"/>
    <w:rsid w:val="00D810CD"/>
    <w:rsid w:val="00D82AD0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88D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2D50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3B3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49"/>
    <w:rsid w:val="00E11EAA"/>
    <w:rsid w:val="00E11FBA"/>
    <w:rsid w:val="00E12E7D"/>
    <w:rsid w:val="00E1552D"/>
    <w:rsid w:val="00E1573B"/>
    <w:rsid w:val="00E163D4"/>
    <w:rsid w:val="00E16FCA"/>
    <w:rsid w:val="00E17043"/>
    <w:rsid w:val="00E173A6"/>
    <w:rsid w:val="00E17486"/>
    <w:rsid w:val="00E201F5"/>
    <w:rsid w:val="00E20483"/>
    <w:rsid w:val="00E20845"/>
    <w:rsid w:val="00E20A30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083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19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095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13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159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59F"/>
    <w:rsid w:val="00EE4AFE"/>
    <w:rsid w:val="00EE52FF"/>
    <w:rsid w:val="00EE6222"/>
    <w:rsid w:val="00EE6C08"/>
    <w:rsid w:val="00EE793B"/>
    <w:rsid w:val="00EE7B08"/>
    <w:rsid w:val="00EF0F12"/>
    <w:rsid w:val="00EF1492"/>
    <w:rsid w:val="00EF1994"/>
    <w:rsid w:val="00EF2303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25BD"/>
    <w:rsid w:val="00F0296A"/>
    <w:rsid w:val="00F02F7C"/>
    <w:rsid w:val="00F03417"/>
    <w:rsid w:val="00F0341F"/>
    <w:rsid w:val="00F0350D"/>
    <w:rsid w:val="00F03AA8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553"/>
    <w:rsid w:val="00F148C1"/>
    <w:rsid w:val="00F1653F"/>
    <w:rsid w:val="00F179D8"/>
    <w:rsid w:val="00F20153"/>
    <w:rsid w:val="00F20818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A9B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47D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6F3F397F-529F-4567-A276-14B80576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34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8637E-6D78-48E8-9D2D-62B98B7A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1209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creator>Install</dc:creator>
  <cp:lastModifiedBy>Robert Kochański</cp:lastModifiedBy>
  <cp:revision>12</cp:revision>
  <cp:lastPrinted>2023-02-17T10:48:00Z</cp:lastPrinted>
  <dcterms:created xsi:type="dcterms:W3CDTF">2023-02-28T09:01:00Z</dcterms:created>
  <dcterms:modified xsi:type="dcterms:W3CDTF">2023-03-21T09:18:00Z</dcterms:modified>
</cp:coreProperties>
</file>