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EF" w:rsidRPr="003E6140" w:rsidRDefault="0049794B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softHyphen/>
      </w:r>
      <w:r w:rsidRPr="003E6140">
        <w:rPr>
          <w:rFonts w:ascii="Times New Roman" w:hAnsi="Times New Roman" w:cs="Times New Roman"/>
          <w:sz w:val="24"/>
          <w:szCs w:val="24"/>
        </w:rPr>
        <w:softHyphen/>
      </w:r>
    </w:p>
    <w:p w:rsidR="006E56EF" w:rsidRPr="003E6140" w:rsidRDefault="0049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UMOWA</w:t>
      </w:r>
    </w:p>
    <w:p w:rsidR="006E56EF" w:rsidRPr="003E6140" w:rsidRDefault="0049794B">
      <w:pPr>
        <w:spacing w:after="0" w:line="240" w:lineRule="auto"/>
        <w:ind w:left="-20"/>
        <w:jc w:val="center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Nr ZP/………../2024</w:t>
      </w:r>
    </w:p>
    <w:p w:rsidR="006E56EF" w:rsidRPr="003E6140" w:rsidRDefault="006E56EF">
      <w:pPr>
        <w:pStyle w:val="Tekstpodstawowy31"/>
        <w:spacing w:after="0"/>
        <w:ind w:left="0"/>
        <w:rPr>
          <w:sz w:val="24"/>
          <w:szCs w:val="24"/>
        </w:rPr>
      </w:pPr>
    </w:p>
    <w:p w:rsidR="006E56EF" w:rsidRPr="003E6140" w:rsidRDefault="0049794B">
      <w:pPr>
        <w:pStyle w:val="Tekstpodstawowy31"/>
        <w:spacing w:after="0"/>
        <w:ind w:left="0"/>
        <w:rPr>
          <w:sz w:val="24"/>
          <w:szCs w:val="24"/>
        </w:rPr>
      </w:pPr>
      <w:r w:rsidRPr="003E6140">
        <w:rPr>
          <w:sz w:val="24"/>
          <w:szCs w:val="24"/>
        </w:rPr>
        <w:t>Zawarta w dniu ............. r. w Łapach pomiędzy:</w:t>
      </w:r>
    </w:p>
    <w:p w:rsidR="006E56EF" w:rsidRPr="003E6140" w:rsidRDefault="0049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 xml:space="preserve">Gminą Łapy </w:t>
      </w:r>
      <w:r w:rsidRPr="003E6140">
        <w:rPr>
          <w:rFonts w:ascii="Times New Roman" w:hAnsi="Times New Roman" w:cs="Times New Roman"/>
          <w:sz w:val="24"/>
          <w:szCs w:val="24"/>
        </w:rPr>
        <w:t xml:space="preserve">ul. Gen. Wł. Sikorskiego 24, 18-100 Łapy, NIP 966-210-68-60, Regon 050659094, </w:t>
      </w:r>
      <w:r w:rsidRPr="003E6140">
        <w:rPr>
          <w:rFonts w:ascii="Times New Roman" w:hAnsi="Times New Roman" w:cs="Times New Roman"/>
          <w:b/>
          <w:sz w:val="24"/>
          <w:szCs w:val="24"/>
        </w:rPr>
        <w:t xml:space="preserve">reprezentowaną przez Burmistrza – Krzysztofa Gołaszewskiego </w:t>
      </w:r>
    </w:p>
    <w:p w:rsidR="006E56EF" w:rsidRPr="003E6140" w:rsidRDefault="0049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przy kontrasygnacie Skarbnika – Anny Marty Sokół,  </w:t>
      </w:r>
    </w:p>
    <w:p w:rsidR="006E56EF" w:rsidRPr="003E6140" w:rsidRDefault="0049794B">
      <w:pPr>
        <w:pStyle w:val="Tekstpodstawowy31"/>
        <w:spacing w:after="0"/>
        <w:ind w:left="0"/>
        <w:rPr>
          <w:sz w:val="24"/>
          <w:szCs w:val="24"/>
        </w:rPr>
      </w:pPr>
      <w:r w:rsidRPr="003E6140">
        <w:rPr>
          <w:sz w:val="24"/>
          <w:szCs w:val="24"/>
        </w:rPr>
        <w:t xml:space="preserve">zwanym dalej </w:t>
      </w:r>
      <w:r w:rsidRPr="003E6140">
        <w:rPr>
          <w:b/>
          <w:sz w:val="24"/>
          <w:szCs w:val="24"/>
        </w:rPr>
        <w:t>„Zamawiającym”</w:t>
      </w:r>
      <w:r w:rsidRPr="003E6140">
        <w:rPr>
          <w:sz w:val="24"/>
          <w:szCs w:val="24"/>
        </w:rPr>
        <w:t>,</w:t>
      </w:r>
    </w:p>
    <w:p w:rsidR="006E56EF" w:rsidRPr="003E6140" w:rsidRDefault="0049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6E56EF" w:rsidRPr="003E6140" w:rsidRDefault="0049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6E56EF" w:rsidRPr="003E6140" w:rsidRDefault="0049794B">
      <w:pPr>
        <w:spacing w:after="0" w:line="240" w:lineRule="auto"/>
        <w:ind w:left="-20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E6140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3E6140">
        <w:rPr>
          <w:rFonts w:ascii="Times New Roman" w:hAnsi="Times New Roman" w:cs="Times New Roman"/>
          <w:sz w:val="24"/>
          <w:szCs w:val="24"/>
        </w:rPr>
        <w:t>.</w:t>
      </w:r>
    </w:p>
    <w:p w:rsidR="006E56EF" w:rsidRPr="003E6140" w:rsidRDefault="006E5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pStyle w:val="Nagwek3"/>
        <w:numPr>
          <w:ilvl w:val="2"/>
          <w:numId w:val="2"/>
        </w:numPr>
        <w:shd w:val="clear" w:color="auto" w:fill="FFFFFF"/>
        <w:rPr>
          <w:b w:val="0"/>
          <w:color w:val="auto"/>
          <w:sz w:val="24"/>
          <w:szCs w:val="24"/>
        </w:rPr>
      </w:pPr>
      <w:r w:rsidRPr="003E6140">
        <w:rPr>
          <w:b w:val="0"/>
          <w:color w:val="auto"/>
          <w:sz w:val="24"/>
          <w:szCs w:val="24"/>
        </w:rPr>
        <w:t>W wyniku przeprowadzonego postępowania, przeprowadzonego na podstawie ustawy z dnia 11 września 2019 r</w:t>
      </w:r>
      <w:r w:rsidRPr="003E6140">
        <w:rPr>
          <w:b w:val="0"/>
          <w:color w:val="auto"/>
          <w:sz w:val="24"/>
          <w:szCs w:val="24"/>
        </w:rPr>
        <w:t>. - Prawo zamówień publicznych (</w:t>
      </w:r>
      <w:proofErr w:type="spellStart"/>
      <w:r w:rsidRPr="003E6140">
        <w:rPr>
          <w:b w:val="0"/>
          <w:color w:val="auto"/>
          <w:sz w:val="24"/>
          <w:szCs w:val="24"/>
        </w:rPr>
        <w:t>t.j</w:t>
      </w:r>
      <w:proofErr w:type="spellEnd"/>
      <w:r w:rsidRPr="003E6140">
        <w:rPr>
          <w:b w:val="0"/>
          <w:color w:val="auto"/>
          <w:sz w:val="24"/>
          <w:szCs w:val="24"/>
        </w:rPr>
        <w:t>. Dz.U. 2024, poz. 1320 ze zm.) została zawarta umowa o następującej treści: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1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A1A32" w:rsidRPr="003E6140" w:rsidRDefault="009A1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Przedmiotem umowy jest dostawa: 2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przełączników zarządzanych 48p z licencjami, 3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przełączników zarządzanych 24p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z licencjami oraz 12sz AP zarządzanych przez kontroler sprzętowy z licencjami wraz z usługą wdrożenia do Urzędu Miejskiego w Łapach </w:t>
      </w:r>
      <w:r w:rsidRPr="003E6140">
        <w:rPr>
          <w:rFonts w:ascii="Times New Roman" w:hAnsi="Times New Roman" w:cs="Times New Roman"/>
          <w:sz w:val="24"/>
          <w:szCs w:val="24"/>
        </w:rPr>
        <w:t>realizowana w ramach Projektu grantowego "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Cyberbezpieczny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Samorząd"; tytuł projektu: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Cyberbezpieczna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Gmina Łapy. </w:t>
      </w: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Wszelkie uszkodzenia powstałe w wyniku wykonania czynności związanych z dostawą Wykonawca usunie na własny koszt.</w:t>
      </w: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pacing w:val="-2"/>
          <w:sz w:val="24"/>
          <w:szCs w:val="24"/>
        </w:rPr>
        <w:t>Wykonawca oświadcza, że zapo</w:t>
      </w:r>
      <w:r w:rsidRPr="003E6140">
        <w:rPr>
          <w:rFonts w:ascii="Times New Roman" w:hAnsi="Times New Roman" w:cs="Times New Roman"/>
          <w:spacing w:val="-2"/>
          <w:sz w:val="24"/>
          <w:szCs w:val="24"/>
        </w:rPr>
        <w:t>znał się ze wszystkimi dokumentami składającymi się na opis przedmiotu zamówienia i nie wnosi do nich uwag.</w:t>
      </w: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Zamówienie finansowane jest z: Fundusze Europejskie na Rozwój Cyfrowy 2021-2027 (FERC), Priorytet II: Zaawansowane usługi cyfrowe, Działanie 2.2. - </w:t>
      </w:r>
      <w:r w:rsidRPr="003E6140">
        <w:rPr>
          <w:rFonts w:ascii="Times New Roman" w:hAnsi="Times New Roman" w:cs="Times New Roman"/>
          <w:sz w:val="24"/>
          <w:szCs w:val="24"/>
        </w:rPr>
        <w:t xml:space="preserve">Wzmocnienie krajowego systemu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, konkurs grantowy w ramach Projektu grantowego "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Cyberbezpieczny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Samorząd"; tytuł projektu: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Cyberbezpieczna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Gmina Łapy.</w:t>
      </w: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>Wykonawca oświadcza, że dostarczony sprzęt: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 xml:space="preserve">posiada certyfikaty wskazane w zał. </w:t>
      </w:r>
      <w:r w:rsidRPr="003E6140">
        <w:rPr>
          <w:rFonts w:ascii="Times New Roman" w:hAnsi="Times New Roman" w:cs="Times New Roman"/>
          <w:bCs/>
          <w:sz w:val="24"/>
          <w:szCs w:val="24"/>
        </w:rPr>
        <w:t>nr 1 do</w:t>
      </w:r>
      <w:r w:rsidRPr="003E6140">
        <w:rPr>
          <w:rFonts w:ascii="Times New Roman" w:hAnsi="Times New Roman" w:cs="Times New Roman"/>
          <w:bCs/>
          <w:sz w:val="24"/>
          <w:szCs w:val="24"/>
        </w:rPr>
        <w:t xml:space="preserve"> SWZ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 xml:space="preserve">posiada </w:t>
      </w:r>
      <w:r w:rsidRPr="003E6140">
        <w:rPr>
          <w:rFonts w:ascii="Times New Roman" w:hAnsi="Times New Roman" w:cs="Times New Roman"/>
          <w:sz w:val="24"/>
          <w:szCs w:val="24"/>
        </w:rPr>
        <w:t>dołączone niezbędne instrukcje i materiały dotyczące użytkowania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 xml:space="preserve">posiada </w:t>
      </w:r>
      <w:r w:rsidRPr="003E6140">
        <w:rPr>
          <w:rFonts w:ascii="Times New Roman" w:hAnsi="Times New Roman" w:cs="Times New Roman"/>
          <w:sz w:val="24"/>
          <w:szCs w:val="24"/>
        </w:rPr>
        <w:t>trwałe oznaczenia zawierające: nazwę producenta, typ, oznakowanie CE, numer fabryczny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pozwala na montaż w szafie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19”, obudowa nie powinna być wyższa niż 1U (dot.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swi</w:t>
      </w:r>
      <w:r w:rsidRPr="003E6140">
        <w:rPr>
          <w:rFonts w:ascii="Times New Roman" w:hAnsi="Times New Roman" w:cs="Times New Roman"/>
          <w:sz w:val="24"/>
          <w:szCs w:val="24"/>
        </w:rPr>
        <w:t>tche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, UTM)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jest fabrycznie nowy (rok produkcji 2023/2024), nieużywany, wolny od wad, wykonany w ramach bezpiecznych technologii oraz wolny od obciążeń prawami osób trzecich, pochodzi z autoryzowanego kanału dystrybucji producenta przeznaczonego na teren Un</w:t>
      </w:r>
      <w:r w:rsidRPr="003E6140">
        <w:rPr>
          <w:rFonts w:ascii="Times New Roman" w:hAnsi="Times New Roman" w:cs="Times New Roman"/>
          <w:sz w:val="24"/>
          <w:szCs w:val="24"/>
        </w:rPr>
        <w:t>ii Europejskiej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Pr="003E6140">
        <w:rPr>
          <w:rFonts w:ascii="Times New Roman" w:hAnsi="Times New Roman" w:cs="Times New Roman"/>
          <w:sz w:val="24"/>
          <w:szCs w:val="24"/>
        </w:rPr>
        <w:t>objęty gwarancją producenta</w:t>
      </w:r>
      <w:r w:rsidRPr="003E6140">
        <w:rPr>
          <w:rFonts w:ascii="Times New Roman" w:hAnsi="Times New Roman" w:cs="Times New Roman"/>
          <w:bCs/>
          <w:sz w:val="24"/>
          <w:szCs w:val="24"/>
        </w:rPr>
        <w:t>.</w:t>
      </w:r>
    </w:p>
    <w:p w:rsidR="006E56EF" w:rsidRPr="003E6140" w:rsidRDefault="0049794B">
      <w:pPr>
        <w:pStyle w:val="Akapitzlist"/>
        <w:widowControl w:val="0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 xml:space="preserve">Wykonawca oświadcza, że spełni wymagania zamawiającego dotyczące usługi wdrożenia tj. 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eastAsia="Calibri" w:hAnsi="Times New Roman" w:cs="Times New Roman"/>
          <w:sz w:val="24"/>
          <w:szCs w:val="24"/>
          <w:lang w:eastAsia="pl-PL"/>
        </w:rPr>
        <w:t>uruchomienie UTM wraz z serwisami dostarczonymi do urządzenia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uruchomienie funkcjonalności UTM oraz konfiguracja: IPS, </w:t>
      </w:r>
      <w:proofErr w:type="spellStart"/>
      <w:r w:rsidRPr="003E6140">
        <w:rPr>
          <w:rFonts w:ascii="Times New Roman" w:eastAsia="Calibri" w:hAnsi="Times New Roman" w:cs="Times New Roman"/>
          <w:sz w:val="24"/>
          <w:szCs w:val="24"/>
          <w:lang w:eastAsia="pl-PL"/>
        </w:rPr>
        <w:t>Antispam</w:t>
      </w:r>
      <w:proofErr w:type="spellEnd"/>
      <w:r w:rsidRPr="003E61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E6140">
        <w:rPr>
          <w:rFonts w:ascii="Times New Roman" w:eastAsia="Calibri" w:hAnsi="Times New Roman" w:cs="Times New Roman"/>
          <w:sz w:val="24"/>
          <w:szCs w:val="24"/>
          <w:lang w:eastAsia="pl-PL"/>
        </w:rPr>
        <w:t>WebFiltering</w:t>
      </w:r>
      <w:proofErr w:type="spellEnd"/>
      <w:r w:rsidRPr="003E61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zgodnie z wytycznymi Zamawiającego 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eastAsia="Calibri" w:hAnsi="Times New Roman" w:cs="Times New Roman"/>
          <w:sz w:val="24"/>
          <w:szCs w:val="24"/>
          <w:lang w:eastAsia="pl-PL"/>
        </w:rPr>
        <w:t>konfiguracja UTM pod kątem polityk bezpieczeństwa (maks. 15 polityk)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sz w:val="24"/>
          <w:szCs w:val="24"/>
        </w:rPr>
        <w:lastRenderedPageBreak/>
        <w:t xml:space="preserve">konfiguracja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IPSec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VPN na UTM (do 5 połączeń)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konfiguracja VPN Site-to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(do 5 połączeń)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konfiguracja UTM – uruchomienie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VLAN</w:t>
      </w:r>
      <w:r w:rsidRPr="003E6140">
        <w:rPr>
          <w:rFonts w:ascii="Times New Roman" w:hAnsi="Times New Roman" w:cs="Times New Roman"/>
          <w:sz w:val="24"/>
          <w:szCs w:val="24"/>
        </w:rPr>
        <w:t>ów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( maks. 15)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sz w:val="24"/>
          <w:szCs w:val="24"/>
        </w:rPr>
        <w:t>konfiguracja routingów statycznych i dynamicznych (maks. 15 )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uruchomienie kontrolera AP na dostarczonym urządzeniu UTM 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sz w:val="24"/>
          <w:szCs w:val="24"/>
        </w:rPr>
        <w:t>uruchomienie kontrolera AP na dostarczonym dedykowanym kontrolerze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konfiguracja sieci bezprzewodowych na dostarczonych </w:t>
      </w:r>
      <w:r w:rsidRPr="003E6140">
        <w:rPr>
          <w:rFonts w:ascii="Times New Roman" w:hAnsi="Times New Roman" w:cs="Times New Roman"/>
          <w:sz w:val="24"/>
          <w:szCs w:val="24"/>
        </w:rPr>
        <w:t>punktach dostępowych sieci    bezprzewodowej – uruchomienie maks. 3 SSID oraz sieci gościa ( do każdego kompletu )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weryfikacja konfiguracji oraz uruchomienie urządzeń w sieci produkcyjnej 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sz w:val="24"/>
          <w:szCs w:val="24"/>
        </w:rPr>
        <w:t>uruchomienie przełączników, konfiguracja dostępu zdalnego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sz w:val="24"/>
          <w:szCs w:val="24"/>
        </w:rPr>
        <w:t>konfigura</w:t>
      </w:r>
      <w:r w:rsidRPr="003E6140">
        <w:rPr>
          <w:rFonts w:ascii="Times New Roman" w:hAnsi="Times New Roman" w:cs="Times New Roman"/>
          <w:sz w:val="24"/>
          <w:szCs w:val="24"/>
        </w:rPr>
        <w:t xml:space="preserve">cja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VLANów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na przełącznikach zgodnie z wytycznymi Zamawiającego 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konfiguracja podstawowych funkcjonalności przełączników. –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spanning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, DHCP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Snooping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, itp.</w:t>
      </w:r>
    </w:p>
    <w:p w:rsidR="006E56EF" w:rsidRPr="003E6140" w:rsidRDefault="0049794B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sz w:val="24"/>
          <w:szCs w:val="24"/>
        </w:rPr>
        <w:t>uruchomienie urządzeń w sieci produkcyjnej Zamawiającego .</w:t>
      </w:r>
    </w:p>
    <w:p w:rsidR="006E56EF" w:rsidRPr="003E6140" w:rsidRDefault="006E56EF">
      <w:pPr>
        <w:pStyle w:val="Akapitzlist"/>
        <w:widowControl w:val="0"/>
        <w:ind w:left="502" w:firstLine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2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9A1A32" w:rsidRPr="003E6140" w:rsidRDefault="009A1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 w:rsidP="009A1A3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Zamawiający zobowiązuje się wykonać przedmiot </w:t>
      </w:r>
      <w:r w:rsidR="009A1A32" w:rsidRPr="003E6140">
        <w:rPr>
          <w:rFonts w:ascii="Times New Roman" w:hAnsi="Times New Roman" w:cs="Times New Roman"/>
          <w:sz w:val="24"/>
          <w:szCs w:val="24"/>
        </w:rPr>
        <w:t>zamówienia w terminie ………</w:t>
      </w:r>
      <w:r w:rsidRPr="003E6140">
        <w:rPr>
          <w:rFonts w:ascii="Times New Roman" w:hAnsi="Times New Roman" w:cs="Times New Roman"/>
          <w:sz w:val="24"/>
          <w:szCs w:val="24"/>
        </w:rPr>
        <w:t xml:space="preserve"> tygodni od dnia podpisania </w:t>
      </w:r>
      <w:r w:rsidRPr="003E6140">
        <w:rPr>
          <w:rFonts w:ascii="Times New Roman" w:hAnsi="Times New Roman" w:cs="Times New Roman"/>
          <w:sz w:val="24"/>
          <w:szCs w:val="24"/>
        </w:rPr>
        <w:t>umowy.</w:t>
      </w:r>
    </w:p>
    <w:p w:rsidR="006E56EF" w:rsidRPr="003E6140" w:rsidRDefault="006E56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3</w:t>
      </w:r>
    </w:p>
    <w:p w:rsidR="006E56EF" w:rsidRPr="003E6140" w:rsidRDefault="0049794B">
      <w:pPr>
        <w:pStyle w:val="Nagwek5"/>
        <w:numPr>
          <w:ilvl w:val="4"/>
          <w:numId w:val="2"/>
        </w:numPr>
        <w:tabs>
          <w:tab w:val="left" w:pos="0"/>
        </w:tabs>
        <w:suppressAutoHyphens/>
        <w:rPr>
          <w:color w:val="auto"/>
          <w:sz w:val="24"/>
          <w:szCs w:val="24"/>
        </w:rPr>
      </w:pPr>
      <w:r w:rsidRPr="003E6140">
        <w:rPr>
          <w:color w:val="auto"/>
          <w:sz w:val="24"/>
          <w:szCs w:val="24"/>
        </w:rPr>
        <w:t>WARUNKI DOSTAWY</w:t>
      </w:r>
    </w:p>
    <w:p w:rsidR="009A1A32" w:rsidRPr="003E6140" w:rsidRDefault="009A1A32" w:rsidP="009A1A32">
      <w:pPr>
        <w:rPr>
          <w:lang w:eastAsia="ar-SA"/>
        </w:rPr>
      </w:pPr>
    </w:p>
    <w:p w:rsidR="006E56EF" w:rsidRPr="003E6140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Dostawa urządzeń wraz z dokumentami, o których mowa w § 1 ust. 5  niniejszej umowy nastąpi w godzinach pracy Zamawiającego do jego siedziby.</w:t>
      </w:r>
    </w:p>
    <w:p w:rsidR="006E56EF" w:rsidRPr="003E6140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Wykonawca zobowiązany jest zawiadomić Zamawiającego z jednodniowym wyprzedzeniem o dniu dostawy urządzeń, jak również przekazać inne informacje umożliwiające Zamawiającemu podjęcia działań, które są niezbędne do przyjęcia przedmiotu umowy. </w:t>
      </w:r>
    </w:p>
    <w:p w:rsidR="006E56EF" w:rsidRPr="003E6140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Zamawiający dok</w:t>
      </w:r>
      <w:r w:rsidRPr="003E6140">
        <w:rPr>
          <w:rFonts w:ascii="Times New Roman" w:hAnsi="Times New Roman" w:cs="Times New Roman"/>
          <w:sz w:val="24"/>
          <w:szCs w:val="24"/>
        </w:rPr>
        <w:t>ona dokładnego zbadania zgodności przedmiotu zamówienia, w szczególności zgodności z niniejszą umową, SWZ i opisem przedmiotu zamówienia w ciągu maksymalnie 7 dni od dnia dostawy sprzętu.</w:t>
      </w:r>
    </w:p>
    <w:p w:rsidR="006E56EF" w:rsidRPr="003E6140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stwierdzenia, iż dostarczony przez Wykonawcę przedmiot d</w:t>
      </w:r>
      <w:r w:rsidRPr="003E6140">
        <w:rPr>
          <w:rFonts w:ascii="Times New Roman" w:hAnsi="Times New Roman" w:cs="Times New Roman"/>
          <w:sz w:val="24"/>
          <w:szCs w:val="24"/>
        </w:rPr>
        <w:t xml:space="preserve">ostawy nie odpowiada wymaganiom opisanym w SWZ a jego łączna wartość nie przekracza 10 % wartości dostawy Zamawiający zastrzega sobie prawo odstąpienia od umowy w tej części, z zastrzeżeniem ust. 5. </w:t>
      </w:r>
    </w:p>
    <w:p w:rsidR="006E56EF" w:rsidRPr="003E6140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Prawo odstąpienia od realizacji umowy w części przysługu</w:t>
      </w:r>
      <w:r w:rsidRPr="003E6140">
        <w:rPr>
          <w:rFonts w:ascii="Times New Roman" w:hAnsi="Times New Roman" w:cs="Times New Roman"/>
          <w:sz w:val="24"/>
          <w:szCs w:val="24"/>
        </w:rPr>
        <w:t>je Zamawiającemu gdy Wykonawca najpóźniej w terminie 3 dni nie dostarczy  do siedziby Zamawiającego sprzętu zgodnego z wymogami stawianymi w SWZ.</w:t>
      </w:r>
    </w:p>
    <w:p w:rsidR="006E56EF" w:rsidRPr="003E6140" w:rsidRDefault="0049794B">
      <w:pPr>
        <w:suppressAutoHyphens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4</w:t>
      </w:r>
    </w:p>
    <w:p w:rsidR="006E56EF" w:rsidRPr="003E6140" w:rsidRDefault="0049794B">
      <w:pPr>
        <w:pStyle w:val="Nagwek2"/>
        <w:numPr>
          <w:ilvl w:val="1"/>
          <w:numId w:val="2"/>
        </w:numPr>
        <w:tabs>
          <w:tab w:val="left" w:pos="426"/>
        </w:tabs>
        <w:suppressAutoHyphens/>
        <w:ind w:left="425"/>
        <w:jc w:val="center"/>
        <w:rPr>
          <w:color w:val="auto"/>
          <w:sz w:val="24"/>
          <w:szCs w:val="24"/>
        </w:rPr>
      </w:pPr>
      <w:r w:rsidRPr="003E6140">
        <w:rPr>
          <w:color w:val="auto"/>
          <w:sz w:val="24"/>
          <w:szCs w:val="24"/>
        </w:rPr>
        <w:t>WARUNKI PŁATNOŚCI</w:t>
      </w:r>
    </w:p>
    <w:p w:rsidR="009A1A32" w:rsidRPr="003E6140" w:rsidRDefault="009A1A32" w:rsidP="009A1A32">
      <w:pPr>
        <w:rPr>
          <w:lang w:eastAsia="ar-SA"/>
        </w:rPr>
      </w:pPr>
    </w:p>
    <w:p w:rsidR="006E56EF" w:rsidRPr="003E6140" w:rsidRDefault="0049794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Strony ustalają wynagrodzenie za wykonanie przedmiotu umowy, o którym mowa w § 1 niniejs</w:t>
      </w:r>
      <w:r w:rsidRPr="003E6140">
        <w:rPr>
          <w:rFonts w:ascii="Times New Roman" w:hAnsi="Times New Roman" w:cs="Times New Roman"/>
          <w:sz w:val="24"/>
          <w:szCs w:val="24"/>
        </w:rPr>
        <w:t xml:space="preserve">zej umowy w łącznej kwocie: </w:t>
      </w:r>
      <w:r w:rsidRPr="003E6140">
        <w:rPr>
          <w:rFonts w:ascii="Times New Roman" w:hAnsi="Times New Roman" w:cs="Times New Roman"/>
          <w:b/>
          <w:sz w:val="24"/>
          <w:szCs w:val="24"/>
        </w:rPr>
        <w:t>…………….. zł netto tj. ……………… zł brutto</w:t>
      </w:r>
      <w:r w:rsidRPr="003E6140">
        <w:rPr>
          <w:rFonts w:ascii="Times New Roman" w:hAnsi="Times New Roman" w:cs="Times New Roman"/>
          <w:sz w:val="24"/>
          <w:szCs w:val="24"/>
        </w:rPr>
        <w:t xml:space="preserve"> (</w:t>
      </w:r>
      <w:r w:rsidRPr="003E6140">
        <w:rPr>
          <w:rFonts w:ascii="Times New Roman" w:hAnsi="Times New Roman" w:cs="Times New Roman"/>
          <w:b/>
          <w:sz w:val="24"/>
          <w:szCs w:val="24"/>
        </w:rPr>
        <w:t>słownie:……………………………………………..)</w:t>
      </w:r>
      <w:r w:rsidRPr="003E6140">
        <w:rPr>
          <w:rFonts w:ascii="Times New Roman" w:hAnsi="Times New Roman" w:cs="Times New Roman"/>
          <w:sz w:val="24"/>
          <w:szCs w:val="24"/>
        </w:rPr>
        <w:t>.</w:t>
      </w:r>
    </w:p>
    <w:p w:rsidR="006E56EF" w:rsidRPr="003E6140" w:rsidRDefault="0049794B">
      <w:pPr>
        <w:numPr>
          <w:ilvl w:val="0"/>
          <w:numId w:val="4"/>
        </w:numPr>
        <w:tabs>
          <w:tab w:val="left" w:pos="371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lastRenderedPageBreak/>
        <w:t xml:space="preserve">W przypadku określonym w § 3 ust. 4 wynagrodzenie należne Wykonawcy ustalone będzie w oparciu o dostarczony przedmiot umowy, który odpowiada wymogom stawianym </w:t>
      </w:r>
      <w:r w:rsidRPr="003E6140">
        <w:rPr>
          <w:rFonts w:ascii="Times New Roman" w:hAnsi="Times New Roman" w:cs="Times New Roman"/>
          <w:sz w:val="24"/>
          <w:szCs w:val="24"/>
        </w:rPr>
        <w:t>w SWZ.</w:t>
      </w:r>
    </w:p>
    <w:p w:rsidR="006E56EF" w:rsidRPr="003E6140" w:rsidRDefault="0049794B">
      <w:pPr>
        <w:numPr>
          <w:ilvl w:val="0"/>
          <w:numId w:val="4"/>
        </w:numPr>
        <w:tabs>
          <w:tab w:val="left" w:pos="426"/>
          <w:tab w:val="left" w:pos="852"/>
          <w:tab w:val="left" w:pos="1212"/>
        </w:tabs>
        <w:suppressAutoHyphens/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Wynagrodzenie, o którym mowa w ust. 1 i ust. 2, obejmuje wszelkie koszty związane </w:t>
      </w:r>
      <w:r w:rsidRPr="003E6140">
        <w:rPr>
          <w:rFonts w:ascii="Times New Roman" w:hAnsi="Times New Roman" w:cs="Times New Roman"/>
          <w:sz w:val="24"/>
          <w:szCs w:val="24"/>
        </w:rPr>
        <w:br/>
      </w:r>
      <w:r w:rsidRPr="003E6140">
        <w:rPr>
          <w:rFonts w:ascii="Times New Roman" w:hAnsi="Times New Roman" w:cs="Times New Roman"/>
          <w:sz w:val="24"/>
          <w:szCs w:val="24"/>
        </w:rPr>
        <w:t>z wykonaniem zamówienia na warunkach niniejszej umowy, w tym koszty wniesienia do miejsc wskazanych przez Zamawiającego, wszelkie koszty, podatki i inne opłaty związane z dostarczeniem przedmiotu umowy do Zamawiającego, koszty pakowania i znakowania wymaga</w:t>
      </w:r>
      <w:r w:rsidRPr="003E6140">
        <w:rPr>
          <w:rFonts w:ascii="Times New Roman" w:hAnsi="Times New Roman" w:cs="Times New Roman"/>
          <w:sz w:val="24"/>
          <w:szCs w:val="24"/>
        </w:rPr>
        <w:t xml:space="preserve">nego do przewozu, koszty transportu do miejsca u bezpośredniego użytkownika (wskazanego przez Zamawiającego), koszty ubezpieczenia dostawy do czasu protokolarnego wydania przedmiotu umowy, koszty załadunku i rozładunku, koszty </w:t>
      </w:r>
      <w:r w:rsidRPr="003E6140">
        <w:rPr>
          <w:rFonts w:ascii="Times New Roman" w:hAnsi="Times New Roman" w:cs="Times New Roman"/>
          <w:bCs/>
          <w:sz w:val="24"/>
          <w:szCs w:val="24"/>
        </w:rPr>
        <w:t>zainstalowania przez Wykonawc</w:t>
      </w:r>
      <w:r w:rsidRPr="003E6140">
        <w:rPr>
          <w:rFonts w:ascii="Times New Roman" w:hAnsi="Times New Roman" w:cs="Times New Roman"/>
          <w:bCs/>
          <w:sz w:val="24"/>
          <w:szCs w:val="24"/>
        </w:rPr>
        <w:t xml:space="preserve">ę oprogramowania na dostarczonym sprzęcie, </w:t>
      </w:r>
      <w:r w:rsidRPr="003E6140">
        <w:rPr>
          <w:rFonts w:ascii="Times New Roman" w:hAnsi="Times New Roman" w:cs="Times New Roman"/>
          <w:bCs/>
          <w:iCs/>
          <w:sz w:val="24"/>
          <w:szCs w:val="24"/>
        </w:rPr>
        <w:t>koszty licencji niezbędne do działania urządzeń,</w:t>
      </w:r>
      <w:r w:rsidRPr="003E6140">
        <w:rPr>
          <w:rFonts w:ascii="Times New Roman" w:hAnsi="Times New Roman" w:cs="Times New Roman"/>
          <w:sz w:val="24"/>
          <w:szCs w:val="24"/>
        </w:rPr>
        <w:t xml:space="preserve"> </w:t>
      </w:r>
      <w:r w:rsidRPr="003E6140">
        <w:rPr>
          <w:rFonts w:ascii="Times New Roman" w:hAnsi="Times New Roman" w:cs="Times New Roman"/>
          <w:bCs/>
          <w:sz w:val="24"/>
          <w:szCs w:val="24"/>
        </w:rPr>
        <w:t xml:space="preserve"> koszty wyposażenia w niezbędne okablowanie łączące urządzenia peryferyjne i umożliwiające ich użytkowanie </w:t>
      </w:r>
      <w:r w:rsidRPr="003E6140">
        <w:rPr>
          <w:rFonts w:ascii="Times New Roman" w:hAnsi="Times New Roman" w:cs="Times New Roman"/>
          <w:sz w:val="24"/>
          <w:szCs w:val="24"/>
        </w:rPr>
        <w:t>oraz koszty napraw, przeglądów i konserwacji w okresie gw</w:t>
      </w:r>
      <w:r w:rsidRPr="003E6140">
        <w:rPr>
          <w:rFonts w:ascii="Times New Roman" w:hAnsi="Times New Roman" w:cs="Times New Roman"/>
          <w:sz w:val="24"/>
          <w:szCs w:val="24"/>
        </w:rPr>
        <w:t>arancyjnym oraz inne koszty związane z prawidłowym wykonaniem przedmiotu umowy.</w:t>
      </w:r>
    </w:p>
    <w:p w:rsidR="00CA69F7" w:rsidRPr="00CA69F7" w:rsidRDefault="0049794B" w:rsidP="00CA69F7">
      <w:pPr>
        <w:numPr>
          <w:ilvl w:val="0"/>
          <w:numId w:val="4"/>
        </w:numPr>
        <w:tabs>
          <w:tab w:val="left" w:pos="426"/>
          <w:tab w:val="left" w:pos="852"/>
          <w:tab w:val="left" w:pos="1212"/>
        </w:tabs>
        <w:suppressAutoHyphens/>
        <w:spacing w:after="0" w:line="240" w:lineRule="auto"/>
        <w:ind w:left="36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6140">
        <w:rPr>
          <w:rFonts w:ascii="Times New Roman" w:hAnsi="Times New Roman"/>
          <w:sz w:val="24"/>
          <w:szCs w:val="24"/>
        </w:rPr>
        <w:t>Rozliczenie wykonania</w:t>
      </w:r>
      <w:r w:rsidR="007D1979" w:rsidRPr="003E6140">
        <w:rPr>
          <w:rFonts w:ascii="Times New Roman" w:hAnsi="Times New Roman"/>
          <w:sz w:val="24"/>
          <w:szCs w:val="24"/>
        </w:rPr>
        <w:t xml:space="preserve"> przedmiotu umowy będzie dokon</w:t>
      </w:r>
      <w:r w:rsidRPr="003E6140">
        <w:rPr>
          <w:rFonts w:ascii="Times New Roman" w:hAnsi="Times New Roman"/>
          <w:sz w:val="24"/>
          <w:szCs w:val="24"/>
        </w:rPr>
        <w:t>ane po jego odebraniu przez Zamawiającego, przy</w:t>
      </w:r>
      <w:r w:rsidR="00EE345B" w:rsidRPr="003E6140">
        <w:rPr>
          <w:rFonts w:ascii="Times New Roman" w:hAnsi="Times New Roman"/>
          <w:sz w:val="24"/>
          <w:szCs w:val="24"/>
        </w:rPr>
        <w:t xml:space="preserve"> czym strony ustalają następującą formę rozliczenia </w:t>
      </w:r>
      <w:r w:rsidR="006F1F42" w:rsidRPr="003E6140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F1F42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faktura 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za dostawę sprzętu i usługę wdrożenia wystawiona </w:t>
      </w:r>
      <w:r w:rsidR="006F1F42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zostanie 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po podpisaniu 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>protokołu odbioru dostawy</w:t>
      </w:r>
      <w:r w:rsidR="0063181B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sprzętu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6F1F42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wykonania usługi </w:t>
      </w:r>
      <w:r w:rsidR="006F1F42" w:rsidRPr="00CA69F7">
        <w:rPr>
          <w:rFonts w:ascii="Times New Roman" w:eastAsia="Times New Roman" w:hAnsi="Times New Roman"/>
          <w:sz w:val="24"/>
          <w:szCs w:val="24"/>
          <w:lang w:eastAsia="pl-PL"/>
        </w:rPr>
        <w:t>wdrożeniowej.</w:t>
      </w:r>
    </w:p>
    <w:p w:rsidR="006E56EF" w:rsidRPr="00CA69F7" w:rsidRDefault="0049794B" w:rsidP="00CA69F7">
      <w:pPr>
        <w:numPr>
          <w:ilvl w:val="0"/>
          <w:numId w:val="4"/>
        </w:numPr>
        <w:tabs>
          <w:tab w:val="left" w:pos="426"/>
          <w:tab w:val="left" w:pos="852"/>
          <w:tab w:val="left" w:pos="121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69F7">
        <w:rPr>
          <w:rFonts w:ascii="Times New Roman" w:hAnsi="Times New Roman"/>
          <w:sz w:val="24"/>
          <w:szCs w:val="24"/>
        </w:rPr>
        <w:t>Waru</w:t>
      </w:r>
      <w:r w:rsidR="003E6140" w:rsidRPr="00CA69F7">
        <w:rPr>
          <w:rFonts w:ascii="Times New Roman" w:hAnsi="Times New Roman"/>
          <w:sz w:val="24"/>
          <w:szCs w:val="24"/>
        </w:rPr>
        <w:t>nki</w:t>
      </w:r>
      <w:r w:rsidR="00CA69F7" w:rsidRPr="00CA69F7">
        <w:rPr>
          <w:rFonts w:ascii="Times New Roman" w:hAnsi="Times New Roman"/>
          <w:sz w:val="24"/>
          <w:szCs w:val="24"/>
        </w:rPr>
        <w:t>em</w:t>
      </w:r>
      <w:r w:rsidR="003E6140" w:rsidRPr="00CA69F7">
        <w:rPr>
          <w:rFonts w:ascii="Times New Roman" w:hAnsi="Times New Roman"/>
          <w:sz w:val="24"/>
          <w:szCs w:val="24"/>
        </w:rPr>
        <w:t xml:space="preserve"> wystawienia faktury</w:t>
      </w:r>
      <w:r w:rsidR="00CA69F7" w:rsidRPr="00CA69F7">
        <w:rPr>
          <w:rFonts w:ascii="Times New Roman" w:hAnsi="Times New Roman"/>
          <w:sz w:val="24"/>
          <w:szCs w:val="24"/>
        </w:rPr>
        <w:t xml:space="preserve"> jest </w:t>
      </w:r>
      <w:r w:rsidRPr="00CA69F7">
        <w:rPr>
          <w:rFonts w:ascii="Times New Roman" w:hAnsi="Times New Roman"/>
          <w:sz w:val="24"/>
          <w:szCs w:val="24"/>
        </w:rPr>
        <w:t>podpisanie protokołu odbioru</w:t>
      </w:r>
      <w:r w:rsidR="006F1F42" w:rsidRPr="00CA69F7">
        <w:rPr>
          <w:rFonts w:ascii="Times New Roman" w:hAnsi="Times New Roman"/>
          <w:sz w:val="24"/>
          <w:szCs w:val="24"/>
        </w:rPr>
        <w:t>.</w:t>
      </w:r>
    </w:p>
    <w:p w:rsidR="006E56EF" w:rsidRPr="003E6140" w:rsidRDefault="0049794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</w:t>
      </w:r>
      <w:r w:rsidRPr="003E6140">
        <w:rPr>
          <w:rFonts w:ascii="Times New Roman" w:hAnsi="Times New Roman" w:cs="Times New Roman"/>
          <w:sz w:val="24"/>
          <w:szCs w:val="24"/>
        </w:rPr>
        <w:t>a dzień zapła</w:t>
      </w:r>
      <w:r w:rsidRPr="003E6140">
        <w:rPr>
          <w:rFonts w:ascii="Times New Roman" w:hAnsi="Times New Roman" w:cs="Times New Roman"/>
          <w:sz w:val="24"/>
          <w:szCs w:val="24"/>
        </w:rPr>
        <w:t xml:space="preserve">ty strony przyjmują dzień obciążenia rachunku Zamawiającego. </w:t>
      </w:r>
    </w:p>
    <w:p w:rsidR="006E56EF" w:rsidRPr="003E6140" w:rsidRDefault="0049794B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Dane do wystawienia faktury to:</w:t>
      </w:r>
    </w:p>
    <w:p w:rsidR="006E56EF" w:rsidRPr="003E6140" w:rsidRDefault="0049794B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NABYWCA: </w:t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  <w:t>ODBIORCA:</w:t>
      </w:r>
    </w:p>
    <w:p w:rsidR="006E56EF" w:rsidRPr="003E6140" w:rsidRDefault="0049794B">
      <w:pPr>
        <w:spacing w:after="0" w:line="240" w:lineRule="auto"/>
        <w:ind w:left="426" w:hanging="5"/>
        <w:rPr>
          <w:rFonts w:ascii="Times New Roman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Gmina Łapy </w:t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Urząd Miejski w Łapach</w:t>
      </w:r>
      <w:r w:rsidRPr="003E614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18-100 Łapy</w:t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18-100 Łapy</w:t>
      </w:r>
      <w:r w:rsidRPr="003E614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ul. Gen. Wł. Sikorskiego 24 </w:t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ul. Gen. Wł. Sikorskiego 24</w:t>
      </w:r>
      <w:r w:rsidRPr="003E614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NIP 966 210 68 60 </w:t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6E56EF" w:rsidRPr="003E6140" w:rsidRDefault="0049794B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Pod</w:t>
      </w:r>
      <w:r w:rsidR="008B3E12" w:rsidRPr="003E6140">
        <w:rPr>
          <w:rFonts w:ascii="Times New Roman" w:hAnsi="Times New Roman" w:cs="Times New Roman"/>
          <w:sz w:val="24"/>
          <w:szCs w:val="24"/>
        </w:rPr>
        <w:t>stawą do wystawienia faktury bę</w:t>
      </w:r>
      <w:r w:rsidR="00781541" w:rsidRPr="003E6140">
        <w:rPr>
          <w:rFonts w:ascii="Times New Roman" w:hAnsi="Times New Roman" w:cs="Times New Roman"/>
          <w:sz w:val="24"/>
          <w:szCs w:val="24"/>
        </w:rPr>
        <w:t>dzie</w:t>
      </w:r>
      <w:r w:rsidRPr="003E6140">
        <w:rPr>
          <w:rFonts w:ascii="Times New Roman" w:hAnsi="Times New Roman" w:cs="Times New Roman"/>
          <w:sz w:val="24"/>
          <w:szCs w:val="24"/>
        </w:rPr>
        <w:t xml:space="preserve"> podpisan</w:t>
      </w:r>
      <w:r w:rsidR="008B3E12" w:rsidRPr="003E6140">
        <w:rPr>
          <w:rFonts w:ascii="Times New Roman" w:hAnsi="Times New Roman" w:cs="Times New Roman"/>
          <w:sz w:val="24"/>
          <w:szCs w:val="24"/>
        </w:rPr>
        <w:t>ie przez Zamawiającego protokołu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dostawy </w:t>
      </w:r>
      <w:r w:rsidR="008B3E12" w:rsidRPr="003E6140">
        <w:rPr>
          <w:rFonts w:ascii="Times New Roman" w:eastAsia="Times New Roman" w:hAnsi="Times New Roman"/>
          <w:sz w:val="24"/>
          <w:szCs w:val="24"/>
          <w:lang w:eastAsia="pl-PL"/>
        </w:rPr>
        <w:t>i wykonania usługi wdrożeniowej.</w:t>
      </w:r>
    </w:p>
    <w:p w:rsidR="006E56EF" w:rsidRPr="003E6140" w:rsidRDefault="0049794B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Wynagrodzenie będzie płatne na numer rachunku banko</w:t>
      </w:r>
      <w:r w:rsidRPr="003E6140">
        <w:rPr>
          <w:rFonts w:ascii="Times New Roman" w:hAnsi="Times New Roman" w:cs="Times New Roman"/>
          <w:sz w:val="24"/>
          <w:szCs w:val="24"/>
        </w:rPr>
        <w:t xml:space="preserve">wego </w:t>
      </w:r>
      <w:r w:rsidRPr="003E6140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 w:rsidRPr="003E6140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Pr="003E6140">
        <w:rPr>
          <w:rFonts w:ascii="Times New Roman" w:hAnsi="Times New Roman" w:cs="Times New Roman"/>
          <w:b/>
          <w:sz w:val="24"/>
          <w:szCs w:val="24"/>
        </w:rPr>
        <w:t>21 dni</w:t>
      </w:r>
      <w:r w:rsidRPr="003E6140">
        <w:rPr>
          <w:rFonts w:ascii="Times New Roman" w:hAnsi="Times New Roman" w:cs="Times New Roman"/>
          <w:sz w:val="24"/>
          <w:szCs w:val="24"/>
        </w:rPr>
        <w:t xml:space="preserve"> od daty dostarczenia przez Wykonawcę Zamawiającemu poprawnie wystawionej faktury. Zmiana rachunku bankowego wymaga aneksu, sporządzonego z zachowaniem formy pisemnej pod rygorem nieważności. </w:t>
      </w:r>
    </w:p>
    <w:p w:rsidR="006E56EF" w:rsidRPr="003E6140" w:rsidRDefault="0049794B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 przypadku nieuregulowania przez Zamawiającego płatności w terminie, </w:t>
      </w:r>
      <w:r w:rsidRPr="003E6140">
        <w:rPr>
          <w:rFonts w:ascii="Times New Roman" w:hAnsi="Times New Roman" w:cs="Times New Roman"/>
          <w:bCs/>
          <w:sz w:val="24"/>
          <w:szCs w:val="24"/>
        </w:rPr>
        <w:t xml:space="preserve">Wykonawcy </w:t>
      </w:r>
      <w:r w:rsidRPr="003E6140">
        <w:rPr>
          <w:rFonts w:ascii="Times New Roman" w:hAnsi="Times New Roman" w:cs="Times New Roman"/>
          <w:sz w:val="24"/>
          <w:szCs w:val="24"/>
        </w:rPr>
        <w:t>przysługuje prawo naliczania odsetek ustawowych za opóźnienie.</w:t>
      </w:r>
    </w:p>
    <w:p w:rsidR="006E56EF" w:rsidRPr="003E6140" w:rsidRDefault="006E56EF">
      <w:pPr>
        <w:tabs>
          <w:tab w:val="left" w:pos="36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A32" w:rsidRPr="003E6140" w:rsidRDefault="009A1A32">
      <w:pPr>
        <w:tabs>
          <w:tab w:val="left" w:pos="36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tabs>
          <w:tab w:val="left" w:pos="36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5</w:t>
      </w:r>
    </w:p>
    <w:p w:rsidR="006E56EF" w:rsidRPr="003E6140" w:rsidRDefault="0049794B">
      <w:pPr>
        <w:tabs>
          <w:tab w:val="left" w:pos="360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:rsidR="009A1A32" w:rsidRPr="003E6140" w:rsidRDefault="009A1A32">
      <w:pPr>
        <w:tabs>
          <w:tab w:val="left" w:pos="360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Wykonawca dostarczy Zamawiającemu przedmiot umowy i wniesie do miejsca wskazanego przez </w:t>
      </w:r>
      <w:r w:rsidRPr="003E6140">
        <w:rPr>
          <w:rFonts w:ascii="Times New Roman" w:hAnsi="Times New Roman" w:cs="Times New Roman"/>
          <w:sz w:val="24"/>
          <w:szCs w:val="24"/>
        </w:rPr>
        <w:t>Zamawiającego, przekazując jednocześnie m.in. karty gwarancyjne,  instrukcje.</w:t>
      </w:r>
    </w:p>
    <w:p w:rsidR="006E56EF" w:rsidRPr="003E6140" w:rsidRDefault="0049794B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Wykonawca zobowiązany jest w szczególności do:</w:t>
      </w:r>
    </w:p>
    <w:p w:rsidR="006E56EF" w:rsidRPr="003E6140" w:rsidRDefault="0049794B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wykonania przedmiotu umowy z należytą starannością, w terminie określonym niniejszą umową,</w:t>
      </w:r>
    </w:p>
    <w:p w:rsidR="006E56EF" w:rsidRPr="003E6140" w:rsidRDefault="0049794B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wywiązania się z pełnego zakresu czynnoś</w:t>
      </w:r>
      <w:r w:rsidRPr="003E6140">
        <w:rPr>
          <w:rFonts w:ascii="Times New Roman" w:hAnsi="Times New Roman" w:cs="Times New Roman"/>
          <w:sz w:val="24"/>
          <w:szCs w:val="24"/>
        </w:rPr>
        <w:t>ci opisanych w SWZ i niniejszą umową,</w:t>
      </w:r>
    </w:p>
    <w:p w:rsidR="00E062E7" w:rsidRPr="003E6140" w:rsidRDefault="0049794B" w:rsidP="00E062E7">
      <w:pPr>
        <w:pStyle w:val="Akapitzlist"/>
        <w:widowControl w:val="0"/>
        <w:numPr>
          <w:ilvl w:val="1"/>
          <w:numId w:val="8"/>
        </w:numPr>
        <w:tabs>
          <w:tab w:val="left" w:pos="993"/>
          <w:tab w:val="left" w:pos="1986"/>
        </w:tabs>
        <w:suppressAutoHyphens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pacing w:val="-2"/>
          <w:sz w:val="24"/>
          <w:szCs w:val="24"/>
        </w:rPr>
        <w:t xml:space="preserve">wydania Zamawiającemu dokumentów gwarancyjnych, w tym gwarancji producenta sprzętu co do jakości sprzętu, a także instrukcji obsługi i specyfikacji technicznych na cały zakres objęty </w:t>
      </w:r>
      <w:r w:rsidRPr="003E6140">
        <w:rPr>
          <w:rFonts w:ascii="Times New Roman" w:hAnsi="Times New Roman" w:cs="Times New Roman"/>
          <w:spacing w:val="-2"/>
          <w:sz w:val="24"/>
          <w:szCs w:val="24"/>
        </w:rPr>
        <w:t>przedmiotem umowy, jak również stos</w:t>
      </w:r>
      <w:r w:rsidRPr="003E6140">
        <w:rPr>
          <w:rFonts w:ascii="Times New Roman" w:hAnsi="Times New Roman" w:cs="Times New Roman"/>
          <w:spacing w:val="-2"/>
          <w:sz w:val="24"/>
          <w:szCs w:val="24"/>
        </w:rPr>
        <w:t>ownych dokumentów w postaci certyfikatów i licencji.</w:t>
      </w:r>
    </w:p>
    <w:p w:rsidR="00A90A4C" w:rsidRPr="003E6140" w:rsidRDefault="00A90A4C" w:rsidP="00E062E7">
      <w:pPr>
        <w:pStyle w:val="Akapitzlist"/>
        <w:widowControl w:val="0"/>
        <w:numPr>
          <w:ilvl w:val="1"/>
          <w:numId w:val="8"/>
        </w:numPr>
        <w:tabs>
          <w:tab w:val="left" w:pos="993"/>
          <w:tab w:val="left" w:pos="1986"/>
        </w:tabs>
        <w:suppressAutoHyphens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pacing w:val="-2"/>
          <w:sz w:val="24"/>
          <w:szCs w:val="24"/>
        </w:rPr>
        <w:lastRenderedPageBreak/>
        <w:t>zapewnienia w terminie 6 miesięc</w:t>
      </w:r>
      <w:r w:rsidR="008765FB" w:rsidRPr="003E6140">
        <w:rPr>
          <w:rFonts w:ascii="Times New Roman" w:hAnsi="Times New Roman" w:cs="Times New Roman"/>
          <w:spacing w:val="-2"/>
          <w:sz w:val="24"/>
          <w:szCs w:val="24"/>
        </w:rPr>
        <w:t xml:space="preserve">y od dniu podpisania protokołu </w:t>
      </w:r>
      <w:r w:rsidR="0063181B" w:rsidRPr="003E6140">
        <w:rPr>
          <w:rFonts w:ascii="Times New Roman" w:hAnsi="Times New Roman" w:cs="Times New Roman"/>
          <w:spacing w:val="-2"/>
          <w:sz w:val="24"/>
          <w:szCs w:val="24"/>
        </w:rPr>
        <w:t xml:space="preserve">odbioru </w:t>
      </w:r>
      <w:r w:rsidR="00905DCA" w:rsidRPr="003E6140">
        <w:rPr>
          <w:rFonts w:ascii="Times New Roman" w:eastAsia="Times New Roman" w:hAnsi="Times New Roman"/>
          <w:sz w:val="24"/>
          <w:szCs w:val="24"/>
          <w:lang w:eastAsia="pl-PL"/>
        </w:rPr>
        <w:t>wsparcia</w:t>
      </w:r>
      <w:r w:rsidR="008557A7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obejmującego każdy element powstały w trakcie wdrożenia</w:t>
      </w:r>
      <w:r w:rsidR="000A04D1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, przy czym </w:t>
      </w:r>
      <w:r w:rsidR="00E030B3" w:rsidRPr="003E6140">
        <w:rPr>
          <w:rFonts w:ascii="Times New Roman" w:hAnsi="Times New Roman" w:cs="Times New Roman"/>
          <w:sz w:val="24"/>
          <w:szCs w:val="24"/>
        </w:rPr>
        <w:t>c</w:t>
      </w:r>
      <w:r w:rsidR="000A04D1" w:rsidRPr="003E6140">
        <w:rPr>
          <w:rFonts w:ascii="Times New Roman" w:hAnsi="Times New Roman" w:cs="Times New Roman"/>
          <w:sz w:val="24"/>
          <w:szCs w:val="24"/>
        </w:rPr>
        <w:t>zas reakcji na awarię krytyczną (sytuacja, gdy nie działa min. 25% stacji roboczych podłączonych do sieci  lub min. 1 se</w:t>
      </w:r>
      <w:r w:rsidR="00E030B3" w:rsidRPr="003E6140">
        <w:rPr>
          <w:rFonts w:ascii="Times New Roman" w:hAnsi="Times New Roman" w:cs="Times New Roman"/>
          <w:sz w:val="24"/>
          <w:szCs w:val="24"/>
        </w:rPr>
        <w:t>rwer/</w:t>
      </w:r>
      <w:proofErr w:type="spellStart"/>
      <w:r w:rsidR="00E030B3" w:rsidRPr="003E6140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="00E030B3" w:rsidRPr="003E6140">
        <w:rPr>
          <w:rFonts w:ascii="Times New Roman" w:hAnsi="Times New Roman" w:cs="Times New Roman"/>
          <w:sz w:val="24"/>
          <w:szCs w:val="24"/>
        </w:rPr>
        <w:t xml:space="preserve">  ) – </w:t>
      </w:r>
      <w:r w:rsidR="00431D9B" w:rsidRPr="003E6140">
        <w:rPr>
          <w:rFonts w:ascii="Times New Roman" w:hAnsi="Times New Roman" w:cs="Times New Roman"/>
          <w:sz w:val="24"/>
          <w:szCs w:val="24"/>
        </w:rPr>
        <w:t xml:space="preserve"> </w:t>
      </w:r>
      <w:r w:rsidR="00E030B3" w:rsidRPr="003E6140">
        <w:rPr>
          <w:rFonts w:ascii="Times New Roman" w:hAnsi="Times New Roman" w:cs="Times New Roman"/>
          <w:sz w:val="24"/>
          <w:szCs w:val="24"/>
        </w:rPr>
        <w:t>do …………..  godzin, zaś cz</w:t>
      </w:r>
      <w:r w:rsidR="000A04D1" w:rsidRPr="003E6140">
        <w:rPr>
          <w:rFonts w:ascii="Times New Roman" w:hAnsi="Times New Roman" w:cs="Times New Roman"/>
          <w:sz w:val="24"/>
          <w:szCs w:val="24"/>
        </w:rPr>
        <w:t>as reakcji na a</w:t>
      </w:r>
      <w:r w:rsidR="00E062E7" w:rsidRPr="003E6140">
        <w:rPr>
          <w:rFonts w:ascii="Times New Roman" w:hAnsi="Times New Roman" w:cs="Times New Roman"/>
          <w:sz w:val="24"/>
          <w:szCs w:val="24"/>
        </w:rPr>
        <w:t>warię niekrytyczną – do 8 godz</w:t>
      </w:r>
      <w:r w:rsidR="004A605A" w:rsidRPr="003E6140">
        <w:rPr>
          <w:rFonts w:ascii="Times New Roman" w:hAnsi="Times New Roman" w:cs="Times New Roman"/>
          <w:sz w:val="24"/>
          <w:szCs w:val="24"/>
        </w:rPr>
        <w:t>in</w:t>
      </w:r>
      <w:r w:rsidR="00E062E7" w:rsidRPr="003E6140">
        <w:rPr>
          <w:rFonts w:ascii="Times New Roman" w:hAnsi="Times New Roman" w:cs="Times New Roman"/>
          <w:sz w:val="24"/>
          <w:szCs w:val="24"/>
        </w:rPr>
        <w:t>; m</w:t>
      </w:r>
      <w:r w:rsidR="00E062E7" w:rsidRPr="003E6140">
        <w:rPr>
          <w:rFonts w:ascii="Times New Roman" w:hAnsi="Times New Roman" w:cs="Times New Roman"/>
          <w:sz w:val="24"/>
          <w:szCs w:val="24"/>
        </w:rPr>
        <w:t>ożliwość zgłaszania awarii poprzez dedykowany nr telefonu bezpośrednio do technika w godzinach 8:00-15:00 w dni robocze</w:t>
      </w:r>
      <w:r w:rsidR="00E062E7" w:rsidRPr="003E6140">
        <w:rPr>
          <w:rFonts w:ascii="Times New Roman" w:hAnsi="Times New Roman" w:cs="Times New Roman"/>
          <w:sz w:val="24"/>
          <w:szCs w:val="24"/>
        </w:rPr>
        <w:t>.</w:t>
      </w:r>
    </w:p>
    <w:p w:rsidR="006E56EF" w:rsidRPr="003E6140" w:rsidRDefault="0049794B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</w:t>
      </w:r>
      <w:r w:rsidRPr="003E6140">
        <w:rPr>
          <w:rFonts w:ascii="Times New Roman" w:hAnsi="Times New Roman" w:cs="Times New Roman"/>
          <w:sz w:val="24"/>
          <w:szCs w:val="24"/>
        </w:rPr>
        <w:t>ykonawca ponosi odpowiedzialność za działania i zaniechania własne oraz osób, którymi się posługuje na każdym etapie realizowania przedmiotu umowy, w tym w okresie gwarancji i rękojmi.</w:t>
      </w:r>
    </w:p>
    <w:p w:rsidR="006E56EF" w:rsidRPr="003E6140" w:rsidRDefault="004979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Wykonawca bez uprzedniej pisemnej zgody Zamawiającego nie może przenieść praw lub obowiązków wynikających z niniejszej umowy na rzecz osoby trzeciej. </w:t>
      </w:r>
    </w:p>
    <w:p w:rsidR="006E56EF" w:rsidRPr="003E6140" w:rsidRDefault="006E56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6</w:t>
      </w:r>
    </w:p>
    <w:p w:rsidR="006E56EF" w:rsidRPr="003E6140" w:rsidRDefault="0049794B">
      <w:pPr>
        <w:pStyle w:val="Nagwek3"/>
        <w:numPr>
          <w:ilvl w:val="2"/>
          <w:numId w:val="2"/>
        </w:numPr>
        <w:tabs>
          <w:tab w:val="left" w:pos="0"/>
        </w:tabs>
        <w:suppressAutoHyphens/>
        <w:jc w:val="center"/>
        <w:rPr>
          <w:color w:val="auto"/>
          <w:sz w:val="24"/>
          <w:szCs w:val="24"/>
        </w:rPr>
      </w:pPr>
      <w:r w:rsidRPr="003E6140">
        <w:rPr>
          <w:color w:val="auto"/>
          <w:sz w:val="24"/>
          <w:szCs w:val="24"/>
        </w:rPr>
        <w:t>WARUNKI GWARANCJI</w:t>
      </w:r>
    </w:p>
    <w:p w:rsidR="009A1A32" w:rsidRPr="003E6140" w:rsidRDefault="009A1A32" w:rsidP="009A1A32">
      <w:pPr>
        <w:rPr>
          <w:lang w:eastAsia="ar-SA"/>
        </w:rPr>
      </w:pPr>
    </w:p>
    <w:p w:rsidR="004A605A" w:rsidRPr="003E6140" w:rsidRDefault="0049794B" w:rsidP="004A605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>Wykonawca</w:t>
      </w:r>
      <w:r w:rsidRPr="003E6140">
        <w:rPr>
          <w:rFonts w:ascii="Times New Roman" w:hAnsi="Times New Roman" w:cs="Times New Roman"/>
          <w:sz w:val="24"/>
          <w:szCs w:val="24"/>
        </w:rPr>
        <w:t xml:space="preserve"> gwarantuje, że dostarczony przedmiot umowy jest nowy i odpowiada wymagan</w:t>
      </w:r>
      <w:r w:rsidRPr="003E6140">
        <w:rPr>
          <w:rFonts w:ascii="Times New Roman" w:hAnsi="Times New Roman" w:cs="Times New Roman"/>
          <w:sz w:val="24"/>
          <w:szCs w:val="24"/>
        </w:rPr>
        <w:t xml:space="preserve">iom zgodnie z warunkami określonymi w SWZ i przedłożonej ofercie Wykonawcy. </w:t>
      </w:r>
    </w:p>
    <w:p w:rsidR="006E56EF" w:rsidRPr="003E6140" w:rsidRDefault="0049794B" w:rsidP="004A605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Bieg terminu gwarancji rozpoczyna się od dnia podpisania przez Zamawiającego 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protokołu </w:t>
      </w:r>
      <w:r w:rsidR="004A605A" w:rsidRPr="003E6140">
        <w:rPr>
          <w:rFonts w:ascii="Times New Roman" w:hAnsi="Times New Roman"/>
          <w:sz w:val="24"/>
          <w:szCs w:val="24"/>
        </w:rPr>
        <w:t xml:space="preserve">odbioru </w:t>
      </w:r>
      <w:r w:rsidR="004A605A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dostawy </w:t>
      </w:r>
      <w:r w:rsidR="004A605A" w:rsidRPr="003E6140">
        <w:rPr>
          <w:rFonts w:ascii="Times New Roman" w:eastAsia="Times New Roman" w:hAnsi="Times New Roman"/>
          <w:sz w:val="24"/>
          <w:szCs w:val="24"/>
          <w:lang w:eastAsia="pl-PL"/>
        </w:rPr>
        <w:t>i wykonania usługi wdrożeniowej</w:t>
      </w:r>
      <w:r w:rsidR="00A73BAB" w:rsidRPr="003E614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Zamawiający może wykonywać uprawnienia z tytułu gwarancji niezależnie od </w:t>
      </w:r>
      <w:r w:rsidRPr="003E6140">
        <w:rPr>
          <w:rFonts w:ascii="Times New Roman" w:hAnsi="Times New Roman" w:cs="Times New Roman"/>
          <w:sz w:val="24"/>
          <w:szCs w:val="24"/>
        </w:rPr>
        <w:t xml:space="preserve">uprawnień </w:t>
      </w:r>
      <w:r w:rsidRPr="003E6140">
        <w:rPr>
          <w:rFonts w:ascii="Times New Roman" w:hAnsi="Times New Roman" w:cs="Times New Roman"/>
          <w:sz w:val="24"/>
          <w:szCs w:val="24"/>
        </w:rPr>
        <w:br/>
        <w:t xml:space="preserve">z tytułu rękojmi. 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 okresie gwarancji </w:t>
      </w:r>
      <w:r w:rsidRPr="003E6140">
        <w:rPr>
          <w:rFonts w:ascii="Times New Roman" w:hAnsi="Times New Roman" w:cs="Times New Roman"/>
          <w:bCs/>
          <w:sz w:val="24"/>
          <w:szCs w:val="24"/>
        </w:rPr>
        <w:t>Wykonawca</w:t>
      </w:r>
      <w:r w:rsidRPr="003E6140">
        <w:rPr>
          <w:rFonts w:ascii="Times New Roman" w:hAnsi="Times New Roman" w:cs="Times New Roman"/>
          <w:sz w:val="24"/>
          <w:szCs w:val="24"/>
        </w:rPr>
        <w:t xml:space="preserve"> zobowiązany jest do naprawy lub wymiany każdego z elementów podzespołów lub zespołów dostarczonego przedmiotu umowy, k</w:t>
      </w:r>
      <w:r w:rsidRPr="003E6140">
        <w:rPr>
          <w:rFonts w:ascii="Times New Roman" w:hAnsi="Times New Roman" w:cs="Times New Roman"/>
          <w:bCs/>
          <w:sz w:val="24"/>
          <w:szCs w:val="24"/>
        </w:rPr>
        <w:t>tóre uleg</w:t>
      </w:r>
      <w:r w:rsidRPr="003E6140">
        <w:rPr>
          <w:rFonts w:ascii="Times New Roman" w:hAnsi="Times New Roman" w:cs="Times New Roman"/>
          <w:sz w:val="24"/>
          <w:szCs w:val="24"/>
        </w:rPr>
        <w:t>ły uszkodzeniu lub awarii. Wyboru sposobu usunięcia wady dokona Zamaw</w:t>
      </w:r>
      <w:r w:rsidRPr="003E6140">
        <w:rPr>
          <w:rFonts w:ascii="Times New Roman" w:hAnsi="Times New Roman" w:cs="Times New Roman"/>
          <w:sz w:val="24"/>
          <w:szCs w:val="24"/>
        </w:rPr>
        <w:t>iający przyjmując, że naprawa będzie właściwym sposobem usunięcia wady, o ile będzie to możliwe i użyteczne z punktu widzenia potrzeb Zamawiającego.</w:t>
      </w:r>
    </w:p>
    <w:p w:rsidR="006E56EF" w:rsidRPr="003E6140" w:rsidRDefault="0049794B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 przypadku wcześniejszej naprawy zespołu, podzespołu lub urządzenia peryferyjnego, </w:t>
      </w:r>
      <w:r w:rsidRPr="003E6140">
        <w:rPr>
          <w:rFonts w:ascii="Times New Roman" w:hAnsi="Times New Roman" w:cs="Times New Roman"/>
          <w:bCs/>
          <w:sz w:val="24"/>
          <w:szCs w:val="24"/>
        </w:rPr>
        <w:t>Wykonawca</w:t>
      </w:r>
      <w:r w:rsidRPr="003E6140">
        <w:rPr>
          <w:rFonts w:ascii="Times New Roman" w:hAnsi="Times New Roman" w:cs="Times New Roman"/>
          <w:sz w:val="24"/>
          <w:szCs w:val="24"/>
        </w:rPr>
        <w:t xml:space="preserve"> zobowiązany j</w:t>
      </w:r>
      <w:r w:rsidRPr="003E6140">
        <w:rPr>
          <w:rFonts w:ascii="Times New Roman" w:hAnsi="Times New Roman" w:cs="Times New Roman"/>
          <w:sz w:val="24"/>
          <w:szCs w:val="24"/>
        </w:rPr>
        <w:t>est wymienić wadliwy element na nowy.</w:t>
      </w:r>
    </w:p>
    <w:p w:rsidR="006E56EF" w:rsidRPr="003E6140" w:rsidRDefault="0049794B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>Wykonawca</w:t>
      </w:r>
      <w:r w:rsidRPr="003E6140">
        <w:rPr>
          <w:rFonts w:ascii="Times New Roman" w:hAnsi="Times New Roman" w:cs="Times New Roman"/>
          <w:sz w:val="24"/>
          <w:szCs w:val="24"/>
        </w:rPr>
        <w:t xml:space="preserve"> usunie awarię/wadę w terminie nie dłuższym niż 7 dni licząc od daty zgłoszenia tj.:</w:t>
      </w:r>
    </w:p>
    <w:p w:rsidR="006E56EF" w:rsidRPr="003E6140" w:rsidRDefault="0049794B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usunie wady na miejscu u Zamawiającego; w przypadku konieczności dokonania naprawy/wymiany u Wykonawcy, Wykonawca na własny </w:t>
      </w:r>
      <w:r w:rsidRPr="003E6140">
        <w:rPr>
          <w:rFonts w:ascii="Times New Roman" w:hAnsi="Times New Roman" w:cs="Times New Roman"/>
          <w:sz w:val="24"/>
          <w:szCs w:val="24"/>
        </w:rPr>
        <w:t>koszt przetransportuje sprzęt do swojej siedziby;</w:t>
      </w:r>
    </w:p>
    <w:p w:rsidR="006E56EF" w:rsidRPr="003E6140" w:rsidRDefault="0049794B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na czas naprawy/wymiany, o której mowa powyżej, Wykonawca dostarczy Zamawiającemu sprzęt zastępczy o równorzędnych parametrach użytkowych i konfiguracji jak przedmiot umowy;</w:t>
      </w:r>
    </w:p>
    <w:p w:rsidR="006E56EF" w:rsidRPr="003E6140" w:rsidRDefault="0049794B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po dokonaniu naprawy/wymiany </w:t>
      </w:r>
      <w:r w:rsidRPr="003E6140">
        <w:rPr>
          <w:rFonts w:ascii="Times New Roman" w:hAnsi="Times New Roman" w:cs="Times New Roman"/>
          <w:sz w:val="24"/>
          <w:szCs w:val="24"/>
        </w:rPr>
        <w:t>sprzęt wolny od wad Wykonawca dostarczy na własny koszt do miejsca wskazanego przez Zamawiającego.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Okres gwarancji ulega przedłużeniu o czas ograniczonej możliwości używania przedmiotu umowy lub jego części wskutek trwania naprawy/wymiany – do dnia protoko</w:t>
      </w:r>
      <w:r w:rsidRPr="003E6140">
        <w:rPr>
          <w:rFonts w:ascii="Times New Roman" w:hAnsi="Times New Roman" w:cs="Times New Roman"/>
          <w:sz w:val="24"/>
          <w:szCs w:val="24"/>
        </w:rPr>
        <w:t>larnego potwierdzenia usunięcia usterki/awarii.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sytuacji gdy Wykonawca, po wezwaniu do usunięcia wady lub wymiany wadliwego sprzętu, nie dopełni ciążących na nim obowiązków, Zamawiający jest uprawniony do usunięcia wad w drodze naprawy lub wymiany sprzęt</w:t>
      </w:r>
      <w:r w:rsidRPr="003E6140">
        <w:rPr>
          <w:rFonts w:ascii="Times New Roman" w:hAnsi="Times New Roman" w:cs="Times New Roman"/>
          <w:sz w:val="24"/>
          <w:szCs w:val="24"/>
        </w:rPr>
        <w:t>u/jego części na ryzyko i koszt Wykonawcy.</w:t>
      </w:r>
    </w:p>
    <w:p w:rsidR="006E56EF" w:rsidRPr="003E6140" w:rsidRDefault="0049794B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Celem wykonania usług serwisowych personel Wykonawcy uzyska dostęp do przedmiotu umowy w czasie pracy użytkownika.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lastRenderedPageBreak/>
        <w:t>W okresie gwarancji usługi serwisowe sprzętu, jego naprawa lub wymiana następują bez dodatkowego w</w:t>
      </w:r>
      <w:r w:rsidRPr="003E6140">
        <w:rPr>
          <w:rFonts w:ascii="Times New Roman" w:hAnsi="Times New Roman" w:cs="Times New Roman"/>
          <w:sz w:val="24"/>
          <w:szCs w:val="24"/>
        </w:rPr>
        <w:t>ynagrodzenia.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Jeżeli warunki gwarancji przewidują obowiązek przeprowadzania bieżącej konserwacji lub przeglądów okresowych, Wykonawca będzie ich dokonywał bez wezwania, uzgadniając uprzednio z Zamawiającym dogodny termin, z co najmniej 14-dniowym wyprzedze</w:t>
      </w:r>
      <w:r w:rsidRPr="003E6140">
        <w:rPr>
          <w:rFonts w:ascii="Times New Roman" w:hAnsi="Times New Roman" w:cs="Times New Roman"/>
          <w:sz w:val="24"/>
          <w:szCs w:val="24"/>
        </w:rPr>
        <w:t>niem, bez dodatkowego wynagrodzenia.</w:t>
      </w:r>
    </w:p>
    <w:p w:rsidR="006E56EF" w:rsidRPr="003E6140" w:rsidRDefault="006E56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7</w:t>
      </w:r>
    </w:p>
    <w:p w:rsidR="006E56EF" w:rsidRPr="003E6140" w:rsidRDefault="0049794B">
      <w:pPr>
        <w:suppressAutoHyphens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9A1A32" w:rsidRPr="003E6140" w:rsidRDefault="009A1A32">
      <w:pPr>
        <w:suppressAutoHyphens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niewykonania lub nienależytego wykonania postanowień niniejszej umowy Wykonawca zapłaci Zamawiającemu karę umowną:</w:t>
      </w:r>
    </w:p>
    <w:p w:rsidR="006E56EF" w:rsidRPr="003E6140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zwłoki w dostawie sprzętu wraz z usługą wdrożenia, w stosunku d</w:t>
      </w:r>
      <w:r w:rsidRPr="003E6140">
        <w:rPr>
          <w:rFonts w:ascii="Times New Roman" w:hAnsi="Times New Roman" w:cs="Times New Roman"/>
          <w:sz w:val="24"/>
          <w:szCs w:val="24"/>
        </w:rPr>
        <w:t xml:space="preserve">o terminu, o </w:t>
      </w:r>
      <w:r w:rsidR="00EF7E33">
        <w:rPr>
          <w:rFonts w:ascii="Times New Roman" w:hAnsi="Times New Roman" w:cs="Times New Roman"/>
          <w:sz w:val="24"/>
          <w:szCs w:val="24"/>
        </w:rPr>
        <w:t xml:space="preserve">którym mowa w § 2 </w:t>
      </w:r>
      <w:bookmarkStart w:id="0" w:name="_GoBack"/>
      <w:bookmarkEnd w:id="0"/>
      <w:r w:rsidRPr="003E6140">
        <w:rPr>
          <w:rFonts w:ascii="Times New Roman" w:hAnsi="Times New Roman" w:cs="Times New Roman"/>
          <w:sz w:val="24"/>
          <w:szCs w:val="24"/>
        </w:rPr>
        <w:t xml:space="preserve"> w wysokości 1 % wartości umowy brutto, za każdy dzień zwłoki,</w:t>
      </w:r>
    </w:p>
    <w:p w:rsidR="006E56EF" w:rsidRPr="003E6140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niewykonania obowiązków z gwarancji w terminie określonym w § 6 ust. 6 niniejszej umowy, w wysokości 0,5% wartości umowy brutto za każdy</w:t>
      </w:r>
      <w:r w:rsidRPr="003E6140">
        <w:rPr>
          <w:rFonts w:ascii="Times New Roman" w:hAnsi="Times New Roman" w:cs="Times New Roman"/>
          <w:sz w:val="24"/>
          <w:szCs w:val="24"/>
        </w:rPr>
        <w:t xml:space="preserve"> dzień zwłoki,</w:t>
      </w:r>
    </w:p>
    <w:p w:rsidR="006E56EF" w:rsidRPr="003E6140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przekroczenia zadeklarowanego czasu reakcji na awarię krytyczną, w wysokości 250,00 za każdą godzinę zwłoki</w:t>
      </w:r>
    </w:p>
    <w:p w:rsidR="006E56EF" w:rsidRPr="003E6140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 przypadku przekroczenia zadeklarowanego czasu reakcji na awarię niekrytyczną, w wysokości 150,00 zł każdą godzinę </w:t>
      </w:r>
      <w:r w:rsidRPr="003E6140">
        <w:rPr>
          <w:rFonts w:ascii="Times New Roman" w:hAnsi="Times New Roman" w:cs="Times New Roman"/>
          <w:sz w:val="24"/>
          <w:szCs w:val="24"/>
        </w:rPr>
        <w:t>zwłoki</w:t>
      </w:r>
    </w:p>
    <w:p w:rsidR="006E56EF" w:rsidRPr="003E6140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odstąpienia od umowy przez Zamawiającego z przyczyn leżących po stronie Wykonawcy, w wysokości 10% wartości umowy brutto,</w:t>
      </w:r>
    </w:p>
    <w:p w:rsidR="006E56EF" w:rsidRPr="003E6140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  <w:lang w:eastAsia="pl-PL"/>
        </w:rPr>
        <w:t>odstąpienia od umowy przez Zamawiającego w części, w przypadku o którym mowa w § 3 ust. 4 w wysokości 20% wartości sprzętu nieo</w:t>
      </w:r>
      <w:r w:rsidRPr="003E6140">
        <w:rPr>
          <w:rFonts w:ascii="Times New Roman" w:hAnsi="Times New Roman" w:cs="Times New Roman"/>
          <w:sz w:val="24"/>
          <w:szCs w:val="24"/>
          <w:lang w:eastAsia="pl-PL"/>
        </w:rPr>
        <w:t>dpowiadającego wymaganiom SWZ.</w:t>
      </w:r>
    </w:p>
    <w:p w:rsidR="006E56EF" w:rsidRPr="003E6140" w:rsidRDefault="0049794B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Kary umowne będą płatne w terminie 7 dni od daty otrzymania wezwania przez stronę zobowiązaną do jej zapłacenia.</w:t>
      </w:r>
    </w:p>
    <w:p w:rsidR="006E56EF" w:rsidRPr="003E6140" w:rsidRDefault="0049794B">
      <w:pPr>
        <w:pStyle w:val="Akapitzlist"/>
        <w:numPr>
          <w:ilvl w:val="0"/>
          <w:numId w:val="8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uzupełniającego, przekraczającego wysokość kar umownyc</w:t>
      </w:r>
      <w:r w:rsidRPr="003E6140">
        <w:rPr>
          <w:rFonts w:ascii="Times New Roman" w:hAnsi="Times New Roman" w:cs="Times New Roman"/>
          <w:sz w:val="24"/>
          <w:szCs w:val="24"/>
        </w:rPr>
        <w:t>h do wysokości rzeczywiście poniesionej szkody.</w:t>
      </w:r>
    </w:p>
    <w:p w:rsidR="006E56EF" w:rsidRPr="003E6140" w:rsidRDefault="0049794B">
      <w:pPr>
        <w:pStyle w:val="Akapitzlist"/>
        <w:numPr>
          <w:ilvl w:val="0"/>
          <w:numId w:val="8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Łączna maksymalna wysokość kar umownych, których mogą dochodzić strony, nie może przekraczać 30 % wartości umowy brutto.</w:t>
      </w:r>
    </w:p>
    <w:p w:rsidR="006E56EF" w:rsidRPr="003E6140" w:rsidRDefault="00497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14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310ED" w:rsidRPr="003E6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14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6E56EF" w:rsidRPr="003E6140" w:rsidRDefault="00497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140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9A1A32" w:rsidRPr="003E6140" w:rsidRDefault="009A1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Zamawiający zastrzega sobie prawo do odstąpienia od Umowy w cał</w:t>
      </w:r>
      <w:r w:rsidRPr="003E6140">
        <w:rPr>
          <w:rFonts w:ascii="Times New Roman" w:hAnsi="Times New Roman" w:cs="Times New Roman"/>
          <w:sz w:val="24"/>
          <w:szCs w:val="24"/>
        </w:rPr>
        <w:t>ości lub części, bez obowiązku wzywania Wykonawcy i wyznaczania Wykonawcy dodatkowego terminu, w przypadku:</w:t>
      </w:r>
    </w:p>
    <w:p w:rsidR="006E56EF" w:rsidRPr="003E6140" w:rsidRDefault="0049794B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gdy zwłoka Wykonawcy w dostawie sprzętu wraz z usługą wdrożenia w stosunku do terminu, o </w:t>
      </w:r>
      <w:r w:rsidR="00EF7E33">
        <w:rPr>
          <w:rFonts w:ascii="Times New Roman" w:hAnsi="Times New Roman" w:cs="Times New Roman"/>
          <w:sz w:val="24"/>
          <w:szCs w:val="24"/>
        </w:rPr>
        <w:t xml:space="preserve">którym mowa w § 2 </w:t>
      </w:r>
      <w:r w:rsidRPr="003E6140">
        <w:rPr>
          <w:rFonts w:ascii="Times New Roman" w:hAnsi="Times New Roman" w:cs="Times New Roman"/>
          <w:sz w:val="24"/>
          <w:szCs w:val="24"/>
        </w:rPr>
        <w:t>Umowy przekroczy 14 dni.</w:t>
      </w:r>
    </w:p>
    <w:p w:rsidR="006E56EF" w:rsidRPr="003E6140" w:rsidRDefault="0049794B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do</w:t>
      </w:r>
      <w:r w:rsidRPr="003E6140">
        <w:rPr>
          <w:rFonts w:ascii="Times New Roman" w:hAnsi="Times New Roman" w:cs="Times New Roman"/>
          <w:sz w:val="24"/>
          <w:szCs w:val="24"/>
        </w:rPr>
        <w:t>starczenia urządzeń niespełniających wymogów określonych w Umowie</w:t>
      </w:r>
    </w:p>
    <w:p w:rsidR="006E56EF" w:rsidRPr="003E6140" w:rsidRDefault="0049794B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dostarczenia urządzeń z istotnymi wadami</w:t>
      </w:r>
    </w:p>
    <w:p w:rsidR="006E56EF" w:rsidRPr="003E6140" w:rsidRDefault="0049794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Prawo odstąpienia, o którym mowa w  ust. 1 Zamawiający może wykonać w terminie 30 dni od powzięcia informacji o okolicznościach stanowiących podstawy</w:t>
      </w:r>
      <w:r w:rsidRPr="003E6140">
        <w:rPr>
          <w:rFonts w:ascii="Times New Roman" w:hAnsi="Times New Roman" w:cs="Times New Roman"/>
          <w:sz w:val="24"/>
          <w:szCs w:val="24"/>
        </w:rPr>
        <w:t xml:space="preserve"> do odstąpienia.</w:t>
      </w:r>
    </w:p>
    <w:p w:rsidR="006E56EF" w:rsidRPr="003E6140" w:rsidRDefault="0049794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Zamawiający może wykonać umowne prawo odstąpienia niezależnie od prawa odstąpienia, przysługującego na podstawie powszechnie obowiązujących przepisów prawa.</w:t>
      </w:r>
    </w:p>
    <w:p w:rsidR="006E56EF" w:rsidRPr="003E6140" w:rsidRDefault="0049794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Siła wyższa:</w:t>
      </w:r>
    </w:p>
    <w:p w:rsidR="006E56EF" w:rsidRPr="003E6140" w:rsidRDefault="0049794B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lastRenderedPageBreak/>
        <w:t xml:space="preserve">Żadna Strona nie będzie odpowiedzialna za niewykonanie swoich </w:t>
      </w:r>
      <w:r w:rsidRPr="003E6140">
        <w:rPr>
          <w:rFonts w:ascii="Times New Roman" w:hAnsi="Times New Roman" w:cs="Times New Roman"/>
          <w:sz w:val="24"/>
          <w:szCs w:val="24"/>
        </w:rPr>
        <w:t>zobowiązań w ramach Umowy w stopniu, w jakim opóźnienie w jej działaniu lub inne niewykonanie jej zobowiązań jest wynikiem Siły Wyższej.</w:t>
      </w:r>
    </w:p>
    <w:p w:rsidR="006E56EF" w:rsidRPr="003E6140" w:rsidRDefault="0049794B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Dla potrzeb umowy „Siła Wyższa” oznacza wydarzenie nadzwyczajne spowodowane czynnikiem zewnętrznym, pozostające poza ko</w:t>
      </w:r>
      <w:r w:rsidRPr="003E6140">
        <w:rPr>
          <w:rFonts w:ascii="Times New Roman" w:hAnsi="Times New Roman" w:cs="Times New Roman"/>
          <w:sz w:val="24"/>
          <w:szCs w:val="24"/>
        </w:rPr>
        <w:t>ntrolą Strony, występujące po podpisaniu Umowy przez obie Strony, uniemożliwiające w całości lub części wykonanie przez tę Stronę jej obowiązków, nieobejmujące winy własnej lub nienależytej staranności tej Strony i nieprzewidywalne w dacie zawarcia Umowy.</w:t>
      </w:r>
    </w:p>
    <w:p w:rsidR="006E56EF" w:rsidRPr="003E6140" w:rsidRDefault="0049794B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Jeżeli Siła Wyższa spowoduje niewykonanie lub nienależyte wykonanie zobowiązań wynikających z Umowy:</w:t>
      </w:r>
    </w:p>
    <w:p w:rsidR="006E56EF" w:rsidRPr="003E6140" w:rsidRDefault="0049794B">
      <w:pPr>
        <w:numPr>
          <w:ilvl w:val="1"/>
          <w:numId w:val="14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Strona – o ile będzie to możliwe - zawiadomi w terminie 2 dni na piśmie drugą Stronę o powstaniu i zakończeniu tego zdarzenia, w miarę możliwości przedstaw</w:t>
      </w:r>
      <w:r w:rsidRPr="003E6140">
        <w:rPr>
          <w:rFonts w:ascii="Times New Roman" w:hAnsi="Times New Roman" w:cs="Times New Roman"/>
          <w:sz w:val="24"/>
          <w:szCs w:val="24"/>
        </w:rPr>
        <w:t>iając stosowną dokumentację w tym zakresie,</w:t>
      </w:r>
    </w:p>
    <w:p w:rsidR="006E56EF" w:rsidRPr="003E6140" w:rsidRDefault="0049794B">
      <w:pPr>
        <w:numPr>
          <w:ilvl w:val="1"/>
          <w:numId w:val="14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Strona niezwłocznie przystąpi do dalszego wykonywania Umowy,</w:t>
      </w:r>
    </w:p>
    <w:p w:rsidR="006E56EF" w:rsidRPr="003E6140" w:rsidRDefault="0049794B">
      <w:pPr>
        <w:numPr>
          <w:ilvl w:val="1"/>
          <w:numId w:val="14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Strony uzgodnią sposób postępowania wobec tego zdarzenia oraz terminy wykonywania Umowy,</w:t>
      </w:r>
    </w:p>
    <w:p w:rsidR="006E56EF" w:rsidRPr="003E6140" w:rsidRDefault="0049794B">
      <w:pPr>
        <w:numPr>
          <w:ilvl w:val="1"/>
          <w:numId w:val="14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Każda ze Stron dołoży najwyższej staranności w celu należytego</w:t>
      </w:r>
      <w:r w:rsidRPr="003E6140">
        <w:rPr>
          <w:rFonts w:ascii="Times New Roman" w:hAnsi="Times New Roman" w:cs="Times New Roman"/>
          <w:sz w:val="24"/>
          <w:szCs w:val="24"/>
        </w:rPr>
        <w:t xml:space="preserve"> wykonania zobowiązań wynikających z Umowy,</w:t>
      </w:r>
    </w:p>
    <w:p w:rsidR="006E56EF" w:rsidRPr="003E6140" w:rsidRDefault="004979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Odstąpienie od umowy przez Zamawiającego może nastąpić w trybie określonym w art. 456 ustawy Prawo zamówień publicznych, a nadto w innych przypadkach przewidzianych przepisami kodeksu cywilnego i niniejszą umową.</w:t>
      </w:r>
    </w:p>
    <w:p w:rsidR="006E56EF" w:rsidRPr="003E6140" w:rsidRDefault="006E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9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POUFNOŚĆ</w:t>
      </w:r>
    </w:p>
    <w:p w:rsidR="009A1A32" w:rsidRPr="003E6140" w:rsidRDefault="009A1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pStyle w:val="Akapitzlist"/>
        <w:numPr>
          <w:ilvl w:val="3"/>
          <w:numId w:val="9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Informacje Poufne – niezależnie od formy ich utrwalenia lub przekazania – to informacje Strony Umowy, które nie zostały podane do publicznej wiadomości, a zostały przekazane drugiej Stronie Umowy w związku z realizacją Umowy, które Strona pr</w:t>
      </w:r>
      <w:r w:rsidRPr="003E6140">
        <w:rPr>
          <w:rFonts w:ascii="Times New Roman" w:hAnsi="Times New Roman" w:cs="Times New Roman"/>
          <w:sz w:val="24"/>
          <w:szCs w:val="24"/>
        </w:rPr>
        <w:t>zekazująca oznaczyła jako poufne lub w inny sposób poinformowała drugą Stronę, że traktuje je jako poufne. Informacjami poufnymi są także informacje przekazane drugiej Stronie w toku postępowania poprzedzającego zawarcie Umowy, oznaczone jako poufne.</w:t>
      </w:r>
    </w:p>
    <w:p w:rsidR="006E56EF" w:rsidRPr="003E6140" w:rsidRDefault="0049794B">
      <w:pPr>
        <w:pStyle w:val="Akapitzlist"/>
        <w:numPr>
          <w:ilvl w:val="3"/>
          <w:numId w:val="9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Dla u</w:t>
      </w:r>
      <w:r w:rsidRPr="003E6140">
        <w:rPr>
          <w:rFonts w:ascii="Times New Roman" w:hAnsi="Times New Roman" w:cs="Times New Roman"/>
          <w:sz w:val="24"/>
          <w:szCs w:val="24"/>
        </w:rPr>
        <w:t xml:space="preserve">niknięcia wątpliwości Strony potwierdzają, że za Informacje Poufne nie są uważane informacje, które dana Strona jest zobowiązana ujawnić na mocy obowiązujących przepisów, w tym ustawy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. 3.</w:t>
      </w:r>
    </w:p>
    <w:p w:rsidR="006E56EF" w:rsidRPr="003E6140" w:rsidRDefault="0049794B">
      <w:pPr>
        <w:pStyle w:val="Akapitzlist"/>
        <w:numPr>
          <w:ilvl w:val="3"/>
          <w:numId w:val="9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Strony Umowy zobowiązują się: </w:t>
      </w:r>
    </w:p>
    <w:p w:rsidR="006E56EF" w:rsidRPr="003E6140" w:rsidRDefault="0049794B">
      <w:pPr>
        <w:pStyle w:val="Akapitzlist"/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1) nie ujawniać Informacji Poufnych innym podmiotom bez zgody drugiej Strony, udzielonej na piśmie pod rygorem nieważności; </w:t>
      </w:r>
    </w:p>
    <w:p w:rsidR="006E56EF" w:rsidRPr="003E6140" w:rsidRDefault="0049794B">
      <w:pPr>
        <w:pStyle w:val="Akapitzlist"/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2) wykorzystywać Informacje Poufne jedynie do potrzeb realizacji Umowy; </w:t>
      </w:r>
    </w:p>
    <w:p w:rsidR="006E56EF" w:rsidRPr="003E6140" w:rsidRDefault="0049794B">
      <w:pPr>
        <w:pStyle w:val="Akapitzlist"/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3) nie powielać Informacji Poufnych w zakresie szerszym, n</w:t>
      </w:r>
      <w:r w:rsidRPr="003E6140">
        <w:rPr>
          <w:rFonts w:ascii="Times New Roman" w:hAnsi="Times New Roman" w:cs="Times New Roman"/>
          <w:sz w:val="24"/>
          <w:szCs w:val="24"/>
        </w:rPr>
        <w:t>iż jest to potrzebne dla realizacji Umowy; 4) zabezpieczać otrzymane Informacje Poufne przed dostępem osób nieuprawnionych w stopniu niezbędnym do zachowania ich poufnego charakteru, ale przynajmniej w takim samym stopniu, jak postępują wobec własnej tajem</w:t>
      </w:r>
      <w:r w:rsidRPr="003E6140">
        <w:rPr>
          <w:rFonts w:ascii="Times New Roman" w:hAnsi="Times New Roman" w:cs="Times New Roman"/>
          <w:sz w:val="24"/>
          <w:szCs w:val="24"/>
        </w:rPr>
        <w:t xml:space="preserve">nicy przedsiębiorstwa. </w:t>
      </w:r>
    </w:p>
    <w:p w:rsidR="006E56EF" w:rsidRPr="003E6140" w:rsidRDefault="0049794B">
      <w:pPr>
        <w:pStyle w:val="Akapitzlist"/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4. Każdej ze Stron wolno ujawnić informacje poufne z ograniczeniami wynikającymi z powszechnie obowiązującymi przepisami prawa członkom swoich władz, podwykonawcom i pracownikom oraz członkom władz, podwykonawcom i pracownikom podmi</w:t>
      </w:r>
      <w:r w:rsidRPr="003E6140">
        <w:rPr>
          <w:rFonts w:ascii="Times New Roman" w:hAnsi="Times New Roman" w:cs="Times New Roman"/>
          <w:sz w:val="24"/>
          <w:szCs w:val="24"/>
        </w:rPr>
        <w:t xml:space="preserve">otów powiązanych lub zależnych, kancelariom prawnym lub audytorskim, pracownikom organów nadzoru, itp. w takim zakresie, w jakim będzie to niezbędne do wypełnienia przez nią zobowiązań i obowiązków na podstawie Umowy, przy </w:t>
      </w:r>
      <w:r w:rsidRPr="003E6140">
        <w:rPr>
          <w:rFonts w:ascii="Times New Roman" w:hAnsi="Times New Roman" w:cs="Times New Roman"/>
          <w:sz w:val="24"/>
          <w:szCs w:val="24"/>
        </w:rPr>
        <w:lastRenderedPageBreak/>
        <w:t>czym Strona przekazująca takie in</w:t>
      </w:r>
      <w:r w:rsidRPr="003E6140">
        <w:rPr>
          <w:rFonts w:ascii="Times New Roman" w:hAnsi="Times New Roman" w:cs="Times New Roman"/>
          <w:sz w:val="24"/>
          <w:szCs w:val="24"/>
        </w:rPr>
        <w:t xml:space="preserve">formacje wymienionym wyżej osobom będzie ponosić odpowiedzialność za przestrzeganie przez te osoby lub podmioty zasad poufności opisanych w niniejszym paragrafie. </w:t>
      </w:r>
    </w:p>
    <w:p w:rsidR="006E56EF" w:rsidRPr="003E6140" w:rsidRDefault="0049794B">
      <w:pPr>
        <w:pStyle w:val="Akapitzlist"/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5. W przypadku rozwiązania Umowy (niezależnie od powodu rozwiązania) lub jej wygaśnięcia Str</w:t>
      </w:r>
      <w:r w:rsidRPr="003E6140">
        <w:rPr>
          <w:rFonts w:ascii="Times New Roman" w:hAnsi="Times New Roman" w:cs="Times New Roman"/>
          <w:sz w:val="24"/>
          <w:szCs w:val="24"/>
        </w:rPr>
        <w:t>ona Umowy zobowiązana jest do niezwłocznego zwrotu drugiej Stronie w terminie 7 (słownie: siedmiu) dni materiałów zawierających Informacje Poufne, a Informacje Poufne przechowywane w wersji elektronicznej usunąć ze swoich zasobów i nośników elektronicznych</w:t>
      </w:r>
      <w:r w:rsidRPr="003E6140">
        <w:rPr>
          <w:rFonts w:ascii="Times New Roman" w:hAnsi="Times New Roman" w:cs="Times New Roman"/>
          <w:sz w:val="24"/>
          <w:szCs w:val="24"/>
        </w:rPr>
        <w:t xml:space="preserve">. Ten sam obowiązek będzie ciążył na osobach i podmiotach, o których mowa w poprzednim ustępie. </w:t>
      </w:r>
    </w:p>
    <w:p w:rsidR="006E56EF" w:rsidRPr="003E6140" w:rsidRDefault="0049794B">
      <w:pPr>
        <w:pStyle w:val="Akapitzlist"/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6. Strona Umowy na pisemne żądanie drugiej Strony zobowiązuje się do niezwłocznego zniszczenia materiałów zawierających Informacje Poufne, o ile nie pozostaje </w:t>
      </w:r>
      <w:r w:rsidRPr="003E6140">
        <w:rPr>
          <w:rFonts w:ascii="Times New Roman" w:hAnsi="Times New Roman" w:cs="Times New Roman"/>
          <w:sz w:val="24"/>
          <w:szCs w:val="24"/>
        </w:rPr>
        <w:t>to w sprzeczności z powszechnie obowiązującymi przepisami prawa.</w:t>
      </w:r>
    </w:p>
    <w:p w:rsidR="006E56EF" w:rsidRPr="003E6140" w:rsidRDefault="006E5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10</w:t>
      </w:r>
    </w:p>
    <w:p w:rsidR="006E56EF" w:rsidRPr="003E6140" w:rsidRDefault="0049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9A1A32" w:rsidRPr="003E6140" w:rsidRDefault="009A1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Zmiana Umowy dopuszczalna jest w zakresie i na warunkach przewidzianych przepisami ustawy z dnia 11 września 2019 r. - Prawo zamówień publicznych, zwanej dalej: „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”.</w:t>
      </w:r>
    </w:p>
    <w:p w:rsidR="006E56EF" w:rsidRPr="003E6140" w:rsidRDefault="0049794B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</w:t>
      </w:r>
      <w:r w:rsidRPr="003E6140">
        <w:rPr>
          <w:rFonts w:ascii="Times New Roman" w:hAnsi="Times New Roman" w:cs="Times New Roman"/>
          <w:sz w:val="24"/>
          <w:szCs w:val="24"/>
        </w:rPr>
        <w:t>wiający przewiduje możliwość wprowadzenia do Umowy zmian opisanych poniżej: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zmiany przepisów prawa, opublikowanej w Dzienniku Urzędowym Unii Europejskiej, Dzienniku Ustaw, Monitorze Polskim, Zamawiający dopuszcza zmiany sposobu realizacji Umowy</w:t>
      </w:r>
      <w:r w:rsidRPr="003E6140">
        <w:rPr>
          <w:rFonts w:ascii="Times New Roman" w:hAnsi="Times New Roman" w:cs="Times New Roman"/>
          <w:sz w:val="24"/>
          <w:szCs w:val="24"/>
        </w:rPr>
        <w:t xml:space="preserve"> lub zmiany zakresu świadczeń Wykonawcy wymuszone takimi zmianami prawa,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wycofania z produkcji/sprzedaży lub zaprzestania produkcji jakiegokolwiek modelu/typu urządzenia wskazanego w ofercie Wykonawcy, Wykonawca dostarczy obecnie produkowany/sp</w:t>
      </w:r>
      <w:r w:rsidRPr="003E6140">
        <w:rPr>
          <w:rFonts w:ascii="Times New Roman" w:hAnsi="Times New Roman" w:cs="Times New Roman"/>
          <w:sz w:val="24"/>
          <w:szCs w:val="24"/>
        </w:rPr>
        <w:t>rzedawany model/typ urządzenie o parametrach posiadających co najmniej równorzędne cechy, parametry i funkcjonalność, jak Przedmiot umowy wskazany w ofercie Wykonawcy w ramach wynagrodzenia brutto, o którym mowa w § 4 Umowy. W takim przypadku Wykonawca zob</w:t>
      </w:r>
      <w:r w:rsidRPr="003E6140">
        <w:rPr>
          <w:rFonts w:ascii="Times New Roman" w:hAnsi="Times New Roman" w:cs="Times New Roman"/>
          <w:sz w:val="24"/>
          <w:szCs w:val="24"/>
        </w:rPr>
        <w:t>owiązany jest do poinformowania Zamawiającego oraz przedstawienia oświadczenia producenta/dystrybutora potwierdzającego fakt wycofania modelu/typu urządzenia wskazanego w ofercie Wykonawcy wraz z konfiguracją  urządzenia  obecnie produkowanego celem akcept</w:t>
      </w:r>
      <w:r w:rsidRPr="003E6140">
        <w:rPr>
          <w:rFonts w:ascii="Times New Roman" w:hAnsi="Times New Roman" w:cs="Times New Roman"/>
          <w:sz w:val="24"/>
          <w:szCs w:val="24"/>
        </w:rPr>
        <w:t>acji przez Zamawiającego,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ujawnienia się powszechnie występujących wad oferowanego urządzenia, Zamawiający dopuszcza zmianę polegającą na zastąpieniu w ramach wynagrodzenia brutto, o którym mowa w § 4 Umowy danego produktu produktem zastępczym,</w:t>
      </w:r>
      <w:r w:rsidRPr="003E6140">
        <w:rPr>
          <w:rFonts w:ascii="Times New Roman" w:hAnsi="Times New Roman" w:cs="Times New Roman"/>
          <w:sz w:val="24"/>
          <w:szCs w:val="24"/>
        </w:rPr>
        <w:t xml:space="preserve"> spełniającym wszelkie wymagania przewidziane w Załącznikach do Umowy dla  Urządzenia zastępowanego, rekomendowanym przez producenta lub Wykonawcę w związku z ujawnieniem wad. W takim przypadku Wykonawca zobowiązany jest do przedstawienia oświadczenia prod</w:t>
      </w:r>
      <w:r w:rsidRPr="003E6140">
        <w:rPr>
          <w:rFonts w:ascii="Times New Roman" w:hAnsi="Times New Roman" w:cs="Times New Roman"/>
          <w:sz w:val="24"/>
          <w:szCs w:val="24"/>
        </w:rPr>
        <w:t>ucenta/dystrybutora potwierdzającego fakt spełniania przez  urządzenie zastępcze wymagań określonych w Załącznikach do Umowy,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zakresie terminu realizacji Umowy:</w:t>
      </w:r>
    </w:p>
    <w:p w:rsidR="006E56EF" w:rsidRPr="003E6140" w:rsidRDefault="0049794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-  z powodu okoliczności leżących po stronie Zamawiającego, o czas trwania tych okoliczności;</w:t>
      </w:r>
    </w:p>
    <w:p w:rsidR="006E56EF" w:rsidRPr="003E6140" w:rsidRDefault="0049794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- z powodu wystąpienia okoliczności, nadzwyczajnych, których Wykonawca oraz Zamawiający nie mogli przewidzieć, a wystąpiły w trakcie realizacji przedmiotu umowy o czas trwania tych okoliczności.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zakresie sposobu realizacji Umowy lub terminu realizacji U</w:t>
      </w:r>
      <w:r w:rsidRPr="003E6140">
        <w:rPr>
          <w:rFonts w:ascii="Times New Roman" w:hAnsi="Times New Roman" w:cs="Times New Roman"/>
          <w:sz w:val="24"/>
          <w:szCs w:val="24"/>
        </w:rPr>
        <w:t>mowy w przypadku zaistnienia siły wyższej.</w:t>
      </w:r>
    </w:p>
    <w:p w:rsidR="006E56EF" w:rsidRPr="003E6140" w:rsidRDefault="006E56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ED" w:rsidRPr="003E6140" w:rsidRDefault="00A310E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ED" w:rsidRPr="003E6140" w:rsidRDefault="00A310E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A310E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11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9A1A32" w:rsidRPr="003E6140" w:rsidRDefault="009A1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kwestiach nieuregulowanych niniejszą umową zastosowanie mają odpowiednie przepisy Kodeksu cywilnego oraz ustawy Prawo zamówień publicznych (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. Dz.U. 2022, poz.1360</w:t>
      </w:r>
      <w:r w:rsidRPr="003E6140">
        <w:rPr>
          <w:rFonts w:ascii="Times New Roman" w:hAnsi="Times New Roman" w:cs="Times New Roman"/>
          <w:sz w:val="24"/>
          <w:szCs w:val="24"/>
        </w:rPr>
        <w:t xml:space="preserve"> ze zm.).</w:t>
      </w: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</w:pPr>
      <w:r w:rsidRPr="003E6140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majątkowej, w której zawarcie ugody jest dopuszczalne, każda ze stron umowy, w przypadku sporu wynikającego z zamówienia, może złożyć wniosek o przeprowadzenie mediacji lub inne polubowne rozwiązanie sporu do Sądu Polubownego przy Proku</w:t>
      </w:r>
      <w:r w:rsidRPr="003E6140">
        <w:rPr>
          <w:rFonts w:ascii="Times New Roman" w:hAnsi="Times New Roman" w:cs="Times New Roman"/>
          <w:sz w:val="24"/>
          <w:szCs w:val="24"/>
          <w:shd w:val="clear" w:color="auto" w:fill="FFFFFF"/>
        </w:rPr>
        <w:t>ratorii Generalnej Rzeczypospolitej Polskiej, wybranego mediatora albo osoby prowadzącej inne polubowne rozwiązanie sporu. W przypadku braku porozumienia, sporne kwestie rozstrzygane będą przez sąd właściwy dla siedziby Zamawiającego.</w:t>
      </w: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Zmiana postanowień za</w:t>
      </w:r>
      <w:r w:rsidRPr="003E6140">
        <w:rPr>
          <w:rFonts w:ascii="Times New Roman" w:hAnsi="Times New Roman" w:cs="Times New Roman"/>
          <w:sz w:val="24"/>
          <w:szCs w:val="24"/>
        </w:rPr>
        <w:t>wartej umowy może nastąpić za zgodą obu stron wyrażoną na piśmie pod rygorem nieważności.</w:t>
      </w: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Umowę sporządzono w trzech jednobrzmiących egzemplarzach, w tym jeden dla Wykonawcy i dwa dla Zamawiającego.</w:t>
      </w: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Integralną część umowy stanowi oferta Wykonawcy wraz z  z</w:t>
      </w:r>
      <w:r w:rsidRPr="003E6140">
        <w:rPr>
          <w:rFonts w:ascii="Times New Roman" w:hAnsi="Times New Roman" w:cs="Times New Roman"/>
          <w:sz w:val="24"/>
          <w:szCs w:val="24"/>
        </w:rPr>
        <w:t>ałącznikiem nr 1 do SWZ - opis parametrów oferowanych urządzeń.</w:t>
      </w:r>
    </w:p>
    <w:p w:rsidR="006E56EF" w:rsidRPr="003E6140" w:rsidRDefault="006E56EF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6E56EF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6E56EF">
      <w:pPr>
        <w:suppressAutoHyphens/>
        <w:spacing w:after="0" w:line="240" w:lineRule="auto"/>
        <w:ind w:left="150" w:firstLine="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6EF" w:rsidRDefault="0049794B">
      <w:pPr>
        <w:suppressAutoHyphens/>
        <w:spacing w:after="0" w:line="240" w:lineRule="auto"/>
        <w:ind w:left="150" w:firstLine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WYKONAWCA                                                                                   ZAMAWIAJĄCY</w:t>
      </w:r>
    </w:p>
    <w:p w:rsidR="006E56EF" w:rsidRDefault="006E56EF">
      <w:pPr>
        <w:tabs>
          <w:tab w:val="left" w:pos="5940"/>
        </w:tabs>
        <w:spacing w:after="0" w:line="240" w:lineRule="auto"/>
      </w:pPr>
    </w:p>
    <w:sectPr w:rsidR="006E56EF">
      <w:headerReference w:type="default" r:id="rId8"/>
      <w:footerReference w:type="default" r:id="rId9"/>
      <w:pgSz w:w="11906" w:h="16838"/>
      <w:pgMar w:top="1871" w:right="851" w:bottom="1418" w:left="851" w:header="1814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4B" w:rsidRDefault="0049794B">
      <w:pPr>
        <w:spacing w:after="0" w:line="240" w:lineRule="auto"/>
      </w:pPr>
      <w:r>
        <w:separator/>
      </w:r>
    </w:p>
  </w:endnote>
  <w:endnote w:type="continuationSeparator" w:id="0">
    <w:p w:rsidR="0049794B" w:rsidRDefault="0049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EF" w:rsidRDefault="0049794B">
    <w:pPr>
      <w:pStyle w:val="Stopka"/>
    </w:pPr>
    <w:r>
      <w:rPr>
        <w:noProof/>
        <w:lang w:eastAsia="pl-PL"/>
      </w:rPr>
      <w:drawing>
        <wp:anchor distT="0" distB="0" distL="114300" distR="114300" simplePos="0" relativeHeight="41" behindDoc="1" locked="0" layoutInCell="1" allowOverlap="1">
          <wp:simplePos x="0" y="0"/>
          <wp:positionH relativeFrom="page">
            <wp:posOffset>542925</wp:posOffset>
          </wp:positionH>
          <wp:positionV relativeFrom="page">
            <wp:posOffset>9848850</wp:posOffset>
          </wp:positionV>
          <wp:extent cx="6476365" cy="575945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636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4B" w:rsidRDefault="0049794B">
      <w:pPr>
        <w:spacing w:after="0" w:line="240" w:lineRule="auto"/>
      </w:pPr>
      <w:r>
        <w:separator/>
      </w:r>
    </w:p>
  </w:footnote>
  <w:footnote w:type="continuationSeparator" w:id="0">
    <w:p w:rsidR="0049794B" w:rsidRDefault="0049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EF" w:rsidRDefault="0049794B">
    <w:pPr>
      <w:pStyle w:val="Nagwek"/>
    </w:pPr>
    <w:r>
      <w:rPr>
        <w:noProof/>
        <w:lang w:eastAsia="pl-PL"/>
      </w:rPr>
      <w:drawing>
        <wp:anchor distT="0" distB="0" distL="114300" distR="114300" simplePos="0" relativeHeight="11" behindDoc="1" locked="0" layoutInCell="1" allowOverlap="1">
          <wp:simplePos x="0" y="0"/>
          <wp:positionH relativeFrom="page">
            <wp:posOffset>2905125</wp:posOffset>
          </wp:positionH>
          <wp:positionV relativeFrom="page">
            <wp:posOffset>228600</wp:posOffset>
          </wp:positionV>
          <wp:extent cx="1733550" cy="939165"/>
          <wp:effectExtent l="0" t="0" r="0" b="0"/>
          <wp:wrapSquare wrapText="bothSides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39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1" behindDoc="1" locked="0" layoutInCell="1" allowOverlap="1">
          <wp:simplePos x="0" y="0"/>
          <wp:positionH relativeFrom="page">
            <wp:posOffset>1202690</wp:posOffset>
          </wp:positionH>
          <wp:positionV relativeFrom="page">
            <wp:posOffset>847725</wp:posOffset>
          </wp:positionV>
          <wp:extent cx="1475740" cy="39370"/>
          <wp:effectExtent l="0" t="0" r="0" b="0"/>
          <wp:wrapSquare wrapText="bothSides"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3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31" behindDoc="1" locked="0" layoutInCell="1" allowOverlap="1">
          <wp:simplePos x="0" y="0"/>
          <wp:positionH relativeFrom="page">
            <wp:posOffset>4848225</wp:posOffset>
          </wp:positionH>
          <wp:positionV relativeFrom="page">
            <wp:posOffset>847725</wp:posOffset>
          </wp:positionV>
          <wp:extent cx="1475740" cy="39370"/>
          <wp:effectExtent l="0" t="0" r="0" b="0"/>
          <wp:wrapSquare wrapText="bothSides"/>
          <wp:docPr id="3" name="Grafika 1426772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4267728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3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3BB"/>
    <w:multiLevelType w:val="multilevel"/>
    <w:tmpl w:val="74A20FA4"/>
    <w:lvl w:ilvl="0">
      <w:start w:val="1"/>
      <w:numFmt w:val="lowerLetter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7E62446"/>
    <w:multiLevelType w:val="multilevel"/>
    <w:tmpl w:val="A90EFA2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cs="Times New Roman"/>
        <w:b w:val="0"/>
        <w:sz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cs="Times New Roman"/>
        <w:b w:val="0"/>
        <w:sz w:val="24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cs="Times New Roman"/>
        <w:sz w:val="24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05824D1"/>
    <w:multiLevelType w:val="multilevel"/>
    <w:tmpl w:val="3B4E74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F20B16"/>
    <w:multiLevelType w:val="multilevel"/>
    <w:tmpl w:val="F1E0BBC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2244"/>
    <w:multiLevelType w:val="multilevel"/>
    <w:tmpl w:val="926A622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1F10502F"/>
    <w:multiLevelType w:val="multilevel"/>
    <w:tmpl w:val="D416D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D2406E"/>
    <w:multiLevelType w:val="multilevel"/>
    <w:tmpl w:val="1BD4D9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607FE"/>
    <w:multiLevelType w:val="multilevel"/>
    <w:tmpl w:val="722C98F0"/>
    <w:lvl w:ilvl="0">
      <w:start w:val="1"/>
      <w:numFmt w:val="decimal"/>
      <w:lvlText w:val="%1)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CFE570C"/>
    <w:multiLevelType w:val="multilevel"/>
    <w:tmpl w:val="57AA7B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AD94C80"/>
    <w:multiLevelType w:val="multilevel"/>
    <w:tmpl w:val="28A001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5795F"/>
    <w:multiLevelType w:val="multilevel"/>
    <w:tmpl w:val="0BD89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EC12FCF"/>
    <w:multiLevelType w:val="multilevel"/>
    <w:tmpl w:val="A3382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220"/>
        </w:tabs>
        <w:ind w:left="2220" w:hanging="600"/>
      </w:p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11D2B67"/>
    <w:multiLevelType w:val="multilevel"/>
    <w:tmpl w:val="979CB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1A33F40"/>
    <w:multiLevelType w:val="multilevel"/>
    <w:tmpl w:val="6C881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246F1A"/>
    <w:multiLevelType w:val="multilevel"/>
    <w:tmpl w:val="0AD6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4C15149"/>
    <w:multiLevelType w:val="multilevel"/>
    <w:tmpl w:val="2AF09F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BA2142"/>
    <w:multiLevelType w:val="multilevel"/>
    <w:tmpl w:val="52782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36251"/>
    <w:multiLevelType w:val="multilevel"/>
    <w:tmpl w:val="08482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43AF5"/>
    <w:multiLevelType w:val="multilevel"/>
    <w:tmpl w:val="2456781C"/>
    <w:lvl w:ilvl="0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63C1374B"/>
    <w:multiLevelType w:val="multilevel"/>
    <w:tmpl w:val="DCA09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A2573"/>
    <w:multiLevelType w:val="multilevel"/>
    <w:tmpl w:val="E5768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9773A1E"/>
    <w:multiLevelType w:val="multilevel"/>
    <w:tmpl w:val="8138D16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AE54F5"/>
    <w:multiLevelType w:val="multilevel"/>
    <w:tmpl w:val="261C8C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935A3D"/>
    <w:multiLevelType w:val="multilevel"/>
    <w:tmpl w:val="4C026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23C29D4"/>
    <w:multiLevelType w:val="multilevel"/>
    <w:tmpl w:val="C5E6A34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5" w15:restartNumberingAfterBreak="0">
    <w:nsid w:val="7323573E"/>
    <w:multiLevelType w:val="multilevel"/>
    <w:tmpl w:val="797E5D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24"/>
  </w:num>
  <w:num w:numId="5">
    <w:abstractNumId w:val="15"/>
  </w:num>
  <w:num w:numId="6">
    <w:abstractNumId w:val="18"/>
  </w:num>
  <w:num w:numId="7">
    <w:abstractNumId w:val="5"/>
  </w:num>
  <w:num w:numId="8">
    <w:abstractNumId w:val="14"/>
  </w:num>
  <w:num w:numId="9">
    <w:abstractNumId w:val="20"/>
  </w:num>
  <w:num w:numId="10">
    <w:abstractNumId w:val="13"/>
  </w:num>
  <w:num w:numId="11">
    <w:abstractNumId w:val="23"/>
  </w:num>
  <w:num w:numId="12">
    <w:abstractNumId w:val="12"/>
  </w:num>
  <w:num w:numId="13">
    <w:abstractNumId w:val="10"/>
  </w:num>
  <w:num w:numId="14">
    <w:abstractNumId w:val="11"/>
  </w:num>
  <w:num w:numId="15">
    <w:abstractNumId w:val="17"/>
  </w:num>
  <w:num w:numId="16">
    <w:abstractNumId w:val="3"/>
  </w:num>
  <w:num w:numId="17">
    <w:abstractNumId w:val="21"/>
  </w:num>
  <w:num w:numId="18">
    <w:abstractNumId w:val="6"/>
  </w:num>
  <w:num w:numId="19">
    <w:abstractNumId w:val="7"/>
  </w:num>
  <w:num w:numId="20">
    <w:abstractNumId w:val="19"/>
  </w:num>
  <w:num w:numId="21">
    <w:abstractNumId w:val="0"/>
  </w:num>
  <w:num w:numId="22">
    <w:abstractNumId w:val="16"/>
  </w:num>
  <w:num w:numId="23">
    <w:abstractNumId w:val="25"/>
  </w:num>
  <w:num w:numId="24">
    <w:abstractNumId w:val="8"/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EF"/>
    <w:rsid w:val="000A04D1"/>
    <w:rsid w:val="001513C2"/>
    <w:rsid w:val="001663CA"/>
    <w:rsid w:val="00331842"/>
    <w:rsid w:val="003E6140"/>
    <w:rsid w:val="00431D9B"/>
    <w:rsid w:val="0049794B"/>
    <w:rsid w:val="004A605A"/>
    <w:rsid w:val="0063181B"/>
    <w:rsid w:val="006E56EF"/>
    <w:rsid w:val="006F1F42"/>
    <w:rsid w:val="006F6576"/>
    <w:rsid w:val="007352EA"/>
    <w:rsid w:val="00781541"/>
    <w:rsid w:val="007D1979"/>
    <w:rsid w:val="008557A7"/>
    <w:rsid w:val="008765FB"/>
    <w:rsid w:val="00893F35"/>
    <w:rsid w:val="00895805"/>
    <w:rsid w:val="008B3E12"/>
    <w:rsid w:val="00905DCA"/>
    <w:rsid w:val="009A1A32"/>
    <w:rsid w:val="00A310ED"/>
    <w:rsid w:val="00A73BAB"/>
    <w:rsid w:val="00A90A4C"/>
    <w:rsid w:val="00CA69F7"/>
    <w:rsid w:val="00E030B3"/>
    <w:rsid w:val="00E062E7"/>
    <w:rsid w:val="00EE345B"/>
    <w:rsid w:val="00E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7A4CF-BF37-4C6E-87A9-6B51DE3F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06E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06E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006E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006E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006EE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006EE"/>
    <w:pPr>
      <w:keepNext/>
      <w:numPr>
        <w:ilvl w:val="5"/>
        <w:numId w:val="1"/>
      </w:numPr>
      <w:spacing w:after="0" w:line="240" w:lineRule="auto"/>
      <w:ind w:left="216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006EE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006EE"/>
    <w:pPr>
      <w:keepNext/>
      <w:numPr>
        <w:ilvl w:val="7"/>
        <w:numId w:val="1"/>
      </w:numPr>
      <w:spacing w:before="240"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446A9"/>
  </w:style>
  <w:style w:type="character" w:customStyle="1" w:styleId="StopkaZnak">
    <w:name w:val="Stopka Znak"/>
    <w:basedOn w:val="Domylnaczcionkaakapitu"/>
    <w:link w:val="Stopka"/>
    <w:uiPriority w:val="99"/>
    <w:qFormat/>
    <w:rsid w:val="00B446A9"/>
  </w:style>
  <w:style w:type="character" w:customStyle="1" w:styleId="czeinternetowe">
    <w:name w:val="Łącze internetowe"/>
    <w:uiPriority w:val="99"/>
    <w:unhideWhenUsed/>
    <w:rsid w:val="00E745C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006EE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006EE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006EE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0006E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0006EE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0006E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0006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0006E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0006E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FontStyle54">
    <w:name w:val="Font Style54"/>
    <w:uiPriority w:val="99"/>
    <w:qFormat/>
    <w:rsid w:val="000006EE"/>
    <w:rPr>
      <w:rFonts w:ascii="Times New Roman" w:hAnsi="Times New Roman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006E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148A2"/>
  </w:style>
  <w:style w:type="character" w:customStyle="1" w:styleId="AkapitzlistZnak">
    <w:name w:val="Akapit z listą Znak"/>
    <w:link w:val="Akapitzlist"/>
    <w:uiPriority w:val="34"/>
    <w:qFormat/>
    <w:locked/>
    <w:rsid w:val="00EC46A4"/>
    <w:rPr>
      <w:rFonts w:ascii="Calibri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48A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ekstpodstawowy31">
    <w:name w:val="Tekst podstawowy 31"/>
    <w:basedOn w:val="Tekstpodstawowywcity"/>
    <w:qFormat/>
    <w:rsid w:val="000006EE"/>
    <w:pPr>
      <w:spacing w:line="240" w:lineRule="auto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6EE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iPriority w:val="99"/>
    <w:qFormat/>
    <w:rsid w:val="000006EE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yle20">
    <w:name w:val="Style20"/>
    <w:uiPriority w:val="99"/>
    <w:qFormat/>
    <w:rsid w:val="000006EE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Akapitzlist">
    <w:name w:val="WW-Akapit z listą"/>
    <w:basedOn w:val="Normalny"/>
    <w:qFormat/>
    <w:rsid w:val="0010414E"/>
    <w:pPr>
      <w:suppressAutoHyphens/>
      <w:spacing w:after="200" w:line="276" w:lineRule="auto"/>
      <w:ind w:left="708"/>
    </w:pPr>
    <w:rPr>
      <w:rFonts w:ascii="Calibri" w:eastAsia="Calibri" w:hAnsi="Calibri" w:cs="Times New Roman"/>
      <w:lang w:eastAsia="zh-CN"/>
    </w:rPr>
  </w:style>
  <w:style w:type="paragraph" w:customStyle="1" w:styleId="Default">
    <w:name w:val="Default"/>
    <w:qFormat/>
    <w:rsid w:val="003D1C71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A3BEF-0502-4307-8487-FB89F36D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2948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dc:description/>
  <cp:lastModifiedBy>Urszula Łapińska</cp:lastModifiedBy>
  <cp:revision>4</cp:revision>
  <cp:lastPrinted>2022-10-07T10:02:00Z</cp:lastPrinted>
  <dcterms:created xsi:type="dcterms:W3CDTF">2024-09-23T07:39:00Z</dcterms:created>
  <dcterms:modified xsi:type="dcterms:W3CDTF">2024-09-23T10:24:00Z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