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596" w:type="dxa"/>
        <w:jc w:val="center"/>
        <w:tblLook w:val="04A0" w:firstRow="1" w:lastRow="0" w:firstColumn="1" w:lastColumn="0" w:noHBand="0" w:noVBand="1"/>
      </w:tblPr>
      <w:tblGrid>
        <w:gridCol w:w="562"/>
        <w:gridCol w:w="3828"/>
        <w:gridCol w:w="6192"/>
        <w:gridCol w:w="14"/>
      </w:tblGrid>
      <w:tr w:rsidR="00770027" w:rsidRPr="00AA2DB9" w:rsidTr="00934CD8">
        <w:trPr>
          <w:trHeight w:val="423"/>
          <w:jc w:val="center"/>
        </w:trPr>
        <w:tc>
          <w:tcPr>
            <w:tcW w:w="10596" w:type="dxa"/>
            <w:gridSpan w:val="4"/>
            <w:shd w:val="clear" w:color="auto" w:fill="E2EFD9" w:themeFill="accent6" w:themeFillTint="33"/>
            <w:vAlign w:val="center"/>
          </w:tcPr>
          <w:p w:rsidR="00770027" w:rsidRPr="00AA2DB9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AA2DB9">
              <w:rPr>
                <w:rFonts w:ascii="Times New Roman" w:hAnsi="Times New Roman" w:cs="Times New Roman"/>
                <w:b/>
                <w:sz w:val="18"/>
                <w:szCs w:val="18"/>
              </w:rPr>
              <w:t>KLAUZULA INFORMACYJNA</w:t>
            </w:r>
            <w:r w:rsidR="00CF7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70027" w:rsidRPr="00322B63" w:rsidTr="00934CD8">
        <w:trPr>
          <w:trHeight w:val="1397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Administrator Danych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Komendant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261-452-394</w:t>
            </w:r>
          </w:p>
          <w:p w:rsidR="00770027" w:rsidRPr="00322B63" w:rsidRDefault="00E12AB0" w:rsidP="00934CD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hyperlink r:id="rId4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color w:val="0070C0"/>
                  <w:sz w:val="20"/>
                  <w:szCs w:val="20"/>
                </w:rPr>
                <w:t>15wog@ron.mil.pl</w:t>
              </w:r>
            </w:hyperlink>
          </w:p>
        </w:tc>
      </w:tr>
      <w:tr w:rsidR="00770027" w:rsidRPr="00322B63" w:rsidTr="00934CD8">
        <w:trPr>
          <w:trHeight w:val="1275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Inspektor Ochrony Danych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261-454-917</w:t>
            </w:r>
          </w:p>
          <w:p w:rsidR="00770027" w:rsidRPr="00322B63" w:rsidRDefault="00E12AB0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sz w:val="20"/>
                  <w:szCs w:val="20"/>
                </w:rPr>
                <w:t>15wog.iod@ron.mil.pl</w:t>
              </w:r>
            </w:hyperlink>
          </w:p>
        </w:tc>
      </w:tr>
      <w:tr w:rsidR="00770027" w:rsidRPr="00322B63" w:rsidTr="00770027">
        <w:trPr>
          <w:gridAfter w:val="1"/>
          <w:wAfter w:w="14" w:type="dxa"/>
          <w:trHeight w:val="125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 i p</w:t>
            </w: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odstawa prawna przetwarzania danych osobowych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Państwa dane będą przetwarzane na podstawie art. 6 ust. 1 lit. c) RODO w celu przeprowadzenia przedmiotowego postępowania o udzielenie zmówienia publicznego oraz zawarcia umowy w związku z przepisami Ustawy Prawo zamówień publicznych z dnia 11 września 2020 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Dz.U.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2019 z póź.zm.</w:t>
            </w:r>
          </w:p>
        </w:tc>
      </w:tr>
      <w:tr w:rsidR="00770027" w:rsidRPr="00322B63" w:rsidTr="00770027">
        <w:trPr>
          <w:gridAfter w:val="1"/>
          <w:wAfter w:w="14" w:type="dxa"/>
          <w:trHeight w:val="84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Komendant 15 WOG jako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Administrator Danych nie przekazuje danych osobowych innym podmiotom w celu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realizacji postępowania o zamówienie publiczne</w:t>
            </w:r>
          </w:p>
        </w:tc>
      </w:tr>
      <w:tr w:rsidR="00770027" w:rsidRPr="00322B63" w:rsidTr="00770027">
        <w:trPr>
          <w:gridAfter w:val="1"/>
          <w:wAfter w:w="14" w:type="dxa"/>
          <w:trHeight w:val="268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Prawa osób, które biorą udział w </w:t>
            </w:r>
            <w:r w:rsidR="00CF7293">
              <w:rPr>
                <w:rFonts w:ascii="Times New Roman" w:hAnsi="Times New Roman" w:cs="Times New Roman"/>
                <w:b/>
                <w:sz w:val="20"/>
                <w:szCs w:val="20"/>
              </w:rPr>
              <w:t>postę</w:t>
            </w:r>
            <w:r w:rsidR="009D12B1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F7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owaniu o udzielenie zamówienia publicznego 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prawo do dostępu do swoich danych osobowych art. 15 RODO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2) prawo do sprostowania danych osobowych art. 16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 czym skorzystanie z prawa sprostowania nie może skutkować zmianą wyniku postępowania, ani zmianą postanowień umowy w zakresie w sprawie zamówienia publicznego w zakresie niezgodnym z ustawą.</w:t>
            </w:r>
          </w:p>
          <w:p w:rsidR="00770027" w:rsidRPr="00086C35" w:rsidRDefault="00770027" w:rsidP="00934CD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ograniczenia przetwarzania art. 18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przy czym prawo ograniczenia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nie ogranicza pr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zetwarzania danych osobowych do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czasu zakończenia tego postępowania.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wniesienia skargi do Prezesa Urzędu Ochrony Danych Osobowych ul. Stawki 2, 00-193 Warszawa</w:t>
            </w:r>
          </w:p>
        </w:tc>
      </w:tr>
      <w:tr w:rsidR="00770027" w:rsidRPr="00322B63" w:rsidTr="00934CD8">
        <w:trPr>
          <w:gridAfter w:val="1"/>
          <w:wAfter w:w="14" w:type="dxa"/>
          <w:trHeight w:val="85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Okres przechowywania danych osobowych 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będą przechowywane przez okres realizacji procesu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>ówienia publicznego oraz przez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zakończenia postępowania o udzielenia zamówienia</w:t>
            </w:r>
          </w:p>
        </w:tc>
      </w:tr>
      <w:tr w:rsidR="00770027" w:rsidRPr="00322B63" w:rsidTr="00934CD8">
        <w:trPr>
          <w:gridAfter w:val="1"/>
          <w:wAfter w:w="14" w:type="dxa"/>
          <w:trHeight w:val="11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Wymóg podania danych osobowych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Podanie danych osobowych jest wymogiem ustawowym zgodnie z Ustawą zamówień publicznych. Niepodanie danych będzie skutkowało brakiem możliwości wzięcia udziału w postępowaniu o udzielenie zamówienia publicznego </w:t>
            </w:r>
          </w:p>
        </w:tc>
      </w:tr>
      <w:tr w:rsidR="00770027" w:rsidRPr="00322B63" w:rsidTr="00934CD8">
        <w:trPr>
          <w:gridAfter w:val="1"/>
          <w:wAfter w:w="14" w:type="dxa"/>
          <w:trHeight w:val="1019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Zautomatyzowane podejmowanie decyzji w tym profilowanie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przekazywane na potrzeby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postępowania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 nie będą podlegały zautomatyzowanemu podejmowaniu decyzji w tym profilowaniu </w:t>
            </w:r>
          </w:p>
        </w:tc>
      </w:tr>
      <w:tr w:rsidR="00770027" w:rsidRPr="00322B63" w:rsidTr="00770027">
        <w:trPr>
          <w:gridAfter w:val="1"/>
          <w:wAfter w:w="14" w:type="dxa"/>
          <w:trHeight w:val="2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20" w:type="dxa"/>
            <w:gridSpan w:val="2"/>
            <w:shd w:val="clear" w:color="auto" w:fill="FFFFFF" w:themeFill="background1"/>
            <w:vAlign w:val="center"/>
          </w:tcPr>
          <w:p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Komendant</w:t>
            </w:r>
            <w:r w:rsidRPr="00A1119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1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jako </w:t>
            </w:r>
            <w:r w:rsidRPr="00EB02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Zamawiający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informuje iż:</w:t>
            </w:r>
          </w:p>
          <w:p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przetwa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rza dane osobowe zebrane w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postępowaniu o udzielenie zamówienia w sposób gwarantujący zabezpieczenie przed ic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h bezprawnym rozpowszechnianiem</w:t>
            </w:r>
          </w:p>
          <w:p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2. wszyscy Wykonawcy zobowiązani są do przekazania obowiązku informacyjnego wynikającego z art. 14 RODO względem osób, których dane zostaną przekazane w związku z prowadzonym postępowaniem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i które Zamawiający pośrednio pozyska od Wykonawcy. </w:t>
            </w:r>
          </w:p>
          <w:p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3. w przypadkach organizacji postępowania na rzecz Jednostki Wojskowej (JW) znajdującej się na logistyczno-finansowym zaopatrzeniu 15 WOG, odpowiedzialność i zakres kompetencji w zakresie ochrony danych osobowych ogranicza się tylko i wyłącznie do przeprowadzenia postępowania o udzielenie zamówienia publicznego. Wszelki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kwestie wynikające z przepisów o ochronie danych osobowych muszą być regulowane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drodze indywidualnej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JW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na rzecz, której organizowane jest postępowanie. </w:t>
            </w:r>
          </w:p>
        </w:tc>
      </w:tr>
    </w:tbl>
    <w:p w:rsidR="00EC2294" w:rsidRDefault="00EC2294" w:rsidP="00770027"/>
    <w:sectPr w:rsidR="00EC2294" w:rsidSect="0077002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27"/>
    <w:rsid w:val="00016F7B"/>
    <w:rsid w:val="001177FA"/>
    <w:rsid w:val="00770027"/>
    <w:rsid w:val="009D12B1"/>
    <w:rsid w:val="00B15AAE"/>
    <w:rsid w:val="00CF7293"/>
    <w:rsid w:val="00E12AB0"/>
    <w:rsid w:val="00E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410AC-5D09-4C30-A144-35E10A5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0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0027"/>
    <w:rPr>
      <w:strike w:val="0"/>
      <w:dstrike w:val="0"/>
      <w:color w:val="0080C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5wog.iod@ron.mil.pl" TargetMode="External"/><Relationship Id="rId4" Type="http://schemas.openxmlformats.org/officeDocument/2006/relationships/hyperlink" Target="mailto:15w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Cierebiej Kamila</dc:creator>
  <cp:lastModifiedBy>Stefańska Katarzyna</cp:lastModifiedBy>
  <cp:revision>2</cp:revision>
  <dcterms:created xsi:type="dcterms:W3CDTF">2021-01-28T10:28:00Z</dcterms:created>
  <dcterms:modified xsi:type="dcterms:W3CDTF">2021-01-28T10:28:00Z</dcterms:modified>
</cp:coreProperties>
</file>