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AE75E" w14:textId="4D437A57" w:rsidR="007A137A" w:rsidRPr="008C1E5C" w:rsidRDefault="007A137A" w:rsidP="002F75D6">
      <w:pPr>
        <w:spacing w:line="288" w:lineRule="auto"/>
        <w:ind w:right="317"/>
        <w:jc w:val="both"/>
        <w:rPr>
          <w:rFonts w:asciiTheme="minorHAnsi" w:hAnsiTheme="minorHAnsi" w:cstheme="minorHAnsi"/>
          <w:sz w:val="24"/>
          <w:szCs w:val="24"/>
        </w:rPr>
      </w:pPr>
    </w:p>
    <w:p w14:paraId="0D3B9D6F" w14:textId="77777777" w:rsidR="007A137A" w:rsidRPr="008C1E5C" w:rsidRDefault="007A137A" w:rsidP="002F75D6">
      <w:pPr>
        <w:spacing w:line="288" w:lineRule="auto"/>
        <w:ind w:right="317"/>
        <w:jc w:val="both"/>
        <w:rPr>
          <w:rFonts w:asciiTheme="minorHAnsi" w:hAnsiTheme="minorHAnsi" w:cstheme="minorHAnsi"/>
          <w:sz w:val="24"/>
          <w:szCs w:val="24"/>
        </w:rPr>
      </w:pPr>
    </w:p>
    <w:p w14:paraId="0460F2E1" w14:textId="42952C08" w:rsidR="00C86CCF" w:rsidRPr="008D2CB9" w:rsidRDefault="000C5739" w:rsidP="002F75D6">
      <w:pPr>
        <w:spacing w:line="288" w:lineRule="auto"/>
        <w:ind w:left="4" w:right="317"/>
        <w:jc w:val="both"/>
        <w:rPr>
          <w:rFonts w:asciiTheme="minorHAnsi" w:eastAsia="Calibri" w:hAnsiTheme="minorHAnsi" w:cstheme="minorHAnsi"/>
          <w:sz w:val="24"/>
          <w:szCs w:val="24"/>
        </w:rPr>
      </w:pPr>
      <w:r w:rsidRPr="008D2CB9">
        <w:rPr>
          <w:rFonts w:asciiTheme="minorHAnsi" w:eastAsia="Calibri" w:hAnsiTheme="minorHAnsi" w:cstheme="minorHAnsi"/>
          <w:i/>
          <w:iCs/>
          <w:sz w:val="24"/>
          <w:szCs w:val="24"/>
        </w:rPr>
        <w:t>Inwestor</w:t>
      </w:r>
      <w:r w:rsidRPr="008D2CB9">
        <w:rPr>
          <w:rFonts w:asciiTheme="minorHAnsi" w:eastAsia="Calibri" w:hAnsiTheme="minorHAnsi" w:cstheme="minorHAnsi"/>
          <w:sz w:val="24"/>
          <w:szCs w:val="24"/>
        </w:rPr>
        <w:t>:</w:t>
      </w:r>
    </w:p>
    <w:p w14:paraId="16526361" w14:textId="60D5A32C"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b/>
          <w:bCs/>
          <w:i/>
          <w:iCs/>
          <w:sz w:val="28"/>
          <w:szCs w:val="28"/>
        </w:rPr>
        <w:t>Gmina</w:t>
      </w:r>
      <w:r w:rsidR="003C726C" w:rsidRPr="008D2CB9">
        <w:rPr>
          <w:rFonts w:asciiTheme="minorHAnsi" w:eastAsia="Calibri" w:hAnsiTheme="minorHAnsi" w:cstheme="minorHAnsi"/>
          <w:b/>
          <w:bCs/>
          <w:i/>
          <w:iCs/>
          <w:sz w:val="28"/>
          <w:szCs w:val="28"/>
        </w:rPr>
        <w:t xml:space="preserve"> Komorniki</w:t>
      </w:r>
    </w:p>
    <w:p w14:paraId="40FD32B9" w14:textId="4AC70BE5" w:rsidR="003C726C" w:rsidRPr="008D2CB9" w:rsidRDefault="00DA21C5" w:rsidP="00DA21C5">
      <w:pPr>
        <w:tabs>
          <w:tab w:val="left" w:pos="179"/>
        </w:tabs>
        <w:spacing w:line="288" w:lineRule="auto"/>
        <w:ind w:left="4" w:right="317"/>
        <w:jc w:val="both"/>
        <w:rPr>
          <w:rFonts w:asciiTheme="minorHAnsi" w:eastAsia="Calibri" w:hAnsiTheme="minorHAnsi" w:cstheme="minorHAnsi"/>
          <w:b/>
          <w:bCs/>
          <w:i/>
          <w:iCs/>
          <w:sz w:val="28"/>
          <w:szCs w:val="28"/>
        </w:rPr>
      </w:pPr>
      <w:r>
        <w:rPr>
          <w:rFonts w:asciiTheme="minorHAnsi" w:eastAsia="Calibri" w:hAnsiTheme="minorHAnsi" w:cstheme="minorHAnsi"/>
          <w:b/>
          <w:bCs/>
          <w:i/>
          <w:iCs/>
          <w:sz w:val="28"/>
          <w:szCs w:val="28"/>
        </w:rPr>
        <w:t xml:space="preserve">z </w:t>
      </w:r>
      <w:r w:rsidR="000C5739" w:rsidRPr="008D2CB9">
        <w:rPr>
          <w:rFonts w:asciiTheme="minorHAnsi" w:eastAsia="Calibri" w:hAnsiTheme="minorHAnsi" w:cstheme="minorHAnsi"/>
          <w:b/>
          <w:bCs/>
          <w:i/>
          <w:iCs/>
          <w:sz w:val="28"/>
          <w:szCs w:val="28"/>
        </w:rPr>
        <w:t xml:space="preserve">siedzibą w </w:t>
      </w:r>
      <w:r w:rsidR="003C726C" w:rsidRPr="008D2CB9">
        <w:rPr>
          <w:rFonts w:asciiTheme="minorHAnsi" w:eastAsia="Calibri" w:hAnsiTheme="minorHAnsi" w:cstheme="minorHAnsi"/>
          <w:b/>
          <w:bCs/>
          <w:i/>
          <w:iCs/>
          <w:sz w:val="28"/>
          <w:szCs w:val="28"/>
        </w:rPr>
        <w:t>Komornikach</w:t>
      </w:r>
    </w:p>
    <w:p w14:paraId="3979F62A" w14:textId="2276C200" w:rsidR="003C726C" w:rsidRPr="008D2CB9" w:rsidRDefault="003C726C" w:rsidP="002F75D6">
      <w:pPr>
        <w:tabs>
          <w:tab w:val="left" w:pos="179"/>
        </w:tabs>
        <w:spacing w:line="288" w:lineRule="auto"/>
        <w:ind w:left="4" w:right="317"/>
        <w:jc w:val="both"/>
        <w:rPr>
          <w:rFonts w:asciiTheme="minorHAnsi" w:eastAsia="Calibri" w:hAnsiTheme="minorHAnsi" w:cstheme="minorHAnsi"/>
          <w:b/>
          <w:bCs/>
          <w:i/>
          <w:iCs/>
          <w:sz w:val="28"/>
          <w:szCs w:val="28"/>
        </w:rPr>
      </w:pPr>
      <w:r w:rsidRPr="008D2CB9">
        <w:rPr>
          <w:rFonts w:asciiTheme="minorHAnsi" w:eastAsia="Calibri" w:hAnsiTheme="minorHAnsi" w:cstheme="minorHAnsi"/>
          <w:b/>
          <w:bCs/>
          <w:i/>
          <w:iCs/>
          <w:sz w:val="28"/>
          <w:szCs w:val="28"/>
        </w:rPr>
        <w:t>ul. Stawna , 62-052 Komorniki</w:t>
      </w:r>
    </w:p>
    <w:p w14:paraId="36683D65" w14:textId="6EE391AE" w:rsidR="00C86CCF" w:rsidRPr="008D2CB9" w:rsidRDefault="003C726C" w:rsidP="002F75D6">
      <w:pPr>
        <w:tabs>
          <w:tab w:val="left" w:pos="179"/>
        </w:tabs>
        <w:spacing w:line="288" w:lineRule="auto"/>
        <w:ind w:left="4" w:right="317"/>
        <w:jc w:val="both"/>
        <w:rPr>
          <w:rFonts w:asciiTheme="minorHAnsi" w:eastAsia="Calibri" w:hAnsiTheme="minorHAnsi" w:cstheme="minorHAnsi"/>
          <w:b/>
          <w:bCs/>
          <w:i/>
          <w:iCs/>
          <w:sz w:val="28"/>
          <w:szCs w:val="28"/>
        </w:rPr>
      </w:pPr>
      <w:r w:rsidRPr="008D2CB9">
        <w:rPr>
          <w:rFonts w:asciiTheme="minorHAnsi" w:eastAsia="Calibri" w:hAnsiTheme="minorHAnsi" w:cstheme="minorHAnsi"/>
          <w:b/>
          <w:bCs/>
          <w:i/>
          <w:iCs/>
          <w:sz w:val="28"/>
          <w:szCs w:val="28"/>
        </w:rPr>
        <w:t xml:space="preserve">NIP 777 31 40 250 </w:t>
      </w:r>
      <w:r w:rsidR="000C5739" w:rsidRPr="008D2CB9">
        <w:rPr>
          <w:rFonts w:asciiTheme="minorHAnsi" w:eastAsia="Calibri" w:hAnsiTheme="minorHAnsi" w:cstheme="minorHAnsi"/>
          <w:b/>
          <w:bCs/>
          <w:i/>
          <w:iCs/>
          <w:sz w:val="28"/>
          <w:szCs w:val="28"/>
        </w:rPr>
        <w:t xml:space="preserve">REGON: </w:t>
      </w:r>
      <w:r w:rsidRPr="008D2CB9">
        <w:rPr>
          <w:rFonts w:asciiTheme="minorHAnsi" w:eastAsia="Calibri" w:hAnsiTheme="minorHAnsi" w:cstheme="minorHAnsi"/>
          <w:b/>
          <w:bCs/>
          <w:i/>
          <w:iCs/>
          <w:sz w:val="28"/>
          <w:szCs w:val="28"/>
        </w:rPr>
        <w:t>631258709</w:t>
      </w:r>
    </w:p>
    <w:p w14:paraId="58081425" w14:textId="6182BD5D" w:rsidR="00C86CCF" w:rsidRPr="008D2CB9" w:rsidRDefault="00C86CCF" w:rsidP="002F75D6">
      <w:pPr>
        <w:spacing w:line="288" w:lineRule="auto"/>
        <w:ind w:right="317"/>
        <w:jc w:val="both"/>
        <w:rPr>
          <w:rFonts w:asciiTheme="minorHAnsi" w:hAnsiTheme="minorHAnsi" w:cstheme="minorHAnsi"/>
          <w:sz w:val="24"/>
          <w:szCs w:val="24"/>
        </w:rPr>
      </w:pPr>
    </w:p>
    <w:p w14:paraId="6FA791CB" w14:textId="0A910000" w:rsidR="007A137A" w:rsidRPr="008D2CB9" w:rsidRDefault="007A137A" w:rsidP="002F75D6">
      <w:pPr>
        <w:spacing w:line="288" w:lineRule="auto"/>
        <w:ind w:right="317"/>
        <w:jc w:val="both"/>
        <w:rPr>
          <w:rFonts w:asciiTheme="minorHAnsi" w:hAnsiTheme="minorHAnsi" w:cstheme="minorHAnsi"/>
          <w:sz w:val="24"/>
          <w:szCs w:val="24"/>
        </w:rPr>
      </w:pPr>
    </w:p>
    <w:p w14:paraId="77B9BF29" w14:textId="77777777" w:rsidR="007A137A" w:rsidRPr="008D2CB9" w:rsidRDefault="007A137A" w:rsidP="002F75D6">
      <w:pPr>
        <w:spacing w:line="288" w:lineRule="auto"/>
        <w:ind w:right="317"/>
        <w:jc w:val="both"/>
        <w:rPr>
          <w:rFonts w:asciiTheme="minorHAnsi" w:hAnsiTheme="minorHAnsi" w:cstheme="minorHAnsi"/>
          <w:sz w:val="24"/>
          <w:szCs w:val="24"/>
        </w:rPr>
      </w:pPr>
    </w:p>
    <w:p w14:paraId="48F9C215" w14:textId="295700DF"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i/>
          <w:iCs/>
          <w:sz w:val="24"/>
          <w:szCs w:val="24"/>
        </w:rPr>
        <w:t>Adres</w:t>
      </w:r>
      <w:r w:rsidR="003C726C" w:rsidRPr="008D2CB9">
        <w:rPr>
          <w:rFonts w:asciiTheme="minorHAnsi" w:eastAsia="Calibri" w:hAnsiTheme="minorHAnsi" w:cstheme="minorHAnsi"/>
          <w:i/>
          <w:iCs/>
          <w:sz w:val="24"/>
          <w:szCs w:val="24"/>
        </w:rPr>
        <w:t xml:space="preserve"> </w:t>
      </w:r>
      <w:r w:rsidRPr="008D2CB9">
        <w:rPr>
          <w:rFonts w:asciiTheme="minorHAnsi" w:eastAsia="Calibri" w:hAnsiTheme="minorHAnsi" w:cstheme="minorHAnsi"/>
          <w:i/>
          <w:iCs/>
          <w:sz w:val="24"/>
          <w:szCs w:val="24"/>
        </w:rPr>
        <w:t>inwestycji:</w:t>
      </w:r>
    </w:p>
    <w:p w14:paraId="7A298304" w14:textId="77777777" w:rsidR="00867D26" w:rsidRDefault="00206739" w:rsidP="002F75D6">
      <w:pPr>
        <w:tabs>
          <w:tab w:val="left" w:pos="224"/>
        </w:tabs>
        <w:spacing w:line="288" w:lineRule="auto"/>
        <w:ind w:right="317"/>
        <w:jc w:val="both"/>
        <w:rPr>
          <w:rFonts w:asciiTheme="minorHAnsi" w:eastAsia="Calibri" w:hAnsiTheme="minorHAnsi" w:cstheme="minorHAnsi"/>
          <w:b/>
          <w:bCs/>
          <w:i/>
          <w:iCs/>
          <w:sz w:val="28"/>
          <w:szCs w:val="28"/>
        </w:rPr>
      </w:pPr>
      <w:r w:rsidRPr="008D2CB9">
        <w:rPr>
          <w:rFonts w:asciiTheme="minorHAnsi" w:eastAsia="Calibri" w:hAnsiTheme="minorHAnsi" w:cstheme="minorHAnsi"/>
          <w:b/>
          <w:bCs/>
          <w:i/>
          <w:iCs/>
          <w:sz w:val="28"/>
          <w:szCs w:val="28"/>
        </w:rPr>
        <w:t xml:space="preserve">Gminny Ośrodek Sportu i Rekreacji w  </w:t>
      </w:r>
      <w:r w:rsidR="003C726C" w:rsidRPr="008D2CB9">
        <w:rPr>
          <w:rFonts w:asciiTheme="minorHAnsi" w:eastAsia="Calibri" w:hAnsiTheme="minorHAnsi" w:cstheme="minorHAnsi"/>
          <w:b/>
          <w:bCs/>
          <w:i/>
          <w:iCs/>
          <w:sz w:val="28"/>
          <w:szCs w:val="28"/>
        </w:rPr>
        <w:t>Komornik</w:t>
      </w:r>
      <w:r w:rsidRPr="008D2CB9">
        <w:rPr>
          <w:rFonts w:asciiTheme="minorHAnsi" w:eastAsia="Calibri" w:hAnsiTheme="minorHAnsi" w:cstheme="minorHAnsi"/>
          <w:b/>
          <w:bCs/>
          <w:i/>
          <w:iCs/>
          <w:sz w:val="28"/>
          <w:szCs w:val="28"/>
        </w:rPr>
        <w:t>ach</w:t>
      </w:r>
      <w:r w:rsidR="000C5739" w:rsidRPr="008D2CB9">
        <w:rPr>
          <w:rFonts w:asciiTheme="minorHAnsi" w:eastAsia="Calibri" w:hAnsiTheme="minorHAnsi" w:cstheme="minorHAnsi"/>
          <w:b/>
          <w:bCs/>
          <w:i/>
          <w:iCs/>
          <w:sz w:val="28"/>
          <w:szCs w:val="28"/>
        </w:rPr>
        <w:t>;</w:t>
      </w:r>
      <w:r w:rsidR="003C726C" w:rsidRPr="008D2CB9">
        <w:rPr>
          <w:rFonts w:asciiTheme="minorHAnsi" w:eastAsia="Calibri" w:hAnsiTheme="minorHAnsi" w:cstheme="minorHAnsi"/>
          <w:b/>
          <w:bCs/>
          <w:i/>
          <w:iCs/>
          <w:sz w:val="28"/>
          <w:szCs w:val="28"/>
        </w:rPr>
        <w:t xml:space="preserve"> ul. </w:t>
      </w:r>
      <w:r w:rsidRPr="008D2CB9">
        <w:rPr>
          <w:rFonts w:asciiTheme="minorHAnsi" w:eastAsia="Calibri" w:hAnsiTheme="minorHAnsi" w:cstheme="minorHAnsi"/>
          <w:b/>
          <w:bCs/>
          <w:i/>
          <w:iCs/>
          <w:sz w:val="28"/>
          <w:szCs w:val="28"/>
        </w:rPr>
        <w:t>Poln</w:t>
      </w:r>
      <w:r w:rsidR="003C726C" w:rsidRPr="008D2CB9">
        <w:rPr>
          <w:rFonts w:asciiTheme="minorHAnsi" w:eastAsia="Calibri" w:hAnsiTheme="minorHAnsi" w:cstheme="minorHAnsi"/>
          <w:b/>
          <w:bCs/>
          <w:i/>
          <w:iCs/>
          <w:sz w:val="28"/>
          <w:szCs w:val="28"/>
        </w:rPr>
        <w:t xml:space="preserve">a </w:t>
      </w:r>
      <w:r w:rsidRPr="008D2CB9">
        <w:rPr>
          <w:rFonts w:asciiTheme="minorHAnsi" w:eastAsia="Calibri" w:hAnsiTheme="minorHAnsi" w:cstheme="minorHAnsi"/>
          <w:b/>
          <w:bCs/>
          <w:i/>
          <w:iCs/>
          <w:sz w:val="28"/>
          <w:szCs w:val="28"/>
        </w:rPr>
        <w:t>37</w:t>
      </w:r>
      <w:r w:rsidR="003C726C" w:rsidRPr="008D2CB9">
        <w:rPr>
          <w:rFonts w:asciiTheme="minorHAnsi" w:eastAsia="Calibri" w:hAnsiTheme="minorHAnsi" w:cstheme="minorHAnsi"/>
          <w:b/>
          <w:bCs/>
          <w:i/>
          <w:iCs/>
          <w:sz w:val="28"/>
          <w:szCs w:val="28"/>
        </w:rPr>
        <w:t xml:space="preserve">, </w:t>
      </w:r>
    </w:p>
    <w:p w14:paraId="3D978837" w14:textId="0329EB03" w:rsidR="00C86CCF" w:rsidRPr="008D2CB9" w:rsidRDefault="003C726C" w:rsidP="002F75D6">
      <w:pPr>
        <w:tabs>
          <w:tab w:val="left" w:pos="224"/>
        </w:tabs>
        <w:spacing w:line="288" w:lineRule="auto"/>
        <w:ind w:right="317"/>
        <w:jc w:val="both"/>
        <w:rPr>
          <w:rFonts w:asciiTheme="minorHAnsi" w:eastAsia="Calibri" w:hAnsiTheme="minorHAnsi" w:cstheme="minorHAnsi"/>
          <w:b/>
          <w:bCs/>
          <w:i/>
          <w:iCs/>
          <w:sz w:val="28"/>
          <w:szCs w:val="28"/>
        </w:rPr>
      </w:pPr>
      <w:r w:rsidRPr="008D2CB9">
        <w:rPr>
          <w:rFonts w:asciiTheme="minorHAnsi" w:eastAsia="Calibri" w:hAnsiTheme="minorHAnsi" w:cstheme="minorHAnsi"/>
          <w:b/>
          <w:bCs/>
          <w:i/>
          <w:iCs/>
          <w:sz w:val="28"/>
          <w:szCs w:val="28"/>
        </w:rPr>
        <w:t>62-052 Komorniki</w:t>
      </w:r>
    </w:p>
    <w:tbl>
      <w:tblPr>
        <w:tblW w:w="9580" w:type="dxa"/>
        <w:tblInd w:w="4" w:type="dxa"/>
        <w:tblLayout w:type="fixed"/>
        <w:tblCellMar>
          <w:left w:w="0" w:type="dxa"/>
          <w:right w:w="0" w:type="dxa"/>
        </w:tblCellMar>
        <w:tblLook w:val="04A0" w:firstRow="1" w:lastRow="0" w:firstColumn="1" w:lastColumn="0" w:noHBand="0" w:noVBand="1"/>
      </w:tblPr>
      <w:tblGrid>
        <w:gridCol w:w="7820"/>
        <w:gridCol w:w="1760"/>
      </w:tblGrid>
      <w:tr w:rsidR="0029595E" w:rsidRPr="008D2CB9" w14:paraId="1C014325" w14:textId="77777777" w:rsidTr="003C726C">
        <w:trPr>
          <w:trHeight w:val="330"/>
        </w:trPr>
        <w:tc>
          <w:tcPr>
            <w:tcW w:w="7820" w:type="dxa"/>
            <w:vAlign w:val="bottom"/>
          </w:tcPr>
          <w:p w14:paraId="4639F19E" w14:textId="21A0718D" w:rsidR="00C86CCF" w:rsidRPr="008D2CB9" w:rsidRDefault="000C5739" w:rsidP="002F75D6">
            <w:pPr>
              <w:spacing w:line="288" w:lineRule="auto"/>
              <w:ind w:right="317"/>
              <w:jc w:val="both"/>
              <w:rPr>
                <w:rFonts w:asciiTheme="minorHAnsi" w:hAnsiTheme="minorHAnsi" w:cstheme="minorHAnsi"/>
                <w:sz w:val="28"/>
                <w:szCs w:val="28"/>
              </w:rPr>
            </w:pPr>
            <w:r w:rsidRPr="008D2CB9">
              <w:rPr>
                <w:rFonts w:asciiTheme="minorHAnsi" w:eastAsia="Calibri" w:hAnsiTheme="minorHAnsi" w:cstheme="minorHAnsi"/>
                <w:b/>
                <w:bCs/>
                <w:i/>
                <w:iCs/>
                <w:sz w:val="28"/>
                <w:szCs w:val="28"/>
              </w:rPr>
              <w:t xml:space="preserve">Działka nr ewidencyjny: </w:t>
            </w:r>
            <w:r w:rsidR="00206739" w:rsidRPr="008D2CB9">
              <w:rPr>
                <w:rFonts w:asciiTheme="minorHAnsi" w:eastAsia="Calibri" w:hAnsiTheme="minorHAnsi" w:cstheme="minorHAnsi"/>
                <w:b/>
                <w:bCs/>
                <w:i/>
                <w:iCs/>
                <w:sz w:val="28"/>
                <w:szCs w:val="28"/>
              </w:rPr>
              <w:t>204</w:t>
            </w:r>
            <w:r w:rsidR="003C726C" w:rsidRPr="008D2CB9">
              <w:rPr>
                <w:rFonts w:asciiTheme="minorHAnsi" w:eastAsia="Calibri" w:hAnsiTheme="minorHAnsi" w:cstheme="minorHAnsi"/>
                <w:b/>
                <w:bCs/>
                <w:i/>
                <w:iCs/>
                <w:sz w:val="28"/>
                <w:szCs w:val="28"/>
              </w:rPr>
              <w:t>/</w:t>
            </w:r>
            <w:r w:rsidR="00206739" w:rsidRPr="008D2CB9">
              <w:rPr>
                <w:rFonts w:asciiTheme="minorHAnsi" w:eastAsia="Calibri" w:hAnsiTheme="minorHAnsi" w:cstheme="minorHAnsi"/>
                <w:b/>
                <w:bCs/>
                <w:i/>
                <w:iCs/>
                <w:sz w:val="28"/>
                <w:szCs w:val="28"/>
              </w:rPr>
              <w:t>3</w:t>
            </w:r>
          </w:p>
        </w:tc>
        <w:tc>
          <w:tcPr>
            <w:tcW w:w="1760" w:type="dxa"/>
            <w:vAlign w:val="bottom"/>
          </w:tcPr>
          <w:p w14:paraId="37F70ED8" w14:textId="77777777" w:rsidR="00C86CCF" w:rsidRPr="008D2CB9" w:rsidRDefault="00C86CCF" w:rsidP="002F75D6">
            <w:pPr>
              <w:spacing w:line="288" w:lineRule="auto"/>
              <w:ind w:right="317"/>
              <w:jc w:val="both"/>
              <w:rPr>
                <w:rFonts w:asciiTheme="minorHAnsi" w:hAnsiTheme="minorHAnsi" w:cstheme="minorHAnsi"/>
                <w:sz w:val="28"/>
                <w:szCs w:val="28"/>
              </w:rPr>
            </w:pPr>
          </w:p>
        </w:tc>
      </w:tr>
      <w:tr w:rsidR="0029595E" w:rsidRPr="008D2CB9" w14:paraId="3B13CCEE" w14:textId="77777777" w:rsidTr="003C726C">
        <w:trPr>
          <w:trHeight w:val="274"/>
        </w:trPr>
        <w:tc>
          <w:tcPr>
            <w:tcW w:w="7820" w:type="dxa"/>
            <w:vAlign w:val="bottom"/>
          </w:tcPr>
          <w:p w14:paraId="7779B1A3" w14:textId="248A86A6" w:rsidR="00C86CCF" w:rsidRPr="008D2CB9" w:rsidRDefault="000C5739" w:rsidP="002F75D6">
            <w:pPr>
              <w:spacing w:line="288" w:lineRule="auto"/>
              <w:ind w:right="317"/>
              <w:jc w:val="both"/>
              <w:rPr>
                <w:rFonts w:asciiTheme="minorHAnsi" w:hAnsiTheme="minorHAnsi" w:cstheme="minorHAnsi"/>
                <w:sz w:val="28"/>
                <w:szCs w:val="28"/>
              </w:rPr>
            </w:pPr>
            <w:r w:rsidRPr="008D2CB9">
              <w:rPr>
                <w:rFonts w:asciiTheme="minorHAnsi" w:eastAsia="Calibri" w:hAnsiTheme="minorHAnsi" w:cstheme="minorHAnsi"/>
                <w:b/>
                <w:bCs/>
                <w:i/>
                <w:iCs/>
                <w:sz w:val="28"/>
                <w:szCs w:val="28"/>
              </w:rPr>
              <w:t>Obręb</w:t>
            </w:r>
            <w:r w:rsidR="003C726C" w:rsidRPr="008D2CB9">
              <w:rPr>
                <w:rFonts w:asciiTheme="minorHAnsi" w:eastAsia="Calibri" w:hAnsiTheme="minorHAnsi" w:cstheme="minorHAnsi"/>
                <w:b/>
                <w:bCs/>
                <w:i/>
                <w:iCs/>
                <w:sz w:val="28"/>
                <w:szCs w:val="28"/>
              </w:rPr>
              <w:t xml:space="preserve"> ewidencyjny</w:t>
            </w:r>
            <w:r w:rsidRPr="008D2CB9">
              <w:rPr>
                <w:rFonts w:asciiTheme="minorHAnsi" w:eastAsia="Calibri" w:hAnsiTheme="minorHAnsi" w:cstheme="minorHAnsi"/>
                <w:b/>
                <w:bCs/>
                <w:i/>
                <w:iCs/>
                <w:sz w:val="28"/>
                <w:szCs w:val="28"/>
              </w:rPr>
              <w:t>:</w:t>
            </w:r>
            <w:r w:rsidR="003C726C" w:rsidRPr="008D2CB9">
              <w:rPr>
                <w:rFonts w:asciiTheme="minorHAnsi" w:eastAsia="Calibri" w:hAnsiTheme="minorHAnsi" w:cstheme="minorHAnsi"/>
                <w:b/>
                <w:bCs/>
                <w:i/>
                <w:iCs/>
                <w:sz w:val="28"/>
                <w:szCs w:val="28"/>
              </w:rPr>
              <w:t xml:space="preserve"> 302107_2.0003, Komorniki</w:t>
            </w:r>
          </w:p>
        </w:tc>
        <w:tc>
          <w:tcPr>
            <w:tcW w:w="1760" w:type="dxa"/>
            <w:vAlign w:val="bottom"/>
          </w:tcPr>
          <w:p w14:paraId="12A0BA32" w14:textId="004C0F2C" w:rsidR="00C86CCF" w:rsidRPr="008D2CB9" w:rsidRDefault="00C86CCF" w:rsidP="002F75D6">
            <w:pPr>
              <w:spacing w:line="288" w:lineRule="auto"/>
              <w:ind w:right="317"/>
              <w:jc w:val="both"/>
              <w:rPr>
                <w:rFonts w:asciiTheme="minorHAnsi" w:hAnsiTheme="minorHAnsi" w:cstheme="minorHAnsi"/>
                <w:sz w:val="28"/>
                <w:szCs w:val="28"/>
              </w:rPr>
            </w:pPr>
          </w:p>
        </w:tc>
      </w:tr>
    </w:tbl>
    <w:p w14:paraId="3C068756" w14:textId="77777777" w:rsidR="007A137A" w:rsidRPr="008D2CB9" w:rsidRDefault="007A137A" w:rsidP="002F75D6">
      <w:pPr>
        <w:spacing w:line="288" w:lineRule="auto"/>
        <w:ind w:right="317"/>
        <w:jc w:val="both"/>
        <w:rPr>
          <w:rFonts w:asciiTheme="minorHAnsi" w:hAnsiTheme="minorHAnsi" w:cstheme="minorHAnsi"/>
          <w:sz w:val="24"/>
          <w:szCs w:val="24"/>
        </w:rPr>
      </w:pPr>
    </w:p>
    <w:p w14:paraId="6D1210C1" w14:textId="20175A7D" w:rsidR="007A137A" w:rsidRPr="008D2CB9" w:rsidRDefault="007A137A" w:rsidP="002F75D6">
      <w:pPr>
        <w:spacing w:line="288" w:lineRule="auto"/>
        <w:ind w:right="317"/>
        <w:jc w:val="both"/>
        <w:rPr>
          <w:rFonts w:asciiTheme="minorHAnsi" w:eastAsia="Arial" w:hAnsiTheme="minorHAnsi" w:cstheme="minorHAnsi"/>
          <w:b/>
          <w:bCs/>
          <w:sz w:val="44"/>
          <w:szCs w:val="44"/>
        </w:rPr>
      </w:pPr>
    </w:p>
    <w:p w14:paraId="31B9B6D8" w14:textId="77777777" w:rsidR="00CA1DF9" w:rsidRPr="008D2CB9" w:rsidRDefault="00CA1DF9" w:rsidP="002F75D6">
      <w:pPr>
        <w:spacing w:line="288" w:lineRule="auto"/>
        <w:ind w:right="317"/>
        <w:jc w:val="both"/>
        <w:rPr>
          <w:rFonts w:asciiTheme="minorHAnsi" w:eastAsia="Arial" w:hAnsiTheme="minorHAnsi" w:cstheme="minorHAnsi"/>
          <w:b/>
          <w:bCs/>
          <w:sz w:val="44"/>
          <w:szCs w:val="44"/>
        </w:rPr>
      </w:pPr>
    </w:p>
    <w:p w14:paraId="0F9174E7" w14:textId="28B80F11" w:rsidR="00C86CCF" w:rsidRPr="008D2CB9" w:rsidRDefault="00C70574" w:rsidP="002F75D6">
      <w:pPr>
        <w:spacing w:line="288" w:lineRule="auto"/>
        <w:ind w:right="317"/>
        <w:jc w:val="center"/>
        <w:rPr>
          <w:rFonts w:asciiTheme="minorHAnsi" w:eastAsia="Arial" w:hAnsiTheme="minorHAnsi" w:cstheme="minorHAnsi"/>
          <w:b/>
          <w:bCs/>
          <w:sz w:val="44"/>
          <w:szCs w:val="44"/>
        </w:rPr>
      </w:pPr>
      <w:r w:rsidRPr="008D2CB9">
        <w:rPr>
          <w:rFonts w:asciiTheme="minorHAnsi" w:eastAsia="Arial" w:hAnsiTheme="minorHAnsi" w:cstheme="minorHAnsi"/>
          <w:b/>
          <w:bCs/>
          <w:sz w:val="44"/>
          <w:szCs w:val="44"/>
        </w:rPr>
        <w:t>OPIS PRZEDMIOTU ZAMÓWIENIA</w:t>
      </w:r>
    </w:p>
    <w:p w14:paraId="3826B4E6" w14:textId="14E5948C" w:rsidR="00C70574" w:rsidRPr="008D2CB9" w:rsidRDefault="00C70574" w:rsidP="002F75D6">
      <w:pPr>
        <w:spacing w:line="288" w:lineRule="auto"/>
        <w:ind w:right="317"/>
        <w:jc w:val="center"/>
        <w:rPr>
          <w:rFonts w:asciiTheme="minorHAnsi" w:hAnsiTheme="minorHAnsi" w:cstheme="minorHAnsi"/>
          <w:sz w:val="20"/>
          <w:szCs w:val="20"/>
        </w:rPr>
      </w:pPr>
      <w:r w:rsidRPr="008D2CB9">
        <w:rPr>
          <w:rFonts w:asciiTheme="minorHAnsi" w:eastAsia="Arial" w:hAnsiTheme="minorHAnsi" w:cstheme="minorHAnsi"/>
          <w:b/>
          <w:bCs/>
          <w:sz w:val="44"/>
          <w:szCs w:val="44"/>
        </w:rPr>
        <w:t>(OPZ)</w:t>
      </w:r>
    </w:p>
    <w:p w14:paraId="5A3E7757" w14:textId="5E18BEBC" w:rsidR="00C86CCF" w:rsidRPr="008D2CB9" w:rsidRDefault="00C86CCF" w:rsidP="002F75D6">
      <w:pPr>
        <w:spacing w:line="288" w:lineRule="auto"/>
        <w:ind w:right="317"/>
        <w:jc w:val="both"/>
        <w:rPr>
          <w:rFonts w:asciiTheme="minorHAnsi" w:hAnsiTheme="minorHAnsi" w:cstheme="minorHAnsi"/>
          <w:sz w:val="24"/>
          <w:szCs w:val="24"/>
        </w:rPr>
      </w:pPr>
    </w:p>
    <w:p w14:paraId="29753201" w14:textId="77777777" w:rsidR="00C86CCF" w:rsidRPr="008D2CB9" w:rsidRDefault="00C86CCF" w:rsidP="002F75D6">
      <w:pPr>
        <w:spacing w:line="288" w:lineRule="auto"/>
        <w:ind w:right="317"/>
        <w:jc w:val="both"/>
        <w:rPr>
          <w:rFonts w:asciiTheme="minorHAnsi" w:hAnsiTheme="minorHAnsi" w:cstheme="minorHAnsi"/>
          <w:sz w:val="24"/>
          <w:szCs w:val="24"/>
        </w:rPr>
      </w:pPr>
    </w:p>
    <w:p w14:paraId="7203A8BF" w14:textId="07A9612B" w:rsidR="00C86CCF" w:rsidRPr="008D2CB9" w:rsidRDefault="000C5739" w:rsidP="002F75D6">
      <w:pPr>
        <w:spacing w:line="288" w:lineRule="auto"/>
        <w:ind w:right="317"/>
        <w:jc w:val="center"/>
        <w:rPr>
          <w:rFonts w:asciiTheme="minorHAnsi" w:hAnsiTheme="minorHAnsi" w:cstheme="minorHAnsi"/>
          <w:sz w:val="20"/>
          <w:szCs w:val="20"/>
        </w:rPr>
      </w:pPr>
      <w:r w:rsidRPr="008D2CB9">
        <w:rPr>
          <w:rFonts w:asciiTheme="minorHAnsi" w:eastAsia="Tahoma" w:hAnsiTheme="minorHAnsi" w:cstheme="minorHAnsi"/>
          <w:b/>
          <w:bCs/>
          <w:sz w:val="28"/>
          <w:szCs w:val="28"/>
        </w:rPr>
        <w:t>Budowa instalacji fotowoltaiczn</w:t>
      </w:r>
      <w:r w:rsidR="007A137A" w:rsidRPr="008D2CB9">
        <w:rPr>
          <w:rFonts w:asciiTheme="minorHAnsi" w:eastAsia="Tahoma" w:hAnsiTheme="minorHAnsi" w:cstheme="minorHAnsi"/>
          <w:b/>
          <w:bCs/>
          <w:sz w:val="28"/>
          <w:szCs w:val="28"/>
        </w:rPr>
        <w:t>ej</w:t>
      </w:r>
      <w:r w:rsidR="00206739" w:rsidRPr="008D2CB9">
        <w:rPr>
          <w:rFonts w:asciiTheme="minorHAnsi" w:eastAsia="Tahoma" w:hAnsiTheme="minorHAnsi" w:cstheme="minorHAnsi"/>
          <w:b/>
          <w:bCs/>
          <w:sz w:val="28"/>
          <w:szCs w:val="28"/>
        </w:rPr>
        <w:t xml:space="preserve"> dla  </w:t>
      </w:r>
      <w:r w:rsidR="007A137A" w:rsidRPr="008D2CB9">
        <w:rPr>
          <w:rFonts w:asciiTheme="minorHAnsi" w:eastAsia="Tahoma" w:hAnsiTheme="minorHAnsi" w:cstheme="minorHAnsi"/>
          <w:b/>
          <w:bCs/>
          <w:sz w:val="28"/>
          <w:szCs w:val="28"/>
        </w:rPr>
        <w:t xml:space="preserve"> budynku</w:t>
      </w:r>
      <w:r w:rsidR="00F93E41" w:rsidRPr="008D2CB9">
        <w:rPr>
          <w:rFonts w:asciiTheme="minorHAnsi" w:eastAsia="Tahoma" w:hAnsiTheme="minorHAnsi" w:cstheme="minorHAnsi"/>
          <w:b/>
          <w:bCs/>
          <w:sz w:val="28"/>
          <w:szCs w:val="28"/>
        </w:rPr>
        <w:t xml:space="preserve"> hali</w:t>
      </w:r>
      <w:r w:rsidR="007A137A" w:rsidRPr="008D2CB9">
        <w:rPr>
          <w:rFonts w:asciiTheme="minorHAnsi" w:eastAsia="Tahoma" w:hAnsiTheme="minorHAnsi" w:cstheme="minorHAnsi"/>
          <w:b/>
          <w:bCs/>
          <w:sz w:val="28"/>
          <w:szCs w:val="28"/>
        </w:rPr>
        <w:t xml:space="preserve"> </w:t>
      </w:r>
      <w:r w:rsidR="00206739" w:rsidRPr="008D2CB9">
        <w:rPr>
          <w:rFonts w:asciiTheme="minorHAnsi" w:eastAsia="Tahoma" w:hAnsiTheme="minorHAnsi" w:cstheme="minorHAnsi"/>
          <w:b/>
          <w:bCs/>
          <w:sz w:val="28"/>
          <w:szCs w:val="28"/>
        </w:rPr>
        <w:t xml:space="preserve">Gminnego Ośrodka Sportu i Rekreacji </w:t>
      </w:r>
      <w:r w:rsidR="007A137A" w:rsidRPr="008D2CB9">
        <w:rPr>
          <w:rFonts w:asciiTheme="minorHAnsi" w:eastAsia="Tahoma" w:hAnsiTheme="minorHAnsi" w:cstheme="minorHAnsi"/>
          <w:b/>
          <w:bCs/>
          <w:sz w:val="28"/>
          <w:szCs w:val="28"/>
        </w:rPr>
        <w:t xml:space="preserve"> w Komornikach</w:t>
      </w:r>
    </w:p>
    <w:p w14:paraId="116D9B14" w14:textId="77777777" w:rsidR="00C86CCF" w:rsidRPr="008D2CB9" w:rsidRDefault="00C86CCF" w:rsidP="002F75D6">
      <w:pPr>
        <w:spacing w:line="288" w:lineRule="auto"/>
        <w:ind w:right="317"/>
        <w:jc w:val="both"/>
        <w:rPr>
          <w:rFonts w:asciiTheme="minorHAnsi" w:hAnsiTheme="minorHAnsi" w:cstheme="minorHAnsi"/>
          <w:sz w:val="24"/>
          <w:szCs w:val="24"/>
        </w:rPr>
      </w:pPr>
    </w:p>
    <w:p w14:paraId="34E31320" w14:textId="77777777" w:rsidR="00C86CCF" w:rsidRPr="008D2CB9" w:rsidRDefault="00C86CCF" w:rsidP="002F75D6">
      <w:pPr>
        <w:spacing w:line="288" w:lineRule="auto"/>
        <w:ind w:right="317"/>
        <w:jc w:val="both"/>
        <w:rPr>
          <w:rFonts w:asciiTheme="minorHAnsi" w:hAnsiTheme="minorHAnsi" w:cstheme="minorHAnsi"/>
          <w:sz w:val="24"/>
          <w:szCs w:val="24"/>
        </w:rPr>
      </w:pPr>
    </w:p>
    <w:p w14:paraId="066189B2" w14:textId="77777777" w:rsidR="00C86CCF" w:rsidRPr="008D2CB9" w:rsidRDefault="00C86CCF" w:rsidP="002F75D6">
      <w:pPr>
        <w:spacing w:line="288" w:lineRule="auto"/>
        <w:ind w:right="317"/>
        <w:jc w:val="both"/>
        <w:rPr>
          <w:rFonts w:asciiTheme="minorHAnsi" w:hAnsiTheme="minorHAnsi" w:cstheme="minorHAnsi"/>
          <w:sz w:val="24"/>
          <w:szCs w:val="24"/>
        </w:rPr>
      </w:pPr>
    </w:p>
    <w:p w14:paraId="7009755F" w14:textId="52D281A5" w:rsidR="00C70574" w:rsidRPr="008D2CB9" w:rsidRDefault="00C70574" w:rsidP="002F75D6">
      <w:pPr>
        <w:spacing w:line="288" w:lineRule="auto"/>
        <w:ind w:right="317"/>
        <w:contextualSpacing/>
        <w:jc w:val="both"/>
        <w:rPr>
          <w:rFonts w:asciiTheme="minorHAnsi" w:eastAsia="Calibri" w:hAnsiTheme="minorHAnsi" w:cstheme="minorHAnsi"/>
          <w:i/>
          <w:iCs/>
          <w:sz w:val="24"/>
          <w:szCs w:val="24"/>
        </w:rPr>
      </w:pPr>
    </w:p>
    <w:p w14:paraId="6CFDF401" w14:textId="35E8B506" w:rsidR="007A137A" w:rsidRPr="008D2CB9" w:rsidRDefault="007A137A" w:rsidP="002F75D6">
      <w:pPr>
        <w:spacing w:line="288" w:lineRule="auto"/>
        <w:ind w:right="317"/>
        <w:jc w:val="both"/>
        <w:rPr>
          <w:rFonts w:asciiTheme="minorHAnsi" w:eastAsia="Calibri" w:hAnsiTheme="minorHAnsi" w:cstheme="minorHAnsi"/>
          <w:i/>
          <w:iCs/>
          <w:sz w:val="24"/>
          <w:szCs w:val="24"/>
        </w:rPr>
      </w:pPr>
    </w:p>
    <w:p w14:paraId="11E6FA59" w14:textId="77777777" w:rsidR="00C70574" w:rsidRPr="008D2CB9" w:rsidRDefault="00C70574" w:rsidP="002F75D6">
      <w:pPr>
        <w:spacing w:line="288" w:lineRule="auto"/>
        <w:ind w:right="317"/>
        <w:jc w:val="both"/>
        <w:rPr>
          <w:rFonts w:asciiTheme="minorHAnsi" w:hAnsiTheme="minorHAnsi" w:cstheme="minorHAnsi"/>
          <w:sz w:val="20"/>
          <w:szCs w:val="20"/>
        </w:rPr>
      </w:pPr>
    </w:p>
    <w:p w14:paraId="553F830A" w14:textId="0092FEF0" w:rsidR="007A137A" w:rsidRPr="008D2CB9" w:rsidRDefault="007A137A" w:rsidP="002F75D6">
      <w:pPr>
        <w:spacing w:line="288" w:lineRule="auto"/>
        <w:ind w:right="317"/>
        <w:jc w:val="both"/>
        <w:rPr>
          <w:rFonts w:asciiTheme="minorHAnsi" w:hAnsiTheme="minorHAnsi" w:cstheme="minorHAnsi"/>
          <w:sz w:val="20"/>
          <w:szCs w:val="20"/>
        </w:rPr>
      </w:pPr>
    </w:p>
    <w:p w14:paraId="224AEAAC" w14:textId="2F1985C7" w:rsidR="007A137A" w:rsidRPr="008D2CB9" w:rsidRDefault="007A137A" w:rsidP="002F75D6">
      <w:pPr>
        <w:spacing w:line="288" w:lineRule="auto"/>
        <w:ind w:right="317"/>
        <w:jc w:val="both"/>
        <w:rPr>
          <w:rFonts w:asciiTheme="minorHAnsi" w:hAnsiTheme="minorHAnsi" w:cstheme="minorHAnsi"/>
          <w:sz w:val="20"/>
          <w:szCs w:val="20"/>
        </w:rPr>
      </w:pPr>
    </w:p>
    <w:p w14:paraId="5CC1EA46" w14:textId="77777777" w:rsidR="00C86CCF" w:rsidRPr="008D2CB9" w:rsidRDefault="00C86CCF" w:rsidP="002F75D6">
      <w:pPr>
        <w:spacing w:line="288" w:lineRule="auto"/>
        <w:ind w:right="317"/>
        <w:jc w:val="both"/>
        <w:rPr>
          <w:rFonts w:asciiTheme="minorHAnsi" w:hAnsiTheme="minorHAnsi" w:cstheme="minorHAnsi"/>
        </w:rPr>
        <w:sectPr w:rsidR="00C86CCF" w:rsidRPr="008D2CB9" w:rsidSect="00DE44B7">
          <w:headerReference w:type="default" r:id="rId8"/>
          <w:footerReference w:type="default" r:id="rId9"/>
          <w:pgSz w:w="11900" w:h="16838"/>
          <w:pgMar w:top="993" w:right="926" w:bottom="1440" w:left="1420" w:header="0" w:footer="0" w:gutter="0"/>
          <w:cols w:space="708" w:equalWidth="0">
            <w:col w:w="9560"/>
          </w:cols>
        </w:sectPr>
      </w:pPr>
    </w:p>
    <w:p w14:paraId="0282E494" w14:textId="77777777" w:rsidR="0072626E" w:rsidRPr="008D2CB9" w:rsidRDefault="0072626E" w:rsidP="002F75D6">
      <w:pPr>
        <w:spacing w:line="288" w:lineRule="auto"/>
        <w:ind w:right="317"/>
        <w:jc w:val="both"/>
        <w:rPr>
          <w:rFonts w:asciiTheme="minorHAnsi" w:hAnsiTheme="minorHAnsi" w:cstheme="minorHAnsi"/>
          <w:sz w:val="20"/>
          <w:szCs w:val="20"/>
        </w:rPr>
      </w:pPr>
      <w:bookmarkStart w:id="0" w:name="page3"/>
      <w:bookmarkEnd w:id="0"/>
    </w:p>
    <w:bookmarkStart w:id="1" w:name="page4" w:displacedByCustomXml="next"/>
    <w:bookmarkEnd w:id="1" w:displacedByCustomXml="next"/>
    <w:bookmarkStart w:id="2" w:name="page5" w:displacedByCustomXml="next"/>
    <w:bookmarkEnd w:id="2" w:displacedByCustomXml="next"/>
    <w:sdt>
      <w:sdtPr>
        <w:rPr>
          <w:rFonts w:ascii="Times New Roman" w:eastAsiaTheme="minorEastAsia" w:hAnsi="Times New Roman" w:cs="Times New Roman"/>
          <w:color w:val="auto"/>
          <w:sz w:val="22"/>
          <w:szCs w:val="22"/>
        </w:rPr>
        <w:id w:val="1867635569"/>
        <w:docPartObj>
          <w:docPartGallery w:val="Table of Contents"/>
          <w:docPartUnique/>
        </w:docPartObj>
      </w:sdtPr>
      <w:sdtEndPr>
        <w:rPr>
          <w:b/>
          <w:bCs/>
        </w:rPr>
      </w:sdtEndPr>
      <w:sdtContent>
        <w:p w14:paraId="6CF73144" w14:textId="0CE7E782" w:rsidR="0017655E" w:rsidRPr="008D2CB9" w:rsidRDefault="0017655E" w:rsidP="002F75D6">
          <w:pPr>
            <w:pStyle w:val="Nagwekspisutreci"/>
            <w:spacing w:before="0" w:line="288" w:lineRule="auto"/>
            <w:rPr>
              <w:color w:val="auto"/>
            </w:rPr>
          </w:pPr>
          <w:r w:rsidRPr="008D2CB9">
            <w:rPr>
              <w:color w:val="auto"/>
            </w:rPr>
            <w:t>Spis treści</w:t>
          </w:r>
        </w:p>
        <w:p w14:paraId="38AD6EAB" w14:textId="7CD8CF5B" w:rsidR="00A2540C" w:rsidRDefault="0017655E">
          <w:pPr>
            <w:pStyle w:val="Spistreci1"/>
            <w:tabs>
              <w:tab w:val="right" w:leader="dot" w:pos="10810"/>
            </w:tabs>
            <w:rPr>
              <w:rFonts w:cstheme="minorBidi"/>
              <w:noProof/>
              <w:kern w:val="2"/>
              <w14:ligatures w14:val="standardContextual"/>
            </w:rPr>
          </w:pPr>
          <w:r w:rsidRPr="008D2CB9">
            <w:fldChar w:fldCharType="begin"/>
          </w:r>
          <w:r w:rsidRPr="008D2CB9">
            <w:instrText xml:space="preserve"> TOC \o "1-3" \h \z \u </w:instrText>
          </w:r>
          <w:r w:rsidRPr="008D2CB9">
            <w:fldChar w:fldCharType="separate"/>
          </w:r>
          <w:hyperlink w:anchor="_Toc173234485" w:history="1">
            <w:r w:rsidR="00A2540C" w:rsidRPr="00E52CC3">
              <w:rPr>
                <w:rStyle w:val="Hipercze"/>
                <w:rFonts w:eastAsia="Arial Narrow"/>
                <w:b/>
                <w:bCs/>
                <w:noProof/>
              </w:rPr>
              <w:t>CZĘŚĆ PIERWSZA OPZ DOTYCZY CZĘŚCI INSTALACJI FOTOWOLTAICZNEJ</w:t>
            </w:r>
            <w:r w:rsidR="00A2540C">
              <w:rPr>
                <w:noProof/>
                <w:webHidden/>
              </w:rPr>
              <w:tab/>
            </w:r>
            <w:r w:rsidR="00A2540C">
              <w:rPr>
                <w:noProof/>
                <w:webHidden/>
              </w:rPr>
              <w:fldChar w:fldCharType="begin"/>
            </w:r>
            <w:r w:rsidR="00A2540C">
              <w:rPr>
                <w:noProof/>
                <w:webHidden/>
              </w:rPr>
              <w:instrText xml:space="preserve"> PAGEREF _Toc173234485 \h </w:instrText>
            </w:r>
            <w:r w:rsidR="00A2540C">
              <w:rPr>
                <w:noProof/>
                <w:webHidden/>
              </w:rPr>
            </w:r>
            <w:r w:rsidR="00A2540C">
              <w:rPr>
                <w:noProof/>
                <w:webHidden/>
              </w:rPr>
              <w:fldChar w:fldCharType="separate"/>
            </w:r>
            <w:r w:rsidR="00A2540C">
              <w:rPr>
                <w:noProof/>
                <w:webHidden/>
              </w:rPr>
              <w:t>3</w:t>
            </w:r>
            <w:r w:rsidR="00A2540C">
              <w:rPr>
                <w:noProof/>
                <w:webHidden/>
              </w:rPr>
              <w:fldChar w:fldCharType="end"/>
            </w:r>
          </w:hyperlink>
        </w:p>
        <w:p w14:paraId="707B59A1" w14:textId="25A3EB1C" w:rsidR="00A2540C" w:rsidRDefault="00000000">
          <w:pPr>
            <w:pStyle w:val="Spistreci1"/>
            <w:tabs>
              <w:tab w:val="right" w:leader="dot" w:pos="10810"/>
            </w:tabs>
            <w:rPr>
              <w:rFonts w:cstheme="minorBidi"/>
              <w:noProof/>
              <w:kern w:val="2"/>
              <w14:ligatures w14:val="standardContextual"/>
            </w:rPr>
          </w:pPr>
          <w:hyperlink w:anchor="_Toc173234486" w:history="1">
            <w:r w:rsidR="00A2540C" w:rsidRPr="00E52CC3">
              <w:rPr>
                <w:rStyle w:val="Hipercze"/>
                <w:rFonts w:eastAsia="Arial Narrow"/>
                <w:b/>
                <w:noProof/>
              </w:rPr>
              <w:t>1. Część opisowa</w:t>
            </w:r>
            <w:r w:rsidR="00A2540C">
              <w:rPr>
                <w:noProof/>
                <w:webHidden/>
              </w:rPr>
              <w:tab/>
            </w:r>
            <w:r w:rsidR="00A2540C">
              <w:rPr>
                <w:noProof/>
                <w:webHidden/>
              </w:rPr>
              <w:fldChar w:fldCharType="begin"/>
            </w:r>
            <w:r w:rsidR="00A2540C">
              <w:rPr>
                <w:noProof/>
                <w:webHidden/>
              </w:rPr>
              <w:instrText xml:space="preserve"> PAGEREF _Toc173234486 \h </w:instrText>
            </w:r>
            <w:r w:rsidR="00A2540C">
              <w:rPr>
                <w:noProof/>
                <w:webHidden/>
              </w:rPr>
            </w:r>
            <w:r w:rsidR="00A2540C">
              <w:rPr>
                <w:noProof/>
                <w:webHidden/>
              </w:rPr>
              <w:fldChar w:fldCharType="separate"/>
            </w:r>
            <w:r w:rsidR="00A2540C">
              <w:rPr>
                <w:noProof/>
                <w:webHidden/>
              </w:rPr>
              <w:t>3</w:t>
            </w:r>
            <w:r w:rsidR="00A2540C">
              <w:rPr>
                <w:noProof/>
                <w:webHidden/>
              </w:rPr>
              <w:fldChar w:fldCharType="end"/>
            </w:r>
          </w:hyperlink>
        </w:p>
        <w:p w14:paraId="472A6894" w14:textId="0D4C2FB8" w:rsidR="00A2540C" w:rsidRDefault="00000000">
          <w:pPr>
            <w:pStyle w:val="Spistreci2"/>
            <w:tabs>
              <w:tab w:val="right" w:leader="dot" w:pos="10810"/>
            </w:tabs>
            <w:rPr>
              <w:rFonts w:cstheme="minorBidi"/>
              <w:noProof/>
              <w:kern w:val="2"/>
              <w14:ligatures w14:val="standardContextual"/>
            </w:rPr>
          </w:pPr>
          <w:hyperlink w:anchor="_Toc173234487" w:history="1">
            <w:r w:rsidR="00A2540C" w:rsidRPr="00E52CC3">
              <w:rPr>
                <w:rStyle w:val="Hipercze"/>
                <w:rFonts w:eastAsia="Arial Narrow" w:cstheme="majorHAnsi"/>
                <w:b/>
                <w:noProof/>
              </w:rPr>
              <w:t>1.1 Słownik użytych pojęć</w:t>
            </w:r>
            <w:r w:rsidR="00A2540C">
              <w:rPr>
                <w:noProof/>
                <w:webHidden/>
              </w:rPr>
              <w:tab/>
            </w:r>
            <w:r w:rsidR="00A2540C">
              <w:rPr>
                <w:noProof/>
                <w:webHidden/>
              </w:rPr>
              <w:fldChar w:fldCharType="begin"/>
            </w:r>
            <w:r w:rsidR="00A2540C">
              <w:rPr>
                <w:noProof/>
                <w:webHidden/>
              </w:rPr>
              <w:instrText xml:space="preserve"> PAGEREF _Toc173234487 \h </w:instrText>
            </w:r>
            <w:r w:rsidR="00A2540C">
              <w:rPr>
                <w:noProof/>
                <w:webHidden/>
              </w:rPr>
            </w:r>
            <w:r w:rsidR="00A2540C">
              <w:rPr>
                <w:noProof/>
                <w:webHidden/>
              </w:rPr>
              <w:fldChar w:fldCharType="separate"/>
            </w:r>
            <w:r w:rsidR="00A2540C">
              <w:rPr>
                <w:noProof/>
                <w:webHidden/>
              </w:rPr>
              <w:t>3</w:t>
            </w:r>
            <w:r w:rsidR="00A2540C">
              <w:rPr>
                <w:noProof/>
                <w:webHidden/>
              </w:rPr>
              <w:fldChar w:fldCharType="end"/>
            </w:r>
          </w:hyperlink>
        </w:p>
        <w:p w14:paraId="40FACF9B" w14:textId="44563BB7" w:rsidR="00A2540C" w:rsidRDefault="00000000">
          <w:pPr>
            <w:pStyle w:val="Spistreci2"/>
            <w:tabs>
              <w:tab w:val="right" w:leader="dot" w:pos="10810"/>
            </w:tabs>
            <w:rPr>
              <w:rFonts w:cstheme="minorBidi"/>
              <w:noProof/>
              <w:kern w:val="2"/>
              <w14:ligatures w14:val="standardContextual"/>
            </w:rPr>
          </w:pPr>
          <w:hyperlink w:anchor="_Toc173234488" w:history="1">
            <w:r w:rsidR="00A2540C" w:rsidRPr="00E52CC3">
              <w:rPr>
                <w:rStyle w:val="Hipercze"/>
                <w:rFonts w:eastAsia="Arial Narrow" w:cstheme="majorHAnsi"/>
                <w:b/>
                <w:noProof/>
              </w:rPr>
              <w:t>1.2</w:t>
            </w:r>
            <w:r w:rsidR="00A2540C" w:rsidRPr="00E52CC3">
              <w:rPr>
                <w:rStyle w:val="Hipercze"/>
                <w:rFonts w:cstheme="majorHAnsi"/>
                <w:b/>
                <w:noProof/>
              </w:rPr>
              <w:t xml:space="preserve"> </w:t>
            </w:r>
            <w:r w:rsidR="00A2540C" w:rsidRPr="00E52CC3">
              <w:rPr>
                <w:rStyle w:val="Hipercze"/>
                <w:rFonts w:eastAsia="Arial Narrow" w:cstheme="majorHAnsi"/>
                <w:b/>
                <w:noProof/>
              </w:rPr>
              <w:t>Opis przedmiotu zamówienia</w:t>
            </w:r>
            <w:r w:rsidR="00A2540C">
              <w:rPr>
                <w:noProof/>
                <w:webHidden/>
              </w:rPr>
              <w:tab/>
            </w:r>
            <w:r w:rsidR="00A2540C">
              <w:rPr>
                <w:noProof/>
                <w:webHidden/>
              </w:rPr>
              <w:fldChar w:fldCharType="begin"/>
            </w:r>
            <w:r w:rsidR="00A2540C">
              <w:rPr>
                <w:noProof/>
                <w:webHidden/>
              </w:rPr>
              <w:instrText xml:space="preserve"> PAGEREF _Toc173234488 \h </w:instrText>
            </w:r>
            <w:r w:rsidR="00A2540C">
              <w:rPr>
                <w:noProof/>
                <w:webHidden/>
              </w:rPr>
            </w:r>
            <w:r w:rsidR="00A2540C">
              <w:rPr>
                <w:noProof/>
                <w:webHidden/>
              </w:rPr>
              <w:fldChar w:fldCharType="separate"/>
            </w:r>
            <w:r w:rsidR="00A2540C">
              <w:rPr>
                <w:noProof/>
                <w:webHidden/>
              </w:rPr>
              <w:t>3</w:t>
            </w:r>
            <w:r w:rsidR="00A2540C">
              <w:rPr>
                <w:noProof/>
                <w:webHidden/>
              </w:rPr>
              <w:fldChar w:fldCharType="end"/>
            </w:r>
          </w:hyperlink>
        </w:p>
        <w:p w14:paraId="70FB3EFA" w14:textId="6DC6A079" w:rsidR="00A2540C" w:rsidRDefault="00000000">
          <w:pPr>
            <w:pStyle w:val="Spistreci2"/>
            <w:tabs>
              <w:tab w:val="right" w:leader="dot" w:pos="10810"/>
            </w:tabs>
            <w:rPr>
              <w:rFonts w:cstheme="minorBidi"/>
              <w:noProof/>
              <w:kern w:val="2"/>
              <w14:ligatures w14:val="standardContextual"/>
            </w:rPr>
          </w:pPr>
          <w:hyperlink w:anchor="_Toc173234489" w:history="1">
            <w:r w:rsidR="00A2540C" w:rsidRPr="00E52CC3">
              <w:rPr>
                <w:rStyle w:val="Hipercze"/>
                <w:rFonts w:eastAsia="Arial Narrow"/>
                <w:b/>
                <w:noProof/>
              </w:rPr>
              <w:t>1.3 Ogólny opis</w:t>
            </w:r>
            <w:r w:rsidR="00A2540C">
              <w:rPr>
                <w:noProof/>
                <w:webHidden/>
              </w:rPr>
              <w:tab/>
            </w:r>
            <w:r w:rsidR="00A2540C">
              <w:rPr>
                <w:noProof/>
                <w:webHidden/>
              </w:rPr>
              <w:fldChar w:fldCharType="begin"/>
            </w:r>
            <w:r w:rsidR="00A2540C">
              <w:rPr>
                <w:noProof/>
                <w:webHidden/>
              </w:rPr>
              <w:instrText xml:space="preserve"> PAGEREF _Toc173234489 \h </w:instrText>
            </w:r>
            <w:r w:rsidR="00A2540C">
              <w:rPr>
                <w:noProof/>
                <w:webHidden/>
              </w:rPr>
            </w:r>
            <w:r w:rsidR="00A2540C">
              <w:rPr>
                <w:noProof/>
                <w:webHidden/>
              </w:rPr>
              <w:fldChar w:fldCharType="separate"/>
            </w:r>
            <w:r w:rsidR="00A2540C">
              <w:rPr>
                <w:noProof/>
                <w:webHidden/>
              </w:rPr>
              <w:t>4</w:t>
            </w:r>
            <w:r w:rsidR="00A2540C">
              <w:rPr>
                <w:noProof/>
                <w:webHidden/>
              </w:rPr>
              <w:fldChar w:fldCharType="end"/>
            </w:r>
          </w:hyperlink>
        </w:p>
        <w:p w14:paraId="71ABFC92" w14:textId="059A43ED" w:rsidR="00A2540C" w:rsidRDefault="00000000">
          <w:pPr>
            <w:pStyle w:val="Spistreci3"/>
            <w:tabs>
              <w:tab w:val="right" w:leader="dot" w:pos="10810"/>
            </w:tabs>
            <w:rPr>
              <w:rFonts w:cstheme="minorBidi"/>
              <w:noProof/>
              <w:kern w:val="2"/>
              <w14:ligatures w14:val="standardContextual"/>
            </w:rPr>
          </w:pPr>
          <w:hyperlink w:anchor="_Toc173234490" w:history="1">
            <w:r w:rsidR="00A2540C" w:rsidRPr="00E52CC3">
              <w:rPr>
                <w:rStyle w:val="Hipercze"/>
                <w:rFonts w:eastAsia="Arial Narrow"/>
                <w:b/>
                <w:noProof/>
              </w:rPr>
              <w:t>1.3.1 Opis stanu istniejącego</w:t>
            </w:r>
            <w:r w:rsidR="00A2540C">
              <w:rPr>
                <w:noProof/>
                <w:webHidden/>
              </w:rPr>
              <w:tab/>
            </w:r>
            <w:r w:rsidR="00A2540C">
              <w:rPr>
                <w:noProof/>
                <w:webHidden/>
              </w:rPr>
              <w:fldChar w:fldCharType="begin"/>
            </w:r>
            <w:r w:rsidR="00A2540C">
              <w:rPr>
                <w:noProof/>
                <w:webHidden/>
              </w:rPr>
              <w:instrText xml:space="preserve"> PAGEREF _Toc173234490 \h </w:instrText>
            </w:r>
            <w:r w:rsidR="00A2540C">
              <w:rPr>
                <w:noProof/>
                <w:webHidden/>
              </w:rPr>
            </w:r>
            <w:r w:rsidR="00A2540C">
              <w:rPr>
                <w:noProof/>
                <w:webHidden/>
              </w:rPr>
              <w:fldChar w:fldCharType="separate"/>
            </w:r>
            <w:r w:rsidR="00A2540C">
              <w:rPr>
                <w:noProof/>
                <w:webHidden/>
              </w:rPr>
              <w:t>5</w:t>
            </w:r>
            <w:r w:rsidR="00A2540C">
              <w:rPr>
                <w:noProof/>
                <w:webHidden/>
              </w:rPr>
              <w:fldChar w:fldCharType="end"/>
            </w:r>
          </w:hyperlink>
        </w:p>
        <w:p w14:paraId="6E0561B3" w14:textId="182D3058" w:rsidR="00A2540C" w:rsidRDefault="00000000">
          <w:pPr>
            <w:pStyle w:val="Spistreci2"/>
            <w:tabs>
              <w:tab w:val="right" w:leader="dot" w:pos="10810"/>
            </w:tabs>
            <w:rPr>
              <w:rFonts w:cstheme="minorBidi"/>
              <w:noProof/>
              <w:kern w:val="2"/>
              <w14:ligatures w14:val="standardContextual"/>
            </w:rPr>
          </w:pPr>
          <w:hyperlink w:anchor="_Toc173234491" w:history="1">
            <w:r w:rsidR="00A2540C" w:rsidRPr="00E52CC3">
              <w:rPr>
                <w:rStyle w:val="Hipercze"/>
                <w:rFonts w:eastAsia="Arial Narrow"/>
                <w:b/>
                <w:noProof/>
              </w:rPr>
              <w:t>1.4 Opis wymagań zamawiającego w stosunku do przedmiotu zamówienia</w:t>
            </w:r>
            <w:r w:rsidR="00A2540C">
              <w:rPr>
                <w:noProof/>
                <w:webHidden/>
              </w:rPr>
              <w:tab/>
            </w:r>
            <w:r w:rsidR="00A2540C">
              <w:rPr>
                <w:noProof/>
                <w:webHidden/>
              </w:rPr>
              <w:fldChar w:fldCharType="begin"/>
            </w:r>
            <w:r w:rsidR="00A2540C">
              <w:rPr>
                <w:noProof/>
                <w:webHidden/>
              </w:rPr>
              <w:instrText xml:space="preserve"> PAGEREF _Toc173234491 \h </w:instrText>
            </w:r>
            <w:r w:rsidR="00A2540C">
              <w:rPr>
                <w:noProof/>
                <w:webHidden/>
              </w:rPr>
            </w:r>
            <w:r w:rsidR="00A2540C">
              <w:rPr>
                <w:noProof/>
                <w:webHidden/>
              </w:rPr>
              <w:fldChar w:fldCharType="separate"/>
            </w:r>
            <w:r w:rsidR="00A2540C">
              <w:rPr>
                <w:noProof/>
                <w:webHidden/>
              </w:rPr>
              <w:t>7</w:t>
            </w:r>
            <w:r w:rsidR="00A2540C">
              <w:rPr>
                <w:noProof/>
                <w:webHidden/>
              </w:rPr>
              <w:fldChar w:fldCharType="end"/>
            </w:r>
          </w:hyperlink>
        </w:p>
        <w:p w14:paraId="5F82092F" w14:textId="5F02F591" w:rsidR="00A2540C" w:rsidRDefault="00000000">
          <w:pPr>
            <w:pStyle w:val="Spistreci3"/>
            <w:tabs>
              <w:tab w:val="right" w:leader="dot" w:pos="10810"/>
            </w:tabs>
            <w:rPr>
              <w:rFonts w:cstheme="minorBidi"/>
              <w:noProof/>
              <w:kern w:val="2"/>
              <w14:ligatures w14:val="standardContextual"/>
            </w:rPr>
          </w:pPr>
          <w:hyperlink w:anchor="_Toc173234492" w:history="1">
            <w:r w:rsidR="00A2540C" w:rsidRPr="00E52CC3">
              <w:rPr>
                <w:rStyle w:val="Hipercze"/>
                <w:rFonts w:eastAsia="Calibri"/>
                <w:b/>
                <w:noProof/>
              </w:rPr>
              <w:t>1.4.1 Wykonanie niezbędnych inwentaryzacji i ekspertyz</w:t>
            </w:r>
            <w:r w:rsidR="00A2540C">
              <w:rPr>
                <w:noProof/>
                <w:webHidden/>
              </w:rPr>
              <w:tab/>
            </w:r>
            <w:r w:rsidR="00A2540C">
              <w:rPr>
                <w:noProof/>
                <w:webHidden/>
              </w:rPr>
              <w:fldChar w:fldCharType="begin"/>
            </w:r>
            <w:r w:rsidR="00A2540C">
              <w:rPr>
                <w:noProof/>
                <w:webHidden/>
              </w:rPr>
              <w:instrText xml:space="preserve"> PAGEREF _Toc173234492 \h </w:instrText>
            </w:r>
            <w:r w:rsidR="00A2540C">
              <w:rPr>
                <w:noProof/>
                <w:webHidden/>
              </w:rPr>
            </w:r>
            <w:r w:rsidR="00A2540C">
              <w:rPr>
                <w:noProof/>
                <w:webHidden/>
              </w:rPr>
              <w:fldChar w:fldCharType="separate"/>
            </w:r>
            <w:r w:rsidR="00A2540C">
              <w:rPr>
                <w:noProof/>
                <w:webHidden/>
              </w:rPr>
              <w:t>7</w:t>
            </w:r>
            <w:r w:rsidR="00A2540C">
              <w:rPr>
                <w:noProof/>
                <w:webHidden/>
              </w:rPr>
              <w:fldChar w:fldCharType="end"/>
            </w:r>
          </w:hyperlink>
        </w:p>
        <w:p w14:paraId="1AA74557" w14:textId="4A8A1D4E" w:rsidR="00A2540C" w:rsidRDefault="00000000">
          <w:pPr>
            <w:pStyle w:val="Spistreci3"/>
            <w:tabs>
              <w:tab w:val="right" w:leader="dot" w:pos="10810"/>
            </w:tabs>
            <w:rPr>
              <w:rFonts w:cstheme="minorBidi"/>
              <w:noProof/>
              <w:kern w:val="2"/>
              <w14:ligatures w14:val="standardContextual"/>
            </w:rPr>
          </w:pPr>
          <w:hyperlink w:anchor="_Toc173234493" w:history="1">
            <w:r w:rsidR="00A2540C" w:rsidRPr="00E52CC3">
              <w:rPr>
                <w:rStyle w:val="Hipercze"/>
                <w:rFonts w:eastAsia="Calibri"/>
                <w:b/>
                <w:noProof/>
              </w:rPr>
              <w:t>1.4.2  Wykonanie projektu</w:t>
            </w:r>
            <w:r w:rsidR="00A2540C">
              <w:rPr>
                <w:noProof/>
                <w:webHidden/>
              </w:rPr>
              <w:tab/>
            </w:r>
            <w:r w:rsidR="00A2540C">
              <w:rPr>
                <w:noProof/>
                <w:webHidden/>
              </w:rPr>
              <w:fldChar w:fldCharType="begin"/>
            </w:r>
            <w:r w:rsidR="00A2540C">
              <w:rPr>
                <w:noProof/>
                <w:webHidden/>
              </w:rPr>
              <w:instrText xml:space="preserve"> PAGEREF _Toc173234493 \h </w:instrText>
            </w:r>
            <w:r w:rsidR="00A2540C">
              <w:rPr>
                <w:noProof/>
                <w:webHidden/>
              </w:rPr>
            </w:r>
            <w:r w:rsidR="00A2540C">
              <w:rPr>
                <w:noProof/>
                <w:webHidden/>
              </w:rPr>
              <w:fldChar w:fldCharType="separate"/>
            </w:r>
            <w:r w:rsidR="00A2540C">
              <w:rPr>
                <w:noProof/>
                <w:webHidden/>
              </w:rPr>
              <w:t>7</w:t>
            </w:r>
            <w:r w:rsidR="00A2540C">
              <w:rPr>
                <w:noProof/>
                <w:webHidden/>
              </w:rPr>
              <w:fldChar w:fldCharType="end"/>
            </w:r>
          </w:hyperlink>
        </w:p>
        <w:p w14:paraId="1E1BD859" w14:textId="4591BE12" w:rsidR="00A2540C" w:rsidRDefault="00000000">
          <w:pPr>
            <w:pStyle w:val="Spistreci3"/>
            <w:tabs>
              <w:tab w:val="right" w:leader="dot" w:pos="10810"/>
            </w:tabs>
            <w:rPr>
              <w:rFonts w:cstheme="minorBidi"/>
              <w:noProof/>
              <w:kern w:val="2"/>
              <w14:ligatures w14:val="standardContextual"/>
            </w:rPr>
          </w:pPr>
          <w:hyperlink w:anchor="_Toc173234494" w:history="1">
            <w:r w:rsidR="00A2540C" w:rsidRPr="00E52CC3">
              <w:rPr>
                <w:rStyle w:val="Hipercze"/>
                <w:rFonts w:eastAsia="Calibri"/>
                <w:b/>
                <w:noProof/>
              </w:rPr>
              <w:t>1.4.3  Wymagania stawiane dokumentacji projektowej</w:t>
            </w:r>
            <w:r w:rsidR="00A2540C">
              <w:rPr>
                <w:noProof/>
                <w:webHidden/>
              </w:rPr>
              <w:tab/>
            </w:r>
            <w:r w:rsidR="00A2540C">
              <w:rPr>
                <w:noProof/>
                <w:webHidden/>
              </w:rPr>
              <w:fldChar w:fldCharType="begin"/>
            </w:r>
            <w:r w:rsidR="00A2540C">
              <w:rPr>
                <w:noProof/>
                <w:webHidden/>
              </w:rPr>
              <w:instrText xml:space="preserve"> PAGEREF _Toc173234494 \h </w:instrText>
            </w:r>
            <w:r w:rsidR="00A2540C">
              <w:rPr>
                <w:noProof/>
                <w:webHidden/>
              </w:rPr>
            </w:r>
            <w:r w:rsidR="00A2540C">
              <w:rPr>
                <w:noProof/>
                <w:webHidden/>
              </w:rPr>
              <w:fldChar w:fldCharType="separate"/>
            </w:r>
            <w:r w:rsidR="00A2540C">
              <w:rPr>
                <w:noProof/>
                <w:webHidden/>
              </w:rPr>
              <w:t>8</w:t>
            </w:r>
            <w:r w:rsidR="00A2540C">
              <w:rPr>
                <w:noProof/>
                <w:webHidden/>
              </w:rPr>
              <w:fldChar w:fldCharType="end"/>
            </w:r>
          </w:hyperlink>
        </w:p>
        <w:p w14:paraId="2D479B96" w14:textId="4486C448" w:rsidR="00A2540C" w:rsidRDefault="00000000">
          <w:pPr>
            <w:pStyle w:val="Spistreci2"/>
            <w:tabs>
              <w:tab w:val="right" w:leader="dot" w:pos="10810"/>
            </w:tabs>
            <w:rPr>
              <w:rFonts w:cstheme="minorBidi"/>
              <w:noProof/>
              <w:kern w:val="2"/>
              <w14:ligatures w14:val="standardContextual"/>
            </w:rPr>
          </w:pPr>
          <w:hyperlink w:anchor="_Toc173234495" w:history="1">
            <w:r w:rsidR="00A2540C" w:rsidRPr="00E52CC3">
              <w:rPr>
                <w:rStyle w:val="Hipercze"/>
                <w:rFonts w:eastAsia="Calibri"/>
                <w:b/>
                <w:noProof/>
              </w:rPr>
              <w:t>1.5 Uzyskanie niezbędnych uzgodnień i pozwoleń</w:t>
            </w:r>
            <w:r w:rsidR="00A2540C">
              <w:rPr>
                <w:noProof/>
                <w:webHidden/>
              </w:rPr>
              <w:tab/>
            </w:r>
            <w:r w:rsidR="00A2540C">
              <w:rPr>
                <w:noProof/>
                <w:webHidden/>
              </w:rPr>
              <w:fldChar w:fldCharType="begin"/>
            </w:r>
            <w:r w:rsidR="00A2540C">
              <w:rPr>
                <w:noProof/>
                <w:webHidden/>
              </w:rPr>
              <w:instrText xml:space="preserve"> PAGEREF _Toc173234495 \h </w:instrText>
            </w:r>
            <w:r w:rsidR="00A2540C">
              <w:rPr>
                <w:noProof/>
                <w:webHidden/>
              </w:rPr>
            </w:r>
            <w:r w:rsidR="00A2540C">
              <w:rPr>
                <w:noProof/>
                <w:webHidden/>
              </w:rPr>
              <w:fldChar w:fldCharType="separate"/>
            </w:r>
            <w:r w:rsidR="00A2540C">
              <w:rPr>
                <w:noProof/>
                <w:webHidden/>
              </w:rPr>
              <w:t>9</w:t>
            </w:r>
            <w:r w:rsidR="00A2540C">
              <w:rPr>
                <w:noProof/>
                <w:webHidden/>
              </w:rPr>
              <w:fldChar w:fldCharType="end"/>
            </w:r>
          </w:hyperlink>
        </w:p>
        <w:p w14:paraId="2F288762" w14:textId="5E156BB8" w:rsidR="00A2540C" w:rsidRDefault="00000000">
          <w:pPr>
            <w:pStyle w:val="Spistreci2"/>
            <w:tabs>
              <w:tab w:val="right" w:leader="dot" w:pos="10810"/>
            </w:tabs>
            <w:rPr>
              <w:rFonts w:cstheme="minorBidi"/>
              <w:noProof/>
              <w:kern w:val="2"/>
              <w14:ligatures w14:val="standardContextual"/>
            </w:rPr>
          </w:pPr>
          <w:hyperlink w:anchor="_Toc173234496" w:history="1">
            <w:r w:rsidR="00A2540C" w:rsidRPr="00E52CC3">
              <w:rPr>
                <w:rStyle w:val="Hipercze"/>
                <w:rFonts w:eastAsia="Calibri"/>
                <w:b/>
                <w:noProof/>
              </w:rPr>
              <w:t>1.6 Wymagania stawiane urządzeniom</w:t>
            </w:r>
            <w:r w:rsidR="00A2540C">
              <w:rPr>
                <w:noProof/>
                <w:webHidden/>
              </w:rPr>
              <w:tab/>
            </w:r>
            <w:r w:rsidR="00A2540C">
              <w:rPr>
                <w:noProof/>
                <w:webHidden/>
              </w:rPr>
              <w:fldChar w:fldCharType="begin"/>
            </w:r>
            <w:r w:rsidR="00A2540C">
              <w:rPr>
                <w:noProof/>
                <w:webHidden/>
              </w:rPr>
              <w:instrText xml:space="preserve"> PAGEREF _Toc173234496 \h </w:instrText>
            </w:r>
            <w:r w:rsidR="00A2540C">
              <w:rPr>
                <w:noProof/>
                <w:webHidden/>
              </w:rPr>
            </w:r>
            <w:r w:rsidR="00A2540C">
              <w:rPr>
                <w:noProof/>
                <w:webHidden/>
              </w:rPr>
              <w:fldChar w:fldCharType="separate"/>
            </w:r>
            <w:r w:rsidR="00A2540C">
              <w:rPr>
                <w:noProof/>
                <w:webHidden/>
              </w:rPr>
              <w:t>9</w:t>
            </w:r>
            <w:r w:rsidR="00A2540C">
              <w:rPr>
                <w:noProof/>
                <w:webHidden/>
              </w:rPr>
              <w:fldChar w:fldCharType="end"/>
            </w:r>
          </w:hyperlink>
        </w:p>
        <w:p w14:paraId="40DE95CA" w14:textId="37967B8D" w:rsidR="00A2540C" w:rsidRDefault="00000000">
          <w:pPr>
            <w:pStyle w:val="Spistreci3"/>
            <w:tabs>
              <w:tab w:val="right" w:leader="dot" w:pos="10810"/>
            </w:tabs>
            <w:rPr>
              <w:rFonts w:cstheme="minorBidi"/>
              <w:noProof/>
              <w:kern w:val="2"/>
              <w14:ligatures w14:val="standardContextual"/>
            </w:rPr>
          </w:pPr>
          <w:hyperlink w:anchor="_Toc173234497" w:history="1">
            <w:r w:rsidR="00A2540C" w:rsidRPr="00E52CC3">
              <w:rPr>
                <w:rStyle w:val="Hipercze"/>
                <w:rFonts w:eastAsia="Calibri"/>
                <w:b/>
                <w:noProof/>
              </w:rPr>
              <w:t>1.6.1 Wymagania dotyczące warunków wykonania i odbioru robót budowlanych</w:t>
            </w:r>
            <w:r w:rsidR="00A2540C">
              <w:rPr>
                <w:noProof/>
                <w:webHidden/>
              </w:rPr>
              <w:tab/>
            </w:r>
            <w:r w:rsidR="00A2540C">
              <w:rPr>
                <w:noProof/>
                <w:webHidden/>
              </w:rPr>
              <w:fldChar w:fldCharType="begin"/>
            </w:r>
            <w:r w:rsidR="00A2540C">
              <w:rPr>
                <w:noProof/>
                <w:webHidden/>
              </w:rPr>
              <w:instrText xml:space="preserve"> PAGEREF _Toc173234497 \h </w:instrText>
            </w:r>
            <w:r w:rsidR="00A2540C">
              <w:rPr>
                <w:noProof/>
                <w:webHidden/>
              </w:rPr>
            </w:r>
            <w:r w:rsidR="00A2540C">
              <w:rPr>
                <w:noProof/>
                <w:webHidden/>
              </w:rPr>
              <w:fldChar w:fldCharType="separate"/>
            </w:r>
            <w:r w:rsidR="00A2540C">
              <w:rPr>
                <w:noProof/>
                <w:webHidden/>
              </w:rPr>
              <w:t>11</w:t>
            </w:r>
            <w:r w:rsidR="00A2540C">
              <w:rPr>
                <w:noProof/>
                <w:webHidden/>
              </w:rPr>
              <w:fldChar w:fldCharType="end"/>
            </w:r>
          </w:hyperlink>
        </w:p>
        <w:p w14:paraId="36254265" w14:textId="65A3AB90" w:rsidR="00A2540C" w:rsidRDefault="00000000">
          <w:pPr>
            <w:pStyle w:val="Spistreci1"/>
            <w:tabs>
              <w:tab w:val="right" w:leader="dot" w:pos="10810"/>
            </w:tabs>
            <w:rPr>
              <w:rFonts w:cstheme="minorBidi"/>
              <w:noProof/>
              <w:kern w:val="2"/>
              <w14:ligatures w14:val="standardContextual"/>
            </w:rPr>
          </w:pPr>
          <w:hyperlink w:anchor="_Toc173234498" w:history="1">
            <w:r w:rsidR="00A2540C" w:rsidRPr="00E52CC3">
              <w:rPr>
                <w:rStyle w:val="Hipercze"/>
                <w:rFonts w:eastAsia="Arial Narrow"/>
                <w:b/>
                <w:noProof/>
              </w:rPr>
              <w:t>2. Część informacyjna</w:t>
            </w:r>
            <w:r w:rsidR="00A2540C">
              <w:rPr>
                <w:noProof/>
                <w:webHidden/>
              </w:rPr>
              <w:tab/>
            </w:r>
            <w:r w:rsidR="00A2540C">
              <w:rPr>
                <w:noProof/>
                <w:webHidden/>
              </w:rPr>
              <w:fldChar w:fldCharType="begin"/>
            </w:r>
            <w:r w:rsidR="00A2540C">
              <w:rPr>
                <w:noProof/>
                <w:webHidden/>
              </w:rPr>
              <w:instrText xml:space="preserve"> PAGEREF _Toc173234498 \h </w:instrText>
            </w:r>
            <w:r w:rsidR="00A2540C">
              <w:rPr>
                <w:noProof/>
                <w:webHidden/>
              </w:rPr>
            </w:r>
            <w:r w:rsidR="00A2540C">
              <w:rPr>
                <w:noProof/>
                <w:webHidden/>
              </w:rPr>
              <w:fldChar w:fldCharType="separate"/>
            </w:r>
            <w:r w:rsidR="00A2540C">
              <w:rPr>
                <w:noProof/>
                <w:webHidden/>
              </w:rPr>
              <w:t>13</w:t>
            </w:r>
            <w:r w:rsidR="00A2540C">
              <w:rPr>
                <w:noProof/>
                <w:webHidden/>
              </w:rPr>
              <w:fldChar w:fldCharType="end"/>
            </w:r>
          </w:hyperlink>
        </w:p>
        <w:p w14:paraId="4E70F8A1" w14:textId="1A75F715" w:rsidR="00A2540C" w:rsidRDefault="00000000">
          <w:pPr>
            <w:pStyle w:val="Spistreci1"/>
            <w:tabs>
              <w:tab w:val="right" w:leader="dot" w:pos="10810"/>
            </w:tabs>
            <w:rPr>
              <w:rFonts w:cstheme="minorBidi"/>
              <w:noProof/>
              <w:kern w:val="2"/>
              <w14:ligatures w14:val="standardContextual"/>
            </w:rPr>
          </w:pPr>
          <w:hyperlink w:anchor="_Toc173234499" w:history="1">
            <w:r w:rsidR="00A2540C" w:rsidRPr="00E52CC3">
              <w:rPr>
                <w:rStyle w:val="Hipercze"/>
                <w:rFonts w:eastAsia="Arial Narrow"/>
                <w:b/>
                <w:noProof/>
              </w:rPr>
              <w:t>3. Koncepcja systemu OZE</w:t>
            </w:r>
            <w:r w:rsidR="00A2540C">
              <w:rPr>
                <w:noProof/>
                <w:webHidden/>
              </w:rPr>
              <w:tab/>
            </w:r>
            <w:r w:rsidR="00A2540C">
              <w:rPr>
                <w:noProof/>
                <w:webHidden/>
              </w:rPr>
              <w:fldChar w:fldCharType="begin"/>
            </w:r>
            <w:r w:rsidR="00A2540C">
              <w:rPr>
                <w:noProof/>
                <w:webHidden/>
              </w:rPr>
              <w:instrText xml:space="preserve"> PAGEREF _Toc173234499 \h </w:instrText>
            </w:r>
            <w:r w:rsidR="00A2540C">
              <w:rPr>
                <w:noProof/>
                <w:webHidden/>
              </w:rPr>
            </w:r>
            <w:r w:rsidR="00A2540C">
              <w:rPr>
                <w:noProof/>
                <w:webHidden/>
              </w:rPr>
              <w:fldChar w:fldCharType="separate"/>
            </w:r>
            <w:r w:rsidR="00A2540C">
              <w:rPr>
                <w:noProof/>
                <w:webHidden/>
              </w:rPr>
              <w:t>13</w:t>
            </w:r>
            <w:r w:rsidR="00A2540C">
              <w:rPr>
                <w:noProof/>
                <w:webHidden/>
              </w:rPr>
              <w:fldChar w:fldCharType="end"/>
            </w:r>
          </w:hyperlink>
        </w:p>
        <w:p w14:paraId="5EFF0D75" w14:textId="4371D9EE" w:rsidR="00A2540C" w:rsidRDefault="00000000">
          <w:pPr>
            <w:pStyle w:val="Spistreci1"/>
            <w:tabs>
              <w:tab w:val="right" w:leader="dot" w:pos="10810"/>
            </w:tabs>
            <w:rPr>
              <w:rFonts w:cstheme="minorBidi"/>
              <w:noProof/>
              <w:kern w:val="2"/>
              <w14:ligatures w14:val="standardContextual"/>
            </w:rPr>
          </w:pPr>
          <w:hyperlink w:anchor="_Toc173234500" w:history="1">
            <w:r w:rsidR="00A2540C" w:rsidRPr="00E52CC3">
              <w:rPr>
                <w:rStyle w:val="Hipercze"/>
                <w:rFonts w:eastAsia="Arial Narrow"/>
                <w:b/>
                <w:noProof/>
              </w:rPr>
              <w:t>3.1. Wymiarowanie systemu PV</w:t>
            </w:r>
            <w:r w:rsidR="00A2540C">
              <w:rPr>
                <w:noProof/>
                <w:webHidden/>
              </w:rPr>
              <w:tab/>
            </w:r>
            <w:r w:rsidR="00A2540C">
              <w:rPr>
                <w:noProof/>
                <w:webHidden/>
              </w:rPr>
              <w:fldChar w:fldCharType="begin"/>
            </w:r>
            <w:r w:rsidR="00A2540C">
              <w:rPr>
                <w:noProof/>
                <w:webHidden/>
              </w:rPr>
              <w:instrText xml:space="preserve"> PAGEREF _Toc173234500 \h </w:instrText>
            </w:r>
            <w:r w:rsidR="00A2540C">
              <w:rPr>
                <w:noProof/>
                <w:webHidden/>
              </w:rPr>
            </w:r>
            <w:r w:rsidR="00A2540C">
              <w:rPr>
                <w:noProof/>
                <w:webHidden/>
              </w:rPr>
              <w:fldChar w:fldCharType="separate"/>
            </w:r>
            <w:r w:rsidR="00A2540C">
              <w:rPr>
                <w:noProof/>
                <w:webHidden/>
              </w:rPr>
              <w:t>13</w:t>
            </w:r>
            <w:r w:rsidR="00A2540C">
              <w:rPr>
                <w:noProof/>
                <w:webHidden/>
              </w:rPr>
              <w:fldChar w:fldCharType="end"/>
            </w:r>
          </w:hyperlink>
        </w:p>
        <w:p w14:paraId="79B41A97" w14:textId="684EE066" w:rsidR="00A2540C" w:rsidRDefault="00000000">
          <w:pPr>
            <w:pStyle w:val="Spistreci2"/>
            <w:tabs>
              <w:tab w:val="right" w:leader="dot" w:pos="10810"/>
            </w:tabs>
            <w:rPr>
              <w:rFonts w:cstheme="minorBidi"/>
              <w:noProof/>
              <w:kern w:val="2"/>
              <w14:ligatures w14:val="standardContextual"/>
            </w:rPr>
          </w:pPr>
          <w:hyperlink w:anchor="_Toc173234501" w:history="1">
            <w:r w:rsidR="00A2540C" w:rsidRPr="00E52CC3">
              <w:rPr>
                <w:rStyle w:val="Hipercze"/>
                <w:rFonts w:eastAsia="Arial"/>
                <w:b/>
                <w:noProof/>
              </w:rPr>
              <w:t>3.2.</w:t>
            </w:r>
            <w:r w:rsidR="00A2540C" w:rsidRPr="00E52CC3">
              <w:rPr>
                <w:rStyle w:val="Hipercze"/>
                <w:b/>
                <w:noProof/>
              </w:rPr>
              <w:t xml:space="preserve">  Przyłączenie instalacji fotowoltaicznej do sieci elektroenergetycznej</w:t>
            </w:r>
            <w:r w:rsidR="00A2540C">
              <w:rPr>
                <w:noProof/>
                <w:webHidden/>
              </w:rPr>
              <w:tab/>
            </w:r>
            <w:r w:rsidR="00A2540C">
              <w:rPr>
                <w:noProof/>
                <w:webHidden/>
              </w:rPr>
              <w:fldChar w:fldCharType="begin"/>
            </w:r>
            <w:r w:rsidR="00A2540C">
              <w:rPr>
                <w:noProof/>
                <w:webHidden/>
              </w:rPr>
              <w:instrText xml:space="preserve"> PAGEREF _Toc173234501 \h </w:instrText>
            </w:r>
            <w:r w:rsidR="00A2540C">
              <w:rPr>
                <w:noProof/>
                <w:webHidden/>
              </w:rPr>
            </w:r>
            <w:r w:rsidR="00A2540C">
              <w:rPr>
                <w:noProof/>
                <w:webHidden/>
              </w:rPr>
              <w:fldChar w:fldCharType="separate"/>
            </w:r>
            <w:r w:rsidR="00A2540C">
              <w:rPr>
                <w:noProof/>
                <w:webHidden/>
              </w:rPr>
              <w:t>14</w:t>
            </w:r>
            <w:r w:rsidR="00A2540C">
              <w:rPr>
                <w:noProof/>
                <w:webHidden/>
              </w:rPr>
              <w:fldChar w:fldCharType="end"/>
            </w:r>
          </w:hyperlink>
        </w:p>
        <w:p w14:paraId="0D6D11F0" w14:textId="7D964C5D" w:rsidR="00A2540C" w:rsidRDefault="00000000">
          <w:pPr>
            <w:pStyle w:val="Spistreci1"/>
            <w:tabs>
              <w:tab w:val="right" w:leader="dot" w:pos="10810"/>
            </w:tabs>
            <w:rPr>
              <w:rFonts w:cstheme="minorBidi"/>
              <w:noProof/>
              <w:kern w:val="2"/>
              <w14:ligatures w14:val="standardContextual"/>
            </w:rPr>
          </w:pPr>
          <w:hyperlink w:anchor="_Toc173234502" w:history="1">
            <w:r w:rsidR="00A2540C" w:rsidRPr="00E52CC3">
              <w:rPr>
                <w:rStyle w:val="Hipercze"/>
                <w:rFonts w:eastAsia="Arial"/>
                <w:b/>
                <w:noProof/>
              </w:rPr>
              <w:t>4. Przepisy prawne i normy związane z projektowaniem i wykonaniem</w:t>
            </w:r>
            <w:r w:rsidR="00A2540C">
              <w:rPr>
                <w:noProof/>
                <w:webHidden/>
              </w:rPr>
              <w:tab/>
            </w:r>
            <w:r w:rsidR="00A2540C">
              <w:rPr>
                <w:noProof/>
                <w:webHidden/>
              </w:rPr>
              <w:fldChar w:fldCharType="begin"/>
            </w:r>
            <w:r w:rsidR="00A2540C">
              <w:rPr>
                <w:noProof/>
                <w:webHidden/>
              </w:rPr>
              <w:instrText xml:space="preserve"> PAGEREF _Toc173234502 \h </w:instrText>
            </w:r>
            <w:r w:rsidR="00A2540C">
              <w:rPr>
                <w:noProof/>
                <w:webHidden/>
              </w:rPr>
            </w:r>
            <w:r w:rsidR="00A2540C">
              <w:rPr>
                <w:noProof/>
                <w:webHidden/>
              </w:rPr>
              <w:fldChar w:fldCharType="separate"/>
            </w:r>
            <w:r w:rsidR="00A2540C">
              <w:rPr>
                <w:noProof/>
                <w:webHidden/>
              </w:rPr>
              <w:t>14</w:t>
            </w:r>
            <w:r w:rsidR="00A2540C">
              <w:rPr>
                <w:noProof/>
                <w:webHidden/>
              </w:rPr>
              <w:fldChar w:fldCharType="end"/>
            </w:r>
          </w:hyperlink>
        </w:p>
        <w:p w14:paraId="2C55DA10" w14:textId="3A4EE5E9" w:rsidR="00A2540C" w:rsidRDefault="00000000">
          <w:pPr>
            <w:pStyle w:val="Spistreci2"/>
            <w:tabs>
              <w:tab w:val="right" w:leader="dot" w:pos="10810"/>
            </w:tabs>
            <w:rPr>
              <w:rFonts w:cstheme="minorBidi"/>
              <w:noProof/>
              <w:kern w:val="2"/>
              <w14:ligatures w14:val="standardContextual"/>
            </w:rPr>
          </w:pPr>
          <w:hyperlink w:anchor="_Toc173234503" w:history="1">
            <w:r w:rsidR="00A2540C" w:rsidRPr="00E52CC3">
              <w:rPr>
                <w:rStyle w:val="Hipercze"/>
                <w:rFonts w:eastAsia="Arial"/>
                <w:b/>
                <w:noProof/>
              </w:rPr>
              <w:t>4.1. Stadia dokumentacji projektowej</w:t>
            </w:r>
            <w:r w:rsidR="00A2540C">
              <w:rPr>
                <w:noProof/>
                <w:webHidden/>
              </w:rPr>
              <w:tab/>
            </w:r>
            <w:r w:rsidR="00A2540C">
              <w:rPr>
                <w:noProof/>
                <w:webHidden/>
              </w:rPr>
              <w:fldChar w:fldCharType="begin"/>
            </w:r>
            <w:r w:rsidR="00A2540C">
              <w:rPr>
                <w:noProof/>
                <w:webHidden/>
              </w:rPr>
              <w:instrText xml:space="preserve"> PAGEREF _Toc173234503 \h </w:instrText>
            </w:r>
            <w:r w:rsidR="00A2540C">
              <w:rPr>
                <w:noProof/>
                <w:webHidden/>
              </w:rPr>
            </w:r>
            <w:r w:rsidR="00A2540C">
              <w:rPr>
                <w:noProof/>
                <w:webHidden/>
              </w:rPr>
              <w:fldChar w:fldCharType="separate"/>
            </w:r>
            <w:r w:rsidR="00A2540C">
              <w:rPr>
                <w:noProof/>
                <w:webHidden/>
              </w:rPr>
              <w:t>14</w:t>
            </w:r>
            <w:r w:rsidR="00A2540C">
              <w:rPr>
                <w:noProof/>
                <w:webHidden/>
              </w:rPr>
              <w:fldChar w:fldCharType="end"/>
            </w:r>
          </w:hyperlink>
        </w:p>
        <w:p w14:paraId="749B624A" w14:textId="4B1BFA24" w:rsidR="00A2540C" w:rsidRDefault="00000000">
          <w:pPr>
            <w:pStyle w:val="Spistreci2"/>
            <w:tabs>
              <w:tab w:val="right" w:leader="dot" w:pos="10810"/>
            </w:tabs>
            <w:rPr>
              <w:rFonts w:cstheme="minorBidi"/>
              <w:noProof/>
              <w:kern w:val="2"/>
              <w14:ligatures w14:val="standardContextual"/>
            </w:rPr>
          </w:pPr>
          <w:hyperlink w:anchor="_Toc173234504" w:history="1">
            <w:r w:rsidR="00A2540C" w:rsidRPr="00E52CC3">
              <w:rPr>
                <w:rStyle w:val="Hipercze"/>
                <w:rFonts w:eastAsia="Arial"/>
                <w:b/>
                <w:noProof/>
              </w:rPr>
              <w:t>4.2 Szczegółowe cechy zamówienia dotyczące rozwiązań technicznych</w:t>
            </w:r>
            <w:r w:rsidR="00A2540C">
              <w:rPr>
                <w:noProof/>
                <w:webHidden/>
              </w:rPr>
              <w:tab/>
            </w:r>
            <w:r w:rsidR="00A2540C">
              <w:rPr>
                <w:noProof/>
                <w:webHidden/>
              </w:rPr>
              <w:fldChar w:fldCharType="begin"/>
            </w:r>
            <w:r w:rsidR="00A2540C">
              <w:rPr>
                <w:noProof/>
                <w:webHidden/>
              </w:rPr>
              <w:instrText xml:space="preserve"> PAGEREF _Toc173234504 \h </w:instrText>
            </w:r>
            <w:r w:rsidR="00A2540C">
              <w:rPr>
                <w:noProof/>
                <w:webHidden/>
              </w:rPr>
            </w:r>
            <w:r w:rsidR="00A2540C">
              <w:rPr>
                <w:noProof/>
                <w:webHidden/>
              </w:rPr>
              <w:fldChar w:fldCharType="separate"/>
            </w:r>
            <w:r w:rsidR="00A2540C">
              <w:rPr>
                <w:noProof/>
                <w:webHidden/>
              </w:rPr>
              <w:t>15</w:t>
            </w:r>
            <w:r w:rsidR="00A2540C">
              <w:rPr>
                <w:noProof/>
                <w:webHidden/>
              </w:rPr>
              <w:fldChar w:fldCharType="end"/>
            </w:r>
          </w:hyperlink>
        </w:p>
        <w:p w14:paraId="08169FDB" w14:textId="2C314FC2" w:rsidR="00A2540C" w:rsidRDefault="00000000">
          <w:pPr>
            <w:pStyle w:val="Spistreci1"/>
            <w:tabs>
              <w:tab w:val="right" w:leader="dot" w:pos="10810"/>
            </w:tabs>
            <w:rPr>
              <w:rFonts w:cstheme="minorBidi"/>
              <w:noProof/>
              <w:kern w:val="2"/>
              <w14:ligatures w14:val="standardContextual"/>
            </w:rPr>
          </w:pPr>
          <w:hyperlink w:anchor="_Toc173234505" w:history="1">
            <w:r w:rsidR="00A2540C" w:rsidRPr="00E52CC3">
              <w:rPr>
                <w:rStyle w:val="Hipercze"/>
                <w:rFonts w:eastAsia="Arial"/>
                <w:b/>
                <w:noProof/>
              </w:rPr>
              <w:t>5. Dokumenty potwierdzające zgodność zamierzenia z wymogami prawa</w:t>
            </w:r>
            <w:r w:rsidR="00A2540C">
              <w:rPr>
                <w:noProof/>
                <w:webHidden/>
              </w:rPr>
              <w:tab/>
            </w:r>
            <w:r w:rsidR="00A2540C">
              <w:rPr>
                <w:noProof/>
                <w:webHidden/>
              </w:rPr>
              <w:fldChar w:fldCharType="begin"/>
            </w:r>
            <w:r w:rsidR="00A2540C">
              <w:rPr>
                <w:noProof/>
                <w:webHidden/>
              </w:rPr>
              <w:instrText xml:space="preserve"> PAGEREF _Toc173234505 \h </w:instrText>
            </w:r>
            <w:r w:rsidR="00A2540C">
              <w:rPr>
                <w:noProof/>
                <w:webHidden/>
              </w:rPr>
            </w:r>
            <w:r w:rsidR="00A2540C">
              <w:rPr>
                <w:noProof/>
                <w:webHidden/>
              </w:rPr>
              <w:fldChar w:fldCharType="separate"/>
            </w:r>
            <w:r w:rsidR="00A2540C">
              <w:rPr>
                <w:noProof/>
                <w:webHidden/>
              </w:rPr>
              <w:t>16</w:t>
            </w:r>
            <w:r w:rsidR="00A2540C">
              <w:rPr>
                <w:noProof/>
                <w:webHidden/>
              </w:rPr>
              <w:fldChar w:fldCharType="end"/>
            </w:r>
          </w:hyperlink>
        </w:p>
        <w:p w14:paraId="66FF487B" w14:textId="4B7F045E" w:rsidR="00A2540C" w:rsidRDefault="00000000">
          <w:pPr>
            <w:pStyle w:val="Spistreci2"/>
            <w:tabs>
              <w:tab w:val="right" w:leader="dot" w:pos="10810"/>
            </w:tabs>
            <w:rPr>
              <w:rFonts w:cstheme="minorBidi"/>
              <w:noProof/>
              <w:kern w:val="2"/>
              <w14:ligatures w14:val="standardContextual"/>
            </w:rPr>
          </w:pPr>
          <w:hyperlink w:anchor="_Toc173234506" w:history="1">
            <w:r w:rsidR="00A2540C" w:rsidRPr="00E52CC3">
              <w:rPr>
                <w:rStyle w:val="Hipercze"/>
                <w:rFonts w:eastAsia="Arial"/>
                <w:b/>
                <w:noProof/>
              </w:rPr>
              <w:t>5.1 Przepisy prawne i normy</w:t>
            </w:r>
            <w:r w:rsidR="00A2540C">
              <w:rPr>
                <w:noProof/>
                <w:webHidden/>
              </w:rPr>
              <w:tab/>
            </w:r>
            <w:r w:rsidR="00A2540C">
              <w:rPr>
                <w:noProof/>
                <w:webHidden/>
              </w:rPr>
              <w:fldChar w:fldCharType="begin"/>
            </w:r>
            <w:r w:rsidR="00A2540C">
              <w:rPr>
                <w:noProof/>
                <w:webHidden/>
              </w:rPr>
              <w:instrText xml:space="preserve"> PAGEREF _Toc173234506 \h </w:instrText>
            </w:r>
            <w:r w:rsidR="00A2540C">
              <w:rPr>
                <w:noProof/>
                <w:webHidden/>
              </w:rPr>
            </w:r>
            <w:r w:rsidR="00A2540C">
              <w:rPr>
                <w:noProof/>
                <w:webHidden/>
              </w:rPr>
              <w:fldChar w:fldCharType="separate"/>
            </w:r>
            <w:r w:rsidR="00A2540C">
              <w:rPr>
                <w:noProof/>
                <w:webHidden/>
              </w:rPr>
              <w:t>16</w:t>
            </w:r>
            <w:r w:rsidR="00A2540C">
              <w:rPr>
                <w:noProof/>
                <w:webHidden/>
              </w:rPr>
              <w:fldChar w:fldCharType="end"/>
            </w:r>
          </w:hyperlink>
        </w:p>
        <w:p w14:paraId="6A8C922A" w14:textId="52F5A572" w:rsidR="00A2540C" w:rsidRDefault="00000000">
          <w:pPr>
            <w:pStyle w:val="Spistreci1"/>
            <w:tabs>
              <w:tab w:val="right" w:leader="dot" w:pos="10810"/>
            </w:tabs>
            <w:rPr>
              <w:rFonts w:cstheme="minorBidi"/>
              <w:noProof/>
              <w:kern w:val="2"/>
              <w14:ligatures w14:val="standardContextual"/>
            </w:rPr>
          </w:pPr>
          <w:hyperlink w:anchor="_Toc173234507" w:history="1">
            <w:r w:rsidR="00A2540C" w:rsidRPr="00E52CC3">
              <w:rPr>
                <w:rStyle w:val="Hipercze"/>
                <w:rFonts w:eastAsia="Calibri"/>
                <w:b/>
                <w:noProof/>
              </w:rPr>
              <w:t>6.  Zgodność z polityką lokalną</w:t>
            </w:r>
            <w:r w:rsidR="00A2540C">
              <w:rPr>
                <w:noProof/>
                <w:webHidden/>
              </w:rPr>
              <w:tab/>
            </w:r>
            <w:r w:rsidR="00A2540C">
              <w:rPr>
                <w:noProof/>
                <w:webHidden/>
              </w:rPr>
              <w:fldChar w:fldCharType="begin"/>
            </w:r>
            <w:r w:rsidR="00A2540C">
              <w:rPr>
                <w:noProof/>
                <w:webHidden/>
              </w:rPr>
              <w:instrText xml:space="preserve"> PAGEREF _Toc173234507 \h </w:instrText>
            </w:r>
            <w:r w:rsidR="00A2540C">
              <w:rPr>
                <w:noProof/>
                <w:webHidden/>
              </w:rPr>
            </w:r>
            <w:r w:rsidR="00A2540C">
              <w:rPr>
                <w:noProof/>
                <w:webHidden/>
              </w:rPr>
              <w:fldChar w:fldCharType="separate"/>
            </w:r>
            <w:r w:rsidR="00A2540C">
              <w:rPr>
                <w:noProof/>
                <w:webHidden/>
              </w:rPr>
              <w:t>18</w:t>
            </w:r>
            <w:r w:rsidR="00A2540C">
              <w:rPr>
                <w:noProof/>
                <w:webHidden/>
              </w:rPr>
              <w:fldChar w:fldCharType="end"/>
            </w:r>
          </w:hyperlink>
        </w:p>
        <w:p w14:paraId="2DD03C49" w14:textId="51DFBD79" w:rsidR="00A2540C" w:rsidRDefault="00000000">
          <w:pPr>
            <w:pStyle w:val="Spistreci1"/>
            <w:tabs>
              <w:tab w:val="right" w:leader="dot" w:pos="10810"/>
            </w:tabs>
            <w:rPr>
              <w:rFonts w:cstheme="minorBidi"/>
              <w:noProof/>
              <w:kern w:val="2"/>
              <w14:ligatures w14:val="standardContextual"/>
            </w:rPr>
          </w:pPr>
          <w:hyperlink w:anchor="_Toc173234508" w:history="1">
            <w:r w:rsidR="00A2540C" w:rsidRPr="00E52CC3">
              <w:rPr>
                <w:rStyle w:val="Hipercze"/>
                <w:rFonts w:eastAsia="Calibri"/>
                <w:b/>
                <w:noProof/>
              </w:rPr>
              <w:t>7. Wymagania dotyczące robót</w:t>
            </w:r>
            <w:r w:rsidR="00A2540C">
              <w:rPr>
                <w:noProof/>
                <w:webHidden/>
              </w:rPr>
              <w:tab/>
            </w:r>
            <w:r w:rsidR="00A2540C">
              <w:rPr>
                <w:noProof/>
                <w:webHidden/>
              </w:rPr>
              <w:fldChar w:fldCharType="begin"/>
            </w:r>
            <w:r w:rsidR="00A2540C">
              <w:rPr>
                <w:noProof/>
                <w:webHidden/>
              </w:rPr>
              <w:instrText xml:space="preserve"> PAGEREF _Toc173234508 \h </w:instrText>
            </w:r>
            <w:r w:rsidR="00A2540C">
              <w:rPr>
                <w:noProof/>
                <w:webHidden/>
              </w:rPr>
            </w:r>
            <w:r w:rsidR="00A2540C">
              <w:rPr>
                <w:noProof/>
                <w:webHidden/>
              </w:rPr>
              <w:fldChar w:fldCharType="separate"/>
            </w:r>
            <w:r w:rsidR="00A2540C">
              <w:rPr>
                <w:noProof/>
                <w:webHidden/>
              </w:rPr>
              <w:t>18</w:t>
            </w:r>
            <w:r w:rsidR="00A2540C">
              <w:rPr>
                <w:noProof/>
                <w:webHidden/>
              </w:rPr>
              <w:fldChar w:fldCharType="end"/>
            </w:r>
          </w:hyperlink>
        </w:p>
        <w:p w14:paraId="28A58CFF" w14:textId="25717CB6" w:rsidR="00A2540C" w:rsidRDefault="00000000">
          <w:pPr>
            <w:pStyle w:val="Spistreci2"/>
            <w:tabs>
              <w:tab w:val="right" w:leader="dot" w:pos="10810"/>
            </w:tabs>
            <w:rPr>
              <w:rFonts w:cstheme="minorBidi"/>
              <w:noProof/>
              <w:kern w:val="2"/>
              <w14:ligatures w14:val="standardContextual"/>
            </w:rPr>
          </w:pPr>
          <w:hyperlink w:anchor="_Toc173234509" w:history="1">
            <w:r w:rsidR="00A2540C" w:rsidRPr="00E52CC3">
              <w:rPr>
                <w:rStyle w:val="Hipercze"/>
                <w:rFonts w:eastAsia="Calibri"/>
                <w:b/>
                <w:noProof/>
              </w:rPr>
              <w:t>7.1 Przekazanie terenu budowy</w:t>
            </w:r>
            <w:r w:rsidR="00A2540C">
              <w:rPr>
                <w:noProof/>
                <w:webHidden/>
              </w:rPr>
              <w:tab/>
            </w:r>
            <w:r w:rsidR="00A2540C">
              <w:rPr>
                <w:noProof/>
                <w:webHidden/>
              </w:rPr>
              <w:fldChar w:fldCharType="begin"/>
            </w:r>
            <w:r w:rsidR="00A2540C">
              <w:rPr>
                <w:noProof/>
                <w:webHidden/>
              </w:rPr>
              <w:instrText xml:space="preserve"> PAGEREF _Toc173234509 \h </w:instrText>
            </w:r>
            <w:r w:rsidR="00A2540C">
              <w:rPr>
                <w:noProof/>
                <w:webHidden/>
              </w:rPr>
            </w:r>
            <w:r w:rsidR="00A2540C">
              <w:rPr>
                <w:noProof/>
                <w:webHidden/>
              </w:rPr>
              <w:fldChar w:fldCharType="separate"/>
            </w:r>
            <w:r w:rsidR="00A2540C">
              <w:rPr>
                <w:noProof/>
                <w:webHidden/>
              </w:rPr>
              <w:t>18</w:t>
            </w:r>
            <w:r w:rsidR="00A2540C">
              <w:rPr>
                <w:noProof/>
                <w:webHidden/>
              </w:rPr>
              <w:fldChar w:fldCharType="end"/>
            </w:r>
          </w:hyperlink>
        </w:p>
        <w:p w14:paraId="721EC942" w14:textId="3E52F276" w:rsidR="00A2540C" w:rsidRDefault="00000000">
          <w:pPr>
            <w:pStyle w:val="Spistreci2"/>
            <w:tabs>
              <w:tab w:val="right" w:leader="dot" w:pos="10810"/>
            </w:tabs>
            <w:rPr>
              <w:rFonts w:cstheme="minorBidi"/>
              <w:noProof/>
              <w:kern w:val="2"/>
              <w14:ligatures w14:val="standardContextual"/>
            </w:rPr>
          </w:pPr>
          <w:hyperlink w:anchor="_Toc173234510" w:history="1">
            <w:r w:rsidR="00A2540C" w:rsidRPr="00E52CC3">
              <w:rPr>
                <w:rStyle w:val="Hipercze"/>
                <w:rFonts w:eastAsia="Calibri"/>
                <w:b/>
                <w:noProof/>
              </w:rPr>
              <w:t>7.2 Zabezpieczenie terenu budowy</w:t>
            </w:r>
            <w:r w:rsidR="00A2540C">
              <w:rPr>
                <w:noProof/>
                <w:webHidden/>
              </w:rPr>
              <w:tab/>
            </w:r>
            <w:r w:rsidR="00A2540C">
              <w:rPr>
                <w:noProof/>
                <w:webHidden/>
              </w:rPr>
              <w:fldChar w:fldCharType="begin"/>
            </w:r>
            <w:r w:rsidR="00A2540C">
              <w:rPr>
                <w:noProof/>
                <w:webHidden/>
              </w:rPr>
              <w:instrText xml:space="preserve"> PAGEREF _Toc173234510 \h </w:instrText>
            </w:r>
            <w:r w:rsidR="00A2540C">
              <w:rPr>
                <w:noProof/>
                <w:webHidden/>
              </w:rPr>
            </w:r>
            <w:r w:rsidR="00A2540C">
              <w:rPr>
                <w:noProof/>
                <w:webHidden/>
              </w:rPr>
              <w:fldChar w:fldCharType="separate"/>
            </w:r>
            <w:r w:rsidR="00A2540C">
              <w:rPr>
                <w:noProof/>
                <w:webHidden/>
              </w:rPr>
              <w:t>18</w:t>
            </w:r>
            <w:r w:rsidR="00A2540C">
              <w:rPr>
                <w:noProof/>
                <w:webHidden/>
              </w:rPr>
              <w:fldChar w:fldCharType="end"/>
            </w:r>
          </w:hyperlink>
        </w:p>
        <w:p w14:paraId="221BD2C7" w14:textId="43DD7F1E" w:rsidR="00A2540C" w:rsidRDefault="00000000">
          <w:pPr>
            <w:pStyle w:val="Spistreci2"/>
            <w:tabs>
              <w:tab w:val="right" w:leader="dot" w:pos="10810"/>
            </w:tabs>
            <w:rPr>
              <w:rFonts w:cstheme="minorBidi"/>
              <w:noProof/>
              <w:kern w:val="2"/>
              <w14:ligatures w14:val="standardContextual"/>
            </w:rPr>
          </w:pPr>
          <w:hyperlink w:anchor="_Toc173234511" w:history="1">
            <w:r w:rsidR="00A2540C" w:rsidRPr="00E52CC3">
              <w:rPr>
                <w:rStyle w:val="Hipercze"/>
                <w:rFonts w:eastAsia="Calibri"/>
                <w:b/>
                <w:noProof/>
              </w:rPr>
              <w:t>7.3 Ochrona środowiska w czasie wykonywania robót</w:t>
            </w:r>
            <w:r w:rsidR="00A2540C">
              <w:rPr>
                <w:noProof/>
                <w:webHidden/>
              </w:rPr>
              <w:tab/>
            </w:r>
            <w:r w:rsidR="00A2540C">
              <w:rPr>
                <w:noProof/>
                <w:webHidden/>
              </w:rPr>
              <w:fldChar w:fldCharType="begin"/>
            </w:r>
            <w:r w:rsidR="00A2540C">
              <w:rPr>
                <w:noProof/>
                <w:webHidden/>
              </w:rPr>
              <w:instrText xml:space="preserve"> PAGEREF _Toc173234511 \h </w:instrText>
            </w:r>
            <w:r w:rsidR="00A2540C">
              <w:rPr>
                <w:noProof/>
                <w:webHidden/>
              </w:rPr>
            </w:r>
            <w:r w:rsidR="00A2540C">
              <w:rPr>
                <w:noProof/>
                <w:webHidden/>
              </w:rPr>
              <w:fldChar w:fldCharType="separate"/>
            </w:r>
            <w:r w:rsidR="00A2540C">
              <w:rPr>
                <w:noProof/>
                <w:webHidden/>
              </w:rPr>
              <w:t>19</w:t>
            </w:r>
            <w:r w:rsidR="00A2540C">
              <w:rPr>
                <w:noProof/>
                <w:webHidden/>
              </w:rPr>
              <w:fldChar w:fldCharType="end"/>
            </w:r>
          </w:hyperlink>
        </w:p>
        <w:p w14:paraId="2071E20E" w14:textId="70189DD8" w:rsidR="00A2540C" w:rsidRDefault="00000000">
          <w:pPr>
            <w:pStyle w:val="Spistreci2"/>
            <w:tabs>
              <w:tab w:val="right" w:leader="dot" w:pos="10810"/>
            </w:tabs>
            <w:rPr>
              <w:rFonts w:cstheme="minorBidi"/>
              <w:noProof/>
              <w:kern w:val="2"/>
              <w14:ligatures w14:val="standardContextual"/>
            </w:rPr>
          </w:pPr>
          <w:hyperlink w:anchor="_Toc173234512" w:history="1">
            <w:r w:rsidR="00A2540C" w:rsidRPr="00E52CC3">
              <w:rPr>
                <w:rStyle w:val="Hipercze"/>
                <w:rFonts w:eastAsia="Calibri"/>
                <w:b/>
                <w:noProof/>
              </w:rPr>
              <w:t>7.4 Ochrona przeciwpożarowa</w:t>
            </w:r>
            <w:r w:rsidR="00A2540C">
              <w:rPr>
                <w:noProof/>
                <w:webHidden/>
              </w:rPr>
              <w:tab/>
            </w:r>
            <w:r w:rsidR="00A2540C">
              <w:rPr>
                <w:noProof/>
                <w:webHidden/>
              </w:rPr>
              <w:fldChar w:fldCharType="begin"/>
            </w:r>
            <w:r w:rsidR="00A2540C">
              <w:rPr>
                <w:noProof/>
                <w:webHidden/>
              </w:rPr>
              <w:instrText xml:space="preserve"> PAGEREF _Toc173234512 \h </w:instrText>
            </w:r>
            <w:r w:rsidR="00A2540C">
              <w:rPr>
                <w:noProof/>
                <w:webHidden/>
              </w:rPr>
            </w:r>
            <w:r w:rsidR="00A2540C">
              <w:rPr>
                <w:noProof/>
                <w:webHidden/>
              </w:rPr>
              <w:fldChar w:fldCharType="separate"/>
            </w:r>
            <w:r w:rsidR="00A2540C">
              <w:rPr>
                <w:noProof/>
                <w:webHidden/>
              </w:rPr>
              <w:t>19</w:t>
            </w:r>
            <w:r w:rsidR="00A2540C">
              <w:rPr>
                <w:noProof/>
                <w:webHidden/>
              </w:rPr>
              <w:fldChar w:fldCharType="end"/>
            </w:r>
          </w:hyperlink>
        </w:p>
        <w:p w14:paraId="4BF9EAAF" w14:textId="371194B5" w:rsidR="00A2540C" w:rsidRDefault="00000000">
          <w:pPr>
            <w:pStyle w:val="Spistreci2"/>
            <w:tabs>
              <w:tab w:val="right" w:leader="dot" w:pos="10810"/>
            </w:tabs>
            <w:rPr>
              <w:rFonts w:cstheme="minorBidi"/>
              <w:noProof/>
              <w:kern w:val="2"/>
              <w14:ligatures w14:val="standardContextual"/>
            </w:rPr>
          </w:pPr>
          <w:hyperlink w:anchor="_Toc173234513" w:history="1">
            <w:r w:rsidR="00A2540C" w:rsidRPr="00E52CC3">
              <w:rPr>
                <w:rStyle w:val="Hipercze"/>
                <w:rFonts w:eastAsia="Calibri"/>
                <w:b/>
                <w:noProof/>
              </w:rPr>
              <w:t>7.5 Materiały szkodliwe dla otoczenia</w:t>
            </w:r>
            <w:r w:rsidR="00A2540C">
              <w:rPr>
                <w:noProof/>
                <w:webHidden/>
              </w:rPr>
              <w:tab/>
            </w:r>
            <w:r w:rsidR="00A2540C">
              <w:rPr>
                <w:noProof/>
                <w:webHidden/>
              </w:rPr>
              <w:fldChar w:fldCharType="begin"/>
            </w:r>
            <w:r w:rsidR="00A2540C">
              <w:rPr>
                <w:noProof/>
                <w:webHidden/>
              </w:rPr>
              <w:instrText xml:space="preserve"> PAGEREF _Toc173234513 \h </w:instrText>
            </w:r>
            <w:r w:rsidR="00A2540C">
              <w:rPr>
                <w:noProof/>
                <w:webHidden/>
              </w:rPr>
            </w:r>
            <w:r w:rsidR="00A2540C">
              <w:rPr>
                <w:noProof/>
                <w:webHidden/>
              </w:rPr>
              <w:fldChar w:fldCharType="separate"/>
            </w:r>
            <w:r w:rsidR="00A2540C">
              <w:rPr>
                <w:noProof/>
                <w:webHidden/>
              </w:rPr>
              <w:t>19</w:t>
            </w:r>
            <w:r w:rsidR="00A2540C">
              <w:rPr>
                <w:noProof/>
                <w:webHidden/>
              </w:rPr>
              <w:fldChar w:fldCharType="end"/>
            </w:r>
          </w:hyperlink>
        </w:p>
        <w:p w14:paraId="4DAD0CDF" w14:textId="75BBE13A" w:rsidR="00A2540C" w:rsidRDefault="00000000">
          <w:pPr>
            <w:pStyle w:val="Spistreci2"/>
            <w:tabs>
              <w:tab w:val="right" w:leader="dot" w:pos="10810"/>
            </w:tabs>
            <w:rPr>
              <w:rFonts w:cstheme="minorBidi"/>
              <w:noProof/>
              <w:kern w:val="2"/>
              <w14:ligatures w14:val="standardContextual"/>
            </w:rPr>
          </w:pPr>
          <w:hyperlink w:anchor="_Toc173234514" w:history="1">
            <w:r w:rsidR="00A2540C" w:rsidRPr="00E52CC3">
              <w:rPr>
                <w:rStyle w:val="Hipercze"/>
                <w:rFonts w:eastAsia="Calibri"/>
                <w:b/>
                <w:noProof/>
              </w:rPr>
              <w:t>7.6 Ochrona własności publicznej</w:t>
            </w:r>
            <w:r w:rsidR="00A2540C">
              <w:rPr>
                <w:noProof/>
                <w:webHidden/>
              </w:rPr>
              <w:tab/>
            </w:r>
            <w:r w:rsidR="00A2540C">
              <w:rPr>
                <w:noProof/>
                <w:webHidden/>
              </w:rPr>
              <w:fldChar w:fldCharType="begin"/>
            </w:r>
            <w:r w:rsidR="00A2540C">
              <w:rPr>
                <w:noProof/>
                <w:webHidden/>
              </w:rPr>
              <w:instrText xml:space="preserve"> PAGEREF _Toc173234514 \h </w:instrText>
            </w:r>
            <w:r w:rsidR="00A2540C">
              <w:rPr>
                <w:noProof/>
                <w:webHidden/>
              </w:rPr>
            </w:r>
            <w:r w:rsidR="00A2540C">
              <w:rPr>
                <w:noProof/>
                <w:webHidden/>
              </w:rPr>
              <w:fldChar w:fldCharType="separate"/>
            </w:r>
            <w:r w:rsidR="00A2540C">
              <w:rPr>
                <w:noProof/>
                <w:webHidden/>
              </w:rPr>
              <w:t>19</w:t>
            </w:r>
            <w:r w:rsidR="00A2540C">
              <w:rPr>
                <w:noProof/>
                <w:webHidden/>
              </w:rPr>
              <w:fldChar w:fldCharType="end"/>
            </w:r>
          </w:hyperlink>
        </w:p>
        <w:p w14:paraId="02D3A3ED" w14:textId="18FB9ABE" w:rsidR="00A2540C" w:rsidRDefault="00000000">
          <w:pPr>
            <w:pStyle w:val="Spistreci1"/>
            <w:tabs>
              <w:tab w:val="right" w:leader="dot" w:pos="10810"/>
            </w:tabs>
            <w:rPr>
              <w:rFonts w:cstheme="minorBidi"/>
              <w:noProof/>
              <w:kern w:val="2"/>
              <w14:ligatures w14:val="standardContextual"/>
            </w:rPr>
          </w:pPr>
          <w:hyperlink w:anchor="_Toc173234515" w:history="1">
            <w:r w:rsidR="00A2540C" w:rsidRPr="00E52CC3">
              <w:rPr>
                <w:rStyle w:val="Hipercze"/>
                <w:rFonts w:eastAsia="Calibri"/>
                <w:b/>
                <w:noProof/>
              </w:rPr>
              <w:t>8. Bezpieczeństwo i higiena pracy</w:t>
            </w:r>
            <w:r w:rsidR="00A2540C">
              <w:rPr>
                <w:noProof/>
                <w:webHidden/>
              </w:rPr>
              <w:tab/>
            </w:r>
            <w:r w:rsidR="00A2540C">
              <w:rPr>
                <w:noProof/>
                <w:webHidden/>
              </w:rPr>
              <w:fldChar w:fldCharType="begin"/>
            </w:r>
            <w:r w:rsidR="00A2540C">
              <w:rPr>
                <w:noProof/>
                <w:webHidden/>
              </w:rPr>
              <w:instrText xml:space="preserve"> PAGEREF _Toc173234515 \h </w:instrText>
            </w:r>
            <w:r w:rsidR="00A2540C">
              <w:rPr>
                <w:noProof/>
                <w:webHidden/>
              </w:rPr>
            </w:r>
            <w:r w:rsidR="00A2540C">
              <w:rPr>
                <w:noProof/>
                <w:webHidden/>
              </w:rPr>
              <w:fldChar w:fldCharType="separate"/>
            </w:r>
            <w:r w:rsidR="00A2540C">
              <w:rPr>
                <w:noProof/>
                <w:webHidden/>
              </w:rPr>
              <w:t>20</w:t>
            </w:r>
            <w:r w:rsidR="00A2540C">
              <w:rPr>
                <w:noProof/>
                <w:webHidden/>
              </w:rPr>
              <w:fldChar w:fldCharType="end"/>
            </w:r>
          </w:hyperlink>
        </w:p>
        <w:p w14:paraId="0C447791" w14:textId="64BFB981" w:rsidR="00A2540C" w:rsidRDefault="00000000">
          <w:pPr>
            <w:pStyle w:val="Spistreci1"/>
            <w:tabs>
              <w:tab w:val="right" w:leader="dot" w:pos="10810"/>
            </w:tabs>
            <w:rPr>
              <w:rFonts w:cstheme="minorBidi"/>
              <w:noProof/>
              <w:kern w:val="2"/>
              <w14:ligatures w14:val="standardContextual"/>
            </w:rPr>
          </w:pPr>
          <w:hyperlink w:anchor="_Toc173234516" w:history="1">
            <w:r w:rsidR="00A2540C" w:rsidRPr="00E52CC3">
              <w:rPr>
                <w:rStyle w:val="Hipercze"/>
                <w:rFonts w:eastAsia="Calibri"/>
                <w:b/>
                <w:noProof/>
              </w:rPr>
              <w:t>9. Ochrona i utrzymanie robót</w:t>
            </w:r>
            <w:r w:rsidR="00A2540C">
              <w:rPr>
                <w:noProof/>
                <w:webHidden/>
              </w:rPr>
              <w:tab/>
            </w:r>
            <w:r w:rsidR="00A2540C">
              <w:rPr>
                <w:noProof/>
                <w:webHidden/>
              </w:rPr>
              <w:fldChar w:fldCharType="begin"/>
            </w:r>
            <w:r w:rsidR="00A2540C">
              <w:rPr>
                <w:noProof/>
                <w:webHidden/>
              </w:rPr>
              <w:instrText xml:space="preserve"> PAGEREF _Toc173234516 \h </w:instrText>
            </w:r>
            <w:r w:rsidR="00A2540C">
              <w:rPr>
                <w:noProof/>
                <w:webHidden/>
              </w:rPr>
            </w:r>
            <w:r w:rsidR="00A2540C">
              <w:rPr>
                <w:noProof/>
                <w:webHidden/>
              </w:rPr>
              <w:fldChar w:fldCharType="separate"/>
            </w:r>
            <w:r w:rsidR="00A2540C">
              <w:rPr>
                <w:noProof/>
                <w:webHidden/>
              </w:rPr>
              <w:t>20</w:t>
            </w:r>
            <w:r w:rsidR="00A2540C">
              <w:rPr>
                <w:noProof/>
                <w:webHidden/>
              </w:rPr>
              <w:fldChar w:fldCharType="end"/>
            </w:r>
          </w:hyperlink>
        </w:p>
        <w:p w14:paraId="39ABBF8F" w14:textId="6DBE76CA" w:rsidR="00A2540C" w:rsidRDefault="00000000">
          <w:pPr>
            <w:pStyle w:val="Spistreci1"/>
            <w:tabs>
              <w:tab w:val="right" w:leader="dot" w:pos="10810"/>
            </w:tabs>
            <w:rPr>
              <w:rFonts w:cstheme="minorBidi"/>
              <w:noProof/>
              <w:kern w:val="2"/>
              <w14:ligatures w14:val="standardContextual"/>
            </w:rPr>
          </w:pPr>
          <w:hyperlink w:anchor="_Toc173234517" w:history="1">
            <w:r w:rsidR="00A2540C" w:rsidRPr="00E52CC3">
              <w:rPr>
                <w:rStyle w:val="Hipercze"/>
                <w:rFonts w:eastAsia="Calibri"/>
                <w:b/>
                <w:noProof/>
              </w:rPr>
              <w:t>10.  Stosowanie się do prawa i innych przepisów</w:t>
            </w:r>
            <w:r w:rsidR="00A2540C">
              <w:rPr>
                <w:noProof/>
                <w:webHidden/>
              </w:rPr>
              <w:tab/>
            </w:r>
            <w:r w:rsidR="00A2540C">
              <w:rPr>
                <w:noProof/>
                <w:webHidden/>
              </w:rPr>
              <w:fldChar w:fldCharType="begin"/>
            </w:r>
            <w:r w:rsidR="00A2540C">
              <w:rPr>
                <w:noProof/>
                <w:webHidden/>
              </w:rPr>
              <w:instrText xml:space="preserve"> PAGEREF _Toc173234517 \h </w:instrText>
            </w:r>
            <w:r w:rsidR="00A2540C">
              <w:rPr>
                <w:noProof/>
                <w:webHidden/>
              </w:rPr>
            </w:r>
            <w:r w:rsidR="00A2540C">
              <w:rPr>
                <w:noProof/>
                <w:webHidden/>
              </w:rPr>
              <w:fldChar w:fldCharType="separate"/>
            </w:r>
            <w:r w:rsidR="00A2540C">
              <w:rPr>
                <w:noProof/>
                <w:webHidden/>
              </w:rPr>
              <w:t>20</w:t>
            </w:r>
            <w:r w:rsidR="00A2540C">
              <w:rPr>
                <w:noProof/>
                <w:webHidden/>
              </w:rPr>
              <w:fldChar w:fldCharType="end"/>
            </w:r>
          </w:hyperlink>
        </w:p>
        <w:p w14:paraId="0CE09F2B" w14:textId="52692E24" w:rsidR="00A2540C" w:rsidRDefault="00000000">
          <w:pPr>
            <w:pStyle w:val="Spistreci1"/>
            <w:tabs>
              <w:tab w:val="right" w:leader="dot" w:pos="10810"/>
            </w:tabs>
            <w:rPr>
              <w:rFonts w:cstheme="minorBidi"/>
              <w:noProof/>
              <w:kern w:val="2"/>
              <w14:ligatures w14:val="standardContextual"/>
            </w:rPr>
          </w:pPr>
          <w:hyperlink w:anchor="_Toc173234518" w:history="1">
            <w:r w:rsidR="00A2540C" w:rsidRPr="00E52CC3">
              <w:rPr>
                <w:rStyle w:val="Hipercze"/>
                <w:rFonts w:eastAsia="Calibri"/>
                <w:b/>
                <w:noProof/>
              </w:rPr>
              <w:t>11. Równoważność norm i zbiorów przepisów prawnych</w:t>
            </w:r>
            <w:r w:rsidR="00A2540C">
              <w:rPr>
                <w:noProof/>
                <w:webHidden/>
              </w:rPr>
              <w:tab/>
            </w:r>
            <w:r w:rsidR="00A2540C">
              <w:rPr>
                <w:noProof/>
                <w:webHidden/>
              </w:rPr>
              <w:fldChar w:fldCharType="begin"/>
            </w:r>
            <w:r w:rsidR="00A2540C">
              <w:rPr>
                <w:noProof/>
                <w:webHidden/>
              </w:rPr>
              <w:instrText xml:space="preserve"> PAGEREF _Toc173234518 \h </w:instrText>
            </w:r>
            <w:r w:rsidR="00A2540C">
              <w:rPr>
                <w:noProof/>
                <w:webHidden/>
              </w:rPr>
            </w:r>
            <w:r w:rsidR="00A2540C">
              <w:rPr>
                <w:noProof/>
                <w:webHidden/>
              </w:rPr>
              <w:fldChar w:fldCharType="separate"/>
            </w:r>
            <w:r w:rsidR="00A2540C">
              <w:rPr>
                <w:noProof/>
                <w:webHidden/>
              </w:rPr>
              <w:t>20</w:t>
            </w:r>
            <w:r w:rsidR="00A2540C">
              <w:rPr>
                <w:noProof/>
                <w:webHidden/>
              </w:rPr>
              <w:fldChar w:fldCharType="end"/>
            </w:r>
          </w:hyperlink>
        </w:p>
        <w:p w14:paraId="2046F117" w14:textId="2FFDA07D" w:rsidR="00A2540C" w:rsidRDefault="00000000">
          <w:pPr>
            <w:pStyle w:val="Spistreci1"/>
            <w:tabs>
              <w:tab w:val="right" w:leader="dot" w:pos="10810"/>
            </w:tabs>
            <w:rPr>
              <w:rFonts w:cstheme="minorBidi"/>
              <w:noProof/>
              <w:kern w:val="2"/>
              <w14:ligatures w14:val="standardContextual"/>
            </w:rPr>
          </w:pPr>
          <w:hyperlink w:anchor="_Toc173234519" w:history="1">
            <w:r w:rsidR="00A2540C" w:rsidRPr="00E52CC3">
              <w:rPr>
                <w:rStyle w:val="Hipercze"/>
                <w:rFonts w:eastAsia="Calibri"/>
                <w:b/>
                <w:noProof/>
              </w:rPr>
              <w:t>12. Odbiór Robót</w:t>
            </w:r>
            <w:r w:rsidR="00A2540C">
              <w:rPr>
                <w:noProof/>
                <w:webHidden/>
              </w:rPr>
              <w:tab/>
            </w:r>
            <w:r w:rsidR="00A2540C">
              <w:rPr>
                <w:noProof/>
                <w:webHidden/>
              </w:rPr>
              <w:fldChar w:fldCharType="begin"/>
            </w:r>
            <w:r w:rsidR="00A2540C">
              <w:rPr>
                <w:noProof/>
                <w:webHidden/>
              </w:rPr>
              <w:instrText xml:space="preserve"> PAGEREF _Toc173234519 \h </w:instrText>
            </w:r>
            <w:r w:rsidR="00A2540C">
              <w:rPr>
                <w:noProof/>
                <w:webHidden/>
              </w:rPr>
            </w:r>
            <w:r w:rsidR="00A2540C">
              <w:rPr>
                <w:noProof/>
                <w:webHidden/>
              </w:rPr>
              <w:fldChar w:fldCharType="separate"/>
            </w:r>
            <w:r w:rsidR="00A2540C">
              <w:rPr>
                <w:noProof/>
                <w:webHidden/>
              </w:rPr>
              <w:t>21</w:t>
            </w:r>
            <w:r w:rsidR="00A2540C">
              <w:rPr>
                <w:noProof/>
                <w:webHidden/>
              </w:rPr>
              <w:fldChar w:fldCharType="end"/>
            </w:r>
          </w:hyperlink>
        </w:p>
        <w:p w14:paraId="5C9BC93C" w14:textId="2287D78A" w:rsidR="00A2540C" w:rsidRDefault="00000000">
          <w:pPr>
            <w:pStyle w:val="Spistreci2"/>
            <w:tabs>
              <w:tab w:val="right" w:leader="dot" w:pos="10810"/>
            </w:tabs>
            <w:rPr>
              <w:rFonts w:cstheme="minorBidi"/>
              <w:noProof/>
              <w:kern w:val="2"/>
              <w14:ligatures w14:val="standardContextual"/>
            </w:rPr>
          </w:pPr>
          <w:hyperlink w:anchor="_Toc173234520" w:history="1">
            <w:r w:rsidR="00A2540C" w:rsidRPr="00E52CC3">
              <w:rPr>
                <w:rStyle w:val="Hipercze"/>
                <w:rFonts w:eastAsia="Calibri"/>
                <w:b/>
                <w:noProof/>
              </w:rPr>
              <w:t>12.1 Rodzaje odbiorów robót</w:t>
            </w:r>
            <w:r w:rsidR="00A2540C">
              <w:rPr>
                <w:noProof/>
                <w:webHidden/>
              </w:rPr>
              <w:tab/>
            </w:r>
            <w:r w:rsidR="00A2540C">
              <w:rPr>
                <w:noProof/>
                <w:webHidden/>
              </w:rPr>
              <w:fldChar w:fldCharType="begin"/>
            </w:r>
            <w:r w:rsidR="00A2540C">
              <w:rPr>
                <w:noProof/>
                <w:webHidden/>
              </w:rPr>
              <w:instrText xml:space="preserve"> PAGEREF _Toc173234520 \h </w:instrText>
            </w:r>
            <w:r w:rsidR="00A2540C">
              <w:rPr>
                <w:noProof/>
                <w:webHidden/>
              </w:rPr>
            </w:r>
            <w:r w:rsidR="00A2540C">
              <w:rPr>
                <w:noProof/>
                <w:webHidden/>
              </w:rPr>
              <w:fldChar w:fldCharType="separate"/>
            </w:r>
            <w:r w:rsidR="00A2540C">
              <w:rPr>
                <w:noProof/>
                <w:webHidden/>
              </w:rPr>
              <w:t>21</w:t>
            </w:r>
            <w:r w:rsidR="00A2540C">
              <w:rPr>
                <w:noProof/>
                <w:webHidden/>
              </w:rPr>
              <w:fldChar w:fldCharType="end"/>
            </w:r>
          </w:hyperlink>
        </w:p>
        <w:p w14:paraId="5F83E061" w14:textId="2B04736C" w:rsidR="00A2540C" w:rsidRDefault="00000000">
          <w:pPr>
            <w:pStyle w:val="Spistreci2"/>
            <w:tabs>
              <w:tab w:val="right" w:leader="dot" w:pos="10810"/>
            </w:tabs>
            <w:rPr>
              <w:rFonts w:cstheme="minorBidi"/>
              <w:noProof/>
              <w:kern w:val="2"/>
              <w14:ligatures w14:val="standardContextual"/>
            </w:rPr>
          </w:pPr>
          <w:hyperlink w:anchor="_Toc173234521" w:history="1">
            <w:r w:rsidR="00A2540C" w:rsidRPr="00E52CC3">
              <w:rPr>
                <w:rStyle w:val="Hipercze"/>
                <w:rFonts w:eastAsia="Calibri"/>
                <w:b/>
                <w:noProof/>
              </w:rPr>
              <w:t>12.2 Odbiór robót zanikających i ulegających zakryciu</w:t>
            </w:r>
            <w:r w:rsidR="00A2540C">
              <w:rPr>
                <w:noProof/>
                <w:webHidden/>
              </w:rPr>
              <w:tab/>
            </w:r>
            <w:r w:rsidR="00A2540C">
              <w:rPr>
                <w:noProof/>
                <w:webHidden/>
              </w:rPr>
              <w:fldChar w:fldCharType="begin"/>
            </w:r>
            <w:r w:rsidR="00A2540C">
              <w:rPr>
                <w:noProof/>
                <w:webHidden/>
              </w:rPr>
              <w:instrText xml:space="preserve"> PAGEREF _Toc173234521 \h </w:instrText>
            </w:r>
            <w:r w:rsidR="00A2540C">
              <w:rPr>
                <w:noProof/>
                <w:webHidden/>
              </w:rPr>
            </w:r>
            <w:r w:rsidR="00A2540C">
              <w:rPr>
                <w:noProof/>
                <w:webHidden/>
              </w:rPr>
              <w:fldChar w:fldCharType="separate"/>
            </w:r>
            <w:r w:rsidR="00A2540C">
              <w:rPr>
                <w:noProof/>
                <w:webHidden/>
              </w:rPr>
              <w:t>21</w:t>
            </w:r>
            <w:r w:rsidR="00A2540C">
              <w:rPr>
                <w:noProof/>
                <w:webHidden/>
              </w:rPr>
              <w:fldChar w:fldCharType="end"/>
            </w:r>
          </w:hyperlink>
        </w:p>
        <w:p w14:paraId="6143E46B" w14:textId="124F4A10" w:rsidR="00A2540C" w:rsidRDefault="00000000">
          <w:pPr>
            <w:pStyle w:val="Spistreci2"/>
            <w:tabs>
              <w:tab w:val="right" w:leader="dot" w:pos="10810"/>
            </w:tabs>
            <w:rPr>
              <w:rFonts w:cstheme="minorBidi"/>
              <w:noProof/>
              <w:kern w:val="2"/>
              <w14:ligatures w14:val="standardContextual"/>
            </w:rPr>
          </w:pPr>
          <w:hyperlink w:anchor="_Toc173234522" w:history="1">
            <w:r w:rsidR="00A2540C" w:rsidRPr="00E52CC3">
              <w:rPr>
                <w:rStyle w:val="Hipercze"/>
                <w:rFonts w:eastAsia="Calibri"/>
                <w:b/>
                <w:noProof/>
              </w:rPr>
              <w:t>12.3 Odbiór częściowy robót</w:t>
            </w:r>
            <w:r w:rsidR="00A2540C">
              <w:rPr>
                <w:noProof/>
                <w:webHidden/>
              </w:rPr>
              <w:tab/>
            </w:r>
            <w:r w:rsidR="00A2540C">
              <w:rPr>
                <w:noProof/>
                <w:webHidden/>
              </w:rPr>
              <w:fldChar w:fldCharType="begin"/>
            </w:r>
            <w:r w:rsidR="00A2540C">
              <w:rPr>
                <w:noProof/>
                <w:webHidden/>
              </w:rPr>
              <w:instrText xml:space="preserve"> PAGEREF _Toc173234522 \h </w:instrText>
            </w:r>
            <w:r w:rsidR="00A2540C">
              <w:rPr>
                <w:noProof/>
                <w:webHidden/>
              </w:rPr>
            </w:r>
            <w:r w:rsidR="00A2540C">
              <w:rPr>
                <w:noProof/>
                <w:webHidden/>
              </w:rPr>
              <w:fldChar w:fldCharType="separate"/>
            </w:r>
            <w:r w:rsidR="00A2540C">
              <w:rPr>
                <w:noProof/>
                <w:webHidden/>
              </w:rPr>
              <w:t>21</w:t>
            </w:r>
            <w:r w:rsidR="00A2540C">
              <w:rPr>
                <w:noProof/>
                <w:webHidden/>
              </w:rPr>
              <w:fldChar w:fldCharType="end"/>
            </w:r>
          </w:hyperlink>
        </w:p>
        <w:p w14:paraId="049ECE64" w14:textId="69AD1341" w:rsidR="00A2540C" w:rsidRDefault="00000000">
          <w:pPr>
            <w:pStyle w:val="Spistreci2"/>
            <w:tabs>
              <w:tab w:val="right" w:leader="dot" w:pos="10810"/>
            </w:tabs>
            <w:rPr>
              <w:rFonts w:cstheme="minorBidi"/>
              <w:noProof/>
              <w:kern w:val="2"/>
              <w14:ligatures w14:val="standardContextual"/>
            </w:rPr>
          </w:pPr>
          <w:hyperlink w:anchor="_Toc173234523" w:history="1">
            <w:r w:rsidR="00A2540C" w:rsidRPr="00E52CC3">
              <w:rPr>
                <w:rStyle w:val="Hipercze"/>
                <w:rFonts w:eastAsia="Calibri"/>
                <w:b/>
                <w:noProof/>
              </w:rPr>
              <w:t>12.4 Odbiór końcowy robót</w:t>
            </w:r>
            <w:r w:rsidR="00A2540C">
              <w:rPr>
                <w:noProof/>
                <w:webHidden/>
              </w:rPr>
              <w:tab/>
            </w:r>
            <w:r w:rsidR="00A2540C">
              <w:rPr>
                <w:noProof/>
                <w:webHidden/>
              </w:rPr>
              <w:fldChar w:fldCharType="begin"/>
            </w:r>
            <w:r w:rsidR="00A2540C">
              <w:rPr>
                <w:noProof/>
                <w:webHidden/>
              </w:rPr>
              <w:instrText xml:space="preserve"> PAGEREF _Toc173234523 \h </w:instrText>
            </w:r>
            <w:r w:rsidR="00A2540C">
              <w:rPr>
                <w:noProof/>
                <w:webHidden/>
              </w:rPr>
            </w:r>
            <w:r w:rsidR="00A2540C">
              <w:rPr>
                <w:noProof/>
                <w:webHidden/>
              </w:rPr>
              <w:fldChar w:fldCharType="separate"/>
            </w:r>
            <w:r w:rsidR="00A2540C">
              <w:rPr>
                <w:noProof/>
                <w:webHidden/>
              </w:rPr>
              <w:t>21</w:t>
            </w:r>
            <w:r w:rsidR="00A2540C">
              <w:rPr>
                <w:noProof/>
                <w:webHidden/>
              </w:rPr>
              <w:fldChar w:fldCharType="end"/>
            </w:r>
          </w:hyperlink>
        </w:p>
        <w:p w14:paraId="5B608CEC" w14:textId="27171952" w:rsidR="00A2540C" w:rsidRDefault="00000000">
          <w:pPr>
            <w:pStyle w:val="Spistreci2"/>
            <w:tabs>
              <w:tab w:val="right" w:leader="dot" w:pos="10810"/>
            </w:tabs>
            <w:rPr>
              <w:rFonts w:cstheme="minorBidi"/>
              <w:noProof/>
              <w:kern w:val="2"/>
              <w14:ligatures w14:val="standardContextual"/>
            </w:rPr>
          </w:pPr>
          <w:hyperlink w:anchor="_Toc173234524" w:history="1">
            <w:r w:rsidR="00A2540C" w:rsidRPr="00E52CC3">
              <w:rPr>
                <w:rStyle w:val="Hipercze"/>
                <w:rFonts w:eastAsia="Calibri"/>
                <w:b/>
                <w:noProof/>
              </w:rPr>
              <w:t>12.5 Dokumenty do odbioru ostatecznego</w:t>
            </w:r>
            <w:r w:rsidR="00A2540C">
              <w:rPr>
                <w:noProof/>
                <w:webHidden/>
              </w:rPr>
              <w:tab/>
            </w:r>
            <w:r w:rsidR="00A2540C">
              <w:rPr>
                <w:noProof/>
                <w:webHidden/>
              </w:rPr>
              <w:fldChar w:fldCharType="begin"/>
            </w:r>
            <w:r w:rsidR="00A2540C">
              <w:rPr>
                <w:noProof/>
                <w:webHidden/>
              </w:rPr>
              <w:instrText xml:space="preserve"> PAGEREF _Toc173234524 \h </w:instrText>
            </w:r>
            <w:r w:rsidR="00A2540C">
              <w:rPr>
                <w:noProof/>
                <w:webHidden/>
              </w:rPr>
            </w:r>
            <w:r w:rsidR="00A2540C">
              <w:rPr>
                <w:noProof/>
                <w:webHidden/>
              </w:rPr>
              <w:fldChar w:fldCharType="separate"/>
            </w:r>
            <w:r w:rsidR="00A2540C">
              <w:rPr>
                <w:noProof/>
                <w:webHidden/>
              </w:rPr>
              <w:t>22</w:t>
            </w:r>
            <w:r w:rsidR="00A2540C">
              <w:rPr>
                <w:noProof/>
                <w:webHidden/>
              </w:rPr>
              <w:fldChar w:fldCharType="end"/>
            </w:r>
          </w:hyperlink>
        </w:p>
        <w:p w14:paraId="220B1539" w14:textId="485E5007" w:rsidR="00A2540C" w:rsidRDefault="00000000">
          <w:pPr>
            <w:pStyle w:val="Spistreci2"/>
            <w:tabs>
              <w:tab w:val="right" w:leader="dot" w:pos="10810"/>
            </w:tabs>
            <w:rPr>
              <w:rFonts w:cstheme="minorBidi"/>
              <w:noProof/>
              <w:kern w:val="2"/>
              <w14:ligatures w14:val="standardContextual"/>
            </w:rPr>
          </w:pPr>
          <w:hyperlink w:anchor="_Toc173234525" w:history="1">
            <w:r w:rsidR="00A2540C" w:rsidRPr="00E52CC3">
              <w:rPr>
                <w:rStyle w:val="Hipercze"/>
                <w:rFonts w:eastAsia="Calibri"/>
                <w:b/>
                <w:noProof/>
              </w:rPr>
              <w:t>12.6 Odbiór pogwarancyjny</w:t>
            </w:r>
            <w:r w:rsidR="00A2540C">
              <w:rPr>
                <w:noProof/>
                <w:webHidden/>
              </w:rPr>
              <w:tab/>
            </w:r>
            <w:r w:rsidR="00A2540C">
              <w:rPr>
                <w:noProof/>
                <w:webHidden/>
              </w:rPr>
              <w:fldChar w:fldCharType="begin"/>
            </w:r>
            <w:r w:rsidR="00A2540C">
              <w:rPr>
                <w:noProof/>
                <w:webHidden/>
              </w:rPr>
              <w:instrText xml:space="preserve"> PAGEREF _Toc173234525 \h </w:instrText>
            </w:r>
            <w:r w:rsidR="00A2540C">
              <w:rPr>
                <w:noProof/>
                <w:webHidden/>
              </w:rPr>
            </w:r>
            <w:r w:rsidR="00A2540C">
              <w:rPr>
                <w:noProof/>
                <w:webHidden/>
              </w:rPr>
              <w:fldChar w:fldCharType="separate"/>
            </w:r>
            <w:r w:rsidR="00A2540C">
              <w:rPr>
                <w:noProof/>
                <w:webHidden/>
              </w:rPr>
              <w:t>22</w:t>
            </w:r>
            <w:r w:rsidR="00A2540C">
              <w:rPr>
                <w:noProof/>
                <w:webHidden/>
              </w:rPr>
              <w:fldChar w:fldCharType="end"/>
            </w:r>
          </w:hyperlink>
        </w:p>
        <w:p w14:paraId="1E39FD3B" w14:textId="5B45FB87" w:rsidR="00A2540C" w:rsidRDefault="00000000">
          <w:pPr>
            <w:pStyle w:val="Spistreci1"/>
            <w:tabs>
              <w:tab w:val="right" w:leader="dot" w:pos="10810"/>
            </w:tabs>
            <w:rPr>
              <w:rFonts w:cstheme="minorBidi"/>
              <w:noProof/>
              <w:kern w:val="2"/>
              <w14:ligatures w14:val="standardContextual"/>
            </w:rPr>
          </w:pPr>
          <w:hyperlink w:anchor="_Toc173234526" w:history="1">
            <w:r w:rsidR="00A2540C" w:rsidRPr="00E52CC3">
              <w:rPr>
                <w:rStyle w:val="Hipercze"/>
                <w:rFonts w:eastAsia="Calibri"/>
                <w:b/>
                <w:noProof/>
              </w:rPr>
              <w:t>13.Informacje dodatkowe</w:t>
            </w:r>
            <w:r w:rsidR="00A2540C">
              <w:rPr>
                <w:noProof/>
                <w:webHidden/>
              </w:rPr>
              <w:tab/>
            </w:r>
            <w:r w:rsidR="00A2540C">
              <w:rPr>
                <w:noProof/>
                <w:webHidden/>
              </w:rPr>
              <w:fldChar w:fldCharType="begin"/>
            </w:r>
            <w:r w:rsidR="00A2540C">
              <w:rPr>
                <w:noProof/>
                <w:webHidden/>
              </w:rPr>
              <w:instrText xml:space="preserve"> PAGEREF _Toc173234526 \h </w:instrText>
            </w:r>
            <w:r w:rsidR="00A2540C">
              <w:rPr>
                <w:noProof/>
                <w:webHidden/>
              </w:rPr>
            </w:r>
            <w:r w:rsidR="00A2540C">
              <w:rPr>
                <w:noProof/>
                <w:webHidden/>
              </w:rPr>
              <w:fldChar w:fldCharType="separate"/>
            </w:r>
            <w:r w:rsidR="00A2540C">
              <w:rPr>
                <w:noProof/>
                <w:webHidden/>
              </w:rPr>
              <w:t>22</w:t>
            </w:r>
            <w:r w:rsidR="00A2540C">
              <w:rPr>
                <w:noProof/>
                <w:webHidden/>
              </w:rPr>
              <w:fldChar w:fldCharType="end"/>
            </w:r>
          </w:hyperlink>
        </w:p>
        <w:p w14:paraId="31B48BE3" w14:textId="7CC0F6CA" w:rsidR="00A2540C" w:rsidRDefault="00000000">
          <w:pPr>
            <w:pStyle w:val="Spistreci1"/>
            <w:tabs>
              <w:tab w:val="right" w:leader="dot" w:pos="10810"/>
            </w:tabs>
            <w:rPr>
              <w:rFonts w:cstheme="minorBidi"/>
              <w:noProof/>
              <w:kern w:val="2"/>
              <w14:ligatures w14:val="standardContextual"/>
            </w:rPr>
          </w:pPr>
          <w:hyperlink w:anchor="_Toc173234527" w:history="1">
            <w:r w:rsidR="00A2540C" w:rsidRPr="00E52CC3">
              <w:rPr>
                <w:rStyle w:val="Hipercze"/>
                <w:rFonts w:eastAsia="Calibri"/>
                <w:b/>
                <w:noProof/>
              </w:rPr>
              <w:t>14.</w:t>
            </w:r>
            <w:r w:rsidR="00A2540C" w:rsidRPr="00E52CC3">
              <w:rPr>
                <w:rStyle w:val="Hipercze"/>
                <w:noProof/>
              </w:rPr>
              <w:t xml:space="preserve"> </w:t>
            </w:r>
            <w:r w:rsidR="00A2540C" w:rsidRPr="00E52CC3">
              <w:rPr>
                <w:rStyle w:val="Hipercze"/>
                <w:rFonts w:eastAsia="Calibri"/>
                <w:b/>
                <w:noProof/>
              </w:rPr>
              <w:t>Podsumowanie</w:t>
            </w:r>
            <w:r w:rsidR="00A2540C">
              <w:rPr>
                <w:noProof/>
                <w:webHidden/>
              </w:rPr>
              <w:tab/>
            </w:r>
            <w:r w:rsidR="00A2540C">
              <w:rPr>
                <w:noProof/>
                <w:webHidden/>
              </w:rPr>
              <w:fldChar w:fldCharType="begin"/>
            </w:r>
            <w:r w:rsidR="00A2540C">
              <w:rPr>
                <w:noProof/>
                <w:webHidden/>
              </w:rPr>
              <w:instrText xml:space="preserve"> PAGEREF _Toc173234527 \h </w:instrText>
            </w:r>
            <w:r w:rsidR="00A2540C">
              <w:rPr>
                <w:noProof/>
                <w:webHidden/>
              </w:rPr>
            </w:r>
            <w:r w:rsidR="00A2540C">
              <w:rPr>
                <w:noProof/>
                <w:webHidden/>
              </w:rPr>
              <w:fldChar w:fldCharType="separate"/>
            </w:r>
            <w:r w:rsidR="00A2540C">
              <w:rPr>
                <w:noProof/>
                <w:webHidden/>
              </w:rPr>
              <w:t>22</w:t>
            </w:r>
            <w:r w:rsidR="00A2540C">
              <w:rPr>
                <w:noProof/>
                <w:webHidden/>
              </w:rPr>
              <w:fldChar w:fldCharType="end"/>
            </w:r>
          </w:hyperlink>
        </w:p>
        <w:p w14:paraId="6229DD76" w14:textId="766759EE" w:rsidR="0017655E" w:rsidRPr="008D2CB9" w:rsidRDefault="0017655E" w:rsidP="002F75D6">
          <w:pPr>
            <w:spacing w:line="288" w:lineRule="auto"/>
          </w:pPr>
          <w:r w:rsidRPr="008D2CB9">
            <w:rPr>
              <w:b/>
              <w:bCs/>
            </w:rPr>
            <w:fldChar w:fldCharType="end"/>
          </w:r>
        </w:p>
      </w:sdtContent>
    </w:sdt>
    <w:p w14:paraId="30CE5D40" w14:textId="77777777" w:rsidR="009A5793" w:rsidRPr="008D2CB9" w:rsidRDefault="009A5793" w:rsidP="002F75D6">
      <w:pPr>
        <w:spacing w:line="288" w:lineRule="auto"/>
        <w:ind w:right="317"/>
        <w:jc w:val="both"/>
        <w:rPr>
          <w:rFonts w:asciiTheme="minorHAnsi" w:eastAsia="Arial Narrow" w:hAnsiTheme="minorHAnsi" w:cstheme="minorHAnsi"/>
          <w:b/>
          <w:bCs/>
          <w:sz w:val="24"/>
          <w:szCs w:val="24"/>
        </w:rPr>
      </w:pPr>
    </w:p>
    <w:p w14:paraId="1912E971" w14:textId="167BB57D" w:rsidR="007D2EE5" w:rsidRPr="008D2CB9" w:rsidRDefault="007D2EE5" w:rsidP="002F75D6">
      <w:pPr>
        <w:pStyle w:val="Nagwek1"/>
        <w:spacing w:before="0" w:line="288" w:lineRule="auto"/>
        <w:jc w:val="center"/>
        <w:rPr>
          <w:rFonts w:eastAsia="Arial Narrow"/>
          <w:b/>
          <w:bCs/>
          <w:color w:val="auto"/>
          <w:sz w:val="28"/>
          <w:szCs w:val="28"/>
        </w:rPr>
      </w:pPr>
      <w:bookmarkStart w:id="3" w:name="_Toc173234485"/>
      <w:r w:rsidRPr="008D2CB9">
        <w:rPr>
          <w:rFonts w:eastAsia="Arial Narrow"/>
          <w:b/>
          <w:bCs/>
          <w:color w:val="auto"/>
          <w:sz w:val="28"/>
          <w:szCs w:val="28"/>
        </w:rPr>
        <w:t>CZĘŚĆ PIERWSZA OPZ DOTYCZY CZĘŚCI INSTALACJI FOTOWOLTAICZNEJ</w:t>
      </w:r>
      <w:bookmarkEnd w:id="3"/>
    </w:p>
    <w:p w14:paraId="58B4CD5E" w14:textId="77777777" w:rsidR="007D2EE5" w:rsidRPr="008D2CB9" w:rsidRDefault="007D2EE5" w:rsidP="002F75D6">
      <w:pPr>
        <w:spacing w:line="288" w:lineRule="auto"/>
        <w:ind w:right="317"/>
        <w:jc w:val="both"/>
        <w:rPr>
          <w:rFonts w:asciiTheme="minorHAnsi" w:eastAsia="Arial Narrow" w:hAnsiTheme="minorHAnsi" w:cstheme="minorHAnsi"/>
          <w:b/>
          <w:bCs/>
          <w:sz w:val="24"/>
          <w:szCs w:val="24"/>
        </w:rPr>
      </w:pPr>
    </w:p>
    <w:p w14:paraId="073AC48C" w14:textId="799191B0" w:rsidR="00C86CCF" w:rsidRPr="008D2CB9" w:rsidRDefault="000C5739" w:rsidP="002F75D6">
      <w:pPr>
        <w:pStyle w:val="Nagwek1"/>
        <w:spacing w:before="0" w:line="288" w:lineRule="auto"/>
        <w:rPr>
          <w:b/>
          <w:color w:val="auto"/>
          <w:sz w:val="28"/>
          <w:szCs w:val="28"/>
        </w:rPr>
      </w:pPr>
      <w:bookmarkStart w:id="4" w:name="_Toc173234486"/>
      <w:r w:rsidRPr="008D2CB9">
        <w:rPr>
          <w:rFonts w:eastAsia="Arial Narrow"/>
          <w:b/>
          <w:color w:val="auto"/>
          <w:sz w:val="28"/>
          <w:szCs w:val="28"/>
        </w:rPr>
        <w:t>1. Część opisowa</w:t>
      </w:r>
      <w:bookmarkEnd w:id="4"/>
    </w:p>
    <w:p w14:paraId="405E21CC" w14:textId="77777777" w:rsidR="00C86CCF" w:rsidRPr="008D2CB9" w:rsidRDefault="000C5739" w:rsidP="002F75D6">
      <w:pPr>
        <w:pStyle w:val="Nagwek2"/>
        <w:spacing w:before="0" w:line="288" w:lineRule="auto"/>
        <w:rPr>
          <w:rFonts w:cstheme="majorHAnsi"/>
          <w:b/>
          <w:color w:val="auto"/>
          <w:sz w:val="24"/>
          <w:szCs w:val="24"/>
        </w:rPr>
      </w:pPr>
      <w:bookmarkStart w:id="5" w:name="_Toc173234487"/>
      <w:r w:rsidRPr="008D2CB9">
        <w:rPr>
          <w:rFonts w:eastAsia="Arial Narrow" w:cstheme="majorHAnsi"/>
          <w:b/>
          <w:color w:val="auto"/>
          <w:sz w:val="24"/>
          <w:szCs w:val="24"/>
        </w:rPr>
        <w:t>1.1 Słownik użytych pojęć</w:t>
      </w:r>
      <w:bookmarkEnd w:id="5"/>
    </w:p>
    <w:tbl>
      <w:tblPr>
        <w:tblW w:w="10350" w:type="dxa"/>
        <w:tblLayout w:type="fixed"/>
        <w:tblCellMar>
          <w:left w:w="0" w:type="dxa"/>
          <w:right w:w="0" w:type="dxa"/>
        </w:tblCellMar>
        <w:tblLook w:val="04A0" w:firstRow="1" w:lastRow="0" w:firstColumn="1" w:lastColumn="0" w:noHBand="0" w:noVBand="1"/>
      </w:tblPr>
      <w:tblGrid>
        <w:gridCol w:w="10330"/>
        <w:gridCol w:w="20"/>
      </w:tblGrid>
      <w:tr w:rsidR="00C86CCF" w:rsidRPr="008D2CB9" w14:paraId="6F904CC3" w14:textId="77777777" w:rsidTr="00CB3282">
        <w:trPr>
          <w:trHeight w:val="638"/>
        </w:trPr>
        <w:tc>
          <w:tcPr>
            <w:tcW w:w="10330" w:type="dxa"/>
            <w:vAlign w:val="bottom"/>
          </w:tcPr>
          <w:p w14:paraId="2F763FE0" w14:textId="5B5D0A7E" w:rsidR="00C86CCF" w:rsidRPr="008D2CB9" w:rsidRDefault="000C5739" w:rsidP="002F75D6">
            <w:pPr>
              <w:spacing w:line="288" w:lineRule="auto"/>
              <w:ind w:right="317"/>
              <w:jc w:val="both"/>
              <w:rPr>
                <w:rFonts w:asciiTheme="minorHAnsi" w:hAnsiTheme="minorHAnsi" w:cstheme="minorHAnsi"/>
                <w:sz w:val="24"/>
                <w:szCs w:val="24"/>
              </w:rPr>
            </w:pPr>
            <w:r w:rsidRPr="008D2CB9">
              <w:rPr>
                <w:rFonts w:asciiTheme="minorHAnsi" w:eastAsia="Arial Narrow" w:hAnsiTheme="minorHAnsi" w:cstheme="minorHAnsi"/>
                <w:b/>
                <w:bCs/>
                <w:sz w:val="24"/>
                <w:szCs w:val="24"/>
              </w:rPr>
              <w:t>Inspektor</w:t>
            </w:r>
            <w:r w:rsidRPr="008D2CB9">
              <w:rPr>
                <w:rFonts w:asciiTheme="minorHAnsi" w:eastAsia="Arial Narrow" w:hAnsiTheme="minorHAnsi" w:cstheme="minorHAnsi"/>
                <w:sz w:val="24"/>
                <w:szCs w:val="24"/>
              </w:rPr>
              <w:t xml:space="preserve"> - osoba fizyczna lub prawna upoważniona przez Zamawiającego do kontroli i</w:t>
            </w:r>
            <w:r w:rsidR="001753A4">
              <w:rPr>
                <w:rFonts w:asciiTheme="minorHAnsi" w:eastAsia="Arial Narrow" w:hAnsiTheme="minorHAnsi" w:cstheme="minorHAnsi"/>
                <w:sz w:val="24"/>
                <w:szCs w:val="24"/>
              </w:rPr>
              <w:t> </w:t>
            </w:r>
            <w:r w:rsidRPr="008D2CB9">
              <w:rPr>
                <w:rFonts w:asciiTheme="minorHAnsi" w:eastAsia="Arial Narrow" w:hAnsiTheme="minorHAnsi" w:cstheme="minorHAnsi"/>
                <w:sz w:val="24"/>
                <w:szCs w:val="24"/>
              </w:rPr>
              <w:t>odbierania</w:t>
            </w:r>
            <w:r w:rsidR="00532F3E" w:rsidRPr="008D2CB9">
              <w:rPr>
                <w:rFonts w:asciiTheme="minorHAnsi" w:eastAsia="Arial Narrow" w:hAnsiTheme="minorHAnsi" w:cstheme="minorHAnsi"/>
                <w:sz w:val="24"/>
                <w:szCs w:val="24"/>
              </w:rPr>
              <w:t xml:space="preserve"> dokumentacji</w:t>
            </w:r>
            <w:r w:rsidR="00044502" w:rsidRPr="008D2CB9">
              <w:rPr>
                <w:rFonts w:asciiTheme="minorHAnsi" w:eastAsia="Arial Narrow" w:hAnsiTheme="minorHAnsi" w:cstheme="minorHAnsi"/>
                <w:sz w:val="24"/>
                <w:szCs w:val="24"/>
              </w:rPr>
              <w:t xml:space="preserve"> </w:t>
            </w:r>
            <w:r w:rsidR="00532F3E" w:rsidRPr="008D2CB9">
              <w:rPr>
                <w:rFonts w:asciiTheme="minorHAnsi" w:eastAsia="Arial Narrow" w:hAnsiTheme="minorHAnsi" w:cstheme="minorHAnsi"/>
                <w:sz w:val="24"/>
                <w:szCs w:val="24"/>
              </w:rPr>
              <w:t>oraz robót budowlanych, w zakresie wskazanym umową z</w:t>
            </w:r>
            <w:r w:rsidR="001753A4">
              <w:rPr>
                <w:rFonts w:asciiTheme="minorHAnsi" w:eastAsia="Arial Narrow" w:hAnsiTheme="minorHAnsi" w:cstheme="minorHAnsi"/>
                <w:sz w:val="24"/>
                <w:szCs w:val="24"/>
              </w:rPr>
              <w:t> </w:t>
            </w:r>
            <w:r w:rsidR="00532F3E" w:rsidRPr="008D2CB9">
              <w:rPr>
                <w:rFonts w:asciiTheme="minorHAnsi" w:eastAsia="Arial Narrow" w:hAnsiTheme="minorHAnsi" w:cstheme="minorHAnsi"/>
                <w:sz w:val="24"/>
                <w:szCs w:val="24"/>
              </w:rPr>
              <w:t>Zamawiającym.</w:t>
            </w:r>
          </w:p>
        </w:tc>
        <w:tc>
          <w:tcPr>
            <w:tcW w:w="20" w:type="dxa"/>
            <w:vAlign w:val="bottom"/>
          </w:tcPr>
          <w:p w14:paraId="667D4A17" w14:textId="77777777" w:rsidR="00C86CCF" w:rsidRPr="008D2CB9" w:rsidRDefault="00C86CCF" w:rsidP="002F75D6">
            <w:pPr>
              <w:spacing w:line="288" w:lineRule="auto"/>
              <w:ind w:right="317"/>
              <w:jc w:val="both"/>
              <w:rPr>
                <w:rFonts w:asciiTheme="minorHAnsi" w:hAnsiTheme="minorHAnsi" w:cstheme="minorHAnsi"/>
                <w:sz w:val="24"/>
                <w:szCs w:val="24"/>
              </w:rPr>
            </w:pPr>
          </w:p>
        </w:tc>
      </w:tr>
      <w:tr w:rsidR="00C86CCF" w:rsidRPr="008D2CB9" w14:paraId="44BE18E3" w14:textId="77777777" w:rsidTr="00CB3282">
        <w:trPr>
          <w:trHeight w:val="641"/>
        </w:trPr>
        <w:tc>
          <w:tcPr>
            <w:tcW w:w="10330" w:type="dxa"/>
            <w:vAlign w:val="bottom"/>
          </w:tcPr>
          <w:p w14:paraId="33C435DA" w14:textId="16379905" w:rsidR="00C86CCF" w:rsidRPr="008D2CB9" w:rsidRDefault="000C5739" w:rsidP="002F75D6">
            <w:pPr>
              <w:spacing w:line="288" w:lineRule="auto"/>
              <w:ind w:right="317"/>
              <w:jc w:val="both"/>
              <w:rPr>
                <w:rFonts w:asciiTheme="minorHAnsi" w:hAnsiTheme="minorHAnsi" w:cstheme="minorHAnsi"/>
                <w:sz w:val="24"/>
                <w:szCs w:val="24"/>
              </w:rPr>
            </w:pPr>
            <w:r w:rsidRPr="008D2CB9">
              <w:rPr>
                <w:rFonts w:asciiTheme="minorHAnsi" w:eastAsia="Arial Narrow" w:hAnsiTheme="minorHAnsi" w:cstheme="minorHAnsi"/>
                <w:b/>
                <w:bCs/>
                <w:sz w:val="24"/>
                <w:szCs w:val="24"/>
              </w:rPr>
              <w:t>Wykonawca</w:t>
            </w:r>
            <w:r w:rsidRPr="008D2CB9">
              <w:rPr>
                <w:rFonts w:asciiTheme="minorHAnsi" w:eastAsia="Arial Narrow" w:hAnsiTheme="minorHAnsi" w:cstheme="minorHAnsi"/>
                <w:sz w:val="24"/>
                <w:szCs w:val="24"/>
              </w:rPr>
              <w:t xml:space="preserve"> - podmiot prawny, wyłoniony w wyniku postępowania przetargowego w oparciu o</w:t>
            </w:r>
            <w:r w:rsidR="00CB3282">
              <w:rPr>
                <w:rFonts w:asciiTheme="minorHAnsi" w:eastAsia="Arial Narrow" w:hAnsiTheme="minorHAnsi" w:cstheme="minorHAnsi"/>
                <w:sz w:val="24"/>
                <w:szCs w:val="24"/>
              </w:rPr>
              <w:t> </w:t>
            </w:r>
            <w:r w:rsidRPr="008D2CB9">
              <w:rPr>
                <w:rFonts w:asciiTheme="minorHAnsi" w:eastAsia="Arial Narrow" w:hAnsiTheme="minorHAnsi" w:cstheme="minorHAnsi"/>
                <w:sz w:val="24"/>
                <w:szCs w:val="24"/>
              </w:rPr>
              <w:t>ustawę Prawo</w:t>
            </w:r>
            <w:r w:rsidR="00532F3E" w:rsidRPr="008D2CB9">
              <w:rPr>
                <w:rFonts w:asciiTheme="minorHAnsi" w:eastAsia="Arial Narrow" w:hAnsiTheme="minorHAnsi" w:cstheme="minorHAnsi"/>
                <w:sz w:val="24"/>
                <w:szCs w:val="24"/>
              </w:rPr>
              <w:t xml:space="preserve"> zamówień publicznych. Na etapie początkowym Wykonawca zrealizuje prace projektowe, następnie zajmie się ich wdrożeniem, wykonaniem a także dostarczeniem poszczególnych elementów systemu w warunkach umowy pomiędzy Wykonawcą, a</w:t>
            </w:r>
            <w:r w:rsidR="001753A4">
              <w:rPr>
                <w:rFonts w:asciiTheme="minorHAnsi" w:eastAsia="Arial Narrow" w:hAnsiTheme="minorHAnsi" w:cstheme="minorHAnsi"/>
                <w:sz w:val="24"/>
                <w:szCs w:val="24"/>
              </w:rPr>
              <w:t> </w:t>
            </w:r>
            <w:r w:rsidR="00532F3E" w:rsidRPr="008D2CB9">
              <w:rPr>
                <w:rFonts w:asciiTheme="minorHAnsi" w:eastAsia="Arial Narrow" w:hAnsiTheme="minorHAnsi" w:cstheme="minorHAnsi"/>
                <w:sz w:val="24"/>
                <w:szCs w:val="24"/>
              </w:rPr>
              <w:t>Zamawiającym.</w:t>
            </w:r>
          </w:p>
        </w:tc>
        <w:tc>
          <w:tcPr>
            <w:tcW w:w="20" w:type="dxa"/>
            <w:vAlign w:val="bottom"/>
          </w:tcPr>
          <w:p w14:paraId="0952B388" w14:textId="77777777" w:rsidR="00C86CCF" w:rsidRPr="008D2CB9" w:rsidRDefault="000C5739" w:rsidP="002F75D6">
            <w:pPr>
              <w:spacing w:line="288" w:lineRule="auto"/>
              <w:ind w:right="317"/>
              <w:jc w:val="both"/>
              <w:rPr>
                <w:rFonts w:asciiTheme="minorHAnsi" w:hAnsiTheme="minorHAnsi" w:cstheme="minorHAnsi"/>
                <w:sz w:val="24"/>
                <w:szCs w:val="24"/>
              </w:rPr>
            </w:pPr>
            <w:r w:rsidRPr="008D2CB9">
              <w:rPr>
                <w:rFonts w:asciiTheme="minorHAnsi" w:eastAsia="Calibri" w:hAnsiTheme="minorHAnsi" w:cstheme="minorHAnsi"/>
                <w:b/>
                <w:bCs/>
                <w:color w:val="FFFFFF"/>
                <w:sz w:val="24"/>
                <w:szCs w:val="24"/>
              </w:rPr>
              <w:t>5</w:t>
            </w:r>
          </w:p>
        </w:tc>
      </w:tr>
      <w:tr w:rsidR="00C86CCF" w:rsidRPr="008D2CB9" w14:paraId="132743D8" w14:textId="77777777" w:rsidTr="00CB3282">
        <w:trPr>
          <w:trHeight w:val="641"/>
        </w:trPr>
        <w:tc>
          <w:tcPr>
            <w:tcW w:w="10330" w:type="dxa"/>
            <w:vAlign w:val="bottom"/>
          </w:tcPr>
          <w:p w14:paraId="7F3E5848" w14:textId="366F1D6F" w:rsidR="00C86CCF" w:rsidRPr="008D2CB9" w:rsidRDefault="000C5739" w:rsidP="002F75D6">
            <w:pPr>
              <w:spacing w:line="288" w:lineRule="auto"/>
              <w:ind w:right="317"/>
              <w:jc w:val="both"/>
              <w:rPr>
                <w:rFonts w:asciiTheme="minorHAnsi" w:hAnsiTheme="minorHAnsi" w:cstheme="minorHAnsi"/>
                <w:sz w:val="24"/>
                <w:szCs w:val="24"/>
              </w:rPr>
            </w:pPr>
            <w:r w:rsidRPr="008D2CB9">
              <w:rPr>
                <w:rFonts w:asciiTheme="minorHAnsi" w:eastAsia="Arial Narrow" w:hAnsiTheme="minorHAnsi" w:cstheme="minorHAnsi"/>
                <w:b/>
                <w:bCs/>
                <w:sz w:val="24"/>
                <w:szCs w:val="24"/>
              </w:rPr>
              <w:t>System PV</w:t>
            </w:r>
            <w:r w:rsidRPr="008D2CB9">
              <w:rPr>
                <w:rFonts w:asciiTheme="minorHAnsi" w:eastAsia="Arial Narrow" w:hAnsiTheme="minorHAnsi" w:cstheme="minorHAnsi"/>
                <w:sz w:val="24"/>
                <w:szCs w:val="24"/>
              </w:rPr>
              <w:t xml:space="preserve"> - system obejmujący elementy składowe: panele/moduły ogniw fotowoltaicznych, inwertery,</w:t>
            </w:r>
            <w:r w:rsidR="00532F3E" w:rsidRPr="008D2CB9">
              <w:rPr>
                <w:rFonts w:asciiTheme="minorHAnsi" w:eastAsia="Arial Narrow" w:hAnsiTheme="minorHAnsi" w:cstheme="minorHAnsi"/>
                <w:sz w:val="24"/>
                <w:szCs w:val="24"/>
              </w:rPr>
              <w:t xml:space="preserve"> rozdzielnicę elektryczną, połączenia elektryczne i</w:t>
            </w:r>
            <w:r w:rsidR="001753A4">
              <w:rPr>
                <w:rFonts w:asciiTheme="minorHAnsi" w:eastAsia="Arial Narrow" w:hAnsiTheme="minorHAnsi" w:cstheme="minorHAnsi"/>
                <w:sz w:val="24"/>
                <w:szCs w:val="24"/>
              </w:rPr>
              <w:t> </w:t>
            </w:r>
            <w:r w:rsidR="00532F3E" w:rsidRPr="008D2CB9">
              <w:rPr>
                <w:rFonts w:asciiTheme="minorHAnsi" w:eastAsia="Arial Narrow" w:hAnsiTheme="minorHAnsi" w:cstheme="minorHAnsi"/>
                <w:sz w:val="24"/>
                <w:szCs w:val="24"/>
              </w:rPr>
              <w:t>komunikacyjne, urządzenia monitorujące.</w:t>
            </w:r>
          </w:p>
        </w:tc>
        <w:tc>
          <w:tcPr>
            <w:tcW w:w="20" w:type="dxa"/>
            <w:vAlign w:val="bottom"/>
          </w:tcPr>
          <w:p w14:paraId="15CDCC67" w14:textId="77777777" w:rsidR="00C86CCF" w:rsidRPr="008D2CB9" w:rsidRDefault="00C86CCF" w:rsidP="002F75D6">
            <w:pPr>
              <w:spacing w:line="288" w:lineRule="auto"/>
              <w:ind w:right="317"/>
              <w:jc w:val="both"/>
              <w:rPr>
                <w:rFonts w:asciiTheme="minorHAnsi" w:hAnsiTheme="minorHAnsi" w:cstheme="minorHAnsi"/>
                <w:sz w:val="24"/>
                <w:szCs w:val="24"/>
              </w:rPr>
            </w:pPr>
          </w:p>
        </w:tc>
      </w:tr>
      <w:tr w:rsidR="00C86CCF" w:rsidRPr="008D2CB9" w14:paraId="5214C6CD" w14:textId="77777777" w:rsidTr="00CB3282">
        <w:trPr>
          <w:trHeight w:val="426"/>
        </w:trPr>
        <w:tc>
          <w:tcPr>
            <w:tcW w:w="10330" w:type="dxa"/>
            <w:vAlign w:val="bottom"/>
          </w:tcPr>
          <w:p w14:paraId="0A445103" w14:textId="3BA3A2A7" w:rsidR="00C86CCF" w:rsidRPr="008D2CB9" w:rsidRDefault="000C5739" w:rsidP="002F75D6">
            <w:pPr>
              <w:spacing w:line="288" w:lineRule="auto"/>
              <w:ind w:right="317"/>
              <w:jc w:val="both"/>
              <w:rPr>
                <w:rFonts w:asciiTheme="minorHAnsi" w:hAnsiTheme="minorHAnsi" w:cstheme="minorHAnsi"/>
                <w:sz w:val="24"/>
                <w:szCs w:val="24"/>
              </w:rPr>
            </w:pPr>
            <w:r w:rsidRPr="008D2CB9">
              <w:rPr>
                <w:rFonts w:asciiTheme="minorHAnsi" w:eastAsia="Arial Narrow" w:hAnsiTheme="minorHAnsi" w:cstheme="minorHAnsi"/>
                <w:b/>
                <w:bCs/>
                <w:sz w:val="24"/>
                <w:szCs w:val="24"/>
              </w:rPr>
              <w:t>OZE</w:t>
            </w:r>
            <w:r w:rsidRPr="008D2CB9">
              <w:rPr>
                <w:rFonts w:asciiTheme="minorHAnsi" w:eastAsia="Arial Narrow" w:hAnsiTheme="minorHAnsi" w:cstheme="minorHAnsi"/>
                <w:sz w:val="24"/>
                <w:szCs w:val="24"/>
              </w:rPr>
              <w:t xml:space="preserve"> – Odnawialne Źródła Energii, takie jak: moduły fotowoltaiczne, </w:t>
            </w:r>
          </w:p>
        </w:tc>
        <w:tc>
          <w:tcPr>
            <w:tcW w:w="20" w:type="dxa"/>
            <w:vAlign w:val="bottom"/>
          </w:tcPr>
          <w:p w14:paraId="79E49AD5" w14:textId="77777777" w:rsidR="00C86CCF" w:rsidRPr="008D2CB9" w:rsidRDefault="00C86CCF" w:rsidP="002F75D6">
            <w:pPr>
              <w:spacing w:line="288" w:lineRule="auto"/>
              <w:ind w:right="317"/>
              <w:jc w:val="both"/>
              <w:rPr>
                <w:rFonts w:asciiTheme="minorHAnsi" w:hAnsiTheme="minorHAnsi" w:cstheme="minorHAnsi"/>
                <w:sz w:val="24"/>
                <w:szCs w:val="24"/>
              </w:rPr>
            </w:pPr>
          </w:p>
        </w:tc>
      </w:tr>
      <w:tr w:rsidR="00C86CCF" w:rsidRPr="008D2CB9" w14:paraId="5C81CC2E" w14:textId="77777777" w:rsidTr="00CB3282">
        <w:trPr>
          <w:trHeight w:val="648"/>
        </w:trPr>
        <w:tc>
          <w:tcPr>
            <w:tcW w:w="10330" w:type="dxa"/>
            <w:vAlign w:val="bottom"/>
          </w:tcPr>
          <w:p w14:paraId="21F0CF60" w14:textId="2D461EDB" w:rsidR="00C86CCF" w:rsidRPr="008D2CB9" w:rsidRDefault="000C5739" w:rsidP="002F75D6">
            <w:pPr>
              <w:spacing w:line="288" w:lineRule="auto"/>
              <w:ind w:right="317"/>
              <w:jc w:val="both"/>
              <w:rPr>
                <w:rFonts w:asciiTheme="minorHAnsi" w:hAnsiTheme="minorHAnsi" w:cstheme="minorHAnsi"/>
                <w:sz w:val="24"/>
                <w:szCs w:val="24"/>
              </w:rPr>
            </w:pPr>
            <w:r w:rsidRPr="008D2CB9">
              <w:rPr>
                <w:rFonts w:asciiTheme="minorHAnsi" w:eastAsia="Arial Narrow" w:hAnsiTheme="minorHAnsi" w:cstheme="minorHAnsi"/>
                <w:b/>
                <w:bCs/>
                <w:sz w:val="24"/>
                <w:szCs w:val="24"/>
              </w:rPr>
              <w:t>Inwestycja</w:t>
            </w:r>
            <w:r w:rsidRPr="008D2CB9">
              <w:rPr>
                <w:rFonts w:asciiTheme="minorHAnsi" w:eastAsia="Arial Narrow" w:hAnsiTheme="minorHAnsi" w:cstheme="minorHAnsi"/>
                <w:sz w:val="24"/>
                <w:szCs w:val="24"/>
              </w:rPr>
              <w:t xml:space="preserve"> – równoważne określenie dla: przedsięwzięcie, budowa, operacja, roboty, zamierzenie budowlane,</w:t>
            </w:r>
            <w:r w:rsidR="00532F3E" w:rsidRPr="008D2CB9">
              <w:rPr>
                <w:rFonts w:asciiTheme="minorHAnsi" w:eastAsia="Arial Narrow" w:hAnsiTheme="minorHAnsi" w:cstheme="minorHAnsi"/>
                <w:sz w:val="24"/>
                <w:szCs w:val="24"/>
              </w:rPr>
              <w:t xml:space="preserve"> zespół obiektów mogących samodzielnie funkcjonować, obiekt budowlany.</w:t>
            </w:r>
          </w:p>
        </w:tc>
        <w:tc>
          <w:tcPr>
            <w:tcW w:w="20" w:type="dxa"/>
            <w:vAlign w:val="bottom"/>
          </w:tcPr>
          <w:p w14:paraId="2E50600E" w14:textId="77777777" w:rsidR="00C86CCF" w:rsidRPr="008D2CB9" w:rsidRDefault="00C86CCF" w:rsidP="002F75D6">
            <w:pPr>
              <w:spacing w:line="288" w:lineRule="auto"/>
              <w:ind w:right="317"/>
              <w:jc w:val="both"/>
              <w:rPr>
                <w:rFonts w:asciiTheme="minorHAnsi" w:hAnsiTheme="minorHAnsi" w:cstheme="minorHAnsi"/>
                <w:sz w:val="24"/>
                <w:szCs w:val="24"/>
              </w:rPr>
            </w:pPr>
          </w:p>
        </w:tc>
      </w:tr>
      <w:tr w:rsidR="00C86CCF" w:rsidRPr="008D2CB9" w14:paraId="5E02500E" w14:textId="77777777" w:rsidTr="00CB3282">
        <w:trPr>
          <w:trHeight w:val="290"/>
        </w:trPr>
        <w:tc>
          <w:tcPr>
            <w:tcW w:w="10330" w:type="dxa"/>
            <w:vAlign w:val="bottom"/>
          </w:tcPr>
          <w:p w14:paraId="7A82EB68" w14:textId="20247886" w:rsidR="00C86CCF" w:rsidRPr="008D2CB9" w:rsidRDefault="00C86CCF" w:rsidP="002F75D6">
            <w:pPr>
              <w:spacing w:line="288" w:lineRule="auto"/>
              <w:ind w:right="317"/>
              <w:jc w:val="both"/>
              <w:rPr>
                <w:rFonts w:asciiTheme="minorHAnsi" w:hAnsiTheme="minorHAnsi" w:cstheme="minorHAnsi"/>
                <w:sz w:val="24"/>
                <w:szCs w:val="24"/>
              </w:rPr>
            </w:pPr>
          </w:p>
        </w:tc>
        <w:tc>
          <w:tcPr>
            <w:tcW w:w="20" w:type="dxa"/>
            <w:vAlign w:val="bottom"/>
          </w:tcPr>
          <w:p w14:paraId="0B8DE7CD" w14:textId="77777777" w:rsidR="00C86CCF" w:rsidRPr="008D2CB9" w:rsidRDefault="00C86CCF" w:rsidP="002F75D6">
            <w:pPr>
              <w:spacing w:line="288" w:lineRule="auto"/>
              <w:ind w:right="317"/>
              <w:jc w:val="both"/>
              <w:rPr>
                <w:rFonts w:asciiTheme="minorHAnsi" w:hAnsiTheme="minorHAnsi" w:cstheme="minorHAnsi"/>
                <w:sz w:val="24"/>
                <w:szCs w:val="24"/>
              </w:rPr>
            </w:pPr>
          </w:p>
        </w:tc>
      </w:tr>
    </w:tbl>
    <w:p w14:paraId="64CADC93" w14:textId="599CD973" w:rsidR="00C86CCF" w:rsidRPr="008D2CB9" w:rsidRDefault="000C5739" w:rsidP="002F75D6">
      <w:pPr>
        <w:pStyle w:val="Nagwek2"/>
        <w:spacing w:before="0" w:line="288" w:lineRule="auto"/>
        <w:rPr>
          <w:rFonts w:cstheme="majorHAnsi"/>
          <w:b/>
          <w:color w:val="auto"/>
          <w:sz w:val="24"/>
          <w:szCs w:val="24"/>
        </w:rPr>
      </w:pPr>
      <w:bookmarkStart w:id="6" w:name="_Toc173234488"/>
      <w:r w:rsidRPr="008D2CB9">
        <w:rPr>
          <w:rFonts w:eastAsia="Arial Narrow" w:cstheme="majorHAnsi"/>
          <w:b/>
          <w:color w:val="auto"/>
          <w:sz w:val="24"/>
          <w:szCs w:val="24"/>
        </w:rPr>
        <w:t>1.2</w:t>
      </w:r>
      <w:r w:rsidR="008E6928" w:rsidRPr="008D2CB9">
        <w:rPr>
          <w:rFonts w:cstheme="majorHAnsi"/>
          <w:b/>
          <w:color w:val="auto"/>
          <w:sz w:val="24"/>
          <w:szCs w:val="24"/>
        </w:rPr>
        <w:t xml:space="preserve"> </w:t>
      </w:r>
      <w:r w:rsidRPr="008D2CB9">
        <w:rPr>
          <w:rFonts w:eastAsia="Arial Narrow" w:cstheme="majorHAnsi"/>
          <w:b/>
          <w:color w:val="auto"/>
          <w:sz w:val="24"/>
          <w:szCs w:val="24"/>
        </w:rPr>
        <w:t>Opis przedmiotu zamówienia</w:t>
      </w:r>
      <w:bookmarkEnd w:id="6"/>
      <w:r w:rsidR="00C70574" w:rsidRPr="008D2CB9">
        <w:rPr>
          <w:rFonts w:eastAsia="Arial Narrow" w:cstheme="majorHAnsi"/>
          <w:b/>
          <w:color w:val="auto"/>
          <w:sz w:val="24"/>
          <w:szCs w:val="24"/>
        </w:rPr>
        <w:t xml:space="preserve"> </w:t>
      </w:r>
    </w:p>
    <w:p w14:paraId="557CE7C4" w14:textId="77777777" w:rsidR="00C86CCF" w:rsidRPr="008D2CB9" w:rsidRDefault="00C86CCF" w:rsidP="002F75D6">
      <w:pPr>
        <w:spacing w:line="288" w:lineRule="auto"/>
        <w:ind w:right="317"/>
        <w:jc w:val="both"/>
        <w:rPr>
          <w:rFonts w:asciiTheme="minorHAnsi" w:hAnsiTheme="minorHAnsi" w:cstheme="minorHAnsi"/>
          <w:sz w:val="24"/>
          <w:szCs w:val="24"/>
        </w:rPr>
      </w:pPr>
    </w:p>
    <w:p w14:paraId="33D4276A" w14:textId="1654ECA2" w:rsidR="00C86CCF" w:rsidRPr="008D2CB9" w:rsidRDefault="000C5739" w:rsidP="002F75D6">
      <w:pPr>
        <w:spacing w:line="288" w:lineRule="auto"/>
        <w:ind w:left="4" w:right="317"/>
        <w:jc w:val="both"/>
        <w:rPr>
          <w:rFonts w:asciiTheme="minorHAnsi" w:hAnsiTheme="minorHAnsi" w:cstheme="minorHAnsi"/>
          <w:sz w:val="24"/>
          <w:szCs w:val="24"/>
        </w:rPr>
      </w:pPr>
      <w:r w:rsidRPr="008D2CB9">
        <w:rPr>
          <w:rFonts w:asciiTheme="minorHAnsi" w:eastAsia="Calibri" w:hAnsiTheme="minorHAnsi" w:cstheme="minorHAnsi"/>
          <w:sz w:val="24"/>
          <w:szCs w:val="24"/>
        </w:rPr>
        <w:t xml:space="preserve">Niniejszy </w:t>
      </w:r>
      <w:r w:rsidR="00C70574" w:rsidRPr="008D2CB9">
        <w:rPr>
          <w:rFonts w:asciiTheme="minorHAnsi" w:eastAsia="Calibri" w:hAnsiTheme="minorHAnsi" w:cstheme="minorHAnsi"/>
          <w:sz w:val="24"/>
          <w:szCs w:val="24"/>
        </w:rPr>
        <w:t>OPZ</w:t>
      </w:r>
      <w:r w:rsidRPr="008D2CB9">
        <w:rPr>
          <w:rFonts w:asciiTheme="minorHAnsi" w:eastAsia="Calibri" w:hAnsiTheme="minorHAnsi" w:cstheme="minorHAnsi"/>
          <w:sz w:val="24"/>
          <w:szCs w:val="24"/>
        </w:rPr>
        <w:t xml:space="preserve"> w sposób ogólny opisuje wymagania i oczekiwania Zamawiającego stawiane inwestycji pn: „</w:t>
      </w:r>
      <w:r w:rsidRPr="008D2CB9">
        <w:rPr>
          <w:rFonts w:asciiTheme="minorHAnsi" w:eastAsia="Calibri" w:hAnsiTheme="minorHAnsi" w:cstheme="minorHAnsi"/>
          <w:b/>
          <w:bCs/>
          <w:i/>
          <w:iCs/>
          <w:sz w:val="24"/>
          <w:szCs w:val="24"/>
        </w:rPr>
        <w:t>Budowa</w:t>
      </w:r>
      <w:r w:rsidR="00F93E41" w:rsidRPr="008D2CB9">
        <w:rPr>
          <w:rFonts w:asciiTheme="minorHAnsi" w:eastAsia="Tahoma" w:hAnsiTheme="minorHAnsi" w:cstheme="minorHAnsi"/>
          <w:b/>
          <w:bCs/>
          <w:sz w:val="28"/>
          <w:szCs w:val="28"/>
        </w:rPr>
        <w:t xml:space="preserve"> </w:t>
      </w:r>
      <w:r w:rsidR="00F93E41" w:rsidRPr="008D2CB9">
        <w:rPr>
          <w:rFonts w:asciiTheme="minorHAnsi" w:eastAsia="Calibri" w:hAnsiTheme="minorHAnsi" w:cstheme="minorHAnsi"/>
          <w:b/>
          <w:bCs/>
          <w:i/>
          <w:iCs/>
          <w:sz w:val="24"/>
          <w:szCs w:val="24"/>
        </w:rPr>
        <w:t>instalacji fotowoltaicznej dla budynku hali Gminnego Ośrodka Sportu i</w:t>
      </w:r>
      <w:r w:rsidR="001753A4">
        <w:rPr>
          <w:rFonts w:asciiTheme="minorHAnsi" w:eastAsia="Calibri" w:hAnsiTheme="minorHAnsi" w:cstheme="minorHAnsi"/>
          <w:b/>
          <w:bCs/>
          <w:i/>
          <w:iCs/>
          <w:sz w:val="24"/>
          <w:szCs w:val="24"/>
        </w:rPr>
        <w:t> </w:t>
      </w:r>
      <w:r w:rsidR="00F93E41" w:rsidRPr="008D2CB9">
        <w:rPr>
          <w:rFonts w:asciiTheme="minorHAnsi" w:eastAsia="Calibri" w:hAnsiTheme="minorHAnsi" w:cstheme="minorHAnsi"/>
          <w:b/>
          <w:bCs/>
          <w:i/>
          <w:iCs/>
          <w:sz w:val="24"/>
          <w:szCs w:val="24"/>
        </w:rPr>
        <w:t>Rekreacji w</w:t>
      </w:r>
      <w:r w:rsidR="00CB3282">
        <w:rPr>
          <w:rFonts w:asciiTheme="minorHAnsi" w:eastAsia="Calibri" w:hAnsiTheme="minorHAnsi" w:cstheme="minorHAnsi"/>
          <w:b/>
          <w:bCs/>
          <w:i/>
          <w:iCs/>
          <w:sz w:val="24"/>
          <w:szCs w:val="24"/>
        </w:rPr>
        <w:t> </w:t>
      </w:r>
      <w:r w:rsidR="00F93E41" w:rsidRPr="008D2CB9">
        <w:rPr>
          <w:rFonts w:asciiTheme="minorHAnsi" w:eastAsia="Calibri" w:hAnsiTheme="minorHAnsi" w:cstheme="minorHAnsi"/>
          <w:b/>
          <w:bCs/>
          <w:i/>
          <w:iCs/>
          <w:sz w:val="24"/>
          <w:szCs w:val="24"/>
        </w:rPr>
        <w:t>Komornikach</w:t>
      </w:r>
      <w:r w:rsidRPr="008D2CB9">
        <w:rPr>
          <w:rFonts w:asciiTheme="minorHAnsi" w:eastAsia="Calibri" w:hAnsiTheme="minorHAnsi" w:cstheme="minorHAnsi"/>
          <w:sz w:val="24"/>
          <w:szCs w:val="24"/>
        </w:rPr>
        <w:t xml:space="preserve">” realizowanej w trybie </w:t>
      </w:r>
      <w:r w:rsidRPr="00CB3282">
        <w:rPr>
          <w:rFonts w:asciiTheme="minorHAnsi" w:eastAsia="Calibri" w:hAnsiTheme="minorHAnsi" w:cstheme="minorHAnsi"/>
          <w:sz w:val="24"/>
          <w:szCs w:val="24"/>
        </w:rPr>
        <w:t>„</w:t>
      </w:r>
      <w:r w:rsidRPr="00CB3282">
        <w:rPr>
          <w:rFonts w:asciiTheme="minorHAnsi" w:eastAsia="Calibri" w:hAnsiTheme="minorHAnsi" w:cstheme="minorHAnsi"/>
          <w:i/>
          <w:iCs/>
          <w:sz w:val="24"/>
          <w:szCs w:val="24"/>
        </w:rPr>
        <w:t>zaprojektuj i wybuduj</w:t>
      </w:r>
      <w:r w:rsidRPr="00CB3282">
        <w:rPr>
          <w:rFonts w:asciiTheme="minorHAnsi" w:eastAsia="Calibri" w:hAnsiTheme="minorHAnsi" w:cstheme="minorHAnsi"/>
          <w:sz w:val="24"/>
          <w:szCs w:val="24"/>
        </w:rPr>
        <w:t>”,</w:t>
      </w:r>
      <w:r w:rsidRPr="008D2CB9">
        <w:rPr>
          <w:rFonts w:asciiTheme="minorHAnsi" w:eastAsia="Calibri" w:hAnsiTheme="minorHAnsi" w:cstheme="minorHAnsi"/>
          <w:sz w:val="24"/>
          <w:szCs w:val="24"/>
        </w:rPr>
        <w:t xml:space="preserve"> a wraz z</w:t>
      </w:r>
      <w:r w:rsidRPr="008D2CB9">
        <w:rPr>
          <w:rFonts w:asciiTheme="minorHAnsi" w:eastAsia="Calibri" w:hAnsiTheme="minorHAnsi" w:cstheme="minorHAnsi"/>
          <w:b/>
          <w:bCs/>
          <w:i/>
          <w:iCs/>
          <w:sz w:val="24"/>
          <w:szCs w:val="24"/>
        </w:rPr>
        <w:t xml:space="preserve"> </w:t>
      </w:r>
      <w:r w:rsidRPr="008D2CB9">
        <w:rPr>
          <w:rFonts w:asciiTheme="minorHAnsi" w:eastAsia="Calibri" w:hAnsiTheme="minorHAnsi" w:cstheme="minorHAnsi"/>
          <w:sz w:val="24"/>
          <w:szCs w:val="24"/>
        </w:rPr>
        <w:t xml:space="preserve">załącznikami stanowi podstawę do sporządzenia ofertowej kalkulacji i zamówienia w trybie </w:t>
      </w:r>
      <w:r w:rsidR="007A137A" w:rsidRPr="008D2CB9">
        <w:rPr>
          <w:rFonts w:asciiTheme="minorHAnsi" w:eastAsia="Calibri" w:hAnsiTheme="minorHAnsi" w:cstheme="minorHAnsi"/>
          <w:sz w:val="24"/>
          <w:szCs w:val="24"/>
        </w:rPr>
        <w:t xml:space="preserve">podstawowym – zgodnie z art. 275 pkt 1 ustawy Prawo zamówień publicznych </w:t>
      </w:r>
      <w:r w:rsidRPr="008D2CB9">
        <w:rPr>
          <w:rFonts w:asciiTheme="minorHAnsi" w:eastAsia="Calibri" w:hAnsiTheme="minorHAnsi" w:cstheme="minorHAnsi"/>
          <w:sz w:val="24"/>
          <w:szCs w:val="24"/>
        </w:rPr>
        <w:t>na kompleksową realizację zadania obejmującego wykonanie dokumentacji projektowej wraz ze wszystkimi wymaganymi prawem uzgodnieniami, jak również wszelkie prace budowlano – montażowe dotyczących robót opisanych w niniejszym opracowaniu.</w:t>
      </w:r>
    </w:p>
    <w:p w14:paraId="3D9FE7C0" w14:textId="4FF09934" w:rsidR="00C86CCF" w:rsidRPr="008D2CB9" w:rsidRDefault="000C5739" w:rsidP="002F75D6">
      <w:pPr>
        <w:tabs>
          <w:tab w:val="left" w:pos="9054"/>
        </w:tabs>
        <w:spacing w:line="288" w:lineRule="auto"/>
        <w:ind w:right="317"/>
        <w:jc w:val="both"/>
        <w:rPr>
          <w:rFonts w:asciiTheme="minorHAnsi" w:hAnsiTheme="minorHAnsi" w:cstheme="minorHAnsi"/>
          <w:sz w:val="24"/>
          <w:szCs w:val="24"/>
        </w:rPr>
      </w:pPr>
      <w:r w:rsidRPr="008D2CB9">
        <w:rPr>
          <w:rFonts w:asciiTheme="minorHAnsi" w:eastAsia="Calibri" w:hAnsiTheme="minorHAnsi" w:cstheme="minorHAnsi"/>
          <w:sz w:val="24"/>
          <w:szCs w:val="24"/>
        </w:rPr>
        <w:t>Spodziewane prace budowlano-montażowe nie będą stanowiły zagrożenia dla ochrony środowiska i nie będą przedsięwzięciem mającym szkodliwy wpływ na środowisko naturalne</w:t>
      </w:r>
      <w:r w:rsidR="00654CD8">
        <w:rPr>
          <w:rFonts w:asciiTheme="minorHAnsi" w:eastAsia="Calibri" w:hAnsiTheme="minorHAnsi" w:cstheme="minorHAnsi"/>
          <w:sz w:val="24"/>
          <w:szCs w:val="24"/>
        </w:rPr>
        <w:t xml:space="preserve">. Opis przedmiotu </w:t>
      </w:r>
      <w:r w:rsidR="00654CD8" w:rsidRPr="00654CD8">
        <w:rPr>
          <w:rFonts w:asciiTheme="minorHAnsi" w:eastAsia="Calibri" w:hAnsiTheme="minorHAnsi" w:cstheme="minorHAnsi"/>
          <w:sz w:val="24"/>
          <w:szCs w:val="24"/>
        </w:rPr>
        <w:t>zamówienia</w:t>
      </w:r>
      <w:r w:rsidRPr="00654CD8">
        <w:rPr>
          <w:rFonts w:asciiTheme="minorHAnsi" w:eastAsia="Calibri" w:hAnsiTheme="minorHAnsi" w:cstheme="minorHAnsi"/>
          <w:sz w:val="24"/>
          <w:szCs w:val="24"/>
        </w:rPr>
        <w:t xml:space="preserve"> jest stosowany jako dokument przetargowy. Oferta</w:t>
      </w:r>
      <w:r w:rsidRPr="008D2CB9">
        <w:rPr>
          <w:rFonts w:asciiTheme="minorHAnsi" w:eastAsia="Calibri" w:hAnsiTheme="minorHAnsi" w:cstheme="minorHAnsi"/>
          <w:sz w:val="24"/>
          <w:szCs w:val="24"/>
        </w:rPr>
        <w:t xml:space="preserve"> dostarczona przez Wykonawcę powinna obejmować całość dostaw i usług koniecznych do przeprowadzenia przedsięwzięcia aż do momentu przekazania Zamawiającemu. Oferta powinna być zgodna</w:t>
      </w:r>
      <w:r w:rsidR="00A056AE">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z</w:t>
      </w:r>
      <w:r w:rsidR="00A056AE">
        <w:rPr>
          <w:rFonts w:asciiTheme="minorHAnsi" w:eastAsia="Calibri" w:hAnsiTheme="minorHAnsi" w:cstheme="minorHAnsi"/>
          <w:sz w:val="24"/>
          <w:szCs w:val="24"/>
        </w:rPr>
        <w:t> </w:t>
      </w:r>
      <w:r w:rsidRPr="008D2CB9">
        <w:rPr>
          <w:rFonts w:asciiTheme="minorHAnsi" w:eastAsia="Calibri" w:hAnsiTheme="minorHAnsi" w:cstheme="minorHAnsi"/>
          <w:sz w:val="24"/>
          <w:szCs w:val="24"/>
        </w:rPr>
        <w:t>niniejs</w:t>
      </w:r>
      <w:r w:rsidR="003A7D1D">
        <w:rPr>
          <w:rFonts w:asciiTheme="minorHAnsi" w:eastAsia="Calibri" w:hAnsiTheme="minorHAnsi" w:cstheme="minorHAnsi"/>
          <w:sz w:val="24"/>
          <w:szCs w:val="24"/>
        </w:rPr>
        <w:t>zym</w:t>
      </w:r>
      <w:r w:rsidRPr="008D2CB9">
        <w:rPr>
          <w:rFonts w:asciiTheme="minorHAnsi" w:eastAsia="Calibri" w:hAnsiTheme="minorHAnsi" w:cstheme="minorHAnsi"/>
          <w:sz w:val="24"/>
          <w:szCs w:val="24"/>
        </w:rPr>
        <w:t xml:space="preserve"> </w:t>
      </w:r>
      <w:r w:rsidR="003A7D1D">
        <w:rPr>
          <w:rFonts w:asciiTheme="minorHAnsi" w:eastAsia="Calibri" w:hAnsiTheme="minorHAnsi" w:cstheme="minorHAnsi"/>
          <w:sz w:val="24"/>
          <w:szCs w:val="24"/>
        </w:rPr>
        <w:t>OPZ-tem</w:t>
      </w:r>
      <w:r w:rsidRPr="008D2CB9">
        <w:rPr>
          <w:rFonts w:asciiTheme="minorHAnsi" w:eastAsia="Calibri" w:hAnsiTheme="minorHAnsi" w:cstheme="minorHAnsi"/>
          <w:sz w:val="24"/>
          <w:szCs w:val="24"/>
        </w:rPr>
        <w:t xml:space="preserve">. Wykonawca, w swoim zakresie, ujmie także te prace dodatkowe i elementy instalacji, które nie zostały wyszczególnione, lecz są ważne bądź </w:t>
      </w:r>
      <w:r w:rsidRPr="008D2CB9">
        <w:rPr>
          <w:rFonts w:asciiTheme="minorHAnsi" w:eastAsia="Calibri" w:hAnsiTheme="minorHAnsi" w:cstheme="minorHAnsi"/>
          <w:sz w:val="24"/>
          <w:szCs w:val="24"/>
        </w:rPr>
        <w:lastRenderedPageBreak/>
        <w:t>niezbędne dla poprawnego funkcjonowania i</w:t>
      </w:r>
      <w:bookmarkStart w:id="7" w:name="page6"/>
      <w:bookmarkEnd w:id="7"/>
      <w:r w:rsidR="00EB2804" w:rsidRPr="008D2CB9">
        <w:rPr>
          <w:rFonts w:asciiTheme="minorHAnsi" w:hAnsiTheme="minorHAnsi" w:cstheme="minorHAnsi"/>
          <w:sz w:val="24"/>
          <w:szCs w:val="24"/>
        </w:rPr>
        <w:t xml:space="preserve"> </w:t>
      </w:r>
      <w:r w:rsidRPr="008D2CB9">
        <w:rPr>
          <w:rFonts w:asciiTheme="minorHAnsi" w:eastAsia="Calibri" w:hAnsiTheme="minorHAnsi" w:cstheme="minorHAnsi"/>
          <w:sz w:val="24"/>
          <w:szCs w:val="24"/>
        </w:rPr>
        <w:t>stabilnego działania oraz wymaganych prac konserwacyjnych, jak również dla uzyskania gwarancji sprawnego i bezawaryjnego działania.</w:t>
      </w:r>
    </w:p>
    <w:p w14:paraId="3A8A8379" w14:textId="77777777" w:rsidR="00C86CCF" w:rsidRPr="008D2CB9" w:rsidRDefault="00C86CCF" w:rsidP="002F75D6">
      <w:pPr>
        <w:spacing w:line="288" w:lineRule="auto"/>
        <w:ind w:right="317"/>
        <w:jc w:val="both"/>
        <w:rPr>
          <w:rFonts w:asciiTheme="minorHAnsi" w:hAnsiTheme="minorHAnsi" w:cstheme="minorHAnsi"/>
          <w:sz w:val="24"/>
          <w:szCs w:val="24"/>
        </w:rPr>
      </w:pPr>
    </w:p>
    <w:p w14:paraId="55A0957A" w14:textId="612815F3" w:rsidR="002F75D6" w:rsidRPr="008D2CB9" w:rsidRDefault="002F75D6" w:rsidP="002F75D6">
      <w:pPr>
        <w:spacing w:line="276" w:lineRule="auto"/>
        <w:ind w:right="255"/>
        <w:jc w:val="both"/>
        <w:rPr>
          <w:rFonts w:ascii="Calibri" w:eastAsia="Calibri" w:hAnsi="Calibri" w:cs="Calibri"/>
          <w:sz w:val="24"/>
          <w:szCs w:val="24"/>
        </w:rPr>
      </w:pPr>
      <w:r w:rsidRPr="008D2CB9">
        <w:rPr>
          <w:rFonts w:ascii="Calibri" w:eastAsia="Calibri" w:hAnsi="Calibri" w:cs="Calibri"/>
          <w:sz w:val="24"/>
          <w:szCs w:val="24"/>
        </w:rPr>
        <w:t xml:space="preserve">Inwestycja pn. </w:t>
      </w:r>
      <w:r w:rsidRPr="008D2CB9">
        <w:rPr>
          <w:rFonts w:ascii="Calibri" w:eastAsia="Calibri" w:hAnsi="Calibri" w:cs="Calibri"/>
          <w:i/>
          <w:iCs/>
          <w:sz w:val="24"/>
          <w:szCs w:val="24"/>
        </w:rPr>
        <w:t>„</w:t>
      </w:r>
      <w:r w:rsidRPr="008D2CB9">
        <w:rPr>
          <w:rFonts w:asciiTheme="minorHAnsi" w:eastAsia="Calibri" w:hAnsiTheme="minorHAnsi" w:cstheme="minorHAnsi"/>
          <w:sz w:val="24"/>
          <w:szCs w:val="24"/>
        </w:rPr>
        <w:t>Budowa</w:t>
      </w:r>
      <w:r w:rsidRPr="008D2CB9">
        <w:rPr>
          <w:rFonts w:asciiTheme="minorHAnsi" w:eastAsia="Tahoma" w:hAnsiTheme="minorHAnsi" w:cstheme="minorHAnsi"/>
          <w:sz w:val="28"/>
          <w:szCs w:val="28"/>
        </w:rPr>
        <w:t xml:space="preserve"> </w:t>
      </w:r>
      <w:r w:rsidRPr="008D2CB9">
        <w:rPr>
          <w:rFonts w:asciiTheme="minorHAnsi" w:eastAsia="Calibri" w:hAnsiTheme="minorHAnsi" w:cstheme="minorHAnsi"/>
          <w:sz w:val="24"/>
          <w:szCs w:val="24"/>
        </w:rPr>
        <w:t>instalacji fotowoltaicznej dla budynku hali Gminnego Ośrodka Sportu i</w:t>
      </w:r>
      <w:r w:rsidR="00A056AE">
        <w:rPr>
          <w:rFonts w:asciiTheme="minorHAnsi" w:eastAsia="Calibri" w:hAnsiTheme="minorHAnsi" w:cstheme="minorHAnsi"/>
          <w:sz w:val="24"/>
          <w:szCs w:val="24"/>
        </w:rPr>
        <w:t> </w:t>
      </w:r>
      <w:r w:rsidRPr="008D2CB9">
        <w:rPr>
          <w:rFonts w:asciiTheme="minorHAnsi" w:eastAsia="Calibri" w:hAnsiTheme="minorHAnsi" w:cstheme="minorHAnsi"/>
          <w:sz w:val="24"/>
          <w:szCs w:val="24"/>
        </w:rPr>
        <w:t>Rekreacji w Komornikach</w:t>
      </w:r>
      <w:r w:rsidRPr="008D2CB9">
        <w:rPr>
          <w:rFonts w:ascii="Calibri" w:eastAsia="Calibri" w:hAnsi="Calibri" w:cs="Calibri"/>
          <w:sz w:val="24"/>
          <w:szCs w:val="24"/>
        </w:rPr>
        <w:t xml:space="preserve">” jest planowana do współfinansowania ze środków WFOŚiGW. </w:t>
      </w:r>
    </w:p>
    <w:p w14:paraId="1FE7532D" w14:textId="77777777" w:rsidR="00CA1DF9" w:rsidRPr="008D2CB9" w:rsidRDefault="00CA1DF9" w:rsidP="002F75D6">
      <w:pPr>
        <w:spacing w:line="288" w:lineRule="auto"/>
        <w:ind w:right="317"/>
        <w:jc w:val="both"/>
        <w:rPr>
          <w:rFonts w:asciiTheme="minorHAnsi" w:hAnsiTheme="minorHAnsi" w:cstheme="minorHAnsi"/>
          <w:sz w:val="24"/>
          <w:szCs w:val="24"/>
        </w:rPr>
      </w:pPr>
    </w:p>
    <w:p w14:paraId="1671C2A9" w14:textId="25BB1757" w:rsidR="00C86CCF" w:rsidRPr="008D2CB9" w:rsidRDefault="000C5739" w:rsidP="002F75D6">
      <w:pPr>
        <w:pStyle w:val="Nagwek2"/>
        <w:spacing w:before="0" w:line="288" w:lineRule="auto"/>
        <w:rPr>
          <w:rFonts w:eastAsia="Arial Narrow"/>
          <w:b/>
          <w:color w:val="auto"/>
          <w:sz w:val="24"/>
          <w:szCs w:val="24"/>
        </w:rPr>
      </w:pPr>
      <w:bookmarkStart w:id="8" w:name="_Toc173234489"/>
      <w:r w:rsidRPr="008D2CB9">
        <w:rPr>
          <w:rFonts w:eastAsia="Arial Narrow"/>
          <w:b/>
          <w:color w:val="auto"/>
          <w:sz w:val="24"/>
          <w:szCs w:val="24"/>
        </w:rPr>
        <w:t>1.3</w:t>
      </w:r>
      <w:r w:rsidR="00CD2F37" w:rsidRPr="008D2CB9">
        <w:rPr>
          <w:rFonts w:eastAsia="Arial Narrow"/>
          <w:b/>
          <w:color w:val="auto"/>
          <w:sz w:val="24"/>
          <w:szCs w:val="24"/>
        </w:rPr>
        <w:t xml:space="preserve"> </w:t>
      </w:r>
      <w:r w:rsidRPr="008D2CB9">
        <w:rPr>
          <w:rFonts w:eastAsia="Arial Narrow"/>
          <w:b/>
          <w:color w:val="auto"/>
          <w:sz w:val="24"/>
          <w:szCs w:val="24"/>
        </w:rPr>
        <w:t>Ogólny opis</w:t>
      </w:r>
      <w:bookmarkEnd w:id="8"/>
      <w:r w:rsidRPr="008D2CB9">
        <w:rPr>
          <w:rFonts w:eastAsia="Arial Narrow"/>
          <w:b/>
          <w:color w:val="auto"/>
          <w:sz w:val="24"/>
          <w:szCs w:val="24"/>
        </w:rPr>
        <w:t xml:space="preserve"> </w:t>
      </w:r>
    </w:p>
    <w:p w14:paraId="25458DD6" w14:textId="77777777" w:rsidR="00C86CCF" w:rsidRPr="008D2CB9" w:rsidRDefault="00C86CCF" w:rsidP="002F75D6">
      <w:pPr>
        <w:spacing w:line="288" w:lineRule="auto"/>
        <w:ind w:right="317"/>
        <w:jc w:val="both"/>
        <w:rPr>
          <w:rFonts w:asciiTheme="minorHAnsi" w:hAnsiTheme="minorHAnsi" w:cstheme="minorHAnsi"/>
          <w:sz w:val="20"/>
          <w:szCs w:val="20"/>
        </w:rPr>
      </w:pPr>
    </w:p>
    <w:p w14:paraId="7081EE0C" w14:textId="37B4986B"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Przedmiot zamówienia obejmuje kompleksowe zaprojektowanie i wybudowanie: systemu modułów fotowoltaicznych, wytwarzających energię elektryczną, zainstalowanych na terenie nieruchomości stanowiąc</w:t>
      </w:r>
      <w:r w:rsidR="00B17867" w:rsidRPr="008D2CB9">
        <w:rPr>
          <w:rFonts w:asciiTheme="minorHAnsi" w:eastAsia="Calibri" w:hAnsiTheme="minorHAnsi" w:cstheme="minorHAnsi"/>
          <w:sz w:val="24"/>
          <w:szCs w:val="24"/>
        </w:rPr>
        <w:t>ej</w:t>
      </w:r>
      <w:r w:rsidRPr="008D2CB9">
        <w:rPr>
          <w:rFonts w:asciiTheme="minorHAnsi" w:eastAsia="Calibri" w:hAnsiTheme="minorHAnsi" w:cstheme="minorHAnsi"/>
          <w:sz w:val="24"/>
          <w:szCs w:val="24"/>
        </w:rPr>
        <w:t xml:space="preserve"> własność Gminy </w:t>
      </w:r>
      <w:r w:rsidR="00A66FDB" w:rsidRPr="008D2CB9">
        <w:rPr>
          <w:rFonts w:asciiTheme="minorHAnsi" w:eastAsia="Calibri" w:hAnsiTheme="minorHAnsi" w:cstheme="minorHAnsi"/>
          <w:sz w:val="24"/>
          <w:szCs w:val="24"/>
        </w:rPr>
        <w:t>Komorniki</w:t>
      </w:r>
      <w:r w:rsidRPr="008D2CB9">
        <w:rPr>
          <w:rFonts w:asciiTheme="minorHAnsi" w:eastAsia="Calibri" w:hAnsiTheme="minorHAnsi" w:cstheme="minorHAnsi"/>
          <w:sz w:val="24"/>
          <w:szCs w:val="24"/>
        </w:rPr>
        <w:t>:</w:t>
      </w:r>
    </w:p>
    <w:p w14:paraId="43962B2F" w14:textId="77777777" w:rsidR="00C86CCF" w:rsidRPr="008D2CB9" w:rsidRDefault="00C86CCF" w:rsidP="002F75D6">
      <w:pPr>
        <w:spacing w:line="288" w:lineRule="auto"/>
        <w:ind w:right="317"/>
        <w:jc w:val="both"/>
        <w:rPr>
          <w:rFonts w:asciiTheme="minorHAnsi" w:hAnsiTheme="minorHAnsi" w:cstheme="minorHAnsi"/>
          <w:sz w:val="20"/>
          <w:szCs w:val="20"/>
        </w:rPr>
      </w:pPr>
    </w:p>
    <w:p w14:paraId="73038868" w14:textId="028B0A8C" w:rsidR="00C86CCF" w:rsidRPr="008D2CB9" w:rsidRDefault="0029595E" w:rsidP="002F75D6">
      <w:pPr>
        <w:spacing w:line="288" w:lineRule="auto"/>
        <w:ind w:right="317"/>
        <w:jc w:val="both"/>
        <w:rPr>
          <w:rFonts w:asciiTheme="minorHAnsi" w:hAnsiTheme="minorHAnsi" w:cstheme="minorHAnsi"/>
          <w:b/>
          <w:bCs/>
          <w:sz w:val="20"/>
          <w:szCs w:val="20"/>
        </w:rPr>
      </w:pPr>
      <w:r w:rsidRPr="008D2CB9">
        <w:rPr>
          <w:rFonts w:asciiTheme="minorHAnsi" w:eastAsia="Calibri" w:hAnsiTheme="minorHAnsi" w:cstheme="minorHAnsi"/>
          <w:b/>
          <w:bCs/>
          <w:sz w:val="24"/>
          <w:szCs w:val="24"/>
        </w:rPr>
        <w:t>B</w:t>
      </w:r>
      <w:r w:rsidR="00A66FDB" w:rsidRPr="008D2CB9">
        <w:rPr>
          <w:rFonts w:asciiTheme="minorHAnsi" w:eastAsia="Calibri" w:hAnsiTheme="minorHAnsi" w:cstheme="minorHAnsi"/>
          <w:b/>
          <w:bCs/>
          <w:sz w:val="24"/>
          <w:szCs w:val="24"/>
        </w:rPr>
        <w:t xml:space="preserve">udynek </w:t>
      </w:r>
      <w:r w:rsidR="00F93E41" w:rsidRPr="008D2CB9">
        <w:rPr>
          <w:rFonts w:asciiTheme="minorHAnsi" w:eastAsia="Calibri" w:hAnsiTheme="minorHAnsi" w:cstheme="minorHAnsi"/>
          <w:b/>
          <w:bCs/>
          <w:sz w:val="24"/>
          <w:szCs w:val="24"/>
        </w:rPr>
        <w:t xml:space="preserve">hali Gminnego Ośrodka Sportu i Rekreacji w </w:t>
      </w:r>
      <w:r w:rsidR="00A66FDB" w:rsidRPr="008D2CB9">
        <w:rPr>
          <w:rFonts w:asciiTheme="minorHAnsi" w:eastAsia="Calibri" w:hAnsiTheme="minorHAnsi" w:cstheme="minorHAnsi"/>
          <w:b/>
          <w:bCs/>
          <w:sz w:val="24"/>
          <w:szCs w:val="24"/>
        </w:rPr>
        <w:t>Komornik</w:t>
      </w:r>
      <w:r w:rsidR="00F93E41" w:rsidRPr="008D2CB9">
        <w:rPr>
          <w:rFonts w:asciiTheme="minorHAnsi" w:eastAsia="Calibri" w:hAnsiTheme="minorHAnsi" w:cstheme="minorHAnsi"/>
          <w:b/>
          <w:bCs/>
          <w:sz w:val="24"/>
          <w:szCs w:val="24"/>
        </w:rPr>
        <w:t>ach</w:t>
      </w:r>
      <w:r w:rsidR="00A66FDB" w:rsidRPr="008D2CB9">
        <w:rPr>
          <w:rFonts w:asciiTheme="minorHAnsi" w:eastAsia="Calibri" w:hAnsiTheme="minorHAnsi" w:cstheme="minorHAnsi"/>
          <w:b/>
          <w:bCs/>
          <w:sz w:val="24"/>
          <w:szCs w:val="24"/>
        </w:rPr>
        <w:t xml:space="preserve">, ul. </w:t>
      </w:r>
      <w:r w:rsidR="00F93E41" w:rsidRPr="008D2CB9">
        <w:rPr>
          <w:rFonts w:asciiTheme="minorHAnsi" w:eastAsia="Calibri" w:hAnsiTheme="minorHAnsi" w:cstheme="minorHAnsi"/>
          <w:b/>
          <w:bCs/>
          <w:sz w:val="24"/>
          <w:szCs w:val="24"/>
        </w:rPr>
        <w:t>Pol</w:t>
      </w:r>
      <w:r w:rsidR="00A66FDB" w:rsidRPr="008D2CB9">
        <w:rPr>
          <w:rFonts w:asciiTheme="minorHAnsi" w:eastAsia="Calibri" w:hAnsiTheme="minorHAnsi" w:cstheme="minorHAnsi"/>
          <w:b/>
          <w:bCs/>
          <w:sz w:val="24"/>
          <w:szCs w:val="24"/>
        </w:rPr>
        <w:t xml:space="preserve">na </w:t>
      </w:r>
      <w:r w:rsidR="00F93E41" w:rsidRPr="008D2CB9">
        <w:rPr>
          <w:rFonts w:asciiTheme="minorHAnsi" w:eastAsia="Calibri" w:hAnsiTheme="minorHAnsi" w:cstheme="minorHAnsi"/>
          <w:b/>
          <w:bCs/>
          <w:sz w:val="24"/>
          <w:szCs w:val="24"/>
        </w:rPr>
        <w:t>37</w:t>
      </w:r>
      <w:r w:rsidR="00A66FDB" w:rsidRPr="008D2CB9">
        <w:rPr>
          <w:rFonts w:asciiTheme="minorHAnsi" w:eastAsia="Calibri" w:hAnsiTheme="minorHAnsi" w:cstheme="minorHAnsi"/>
          <w:b/>
          <w:bCs/>
          <w:sz w:val="24"/>
          <w:szCs w:val="24"/>
        </w:rPr>
        <w:t>, 62-</w:t>
      </w:r>
      <w:r w:rsidR="001753A4">
        <w:rPr>
          <w:rFonts w:asciiTheme="minorHAnsi" w:eastAsia="Calibri" w:hAnsiTheme="minorHAnsi" w:cstheme="minorHAnsi"/>
          <w:b/>
          <w:bCs/>
          <w:sz w:val="24"/>
          <w:szCs w:val="24"/>
        </w:rPr>
        <w:t> </w:t>
      </w:r>
      <w:r w:rsidR="00A66FDB" w:rsidRPr="008D2CB9">
        <w:rPr>
          <w:rFonts w:asciiTheme="minorHAnsi" w:eastAsia="Calibri" w:hAnsiTheme="minorHAnsi" w:cstheme="minorHAnsi"/>
          <w:b/>
          <w:bCs/>
          <w:sz w:val="24"/>
          <w:szCs w:val="24"/>
        </w:rPr>
        <w:t>052</w:t>
      </w:r>
      <w:r w:rsidR="001753A4">
        <w:rPr>
          <w:rFonts w:asciiTheme="minorHAnsi" w:eastAsia="Calibri" w:hAnsiTheme="minorHAnsi" w:cstheme="minorHAnsi"/>
          <w:b/>
          <w:bCs/>
          <w:sz w:val="24"/>
          <w:szCs w:val="24"/>
        </w:rPr>
        <w:t> </w:t>
      </w:r>
      <w:r w:rsidR="00A66FDB" w:rsidRPr="008D2CB9">
        <w:rPr>
          <w:rFonts w:asciiTheme="minorHAnsi" w:eastAsia="Calibri" w:hAnsiTheme="minorHAnsi" w:cstheme="minorHAnsi"/>
          <w:b/>
          <w:bCs/>
          <w:sz w:val="24"/>
          <w:szCs w:val="24"/>
        </w:rPr>
        <w:t>Komorniki</w:t>
      </w:r>
    </w:p>
    <w:p w14:paraId="6994F1EB" w14:textId="77777777" w:rsidR="00C86CCF" w:rsidRPr="008D2CB9" w:rsidRDefault="00C86CCF" w:rsidP="002F75D6">
      <w:pPr>
        <w:spacing w:line="288" w:lineRule="auto"/>
        <w:ind w:right="317"/>
        <w:jc w:val="both"/>
        <w:rPr>
          <w:rFonts w:asciiTheme="minorHAnsi" w:hAnsiTheme="minorHAnsi" w:cstheme="minorHAnsi"/>
          <w:b/>
          <w:bCs/>
          <w:sz w:val="20"/>
          <w:szCs w:val="20"/>
        </w:rPr>
      </w:pPr>
    </w:p>
    <w:p w14:paraId="78D3C727" w14:textId="77777777" w:rsidR="00F93E41" w:rsidRPr="008D2CB9" w:rsidRDefault="000C5739" w:rsidP="002F75D6">
      <w:pPr>
        <w:spacing w:line="288" w:lineRule="auto"/>
        <w:ind w:right="317"/>
        <w:jc w:val="both"/>
        <w:rPr>
          <w:rFonts w:asciiTheme="minorHAnsi" w:eastAsia="Calibri" w:hAnsiTheme="minorHAnsi" w:cstheme="minorHAnsi"/>
          <w:b/>
          <w:bCs/>
          <w:sz w:val="24"/>
          <w:szCs w:val="24"/>
        </w:rPr>
      </w:pPr>
      <w:r w:rsidRPr="008D2CB9">
        <w:rPr>
          <w:rFonts w:asciiTheme="minorHAnsi" w:eastAsia="Calibri" w:hAnsiTheme="minorHAnsi" w:cstheme="minorHAnsi"/>
          <w:b/>
          <w:bCs/>
          <w:sz w:val="24"/>
          <w:szCs w:val="24"/>
        </w:rPr>
        <w:t xml:space="preserve">Działka nr ewidencyjny: </w:t>
      </w:r>
      <w:r w:rsidR="00F93E41" w:rsidRPr="008D2CB9">
        <w:rPr>
          <w:rFonts w:asciiTheme="minorHAnsi" w:eastAsia="Calibri" w:hAnsiTheme="minorHAnsi" w:cstheme="minorHAnsi"/>
          <w:b/>
          <w:bCs/>
          <w:sz w:val="24"/>
          <w:szCs w:val="24"/>
        </w:rPr>
        <w:t>20</w:t>
      </w:r>
      <w:r w:rsidR="00A66FDB" w:rsidRPr="008D2CB9">
        <w:rPr>
          <w:rFonts w:asciiTheme="minorHAnsi" w:eastAsia="Calibri" w:hAnsiTheme="minorHAnsi" w:cstheme="minorHAnsi"/>
          <w:b/>
          <w:bCs/>
          <w:sz w:val="24"/>
          <w:szCs w:val="24"/>
        </w:rPr>
        <w:t>4/</w:t>
      </w:r>
      <w:r w:rsidR="00F93E41" w:rsidRPr="008D2CB9">
        <w:rPr>
          <w:rFonts w:asciiTheme="minorHAnsi" w:eastAsia="Calibri" w:hAnsiTheme="minorHAnsi" w:cstheme="minorHAnsi"/>
          <w:b/>
          <w:bCs/>
          <w:sz w:val="24"/>
          <w:szCs w:val="24"/>
        </w:rPr>
        <w:t>3</w:t>
      </w:r>
      <w:r w:rsidR="00A66FDB" w:rsidRPr="008D2CB9">
        <w:rPr>
          <w:rFonts w:asciiTheme="minorHAnsi" w:eastAsia="Calibri" w:hAnsiTheme="minorHAnsi" w:cstheme="minorHAnsi"/>
          <w:b/>
          <w:bCs/>
          <w:sz w:val="24"/>
          <w:szCs w:val="24"/>
        </w:rPr>
        <w:t xml:space="preserve">, </w:t>
      </w:r>
    </w:p>
    <w:p w14:paraId="3CC574A9" w14:textId="60E62985" w:rsidR="00C86CCF" w:rsidRPr="008D2CB9" w:rsidRDefault="000C5739" w:rsidP="002F75D6">
      <w:pPr>
        <w:spacing w:line="288" w:lineRule="auto"/>
        <w:ind w:right="317"/>
        <w:jc w:val="both"/>
        <w:rPr>
          <w:rFonts w:asciiTheme="minorHAnsi" w:hAnsiTheme="minorHAnsi" w:cstheme="minorHAnsi"/>
          <w:b/>
          <w:bCs/>
          <w:sz w:val="20"/>
          <w:szCs w:val="20"/>
        </w:rPr>
      </w:pPr>
      <w:r w:rsidRPr="008D2CB9">
        <w:rPr>
          <w:rFonts w:asciiTheme="minorHAnsi" w:eastAsia="Calibri" w:hAnsiTheme="minorHAnsi" w:cstheme="minorHAnsi"/>
          <w:b/>
          <w:bCs/>
          <w:sz w:val="24"/>
          <w:szCs w:val="24"/>
        </w:rPr>
        <w:t>Obręb</w:t>
      </w:r>
      <w:r w:rsidR="00A66FDB" w:rsidRPr="008D2CB9">
        <w:rPr>
          <w:rFonts w:asciiTheme="minorHAnsi" w:eastAsia="Calibri" w:hAnsiTheme="minorHAnsi" w:cstheme="minorHAnsi"/>
          <w:b/>
          <w:bCs/>
          <w:sz w:val="24"/>
          <w:szCs w:val="24"/>
        </w:rPr>
        <w:t xml:space="preserve"> ewidencyjny</w:t>
      </w:r>
      <w:r w:rsidRPr="008D2CB9">
        <w:rPr>
          <w:rFonts w:asciiTheme="minorHAnsi" w:eastAsia="Calibri" w:hAnsiTheme="minorHAnsi" w:cstheme="minorHAnsi"/>
          <w:b/>
          <w:bCs/>
          <w:sz w:val="24"/>
          <w:szCs w:val="24"/>
        </w:rPr>
        <w:t xml:space="preserve">: </w:t>
      </w:r>
      <w:r w:rsidR="00A66FDB" w:rsidRPr="008D2CB9">
        <w:rPr>
          <w:rFonts w:asciiTheme="minorHAnsi" w:eastAsia="Calibri" w:hAnsiTheme="minorHAnsi" w:cstheme="minorHAnsi"/>
          <w:b/>
          <w:bCs/>
          <w:sz w:val="24"/>
          <w:szCs w:val="24"/>
        </w:rPr>
        <w:t>302107_2.0003, Komorniki</w:t>
      </w:r>
    </w:p>
    <w:p w14:paraId="7E193B6D" w14:textId="77777777" w:rsidR="00C86CCF" w:rsidRPr="008D2CB9" w:rsidRDefault="00C86CCF" w:rsidP="002F75D6">
      <w:pPr>
        <w:spacing w:line="288" w:lineRule="auto"/>
        <w:ind w:right="317"/>
        <w:jc w:val="both"/>
        <w:rPr>
          <w:rFonts w:asciiTheme="minorHAnsi" w:hAnsiTheme="minorHAnsi" w:cstheme="minorHAnsi"/>
          <w:sz w:val="20"/>
          <w:szCs w:val="20"/>
        </w:rPr>
      </w:pPr>
    </w:p>
    <w:p w14:paraId="3A6440D8" w14:textId="14FACED3"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Uzyskana energia elektryczna w całości zużywana będzie na potrzeby własne obiekt</w:t>
      </w:r>
      <w:r w:rsidR="006B0AF7" w:rsidRPr="008D2CB9">
        <w:rPr>
          <w:rFonts w:asciiTheme="minorHAnsi" w:eastAsia="Calibri" w:hAnsiTheme="minorHAnsi" w:cstheme="minorHAnsi"/>
          <w:sz w:val="24"/>
          <w:szCs w:val="24"/>
        </w:rPr>
        <w:t>u</w:t>
      </w:r>
      <w:r w:rsidRPr="008D2CB9">
        <w:rPr>
          <w:rFonts w:asciiTheme="minorHAnsi" w:eastAsia="Calibri" w:hAnsiTheme="minorHAnsi" w:cstheme="minorHAnsi"/>
          <w:sz w:val="24"/>
          <w:szCs w:val="24"/>
        </w:rPr>
        <w:t>.</w:t>
      </w:r>
    </w:p>
    <w:p w14:paraId="4D44FAF0" w14:textId="6E03BFBD"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Zasilanie obiekt</w:t>
      </w:r>
      <w:r w:rsidR="006B0AF7" w:rsidRPr="008D2CB9">
        <w:rPr>
          <w:rFonts w:asciiTheme="minorHAnsi" w:eastAsia="Calibri" w:hAnsiTheme="minorHAnsi" w:cstheme="minorHAnsi"/>
          <w:sz w:val="24"/>
          <w:szCs w:val="24"/>
        </w:rPr>
        <w:t>u</w:t>
      </w:r>
      <w:r w:rsidRPr="008D2CB9">
        <w:rPr>
          <w:rFonts w:asciiTheme="minorHAnsi" w:eastAsia="Calibri" w:hAnsiTheme="minorHAnsi" w:cstheme="minorHAnsi"/>
          <w:sz w:val="24"/>
          <w:szCs w:val="24"/>
        </w:rPr>
        <w:t xml:space="preserve"> w energię elektryczną odbywa się linią kablową ziemną.</w:t>
      </w:r>
    </w:p>
    <w:p w14:paraId="0E662CD6" w14:textId="72371B46" w:rsidR="006B0AF7"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Bilans energetyczny dla obiekt</w:t>
      </w:r>
      <w:r w:rsidR="006B0AF7" w:rsidRPr="008D2CB9">
        <w:rPr>
          <w:rFonts w:asciiTheme="minorHAnsi" w:eastAsia="Calibri" w:hAnsiTheme="minorHAnsi" w:cstheme="minorHAnsi"/>
          <w:sz w:val="24"/>
          <w:szCs w:val="24"/>
        </w:rPr>
        <w:t>u</w:t>
      </w:r>
      <w:r w:rsidRPr="008D2CB9">
        <w:rPr>
          <w:rFonts w:asciiTheme="minorHAnsi" w:eastAsia="Calibri" w:hAnsiTheme="minorHAnsi" w:cstheme="minorHAnsi"/>
          <w:sz w:val="24"/>
          <w:szCs w:val="24"/>
        </w:rPr>
        <w:t xml:space="preserve"> wynosi:</w:t>
      </w:r>
    </w:p>
    <w:p w14:paraId="1FD0513C" w14:textId="448D93BC" w:rsidR="006B0AF7" w:rsidRPr="002A0031" w:rsidRDefault="006B0AF7" w:rsidP="002A0031">
      <w:pPr>
        <w:numPr>
          <w:ilvl w:val="0"/>
          <w:numId w:val="25"/>
        </w:numPr>
        <w:tabs>
          <w:tab w:val="left" w:pos="700"/>
        </w:tabs>
        <w:spacing w:line="288" w:lineRule="auto"/>
        <w:ind w:left="724" w:right="317" w:hanging="364"/>
        <w:jc w:val="both"/>
        <w:rPr>
          <w:rFonts w:asciiTheme="minorHAnsi" w:hAnsiTheme="minorHAnsi" w:cstheme="minorHAnsi"/>
          <w:sz w:val="24"/>
          <w:szCs w:val="24"/>
        </w:rPr>
      </w:pPr>
      <w:r w:rsidRPr="002A0031">
        <w:rPr>
          <w:rFonts w:asciiTheme="minorHAnsi" w:hAnsiTheme="minorHAnsi" w:cstheme="minorHAnsi"/>
          <w:sz w:val="24"/>
          <w:szCs w:val="24"/>
        </w:rPr>
        <w:t xml:space="preserve">moc energii elektrycznej zamówionej </w:t>
      </w:r>
      <w:r w:rsidR="00A056AE" w:rsidRPr="00840FC7">
        <w:rPr>
          <w:rFonts w:asciiTheme="minorHAnsi" w:hAnsiTheme="minorHAnsi" w:cstheme="minorHAnsi"/>
          <w:b/>
          <w:bCs/>
          <w:sz w:val="24"/>
          <w:szCs w:val="24"/>
        </w:rPr>
        <w:t>59</w:t>
      </w:r>
      <w:r w:rsidR="00785BF9" w:rsidRPr="00840FC7">
        <w:rPr>
          <w:rFonts w:asciiTheme="minorHAnsi" w:hAnsiTheme="minorHAnsi" w:cstheme="minorHAnsi"/>
          <w:b/>
          <w:bCs/>
          <w:sz w:val="24"/>
          <w:szCs w:val="24"/>
        </w:rPr>
        <w:t xml:space="preserve"> kW</w:t>
      </w:r>
    </w:p>
    <w:p w14:paraId="273244BD" w14:textId="38DE2D2A" w:rsidR="006B0AF7" w:rsidRDefault="006B0AF7" w:rsidP="002A0031">
      <w:pPr>
        <w:numPr>
          <w:ilvl w:val="0"/>
          <w:numId w:val="25"/>
        </w:numPr>
        <w:tabs>
          <w:tab w:val="left" w:pos="700"/>
        </w:tabs>
        <w:spacing w:line="288" w:lineRule="auto"/>
        <w:ind w:left="724" w:right="317" w:hanging="364"/>
        <w:jc w:val="both"/>
        <w:rPr>
          <w:rFonts w:asciiTheme="minorHAnsi" w:hAnsiTheme="minorHAnsi" w:cstheme="minorHAnsi"/>
          <w:sz w:val="24"/>
          <w:szCs w:val="24"/>
        </w:rPr>
      </w:pPr>
      <w:r w:rsidRPr="002A0031">
        <w:rPr>
          <w:rFonts w:asciiTheme="minorHAnsi" w:hAnsiTheme="minorHAnsi" w:cstheme="minorHAnsi"/>
          <w:sz w:val="24"/>
          <w:szCs w:val="24"/>
        </w:rPr>
        <w:t>roczne zużycie energii elektrycznej</w:t>
      </w:r>
      <w:r w:rsidR="00840FC7">
        <w:rPr>
          <w:rFonts w:asciiTheme="minorHAnsi" w:hAnsiTheme="minorHAnsi" w:cstheme="minorHAnsi"/>
          <w:sz w:val="24"/>
          <w:szCs w:val="24"/>
        </w:rPr>
        <w:t xml:space="preserve"> w 2022 roku</w:t>
      </w:r>
      <w:r w:rsidRPr="002A0031">
        <w:rPr>
          <w:rFonts w:asciiTheme="minorHAnsi" w:hAnsiTheme="minorHAnsi" w:cstheme="minorHAnsi"/>
          <w:sz w:val="24"/>
          <w:szCs w:val="24"/>
        </w:rPr>
        <w:t xml:space="preserve"> </w:t>
      </w:r>
      <w:r w:rsidR="00785BF9" w:rsidRPr="00840FC7">
        <w:rPr>
          <w:rFonts w:asciiTheme="minorHAnsi" w:hAnsiTheme="minorHAnsi" w:cstheme="minorHAnsi"/>
          <w:b/>
          <w:bCs/>
          <w:sz w:val="24"/>
          <w:szCs w:val="24"/>
        </w:rPr>
        <w:t>26 979 kW</w:t>
      </w:r>
      <w:r w:rsidR="00840FC7" w:rsidRPr="00840FC7">
        <w:rPr>
          <w:rFonts w:asciiTheme="minorHAnsi" w:hAnsiTheme="minorHAnsi" w:cstheme="minorHAnsi"/>
          <w:b/>
          <w:bCs/>
          <w:sz w:val="24"/>
          <w:szCs w:val="24"/>
        </w:rPr>
        <w:t>h</w:t>
      </w:r>
    </w:p>
    <w:p w14:paraId="6FD65B86" w14:textId="1968E594" w:rsidR="00840FC7" w:rsidRPr="002A0031" w:rsidRDefault="00840FC7" w:rsidP="002A0031">
      <w:pPr>
        <w:numPr>
          <w:ilvl w:val="0"/>
          <w:numId w:val="25"/>
        </w:numPr>
        <w:tabs>
          <w:tab w:val="left" w:pos="700"/>
        </w:tabs>
        <w:spacing w:line="288" w:lineRule="auto"/>
        <w:ind w:left="724" w:right="317" w:hanging="364"/>
        <w:jc w:val="both"/>
        <w:rPr>
          <w:rFonts w:asciiTheme="minorHAnsi" w:hAnsiTheme="minorHAnsi" w:cstheme="minorHAnsi"/>
          <w:sz w:val="24"/>
          <w:szCs w:val="24"/>
        </w:rPr>
      </w:pPr>
      <w:r w:rsidRPr="00840FC7">
        <w:rPr>
          <w:rFonts w:asciiTheme="minorHAnsi" w:hAnsiTheme="minorHAnsi" w:cstheme="minorHAnsi"/>
          <w:sz w:val="24"/>
          <w:szCs w:val="24"/>
        </w:rPr>
        <w:t>roczne zużycie energii elektrycznej w 202</w:t>
      </w:r>
      <w:r>
        <w:rPr>
          <w:rFonts w:asciiTheme="minorHAnsi" w:hAnsiTheme="minorHAnsi" w:cstheme="minorHAnsi"/>
          <w:sz w:val="24"/>
          <w:szCs w:val="24"/>
        </w:rPr>
        <w:t>3</w:t>
      </w:r>
      <w:r w:rsidRPr="00840FC7">
        <w:rPr>
          <w:rFonts w:asciiTheme="minorHAnsi" w:hAnsiTheme="minorHAnsi" w:cstheme="minorHAnsi"/>
          <w:sz w:val="24"/>
          <w:szCs w:val="24"/>
        </w:rPr>
        <w:t xml:space="preserve"> roku </w:t>
      </w:r>
      <w:r w:rsidRPr="00840FC7">
        <w:rPr>
          <w:rFonts w:asciiTheme="minorHAnsi" w:hAnsiTheme="minorHAnsi" w:cstheme="minorHAnsi"/>
          <w:b/>
          <w:bCs/>
          <w:sz w:val="24"/>
          <w:szCs w:val="24"/>
        </w:rPr>
        <w:t>26 419 kWh</w:t>
      </w:r>
    </w:p>
    <w:p w14:paraId="19A5C99F" w14:textId="1F9E49C7" w:rsidR="00C86CCF" w:rsidRPr="008D2CB9" w:rsidRDefault="00C86CCF" w:rsidP="002F75D6">
      <w:pPr>
        <w:spacing w:line="288" w:lineRule="auto"/>
        <w:ind w:right="317"/>
        <w:jc w:val="both"/>
        <w:rPr>
          <w:rFonts w:asciiTheme="minorHAnsi" w:eastAsia="Calibri" w:hAnsiTheme="minorHAnsi" w:cstheme="minorHAnsi"/>
          <w:sz w:val="24"/>
          <w:szCs w:val="24"/>
        </w:rPr>
      </w:pPr>
      <w:bookmarkStart w:id="9" w:name="page7"/>
      <w:bookmarkEnd w:id="9"/>
    </w:p>
    <w:p w14:paraId="6A6388FC" w14:textId="6CC86152"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W ramach przedmiotu zamówienia w zakresie </w:t>
      </w:r>
      <w:r w:rsidR="00E83DF9" w:rsidRPr="008D2CB9">
        <w:rPr>
          <w:rFonts w:asciiTheme="minorHAnsi" w:eastAsia="Calibri" w:hAnsiTheme="minorHAnsi" w:cstheme="minorHAnsi"/>
          <w:sz w:val="24"/>
          <w:szCs w:val="24"/>
        </w:rPr>
        <w:t>Wykonawcy leżą następujące</w:t>
      </w:r>
      <w:r w:rsidR="0029595E" w:rsidRPr="008D2CB9">
        <w:rPr>
          <w:rFonts w:asciiTheme="minorHAnsi" w:eastAsia="Calibri" w:hAnsiTheme="minorHAnsi" w:cstheme="minorHAnsi"/>
          <w:sz w:val="24"/>
          <w:szCs w:val="24"/>
        </w:rPr>
        <w:t xml:space="preserve"> czynności</w:t>
      </w:r>
      <w:r w:rsidR="00E83DF9" w:rsidRPr="008D2CB9">
        <w:rPr>
          <w:rFonts w:asciiTheme="minorHAnsi" w:eastAsia="Calibri" w:hAnsiTheme="minorHAnsi" w:cstheme="minorHAnsi"/>
          <w:sz w:val="24"/>
          <w:szCs w:val="24"/>
        </w:rPr>
        <w:t>:</w:t>
      </w:r>
    </w:p>
    <w:p w14:paraId="119D067D" w14:textId="68CF74FB" w:rsidR="00E83DF9" w:rsidRPr="002A0031" w:rsidRDefault="00E83DF9" w:rsidP="002A0031">
      <w:pPr>
        <w:numPr>
          <w:ilvl w:val="0"/>
          <w:numId w:val="25"/>
        </w:numPr>
        <w:tabs>
          <w:tab w:val="left" w:pos="700"/>
        </w:tabs>
        <w:spacing w:line="288" w:lineRule="auto"/>
        <w:ind w:left="724" w:right="317" w:hanging="364"/>
        <w:jc w:val="both"/>
        <w:rPr>
          <w:rFonts w:asciiTheme="minorHAnsi" w:hAnsiTheme="minorHAnsi" w:cstheme="minorHAnsi"/>
          <w:sz w:val="24"/>
          <w:szCs w:val="24"/>
        </w:rPr>
      </w:pPr>
      <w:bookmarkStart w:id="10" w:name="_Hlk83885537"/>
      <w:r w:rsidRPr="002A0031">
        <w:rPr>
          <w:rFonts w:asciiTheme="minorHAnsi" w:hAnsiTheme="minorHAnsi" w:cstheme="minorHAnsi"/>
          <w:sz w:val="24"/>
          <w:szCs w:val="24"/>
        </w:rPr>
        <w:t>wykonanie dokumentacji projektowej wraz z niezbędnymi ekspertyzami, zgłoszeniami, pozwoleniami oraz symulacja uzysków energetycznych i efektu ekologicznego</w:t>
      </w:r>
    </w:p>
    <w:p w14:paraId="6BA876AB" w14:textId="4EB07041" w:rsidR="00E83DF9" w:rsidRPr="002A0031" w:rsidRDefault="00E83DF9" w:rsidP="002A0031">
      <w:pPr>
        <w:numPr>
          <w:ilvl w:val="0"/>
          <w:numId w:val="25"/>
        </w:numPr>
        <w:tabs>
          <w:tab w:val="left" w:pos="700"/>
        </w:tabs>
        <w:spacing w:line="288" w:lineRule="auto"/>
        <w:ind w:left="724" w:right="317" w:hanging="364"/>
        <w:jc w:val="both"/>
        <w:rPr>
          <w:rFonts w:asciiTheme="minorHAnsi" w:hAnsiTheme="minorHAnsi" w:cstheme="minorHAnsi"/>
          <w:sz w:val="24"/>
          <w:szCs w:val="24"/>
        </w:rPr>
      </w:pPr>
      <w:r w:rsidRPr="002A0031">
        <w:rPr>
          <w:rFonts w:asciiTheme="minorHAnsi" w:hAnsiTheme="minorHAnsi" w:cstheme="minorHAnsi"/>
          <w:sz w:val="24"/>
          <w:szCs w:val="24"/>
        </w:rPr>
        <w:t>wykonanie dokumentacji powykonawczej wraz z symulacją uzysków energetycznych i efektu ekologicznego, wszelkiego rodzaju protokołami z uruchomień, pomiarów, badań itp.</w:t>
      </w:r>
    </w:p>
    <w:p w14:paraId="095E5542" w14:textId="15504C1B" w:rsidR="008627F6" w:rsidRPr="002A0031" w:rsidRDefault="008627F6" w:rsidP="002A0031">
      <w:pPr>
        <w:numPr>
          <w:ilvl w:val="0"/>
          <w:numId w:val="25"/>
        </w:numPr>
        <w:tabs>
          <w:tab w:val="left" w:pos="700"/>
        </w:tabs>
        <w:spacing w:line="288" w:lineRule="auto"/>
        <w:ind w:left="724" w:right="317" w:hanging="364"/>
        <w:jc w:val="both"/>
        <w:rPr>
          <w:rFonts w:asciiTheme="minorHAnsi" w:hAnsiTheme="minorHAnsi" w:cstheme="minorHAnsi"/>
          <w:sz w:val="24"/>
          <w:szCs w:val="24"/>
        </w:rPr>
      </w:pPr>
      <w:r w:rsidRPr="002A0031">
        <w:rPr>
          <w:rFonts w:asciiTheme="minorHAnsi" w:hAnsiTheme="minorHAnsi" w:cstheme="minorHAnsi"/>
          <w:sz w:val="24"/>
          <w:szCs w:val="24"/>
        </w:rPr>
        <w:t>wykonanie uzgodnień ppoż</w:t>
      </w:r>
      <w:r w:rsidR="00AE13DE" w:rsidRPr="002A0031">
        <w:rPr>
          <w:rFonts w:asciiTheme="minorHAnsi" w:hAnsiTheme="minorHAnsi" w:cstheme="minorHAnsi"/>
          <w:sz w:val="24"/>
          <w:szCs w:val="24"/>
        </w:rPr>
        <w:t>.</w:t>
      </w:r>
      <w:r w:rsidRPr="002A0031">
        <w:rPr>
          <w:rFonts w:asciiTheme="minorHAnsi" w:hAnsiTheme="minorHAnsi" w:cstheme="minorHAnsi"/>
          <w:sz w:val="24"/>
          <w:szCs w:val="24"/>
        </w:rPr>
        <w:t xml:space="preserve"> dla instalacji z rzeczoznawcą, zgłoszenie instalacji do straży pożarnej, zgłoszenie instalacji do lokalnego operatora (Zamawiający będzie Prosumentem) wraz z niezbędną dokumentacją</w:t>
      </w:r>
    </w:p>
    <w:p w14:paraId="34F5D386" w14:textId="0E60B1A7" w:rsidR="00E83DF9" w:rsidRPr="002A0031" w:rsidRDefault="00E83DF9" w:rsidP="002A0031">
      <w:pPr>
        <w:numPr>
          <w:ilvl w:val="0"/>
          <w:numId w:val="25"/>
        </w:numPr>
        <w:tabs>
          <w:tab w:val="left" w:pos="700"/>
        </w:tabs>
        <w:spacing w:line="288" w:lineRule="auto"/>
        <w:ind w:left="724" w:right="317" w:hanging="364"/>
        <w:jc w:val="both"/>
        <w:rPr>
          <w:rFonts w:asciiTheme="minorHAnsi" w:hAnsiTheme="minorHAnsi" w:cstheme="minorHAnsi"/>
          <w:sz w:val="24"/>
          <w:szCs w:val="24"/>
        </w:rPr>
      </w:pPr>
      <w:r w:rsidRPr="002A0031">
        <w:rPr>
          <w:rFonts w:asciiTheme="minorHAnsi" w:hAnsiTheme="minorHAnsi" w:cstheme="minorHAnsi"/>
          <w:sz w:val="24"/>
          <w:szCs w:val="24"/>
        </w:rPr>
        <w:t xml:space="preserve">wybudowanie instalacji modułów fotowoltaicznych o mocy </w:t>
      </w:r>
      <w:r w:rsidR="00A056AE" w:rsidRPr="002A0031">
        <w:rPr>
          <w:rFonts w:asciiTheme="minorHAnsi" w:hAnsiTheme="minorHAnsi" w:cstheme="minorHAnsi"/>
          <w:sz w:val="24"/>
          <w:szCs w:val="24"/>
        </w:rPr>
        <w:t>49</w:t>
      </w:r>
      <w:r w:rsidR="00867D26" w:rsidRPr="002A0031">
        <w:rPr>
          <w:rFonts w:asciiTheme="minorHAnsi" w:hAnsiTheme="minorHAnsi" w:cstheme="minorHAnsi"/>
          <w:sz w:val="24"/>
          <w:szCs w:val="24"/>
        </w:rPr>
        <w:t>,5</w:t>
      </w:r>
      <w:r w:rsidR="00A056AE" w:rsidRPr="002A0031">
        <w:rPr>
          <w:rFonts w:asciiTheme="minorHAnsi" w:hAnsiTheme="minorHAnsi" w:cstheme="minorHAnsi"/>
          <w:sz w:val="24"/>
          <w:szCs w:val="24"/>
        </w:rPr>
        <w:t xml:space="preserve">-50 </w:t>
      </w:r>
      <w:r w:rsidRPr="002A0031">
        <w:rPr>
          <w:rFonts w:asciiTheme="minorHAnsi" w:hAnsiTheme="minorHAnsi" w:cstheme="minorHAnsi"/>
          <w:sz w:val="24"/>
          <w:szCs w:val="24"/>
        </w:rPr>
        <w:t xml:space="preserve">kW dla budynku </w:t>
      </w:r>
      <w:r w:rsidR="00F93E41" w:rsidRPr="002A0031">
        <w:rPr>
          <w:rFonts w:asciiTheme="minorHAnsi" w:hAnsiTheme="minorHAnsi" w:cstheme="minorHAnsi"/>
          <w:sz w:val="24"/>
          <w:szCs w:val="24"/>
        </w:rPr>
        <w:t>hali</w:t>
      </w:r>
      <w:r w:rsidRPr="002A0031">
        <w:rPr>
          <w:rFonts w:asciiTheme="minorHAnsi" w:hAnsiTheme="minorHAnsi" w:cstheme="minorHAnsi"/>
          <w:sz w:val="24"/>
          <w:szCs w:val="24"/>
        </w:rPr>
        <w:t xml:space="preserve"> G</w:t>
      </w:r>
      <w:r w:rsidR="00F93E41" w:rsidRPr="002A0031">
        <w:rPr>
          <w:rFonts w:asciiTheme="minorHAnsi" w:hAnsiTheme="minorHAnsi" w:cstheme="minorHAnsi"/>
          <w:sz w:val="24"/>
          <w:szCs w:val="24"/>
        </w:rPr>
        <w:t>OSiR</w:t>
      </w:r>
      <w:r w:rsidRPr="002A0031">
        <w:rPr>
          <w:rFonts w:asciiTheme="minorHAnsi" w:hAnsiTheme="minorHAnsi" w:cstheme="minorHAnsi"/>
          <w:sz w:val="24"/>
          <w:szCs w:val="24"/>
        </w:rPr>
        <w:t xml:space="preserve"> w</w:t>
      </w:r>
      <w:r w:rsidR="00A056AE" w:rsidRPr="002A0031">
        <w:rPr>
          <w:rFonts w:asciiTheme="minorHAnsi" w:hAnsiTheme="minorHAnsi" w:cstheme="minorHAnsi"/>
          <w:sz w:val="24"/>
          <w:szCs w:val="24"/>
        </w:rPr>
        <w:t> </w:t>
      </w:r>
      <w:r w:rsidRPr="002A0031">
        <w:rPr>
          <w:rFonts w:asciiTheme="minorHAnsi" w:hAnsiTheme="minorHAnsi" w:cstheme="minorHAnsi"/>
          <w:sz w:val="24"/>
          <w:szCs w:val="24"/>
        </w:rPr>
        <w:t>Komornikach</w:t>
      </w:r>
      <w:r w:rsidR="008627F6" w:rsidRPr="002A0031">
        <w:rPr>
          <w:rFonts w:asciiTheme="minorHAnsi" w:hAnsiTheme="minorHAnsi" w:cstheme="minorHAnsi"/>
          <w:sz w:val="24"/>
          <w:szCs w:val="24"/>
        </w:rPr>
        <w:t xml:space="preserve"> wraz z niezbędnym osprzętem (okablowanie, zabezpieczenia po stronie AC/DC, zabezpieczenia przeciwpożarowe, montaż odpowiednich konstrukcji, montaż wyłącznika ppoż., </w:t>
      </w:r>
      <w:r w:rsidR="008627F6" w:rsidRPr="00654CD8">
        <w:rPr>
          <w:rFonts w:asciiTheme="minorHAnsi" w:hAnsiTheme="minorHAnsi" w:cstheme="minorHAnsi"/>
          <w:sz w:val="24"/>
          <w:szCs w:val="24"/>
        </w:rPr>
        <w:t>wpięcie w istniejącą instalację odgromową</w:t>
      </w:r>
      <w:r w:rsidR="00654CD8">
        <w:rPr>
          <w:rFonts w:asciiTheme="minorHAnsi" w:hAnsiTheme="minorHAnsi" w:cstheme="minorHAnsi"/>
          <w:sz w:val="24"/>
          <w:szCs w:val="24"/>
        </w:rPr>
        <w:t xml:space="preserve"> (jeśli istnieje)</w:t>
      </w:r>
      <w:r w:rsidR="008627F6" w:rsidRPr="002A0031">
        <w:rPr>
          <w:rFonts w:asciiTheme="minorHAnsi" w:hAnsiTheme="minorHAnsi" w:cstheme="minorHAnsi"/>
          <w:sz w:val="24"/>
          <w:szCs w:val="24"/>
        </w:rPr>
        <w:t>, uziemienie instalacji oraz inne niezbędne elementy do prawidłowego funkcjonowania instalacji oraz zgodnie z obowiązującymi przepisami oraz normami na dzień odbioru instalacji</w:t>
      </w:r>
    </w:p>
    <w:p w14:paraId="7240E097" w14:textId="0054C567" w:rsidR="00E83DF9" w:rsidRPr="002A0031" w:rsidRDefault="008627F6" w:rsidP="002A0031">
      <w:pPr>
        <w:numPr>
          <w:ilvl w:val="0"/>
          <w:numId w:val="25"/>
        </w:numPr>
        <w:tabs>
          <w:tab w:val="left" w:pos="700"/>
        </w:tabs>
        <w:spacing w:line="288" w:lineRule="auto"/>
        <w:ind w:left="724" w:right="317" w:hanging="364"/>
        <w:jc w:val="both"/>
        <w:rPr>
          <w:rFonts w:asciiTheme="minorHAnsi" w:hAnsiTheme="minorHAnsi" w:cstheme="minorHAnsi"/>
          <w:sz w:val="24"/>
          <w:szCs w:val="24"/>
        </w:rPr>
      </w:pPr>
      <w:r w:rsidRPr="002A0031">
        <w:rPr>
          <w:rFonts w:asciiTheme="minorHAnsi" w:hAnsiTheme="minorHAnsi" w:cstheme="minorHAnsi"/>
          <w:sz w:val="24"/>
          <w:szCs w:val="24"/>
        </w:rPr>
        <w:t>zamontowanie inwerter</w:t>
      </w:r>
      <w:r w:rsidR="001C4A56">
        <w:rPr>
          <w:rFonts w:asciiTheme="minorHAnsi" w:hAnsiTheme="minorHAnsi" w:cstheme="minorHAnsi"/>
          <w:sz w:val="24"/>
          <w:szCs w:val="24"/>
        </w:rPr>
        <w:t>ów</w:t>
      </w:r>
      <w:r w:rsidRPr="002A0031">
        <w:rPr>
          <w:rFonts w:asciiTheme="minorHAnsi" w:hAnsiTheme="minorHAnsi" w:cstheme="minorHAnsi"/>
          <w:sz w:val="24"/>
          <w:szCs w:val="24"/>
        </w:rPr>
        <w:t>/falowni</w:t>
      </w:r>
      <w:r w:rsidR="001C4A56">
        <w:rPr>
          <w:rFonts w:asciiTheme="minorHAnsi" w:hAnsiTheme="minorHAnsi" w:cstheme="minorHAnsi"/>
          <w:sz w:val="24"/>
          <w:szCs w:val="24"/>
        </w:rPr>
        <w:t>ków</w:t>
      </w:r>
      <w:r w:rsidR="007C5306" w:rsidRPr="002A0031">
        <w:rPr>
          <w:rFonts w:asciiTheme="minorHAnsi" w:hAnsiTheme="minorHAnsi" w:cstheme="minorHAnsi"/>
          <w:sz w:val="24"/>
          <w:szCs w:val="24"/>
        </w:rPr>
        <w:t xml:space="preserve"> hybrydow</w:t>
      </w:r>
      <w:r w:rsidR="001C4A56">
        <w:rPr>
          <w:rFonts w:asciiTheme="minorHAnsi" w:hAnsiTheme="minorHAnsi" w:cstheme="minorHAnsi"/>
          <w:sz w:val="24"/>
          <w:szCs w:val="24"/>
        </w:rPr>
        <w:t>ych</w:t>
      </w:r>
      <w:r w:rsidRPr="002A0031">
        <w:rPr>
          <w:rFonts w:asciiTheme="minorHAnsi" w:hAnsiTheme="minorHAnsi" w:cstheme="minorHAnsi"/>
          <w:sz w:val="24"/>
          <w:szCs w:val="24"/>
        </w:rPr>
        <w:t xml:space="preserve"> dopasowan</w:t>
      </w:r>
      <w:r w:rsidR="001C4A56">
        <w:rPr>
          <w:rFonts w:asciiTheme="minorHAnsi" w:hAnsiTheme="minorHAnsi" w:cstheme="minorHAnsi"/>
          <w:sz w:val="24"/>
          <w:szCs w:val="24"/>
        </w:rPr>
        <w:t>ych</w:t>
      </w:r>
      <w:r w:rsidRPr="002A0031">
        <w:rPr>
          <w:rFonts w:asciiTheme="minorHAnsi" w:hAnsiTheme="minorHAnsi" w:cstheme="minorHAnsi"/>
          <w:sz w:val="24"/>
          <w:szCs w:val="24"/>
        </w:rPr>
        <w:t xml:space="preserve"> do instalacji wraz z</w:t>
      </w:r>
      <w:r w:rsidR="002A0031">
        <w:rPr>
          <w:rFonts w:asciiTheme="minorHAnsi" w:hAnsiTheme="minorHAnsi" w:cstheme="minorHAnsi"/>
          <w:sz w:val="24"/>
          <w:szCs w:val="24"/>
        </w:rPr>
        <w:t> </w:t>
      </w:r>
      <w:r w:rsidRPr="002A0031">
        <w:rPr>
          <w:rFonts w:asciiTheme="minorHAnsi" w:hAnsiTheme="minorHAnsi" w:cstheme="minorHAnsi"/>
          <w:sz w:val="24"/>
          <w:szCs w:val="24"/>
        </w:rPr>
        <w:t xml:space="preserve">wpięciem </w:t>
      </w:r>
      <w:r w:rsidR="001C4A56">
        <w:rPr>
          <w:rFonts w:asciiTheme="minorHAnsi" w:hAnsiTheme="minorHAnsi" w:cstheme="minorHAnsi"/>
          <w:sz w:val="24"/>
          <w:szCs w:val="24"/>
        </w:rPr>
        <w:t>ich</w:t>
      </w:r>
      <w:r w:rsidRPr="002A0031">
        <w:rPr>
          <w:rFonts w:asciiTheme="minorHAnsi" w:hAnsiTheme="minorHAnsi" w:cstheme="minorHAnsi"/>
          <w:sz w:val="24"/>
          <w:szCs w:val="24"/>
        </w:rPr>
        <w:t xml:space="preserve"> do istniejącej instalacji, falownik</w:t>
      </w:r>
      <w:r w:rsidR="009625DB">
        <w:rPr>
          <w:rFonts w:asciiTheme="minorHAnsi" w:hAnsiTheme="minorHAnsi" w:cstheme="minorHAnsi"/>
          <w:sz w:val="24"/>
          <w:szCs w:val="24"/>
        </w:rPr>
        <w:t>i</w:t>
      </w:r>
      <w:r w:rsidRPr="002A0031">
        <w:rPr>
          <w:rFonts w:asciiTheme="minorHAnsi" w:hAnsiTheme="minorHAnsi" w:cstheme="minorHAnsi"/>
          <w:sz w:val="24"/>
          <w:szCs w:val="24"/>
        </w:rPr>
        <w:t xml:space="preserve"> mu</w:t>
      </w:r>
      <w:r w:rsidR="009625DB">
        <w:rPr>
          <w:rFonts w:asciiTheme="minorHAnsi" w:hAnsiTheme="minorHAnsi" w:cstheme="minorHAnsi"/>
          <w:sz w:val="24"/>
          <w:szCs w:val="24"/>
        </w:rPr>
        <w:t>szą</w:t>
      </w:r>
      <w:r w:rsidRPr="002A0031">
        <w:rPr>
          <w:rFonts w:asciiTheme="minorHAnsi" w:hAnsiTheme="minorHAnsi" w:cstheme="minorHAnsi"/>
          <w:sz w:val="24"/>
          <w:szCs w:val="24"/>
        </w:rPr>
        <w:t xml:space="preserve"> </w:t>
      </w:r>
      <w:r w:rsidR="00210444">
        <w:rPr>
          <w:rFonts w:asciiTheme="minorHAnsi" w:hAnsiTheme="minorHAnsi" w:cstheme="minorHAnsi"/>
          <w:sz w:val="24"/>
          <w:szCs w:val="24"/>
        </w:rPr>
        <w:t>umożliwiać</w:t>
      </w:r>
      <w:r w:rsidRPr="002A0031">
        <w:rPr>
          <w:rFonts w:asciiTheme="minorHAnsi" w:hAnsiTheme="minorHAnsi" w:cstheme="minorHAnsi"/>
          <w:sz w:val="24"/>
          <w:szCs w:val="24"/>
        </w:rPr>
        <w:t xml:space="preserve"> odczyt danych z</w:t>
      </w:r>
      <w:r w:rsidR="00867D26" w:rsidRPr="002A0031">
        <w:rPr>
          <w:rFonts w:asciiTheme="minorHAnsi" w:hAnsiTheme="minorHAnsi" w:cstheme="minorHAnsi"/>
          <w:sz w:val="24"/>
          <w:szCs w:val="24"/>
        </w:rPr>
        <w:t> </w:t>
      </w:r>
      <w:r w:rsidRPr="002A0031">
        <w:rPr>
          <w:rFonts w:asciiTheme="minorHAnsi" w:hAnsiTheme="minorHAnsi" w:cstheme="minorHAnsi"/>
          <w:sz w:val="24"/>
          <w:szCs w:val="24"/>
        </w:rPr>
        <w:t xml:space="preserve">produkcji </w:t>
      </w:r>
      <w:r w:rsidR="00210444">
        <w:rPr>
          <w:rFonts w:asciiTheme="minorHAnsi" w:hAnsiTheme="minorHAnsi" w:cstheme="minorHAnsi"/>
          <w:sz w:val="24"/>
          <w:szCs w:val="24"/>
        </w:rPr>
        <w:t xml:space="preserve">energii w </w:t>
      </w:r>
      <w:r w:rsidRPr="002A0031">
        <w:rPr>
          <w:rFonts w:asciiTheme="minorHAnsi" w:hAnsiTheme="minorHAnsi" w:cstheme="minorHAnsi"/>
          <w:sz w:val="24"/>
          <w:szCs w:val="24"/>
        </w:rPr>
        <w:t>instalacji w języku polskim od dnia uruchomienia instalacji w</w:t>
      </w:r>
      <w:r w:rsidR="00867D26" w:rsidRPr="002A0031">
        <w:rPr>
          <w:rFonts w:asciiTheme="minorHAnsi" w:hAnsiTheme="minorHAnsi" w:cstheme="minorHAnsi"/>
          <w:sz w:val="24"/>
          <w:szCs w:val="24"/>
        </w:rPr>
        <w:t> </w:t>
      </w:r>
      <w:r w:rsidRPr="002A0031">
        <w:rPr>
          <w:rFonts w:asciiTheme="minorHAnsi" w:hAnsiTheme="minorHAnsi" w:cstheme="minorHAnsi"/>
          <w:sz w:val="24"/>
          <w:szCs w:val="24"/>
        </w:rPr>
        <w:t>systemie dziennym, tygodniowym, miesięcznym, rocznym. Dostęp do portalu musi być możliwy za pośrednictwem aplikacji lub serwera dzięki czemu odczyt danych będzie mógł się odbyć na</w:t>
      </w:r>
      <w:r w:rsidR="00867D26" w:rsidRPr="002A0031">
        <w:rPr>
          <w:rFonts w:asciiTheme="minorHAnsi" w:hAnsiTheme="minorHAnsi" w:cstheme="minorHAnsi"/>
          <w:sz w:val="24"/>
          <w:szCs w:val="24"/>
        </w:rPr>
        <w:t> </w:t>
      </w:r>
      <w:r w:rsidRPr="002A0031">
        <w:rPr>
          <w:rFonts w:asciiTheme="minorHAnsi" w:hAnsiTheme="minorHAnsi" w:cstheme="minorHAnsi"/>
          <w:sz w:val="24"/>
          <w:szCs w:val="24"/>
        </w:rPr>
        <w:t>komputerze lub telefonie. Dostęp</w:t>
      </w:r>
      <w:r w:rsidR="00DB40B6">
        <w:rPr>
          <w:rFonts w:asciiTheme="minorHAnsi" w:hAnsiTheme="minorHAnsi" w:cstheme="minorHAnsi"/>
          <w:sz w:val="24"/>
          <w:szCs w:val="24"/>
        </w:rPr>
        <w:t xml:space="preserve"> do platformy </w:t>
      </w:r>
      <w:r w:rsidR="00DB40B6">
        <w:rPr>
          <w:rFonts w:asciiTheme="minorHAnsi" w:hAnsiTheme="minorHAnsi" w:cstheme="minorHAnsi"/>
          <w:sz w:val="24"/>
          <w:szCs w:val="24"/>
        </w:rPr>
        <w:lastRenderedPageBreak/>
        <w:t>monitorującej pracę instalacji</w:t>
      </w:r>
      <w:r w:rsidRPr="002A0031">
        <w:rPr>
          <w:rFonts w:asciiTheme="minorHAnsi" w:hAnsiTheme="minorHAnsi" w:cstheme="minorHAnsi"/>
          <w:sz w:val="24"/>
          <w:szCs w:val="24"/>
        </w:rPr>
        <w:t xml:space="preserve"> zainstaluje Wykonawca na wskazanych przez Zamawiającego urządzeniach i na wskazanym adresie e-mail. Portal musi mieć możliwość generowania raportów</w:t>
      </w:r>
      <w:r w:rsidR="00AE13DE" w:rsidRPr="002A0031">
        <w:rPr>
          <w:rFonts w:asciiTheme="minorHAnsi" w:hAnsiTheme="minorHAnsi" w:cstheme="minorHAnsi"/>
          <w:sz w:val="24"/>
          <w:szCs w:val="24"/>
        </w:rPr>
        <w:t>.</w:t>
      </w:r>
    </w:p>
    <w:p w14:paraId="18D2B6B8" w14:textId="7F7EE687" w:rsidR="00C86CCF" w:rsidRPr="002A0031" w:rsidRDefault="00AE13DE" w:rsidP="002A0031">
      <w:pPr>
        <w:numPr>
          <w:ilvl w:val="0"/>
          <w:numId w:val="25"/>
        </w:numPr>
        <w:tabs>
          <w:tab w:val="left" w:pos="700"/>
        </w:tabs>
        <w:spacing w:line="288" w:lineRule="auto"/>
        <w:ind w:left="724" w:right="317" w:hanging="364"/>
        <w:jc w:val="both"/>
        <w:rPr>
          <w:rFonts w:asciiTheme="minorHAnsi" w:hAnsiTheme="minorHAnsi" w:cstheme="minorHAnsi"/>
          <w:sz w:val="24"/>
          <w:szCs w:val="24"/>
        </w:rPr>
      </w:pPr>
      <w:r w:rsidRPr="002A0031">
        <w:rPr>
          <w:rFonts w:asciiTheme="minorHAnsi" w:hAnsiTheme="minorHAnsi" w:cstheme="minorHAnsi"/>
          <w:sz w:val="24"/>
          <w:szCs w:val="24"/>
        </w:rPr>
        <w:t>Wykonanie przejść przez przegrody (strop, dach, ściany) i inne prace remontowo budowlane konieczne do wykonania prawidłowo działającej instalacji</w:t>
      </w:r>
    </w:p>
    <w:p w14:paraId="32791481" w14:textId="77CEE421" w:rsidR="00AE13DE" w:rsidRPr="002A0031" w:rsidRDefault="00AE13DE" w:rsidP="002A0031">
      <w:pPr>
        <w:numPr>
          <w:ilvl w:val="0"/>
          <w:numId w:val="25"/>
        </w:numPr>
        <w:tabs>
          <w:tab w:val="left" w:pos="700"/>
        </w:tabs>
        <w:spacing w:line="288" w:lineRule="auto"/>
        <w:ind w:left="724" w:right="317" w:hanging="364"/>
        <w:jc w:val="both"/>
        <w:rPr>
          <w:rFonts w:asciiTheme="minorHAnsi" w:hAnsiTheme="minorHAnsi" w:cstheme="minorHAnsi"/>
          <w:sz w:val="24"/>
          <w:szCs w:val="24"/>
        </w:rPr>
      </w:pPr>
      <w:r w:rsidRPr="002A0031">
        <w:rPr>
          <w:rFonts w:asciiTheme="minorHAnsi" w:hAnsiTheme="minorHAnsi" w:cstheme="minorHAnsi"/>
          <w:sz w:val="24"/>
          <w:szCs w:val="24"/>
        </w:rPr>
        <w:t>Położenie i rozłożenie okablowania w korytkach</w:t>
      </w:r>
      <w:r w:rsidR="007C5306" w:rsidRPr="002A0031">
        <w:rPr>
          <w:rFonts w:asciiTheme="minorHAnsi" w:hAnsiTheme="minorHAnsi" w:cstheme="minorHAnsi"/>
          <w:sz w:val="24"/>
          <w:szCs w:val="24"/>
        </w:rPr>
        <w:t xml:space="preserve"> wewnątrz jak i na zewnątrz budynku</w:t>
      </w:r>
    </w:p>
    <w:p w14:paraId="01BE6D0A" w14:textId="0BACEE78" w:rsidR="007C5306" w:rsidRPr="002A0031" w:rsidRDefault="002A0031" w:rsidP="002A0031">
      <w:pPr>
        <w:numPr>
          <w:ilvl w:val="0"/>
          <w:numId w:val="25"/>
        </w:numPr>
        <w:tabs>
          <w:tab w:val="left" w:pos="700"/>
        </w:tabs>
        <w:spacing w:line="288" w:lineRule="auto"/>
        <w:ind w:left="724" w:right="317" w:hanging="364"/>
        <w:jc w:val="both"/>
        <w:rPr>
          <w:rFonts w:asciiTheme="minorHAnsi" w:hAnsiTheme="minorHAnsi" w:cstheme="minorHAnsi"/>
          <w:sz w:val="24"/>
          <w:szCs w:val="24"/>
        </w:rPr>
      </w:pPr>
      <w:r>
        <w:rPr>
          <w:rFonts w:asciiTheme="minorHAnsi" w:hAnsiTheme="minorHAnsi" w:cstheme="minorHAnsi"/>
          <w:sz w:val="24"/>
          <w:szCs w:val="24"/>
        </w:rPr>
        <w:t>W</w:t>
      </w:r>
      <w:r w:rsidR="00867D26" w:rsidRPr="002A0031">
        <w:rPr>
          <w:rFonts w:asciiTheme="minorHAnsi" w:hAnsiTheme="minorHAnsi" w:cstheme="minorHAnsi"/>
          <w:sz w:val="24"/>
          <w:szCs w:val="24"/>
        </w:rPr>
        <w:t xml:space="preserve"> </w:t>
      </w:r>
      <w:r w:rsidR="007C5306" w:rsidRPr="002A0031">
        <w:rPr>
          <w:rFonts w:asciiTheme="minorHAnsi" w:hAnsiTheme="minorHAnsi" w:cstheme="minorHAnsi"/>
          <w:sz w:val="24"/>
          <w:szCs w:val="24"/>
        </w:rPr>
        <w:t>przypadku prowadzenia przewodów wewnątrz budynku należy zastosować okablowanie niepalne</w:t>
      </w:r>
    </w:p>
    <w:p w14:paraId="62868293" w14:textId="7E2FB10F" w:rsidR="00AE13DE" w:rsidRDefault="00AE13DE" w:rsidP="002A0031">
      <w:pPr>
        <w:numPr>
          <w:ilvl w:val="0"/>
          <w:numId w:val="25"/>
        </w:numPr>
        <w:tabs>
          <w:tab w:val="left" w:pos="700"/>
        </w:tabs>
        <w:spacing w:line="288" w:lineRule="auto"/>
        <w:ind w:left="724" w:right="317" w:hanging="364"/>
        <w:jc w:val="both"/>
        <w:rPr>
          <w:rFonts w:asciiTheme="minorHAnsi" w:eastAsia="Calibri" w:hAnsiTheme="minorHAnsi" w:cstheme="minorHAnsi"/>
          <w:sz w:val="24"/>
          <w:szCs w:val="24"/>
        </w:rPr>
      </w:pPr>
      <w:r w:rsidRPr="002A0031">
        <w:rPr>
          <w:rFonts w:asciiTheme="minorHAnsi" w:hAnsiTheme="minorHAnsi" w:cstheme="minorHAnsi"/>
          <w:sz w:val="24"/>
          <w:szCs w:val="24"/>
        </w:rPr>
        <w:t>Położenie</w:t>
      </w:r>
      <w:r w:rsidRPr="008D2CB9">
        <w:rPr>
          <w:rFonts w:asciiTheme="minorHAnsi" w:eastAsia="Calibri" w:hAnsiTheme="minorHAnsi" w:cstheme="minorHAnsi"/>
          <w:sz w:val="24"/>
          <w:szCs w:val="24"/>
        </w:rPr>
        <w:t xml:space="preserve"> okablowania do połączeń paneli PV</w:t>
      </w:r>
    </w:p>
    <w:p w14:paraId="1649FB50" w14:textId="75D4EE8C" w:rsidR="00A2794E" w:rsidRPr="008D2CB9" w:rsidRDefault="00A2794E" w:rsidP="002A0031">
      <w:pPr>
        <w:numPr>
          <w:ilvl w:val="0"/>
          <w:numId w:val="25"/>
        </w:numPr>
        <w:tabs>
          <w:tab w:val="left" w:pos="700"/>
        </w:tabs>
        <w:spacing w:line="288" w:lineRule="auto"/>
        <w:ind w:left="724" w:right="317" w:hanging="364"/>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Należy </w:t>
      </w:r>
      <w:r w:rsidRPr="00A2794E">
        <w:rPr>
          <w:rFonts w:asciiTheme="minorHAnsi" w:eastAsia="Calibri" w:hAnsiTheme="minorHAnsi" w:cstheme="minorHAnsi"/>
          <w:sz w:val="24"/>
          <w:szCs w:val="24"/>
        </w:rPr>
        <w:t>także wykonać modernizację istniejącej rozdzielnicy głównej dla celów odbioru energii z</w:t>
      </w:r>
      <w:r w:rsidR="00AC0B6F">
        <w:rPr>
          <w:rFonts w:asciiTheme="minorHAnsi" w:eastAsia="Calibri" w:hAnsiTheme="minorHAnsi" w:cstheme="minorHAnsi"/>
          <w:sz w:val="24"/>
          <w:szCs w:val="24"/>
        </w:rPr>
        <w:t> </w:t>
      </w:r>
      <w:r w:rsidRPr="00A2794E">
        <w:rPr>
          <w:rFonts w:asciiTheme="minorHAnsi" w:eastAsia="Calibri" w:hAnsiTheme="minorHAnsi" w:cstheme="minorHAnsi"/>
          <w:sz w:val="24"/>
          <w:szCs w:val="24"/>
        </w:rPr>
        <w:t>modułów PV.</w:t>
      </w:r>
    </w:p>
    <w:bookmarkEnd w:id="10"/>
    <w:p w14:paraId="6801675F" w14:textId="1FADE818" w:rsidR="0038348D" w:rsidRPr="008D2CB9" w:rsidRDefault="0038348D" w:rsidP="002F75D6">
      <w:pPr>
        <w:tabs>
          <w:tab w:val="left" w:pos="2461"/>
        </w:tabs>
        <w:spacing w:line="288" w:lineRule="auto"/>
        <w:ind w:right="317"/>
        <w:jc w:val="both"/>
        <w:rPr>
          <w:rFonts w:asciiTheme="minorHAnsi" w:eastAsia="Calibri" w:hAnsiTheme="minorHAnsi" w:cstheme="minorHAnsi"/>
          <w:sz w:val="24"/>
          <w:szCs w:val="24"/>
        </w:rPr>
      </w:pPr>
    </w:p>
    <w:p w14:paraId="38447A8C" w14:textId="07588108" w:rsidR="00C86CCF" w:rsidRPr="008D2CB9" w:rsidRDefault="000C5739" w:rsidP="002F75D6">
      <w:pPr>
        <w:spacing w:line="288" w:lineRule="auto"/>
        <w:ind w:right="317"/>
        <w:jc w:val="both"/>
        <w:rPr>
          <w:rFonts w:asciiTheme="minorHAnsi" w:hAnsiTheme="minorHAnsi" w:cstheme="minorHAnsi"/>
          <w:sz w:val="20"/>
          <w:szCs w:val="20"/>
        </w:rPr>
      </w:pPr>
      <w:bookmarkStart w:id="11" w:name="page8"/>
      <w:bookmarkEnd w:id="11"/>
      <w:r w:rsidRPr="008D2CB9">
        <w:rPr>
          <w:rFonts w:asciiTheme="minorHAnsi" w:eastAsia="Calibri" w:hAnsiTheme="minorHAnsi" w:cstheme="minorHAnsi"/>
          <w:sz w:val="24"/>
          <w:szCs w:val="24"/>
        </w:rPr>
        <w:t>Energia elektryczna wytwarzana przez zaprojektowany system przewidziana jest do zasilania istnieją</w:t>
      </w:r>
      <w:r w:rsidR="009625DB">
        <w:rPr>
          <w:rFonts w:asciiTheme="minorHAnsi" w:eastAsia="Calibri" w:hAnsiTheme="minorHAnsi" w:cstheme="minorHAnsi"/>
          <w:sz w:val="24"/>
          <w:szCs w:val="24"/>
        </w:rPr>
        <w:t>cego</w:t>
      </w:r>
      <w:r w:rsidRPr="008D2CB9">
        <w:rPr>
          <w:rFonts w:asciiTheme="minorHAnsi" w:eastAsia="Calibri" w:hAnsiTheme="minorHAnsi" w:cstheme="minorHAnsi"/>
          <w:sz w:val="24"/>
          <w:szCs w:val="24"/>
        </w:rPr>
        <w:t xml:space="preserve"> obiekt</w:t>
      </w:r>
      <w:r w:rsidR="009625DB">
        <w:rPr>
          <w:rFonts w:asciiTheme="minorHAnsi" w:eastAsia="Calibri" w:hAnsiTheme="minorHAnsi" w:cstheme="minorHAnsi"/>
          <w:sz w:val="24"/>
          <w:szCs w:val="24"/>
        </w:rPr>
        <w:t xml:space="preserve">u GOSIR w Komornikach </w:t>
      </w:r>
      <w:r w:rsidRPr="008D2CB9">
        <w:rPr>
          <w:rFonts w:asciiTheme="minorHAnsi" w:eastAsia="Calibri" w:hAnsiTheme="minorHAnsi" w:cstheme="minorHAnsi"/>
          <w:sz w:val="24"/>
          <w:szCs w:val="24"/>
        </w:rPr>
        <w:t xml:space="preserve">i zredukowania </w:t>
      </w:r>
      <w:r w:rsidR="009625DB">
        <w:rPr>
          <w:rFonts w:asciiTheme="minorHAnsi" w:eastAsia="Calibri" w:hAnsiTheme="minorHAnsi" w:cstheme="minorHAnsi"/>
          <w:sz w:val="24"/>
          <w:szCs w:val="24"/>
        </w:rPr>
        <w:t xml:space="preserve">ilości energii pobieranej z sieci lokalnego </w:t>
      </w:r>
      <w:r w:rsidR="009625DB" w:rsidRPr="009625DB">
        <w:rPr>
          <w:rFonts w:asciiTheme="minorHAnsi" w:eastAsia="Calibri" w:hAnsiTheme="minorHAnsi" w:cstheme="minorHAnsi"/>
          <w:sz w:val="24"/>
          <w:szCs w:val="24"/>
        </w:rPr>
        <w:t>Operatora Energetycznego</w:t>
      </w:r>
      <w:r w:rsidR="009625DB">
        <w:rPr>
          <w:rFonts w:asciiTheme="minorHAnsi" w:eastAsia="Calibri" w:hAnsiTheme="minorHAnsi" w:cstheme="minorHAnsi"/>
          <w:sz w:val="24"/>
          <w:szCs w:val="24"/>
        </w:rPr>
        <w:t xml:space="preserve"> i</w:t>
      </w:r>
      <w:r w:rsidRPr="008D2CB9">
        <w:rPr>
          <w:rFonts w:asciiTheme="minorHAnsi" w:eastAsia="Calibri" w:hAnsiTheme="minorHAnsi" w:cstheme="minorHAnsi"/>
          <w:sz w:val="24"/>
          <w:szCs w:val="24"/>
        </w:rPr>
        <w:t xml:space="preserve"> tym samym zredukowania kosztów zakupu </w:t>
      </w:r>
      <w:r w:rsidR="009625DB">
        <w:rPr>
          <w:rFonts w:asciiTheme="minorHAnsi" w:eastAsia="Calibri" w:hAnsiTheme="minorHAnsi" w:cstheme="minorHAnsi"/>
          <w:sz w:val="24"/>
          <w:szCs w:val="24"/>
        </w:rPr>
        <w:t>energii elektrycznej</w:t>
      </w:r>
      <w:r w:rsidRPr="008D2CB9">
        <w:rPr>
          <w:rFonts w:asciiTheme="minorHAnsi" w:eastAsia="Calibri" w:hAnsiTheme="minorHAnsi" w:cstheme="minorHAnsi"/>
          <w:sz w:val="24"/>
          <w:szCs w:val="24"/>
        </w:rPr>
        <w:t>.</w:t>
      </w:r>
    </w:p>
    <w:p w14:paraId="361E3037" w14:textId="77777777" w:rsidR="00C86CCF" w:rsidRPr="008D2CB9" w:rsidRDefault="00C86CCF" w:rsidP="002F75D6">
      <w:pPr>
        <w:spacing w:line="288" w:lineRule="auto"/>
        <w:ind w:right="317"/>
        <w:jc w:val="both"/>
        <w:rPr>
          <w:rFonts w:asciiTheme="minorHAnsi" w:hAnsiTheme="minorHAnsi" w:cstheme="minorHAnsi"/>
          <w:sz w:val="20"/>
          <w:szCs w:val="20"/>
        </w:rPr>
      </w:pPr>
    </w:p>
    <w:p w14:paraId="42809358" w14:textId="3582E5D9"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 ramach przedmiotu zamówienia w zakresie opracowania dokumentacji projektowej,</w:t>
      </w:r>
      <w:r w:rsidRPr="008D2CB9">
        <w:rPr>
          <w:rFonts w:asciiTheme="minorHAnsi" w:eastAsia="Calibri" w:hAnsiTheme="minorHAnsi" w:cstheme="minorHAnsi"/>
          <w:b/>
          <w:bCs/>
          <w:color w:val="FFFFFF"/>
          <w:sz w:val="17"/>
          <w:szCs w:val="17"/>
        </w:rPr>
        <w:t>8</w:t>
      </w:r>
      <w:r w:rsidR="006B0AF7" w:rsidRPr="008D2CB9">
        <w:rPr>
          <w:rFonts w:asciiTheme="minorHAnsi" w:hAnsiTheme="minorHAnsi" w:cstheme="minorHAnsi"/>
          <w:sz w:val="20"/>
          <w:szCs w:val="20"/>
        </w:rPr>
        <w:t xml:space="preserve"> </w:t>
      </w:r>
      <w:r w:rsidRPr="008D2CB9">
        <w:rPr>
          <w:rFonts w:asciiTheme="minorHAnsi" w:eastAsia="Calibri" w:hAnsiTheme="minorHAnsi" w:cstheme="minorHAnsi"/>
          <w:sz w:val="24"/>
          <w:szCs w:val="24"/>
        </w:rPr>
        <w:t>wykonawca sporządzi projekty techniczno-budowlane obejmujące:</w:t>
      </w:r>
    </w:p>
    <w:p w14:paraId="1EF92353" w14:textId="6DC44AB5" w:rsidR="00C86CCF" w:rsidRPr="002A0031" w:rsidRDefault="000C5739" w:rsidP="002A0031">
      <w:pPr>
        <w:numPr>
          <w:ilvl w:val="0"/>
          <w:numId w:val="25"/>
        </w:numPr>
        <w:tabs>
          <w:tab w:val="left" w:pos="700"/>
        </w:tabs>
        <w:spacing w:line="288" w:lineRule="auto"/>
        <w:ind w:left="724" w:right="317" w:hanging="364"/>
        <w:jc w:val="both"/>
        <w:rPr>
          <w:rFonts w:asciiTheme="minorHAnsi" w:hAnsiTheme="minorHAnsi" w:cstheme="minorHAnsi"/>
          <w:sz w:val="24"/>
          <w:szCs w:val="24"/>
        </w:rPr>
      </w:pPr>
      <w:bookmarkStart w:id="12" w:name="_Hlk173139243"/>
      <w:r w:rsidRPr="002A0031">
        <w:rPr>
          <w:rFonts w:asciiTheme="minorHAnsi" w:hAnsiTheme="minorHAnsi" w:cstheme="minorHAnsi"/>
          <w:sz w:val="24"/>
          <w:szCs w:val="24"/>
        </w:rPr>
        <w:t>projekt techniczny (2 egz. w formie utrwalonej na piśmie oraz w formie elektronicznej),</w:t>
      </w:r>
    </w:p>
    <w:p w14:paraId="0F7E3B0A" w14:textId="39227396" w:rsidR="00C86CCF" w:rsidRPr="002A0031" w:rsidRDefault="000C5739" w:rsidP="002A0031">
      <w:pPr>
        <w:numPr>
          <w:ilvl w:val="0"/>
          <w:numId w:val="25"/>
        </w:numPr>
        <w:tabs>
          <w:tab w:val="left" w:pos="700"/>
        </w:tabs>
        <w:spacing w:line="288" w:lineRule="auto"/>
        <w:ind w:left="724" w:right="317" w:hanging="364"/>
        <w:jc w:val="both"/>
        <w:rPr>
          <w:rFonts w:asciiTheme="minorHAnsi" w:hAnsiTheme="minorHAnsi" w:cstheme="minorHAnsi"/>
          <w:sz w:val="24"/>
          <w:szCs w:val="24"/>
        </w:rPr>
      </w:pPr>
      <w:r w:rsidRPr="002A0031">
        <w:rPr>
          <w:rFonts w:asciiTheme="minorHAnsi" w:hAnsiTheme="minorHAnsi" w:cstheme="minorHAnsi"/>
          <w:sz w:val="24"/>
          <w:szCs w:val="24"/>
        </w:rPr>
        <w:t>projekt powykonawczy z podziałem na branże (3 egz. w formie utrwalonej na piśmie oraz w formie elektronicznej)</w:t>
      </w:r>
      <w:r w:rsidR="006B0AF7" w:rsidRPr="002A0031">
        <w:rPr>
          <w:rFonts w:asciiTheme="minorHAnsi" w:hAnsiTheme="minorHAnsi" w:cstheme="minorHAnsi"/>
          <w:sz w:val="24"/>
          <w:szCs w:val="24"/>
        </w:rPr>
        <w:t>.</w:t>
      </w:r>
    </w:p>
    <w:bookmarkEnd w:id="12"/>
    <w:p w14:paraId="7273049E" w14:textId="62762AFE" w:rsidR="00A77123"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Projekt techniczno-budowlany powinien być sporządzony w zakresie i stopniu dokładności niezbędnym do </w:t>
      </w:r>
      <w:r w:rsidR="00DB40B6">
        <w:rPr>
          <w:rFonts w:asciiTheme="minorHAnsi" w:eastAsia="Calibri" w:hAnsiTheme="minorHAnsi" w:cstheme="minorHAnsi"/>
          <w:sz w:val="24"/>
          <w:szCs w:val="24"/>
        </w:rPr>
        <w:t>prawidłowego wykonania robót</w:t>
      </w:r>
      <w:r w:rsidRPr="008D2CB9">
        <w:rPr>
          <w:rFonts w:asciiTheme="minorHAnsi" w:eastAsia="Calibri" w:hAnsiTheme="minorHAnsi" w:cstheme="minorHAnsi"/>
          <w:sz w:val="24"/>
          <w:szCs w:val="24"/>
        </w:rPr>
        <w:t>. Projekt ten musi uwzględniać wymagania określone w Rozporządzeniu Ministra Infrastruktury z dnia 2 września 2004 r. w sprawie szczegółowego zakresu i formy dokumentacji projektowej, specyfikacji technicznych</w:t>
      </w:r>
      <w:r w:rsidR="00E179CB" w:rsidRPr="008D2CB9">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wykonania i odbioru robót budowlanych oraz programu funkcjonalno-użytkowego</w:t>
      </w:r>
      <w:r w:rsidR="00EF57DD" w:rsidRPr="008D2CB9">
        <w:rPr>
          <w:rFonts w:asciiTheme="minorHAnsi" w:eastAsia="Calibri" w:hAnsiTheme="minorHAnsi" w:cstheme="minorHAnsi"/>
          <w:sz w:val="24"/>
          <w:szCs w:val="24"/>
        </w:rPr>
        <w:t>.</w:t>
      </w:r>
      <w:r w:rsidR="007C5306" w:rsidRPr="008D2CB9">
        <w:rPr>
          <w:rFonts w:asciiTheme="minorHAnsi" w:eastAsia="Calibri" w:hAnsiTheme="minorHAnsi" w:cstheme="minorHAnsi"/>
          <w:sz w:val="24"/>
          <w:szCs w:val="24"/>
        </w:rPr>
        <w:t xml:space="preserve"> Dokumentacja ta musi zostać</w:t>
      </w:r>
      <w:r w:rsidR="001C6831" w:rsidRPr="008D2CB9">
        <w:rPr>
          <w:rFonts w:asciiTheme="minorHAnsi" w:eastAsia="Calibri" w:hAnsiTheme="minorHAnsi" w:cstheme="minorHAnsi"/>
          <w:sz w:val="24"/>
          <w:szCs w:val="24"/>
        </w:rPr>
        <w:t xml:space="preserve"> </w:t>
      </w:r>
      <w:r w:rsidR="007C5306" w:rsidRPr="008D2CB9">
        <w:rPr>
          <w:rFonts w:asciiTheme="minorHAnsi" w:eastAsia="Calibri" w:hAnsiTheme="minorHAnsi" w:cstheme="minorHAnsi"/>
          <w:sz w:val="24"/>
          <w:szCs w:val="24"/>
        </w:rPr>
        <w:t>zaakceptowana przez Zamawiającego i Inspektora Nadzoru. Dokumentacja powykonawcza musi</w:t>
      </w:r>
      <w:r w:rsidR="001C6831" w:rsidRPr="008D2CB9">
        <w:rPr>
          <w:rFonts w:asciiTheme="minorHAnsi" w:eastAsia="Calibri" w:hAnsiTheme="minorHAnsi" w:cstheme="minorHAnsi"/>
          <w:sz w:val="24"/>
          <w:szCs w:val="24"/>
        </w:rPr>
        <w:t xml:space="preserve"> </w:t>
      </w:r>
      <w:r w:rsidR="007C5306" w:rsidRPr="008D2CB9">
        <w:rPr>
          <w:rFonts w:asciiTheme="minorHAnsi" w:eastAsia="Calibri" w:hAnsiTheme="minorHAnsi" w:cstheme="minorHAnsi"/>
          <w:sz w:val="24"/>
          <w:szCs w:val="24"/>
        </w:rPr>
        <w:t>posiadać wszelkie protokoły z pomiarów, uruchomień, badań. Dokumentacja musi posiadać rysunki,</w:t>
      </w:r>
      <w:r w:rsidR="00E179CB" w:rsidRPr="008D2CB9">
        <w:rPr>
          <w:rFonts w:asciiTheme="minorHAnsi" w:eastAsia="Calibri" w:hAnsiTheme="minorHAnsi" w:cstheme="minorHAnsi"/>
          <w:sz w:val="24"/>
          <w:szCs w:val="24"/>
        </w:rPr>
        <w:t xml:space="preserve"> </w:t>
      </w:r>
      <w:r w:rsidR="007C5306" w:rsidRPr="008D2CB9">
        <w:rPr>
          <w:rFonts w:asciiTheme="minorHAnsi" w:eastAsia="Calibri" w:hAnsiTheme="minorHAnsi" w:cstheme="minorHAnsi"/>
          <w:sz w:val="24"/>
          <w:szCs w:val="24"/>
        </w:rPr>
        <w:t>symulację uzysków instalacji po wykonaniu w odniesieniu do rzeczywiście wykonanej instalacji.</w:t>
      </w:r>
    </w:p>
    <w:p w14:paraId="2902A9B4" w14:textId="77777777" w:rsidR="00A77123" w:rsidRPr="008D2CB9" w:rsidRDefault="00A77123" w:rsidP="002F75D6">
      <w:pPr>
        <w:spacing w:line="288" w:lineRule="auto"/>
        <w:ind w:right="317"/>
        <w:jc w:val="both"/>
        <w:rPr>
          <w:rFonts w:asciiTheme="minorHAnsi" w:eastAsia="Calibri" w:hAnsiTheme="minorHAnsi" w:cstheme="minorHAnsi"/>
          <w:sz w:val="24"/>
          <w:szCs w:val="24"/>
        </w:rPr>
      </w:pPr>
    </w:p>
    <w:p w14:paraId="2E353A6E" w14:textId="7E69AF5A" w:rsidR="00C86CCF" w:rsidRPr="008D2CB9" w:rsidRDefault="000C5739" w:rsidP="002F75D6">
      <w:pPr>
        <w:pStyle w:val="Nagwek3"/>
        <w:spacing w:before="0" w:line="288" w:lineRule="auto"/>
        <w:rPr>
          <w:b/>
          <w:color w:val="auto"/>
        </w:rPr>
      </w:pPr>
      <w:bookmarkStart w:id="13" w:name="page9"/>
      <w:bookmarkStart w:id="14" w:name="_Toc173234490"/>
      <w:bookmarkEnd w:id="13"/>
      <w:r w:rsidRPr="008D2CB9">
        <w:rPr>
          <w:rFonts w:eastAsia="Arial Narrow"/>
          <w:b/>
          <w:color w:val="auto"/>
        </w:rPr>
        <w:t>1.</w:t>
      </w:r>
      <w:r w:rsidR="008E6928" w:rsidRPr="008D2CB9">
        <w:rPr>
          <w:rFonts w:eastAsia="Arial Narrow"/>
          <w:b/>
          <w:color w:val="auto"/>
        </w:rPr>
        <w:t>3.1</w:t>
      </w:r>
      <w:r w:rsidRPr="008D2CB9">
        <w:rPr>
          <w:rFonts w:eastAsia="Arial Narrow"/>
          <w:b/>
          <w:color w:val="auto"/>
        </w:rPr>
        <w:t xml:space="preserve"> Opis stanu istniejącego</w:t>
      </w:r>
      <w:bookmarkEnd w:id="14"/>
    </w:p>
    <w:p w14:paraId="4B0F5EA9" w14:textId="77777777" w:rsidR="00C86CCF" w:rsidRPr="008D2CB9" w:rsidRDefault="00C86CCF" w:rsidP="002F75D6">
      <w:pPr>
        <w:spacing w:line="288" w:lineRule="auto"/>
        <w:ind w:right="317"/>
        <w:jc w:val="both"/>
        <w:rPr>
          <w:rFonts w:asciiTheme="minorHAnsi" w:hAnsiTheme="minorHAnsi" w:cstheme="minorHAnsi"/>
          <w:sz w:val="20"/>
          <w:szCs w:val="20"/>
        </w:rPr>
      </w:pPr>
    </w:p>
    <w:p w14:paraId="09F3EF2C" w14:textId="14B8211D"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Położenie geograficzne działk</w:t>
      </w:r>
      <w:r w:rsidR="00F93E41" w:rsidRPr="008D2CB9">
        <w:rPr>
          <w:rFonts w:asciiTheme="minorHAnsi" w:eastAsia="Calibri" w:hAnsiTheme="minorHAnsi" w:cstheme="minorHAnsi"/>
          <w:sz w:val="24"/>
          <w:szCs w:val="24"/>
        </w:rPr>
        <w:t>i</w:t>
      </w:r>
      <w:r w:rsidRPr="008D2CB9">
        <w:rPr>
          <w:rFonts w:asciiTheme="minorHAnsi" w:eastAsia="Calibri" w:hAnsiTheme="minorHAnsi" w:cstheme="minorHAnsi"/>
          <w:sz w:val="24"/>
          <w:szCs w:val="24"/>
        </w:rPr>
        <w:t xml:space="preserve"> nr </w:t>
      </w:r>
      <w:r w:rsidR="00F93E41" w:rsidRPr="008D2CB9">
        <w:rPr>
          <w:rFonts w:asciiTheme="minorHAnsi" w:eastAsia="Calibri" w:hAnsiTheme="minorHAnsi" w:cstheme="minorHAnsi"/>
          <w:sz w:val="24"/>
          <w:szCs w:val="24"/>
        </w:rPr>
        <w:t>20</w:t>
      </w:r>
      <w:r w:rsidR="006B0AF7" w:rsidRPr="008D2CB9">
        <w:rPr>
          <w:rFonts w:asciiTheme="minorHAnsi" w:eastAsia="Calibri" w:hAnsiTheme="minorHAnsi" w:cstheme="minorHAnsi"/>
          <w:sz w:val="24"/>
          <w:szCs w:val="24"/>
        </w:rPr>
        <w:t>4/</w:t>
      </w:r>
      <w:r w:rsidR="00F93E41" w:rsidRPr="008D2CB9">
        <w:rPr>
          <w:rFonts w:asciiTheme="minorHAnsi" w:eastAsia="Calibri" w:hAnsiTheme="minorHAnsi" w:cstheme="minorHAnsi"/>
          <w:sz w:val="24"/>
          <w:szCs w:val="24"/>
        </w:rPr>
        <w:t>3</w:t>
      </w:r>
      <w:r w:rsidRPr="008D2CB9">
        <w:rPr>
          <w:rFonts w:asciiTheme="minorHAnsi" w:eastAsia="Calibri" w:hAnsiTheme="minorHAnsi" w:cstheme="minorHAnsi"/>
          <w:sz w:val="24"/>
          <w:szCs w:val="24"/>
        </w:rPr>
        <w:t xml:space="preserve"> w obrębie </w:t>
      </w:r>
      <w:r w:rsidR="00F85F84" w:rsidRPr="008D2CB9">
        <w:rPr>
          <w:rFonts w:asciiTheme="minorHAnsi" w:eastAsia="Calibri" w:hAnsiTheme="minorHAnsi" w:cstheme="minorHAnsi"/>
          <w:sz w:val="24"/>
          <w:szCs w:val="24"/>
        </w:rPr>
        <w:t xml:space="preserve">Komorniki </w:t>
      </w:r>
      <w:r w:rsidR="009625DB" w:rsidRPr="009625DB">
        <w:rPr>
          <w:rFonts w:asciiTheme="minorHAnsi" w:eastAsia="Calibri" w:hAnsiTheme="minorHAnsi" w:cstheme="minorHAnsi"/>
          <w:sz w:val="24"/>
          <w:szCs w:val="24"/>
        </w:rPr>
        <w:t xml:space="preserve">przeznaczonej do realizacji przedsięwzięcia </w:t>
      </w:r>
      <w:r w:rsidRPr="008D2CB9">
        <w:rPr>
          <w:rFonts w:asciiTheme="minorHAnsi" w:eastAsia="Calibri" w:hAnsiTheme="minorHAnsi" w:cstheme="minorHAnsi"/>
          <w:sz w:val="24"/>
          <w:szCs w:val="24"/>
        </w:rPr>
        <w:t>wraz z charakterystycznymi danymi przedstawione zostało w tabeli</w:t>
      </w:r>
      <w:r w:rsidR="00F85F84" w:rsidRPr="008D2CB9">
        <w:rPr>
          <w:rFonts w:asciiTheme="minorHAnsi" w:eastAsia="Calibri" w:hAnsiTheme="minorHAnsi" w:cstheme="minorHAnsi"/>
          <w:sz w:val="24"/>
          <w:szCs w:val="24"/>
        </w:rPr>
        <w:t xml:space="preserve"> nr 1</w:t>
      </w:r>
      <w:r w:rsidRPr="008D2CB9">
        <w:rPr>
          <w:rFonts w:asciiTheme="minorHAnsi" w:eastAsia="Calibri" w:hAnsiTheme="minorHAnsi" w:cstheme="minorHAnsi"/>
          <w:sz w:val="24"/>
          <w:szCs w:val="24"/>
        </w:rPr>
        <w:t>, natomiast lokalizacja wraz z obrysami zabudowań na rys. 1.</w:t>
      </w:r>
    </w:p>
    <w:p w14:paraId="6E7397EE" w14:textId="77777777" w:rsidR="002A0031" w:rsidRPr="008D2CB9" w:rsidRDefault="002A0031" w:rsidP="002F75D6">
      <w:pPr>
        <w:spacing w:line="288" w:lineRule="auto"/>
        <w:ind w:right="317"/>
        <w:jc w:val="both"/>
        <w:rPr>
          <w:rFonts w:asciiTheme="minorHAnsi" w:hAnsiTheme="minorHAnsi" w:cstheme="minorHAnsi"/>
          <w:sz w:val="20"/>
          <w:szCs w:val="20"/>
        </w:rPr>
      </w:pPr>
    </w:p>
    <w:p w14:paraId="4473B747" w14:textId="5853DB5F"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rPr>
        <w:t xml:space="preserve">Tab. nr </w:t>
      </w:r>
      <w:r w:rsidR="00F85F84" w:rsidRPr="008D2CB9">
        <w:rPr>
          <w:rFonts w:asciiTheme="minorHAnsi" w:eastAsia="Calibri" w:hAnsiTheme="minorHAnsi" w:cstheme="minorHAnsi"/>
        </w:rPr>
        <w:t>1</w:t>
      </w:r>
      <w:r w:rsidRPr="008D2CB9">
        <w:rPr>
          <w:rFonts w:asciiTheme="minorHAnsi" w:eastAsia="Calibri" w:hAnsiTheme="minorHAnsi" w:cstheme="minorHAnsi"/>
        </w:rPr>
        <w:t xml:space="preserve"> Dane charakterystyczne lokalizacji przedsięwzięcia</w:t>
      </w:r>
    </w:p>
    <w:tbl>
      <w:tblPr>
        <w:tblStyle w:val="Tabela-Siatka"/>
        <w:tblW w:w="0" w:type="auto"/>
        <w:jc w:val="center"/>
        <w:tblLook w:val="04A0" w:firstRow="1" w:lastRow="0" w:firstColumn="1" w:lastColumn="0" w:noHBand="0" w:noVBand="1"/>
      </w:tblPr>
      <w:tblGrid>
        <w:gridCol w:w="4390"/>
        <w:gridCol w:w="1417"/>
        <w:gridCol w:w="2126"/>
        <w:gridCol w:w="1951"/>
      </w:tblGrid>
      <w:tr w:rsidR="00B72CBA" w:rsidRPr="008D2CB9" w14:paraId="19B95B36" w14:textId="77777777" w:rsidTr="009625DB">
        <w:trPr>
          <w:trHeight w:val="532"/>
          <w:jc w:val="center"/>
        </w:trPr>
        <w:tc>
          <w:tcPr>
            <w:tcW w:w="4390" w:type="dxa"/>
            <w:vAlign w:val="center"/>
          </w:tcPr>
          <w:p w14:paraId="0D2C421D" w14:textId="2C8FD083" w:rsidR="00B72CBA" w:rsidRPr="008D2CB9" w:rsidRDefault="00B72CBA" w:rsidP="002F75D6">
            <w:pPr>
              <w:spacing w:line="288" w:lineRule="auto"/>
              <w:ind w:right="317"/>
              <w:jc w:val="both"/>
              <w:rPr>
                <w:rFonts w:asciiTheme="minorHAnsi" w:hAnsiTheme="minorHAnsi" w:cstheme="minorHAnsi"/>
                <w:sz w:val="24"/>
                <w:szCs w:val="24"/>
              </w:rPr>
            </w:pPr>
            <w:r w:rsidRPr="008D2CB9">
              <w:rPr>
                <w:rFonts w:asciiTheme="minorHAnsi" w:eastAsia="Arial" w:hAnsiTheme="minorHAnsi" w:cstheme="minorHAnsi"/>
                <w:b/>
                <w:bCs/>
                <w:sz w:val="24"/>
                <w:szCs w:val="24"/>
              </w:rPr>
              <w:t>Miejscowość</w:t>
            </w:r>
          </w:p>
        </w:tc>
        <w:tc>
          <w:tcPr>
            <w:tcW w:w="1417" w:type="dxa"/>
            <w:vAlign w:val="center"/>
          </w:tcPr>
          <w:p w14:paraId="75F0F7D9" w14:textId="41469A33" w:rsidR="00B72CBA" w:rsidRPr="008D2CB9" w:rsidRDefault="00B72CBA" w:rsidP="002F75D6">
            <w:pPr>
              <w:spacing w:line="288" w:lineRule="auto"/>
              <w:ind w:right="317"/>
              <w:jc w:val="both"/>
              <w:rPr>
                <w:rFonts w:asciiTheme="minorHAnsi" w:hAnsiTheme="minorHAnsi" w:cstheme="minorHAnsi"/>
                <w:sz w:val="24"/>
                <w:szCs w:val="24"/>
              </w:rPr>
            </w:pPr>
            <w:r w:rsidRPr="008D2CB9">
              <w:rPr>
                <w:rFonts w:asciiTheme="minorHAnsi" w:eastAsia="Arial" w:hAnsiTheme="minorHAnsi" w:cstheme="minorHAnsi"/>
                <w:b/>
                <w:bCs/>
                <w:sz w:val="24"/>
                <w:szCs w:val="24"/>
              </w:rPr>
              <w:t>Numer działki</w:t>
            </w:r>
          </w:p>
        </w:tc>
        <w:tc>
          <w:tcPr>
            <w:tcW w:w="2126" w:type="dxa"/>
            <w:vAlign w:val="center"/>
          </w:tcPr>
          <w:p w14:paraId="38612B34" w14:textId="5F79802A" w:rsidR="00B72CBA" w:rsidRPr="008D2CB9" w:rsidRDefault="00B72CBA" w:rsidP="002F75D6">
            <w:pPr>
              <w:spacing w:line="288" w:lineRule="auto"/>
              <w:ind w:right="317"/>
              <w:jc w:val="both"/>
              <w:rPr>
                <w:rFonts w:asciiTheme="minorHAnsi" w:hAnsiTheme="minorHAnsi" w:cstheme="minorHAnsi"/>
                <w:sz w:val="24"/>
                <w:szCs w:val="24"/>
              </w:rPr>
            </w:pPr>
            <w:r w:rsidRPr="008D2CB9">
              <w:rPr>
                <w:rFonts w:asciiTheme="minorHAnsi" w:eastAsia="Arial" w:hAnsiTheme="minorHAnsi" w:cstheme="minorHAnsi"/>
                <w:b/>
                <w:bCs/>
                <w:sz w:val="24"/>
                <w:szCs w:val="24"/>
              </w:rPr>
              <w:t>Położenie geograficzne</w:t>
            </w:r>
          </w:p>
        </w:tc>
        <w:tc>
          <w:tcPr>
            <w:tcW w:w="1951" w:type="dxa"/>
            <w:vAlign w:val="center"/>
          </w:tcPr>
          <w:p w14:paraId="02C34EF9" w14:textId="6B044EFE" w:rsidR="00B72CBA" w:rsidRPr="008D2CB9" w:rsidRDefault="00B72CBA" w:rsidP="002F75D6">
            <w:pPr>
              <w:spacing w:line="288" w:lineRule="auto"/>
              <w:ind w:right="317"/>
              <w:jc w:val="both"/>
              <w:rPr>
                <w:rFonts w:asciiTheme="minorHAnsi" w:hAnsiTheme="minorHAnsi" w:cstheme="minorHAnsi"/>
                <w:sz w:val="24"/>
                <w:szCs w:val="24"/>
              </w:rPr>
            </w:pPr>
            <w:r w:rsidRPr="008D2CB9">
              <w:rPr>
                <w:rFonts w:asciiTheme="minorHAnsi" w:eastAsia="Arial" w:hAnsiTheme="minorHAnsi" w:cstheme="minorHAnsi"/>
                <w:b/>
                <w:bCs/>
                <w:sz w:val="24"/>
                <w:szCs w:val="24"/>
              </w:rPr>
              <w:t>Powierzchnia</w:t>
            </w:r>
          </w:p>
        </w:tc>
      </w:tr>
      <w:tr w:rsidR="00B72CBA" w:rsidRPr="008D2CB9" w14:paraId="4D09A4B0" w14:textId="77777777" w:rsidTr="009625DB">
        <w:trPr>
          <w:trHeight w:val="993"/>
          <w:jc w:val="center"/>
        </w:trPr>
        <w:tc>
          <w:tcPr>
            <w:tcW w:w="4390" w:type="dxa"/>
            <w:vAlign w:val="center"/>
          </w:tcPr>
          <w:p w14:paraId="76ECD54C" w14:textId="3A5888A1" w:rsidR="00B72CBA" w:rsidRPr="008D2CB9" w:rsidRDefault="00B72CBA" w:rsidP="002F75D6">
            <w:pPr>
              <w:spacing w:line="288" w:lineRule="auto"/>
              <w:ind w:right="317"/>
              <w:jc w:val="both"/>
              <w:rPr>
                <w:rFonts w:asciiTheme="minorHAnsi" w:hAnsiTheme="minorHAnsi" w:cstheme="minorHAnsi"/>
              </w:rPr>
            </w:pPr>
            <w:r w:rsidRPr="008D2CB9">
              <w:rPr>
                <w:rFonts w:asciiTheme="minorHAnsi" w:eastAsia="Calibri" w:hAnsiTheme="minorHAnsi" w:cstheme="minorHAnsi"/>
                <w:sz w:val="24"/>
                <w:szCs w:val="24"/>
              </w:rPr>
              <w:t>Hala Gminnego Ośrodka Sportu i</w:t>
            </w:r>
            <w:r w:rsidR="00867D26">
              <w:rPr>
                <w:rFonts w:asciiTheme="minorHAnsi" w:eastAsia="Calibri" w:hAnsiTheme="minorHAnsi" w:cstheme="minorHAnsi"/>
                <w:sz w:val="24"/>
                <w:szCs w:val="24"/>
              </w:rPr>
              <w:t> </w:t>
            </w:r>
            <w:r w:rsidRPr="008D2CB9">
              <w:rPr>
                <w:rFonts w:asciiTheme="minorHAnsi" w:eastAsia="Calibri" w:hAnsiTheme="minorHAnsi" w:cstheme="minorHAnsi"/>
                <w:sz w:val="24"/>
                <w:szCs w:val="24"/>
              </w:rPr>
              <w:t>Rekreacji w</w:t>
            </w:r>
            <w:r w:rsidR="00867D26">
              <w:rPr>
                <w:rFonts w:asciiTheme="minorHAnsi" w:eastAsia="Calibri" w:hAnsiTheme="minorHAnsi" w:cstheme="minorHAnsi"/>
                <w:sz w:val="24"/>
                <w:szCs w:val="24"/>
              </w:rPr>
              <w:t> </w:t>
            </w:r>
            <w:r w:rsidRPr="008D2CB9">
              <w:rPr>
                <w:rFonts w:asciiTheme="minorHAnsi" w:eastAsia="Calibri" w:hAnsiTheme="minorHAnsi" w:cstheme="minorHAnsi"/>
                <w:sz w:val="24"/>
                <w:szCs w:val="24"/>
              </w:rPr>
              <w:t>Komornikach</w:t>
            </w:r>
          </w:p>
        </w:tc>
        <w:tc>
          <w:tcPr>
            <w:tcW w:w="1417" w:type="dxa"/>
            <w:vAlign w:val="center"/>
          </w:tcPr>
          <w:p w14:paraId="76BFBBAB" w14:textId="615768CF" w:rsidR="00B72CBA" w:rsidRPr="008D2CB9" w:rsidRDefault="00B72CBA" w:rsidP="002F75D6">
            <w:pPr>
              <w:spacing w:line="288" w:lineRule="auto"/>
              <w:ind w:right="317"/>
              <w:jc w:val="both"/>
              <w:rPr>
                <w:rFonts w:asciiTheme="minorHAnsi" w:hAnsiTheme="minorHAnsi" w:cstheme="minorHAnsi"/>
              </w:rPr>
            </w:pPr>
            <w:r w:rsidRPr="008D2CB9">
              <w:rPr>
                <w:rFonts w:asciiTheme="minorHAnsi" w:hAnsiTheme="minorHAnsi" w:cstheme="minorHAnsi"/>
                <w:sz w:val="24"/>
                <w:szCs w:val="24"/>
              </w:rPr>
              <w:t>204/3</w:t>
            </w:r>
          </w:p>
        </w:tc>
        <w:tc>
          <w:tcPr>
            <w:tcW w:w="2126" w:type="dxa"/>
            <w:vAlign w:val="center"/>
          </w:tcPr>
          <w:p w14:paraId="79144967" w14:textId="77777777" w:rsidR="00B72CBA" w:rsidRPr="008D2CB9" w:rsidRDefault="00B72CBA" w:rsidP="002F75D6">
            <w:pPr>
              <w:spacing w:line="288" w:lineRule="auto"/>
              <w:ind w:left="53" w:right="317"/>
              <w:jc w:val="both"/>
              <w:rPr>
                <w:rFonts w:asciiTheme="minorHAnsi" w:eastAsia="Arial" w:hAnsiTheme="minorHAnsi" w:cstheme="minorHAnsi"/>
                <w:sz w:val="24"/>
                <w:szCs w:val="24"/>
              </w:rPr>
            </w:pPr>
            <w:r w:rsidRPr="008D2CB9">
              <w:rPr>
                <w:rFonts w:asciiTheme="minorHAnsi" w:eastAsia="Arial" w:hAnsiTheme="minorHAnsi" w:cstheme="minorHAnsi"/>
                <w:sz w:val="24"/>
                <w:szCs w:val="24"/>
              </w:rPr>
              <w:t>+52° 20' N</w:t>
            </w:r>
          </w:p>
          <w:p w14:paraId="348F8117" w14:textId="7533BDFD" w:rsidR="00B72CBA" w:rsidRPr="008D2CB9" w:rsidRDefault="00B72CBA" w:rsidP="002F75D6">
            <w:pPr>
              <w:spacing w:line="288" w:lineRule="auto"/>
              <w:ind w:right="317"/>
              <w:jc w:val="both"/>
              <w:rPr>
                <w:rFonts w:asciiTheme="minorHAnsi" w:hAnsiTheme="minorHAnsi" w:cstheme="minorHAnsi"/>
              </w:rPr>
            </w:pPr>
            <w:r w:rsidRPr="008D2CB9">
              <w:rPr>
                <w:rFonts w:asciiTheme="minorHAnsi" w:eastAsia="Arial" w:hAnsiTheme="minorHAnsi" w:cstheme="minorHAnsi"/>
                <w:sz w:val="24"/>
                <w:szCs w:val="24"/>
              </w:rPr>
              <w:t>+16° 48' E</w:t>
            </w:r>
          </w:p>
        </w:tc>
        <w:tc>
          <w:tcPr>
            <w:tcW w:w="1951" w:type="dxa"/>
            <w:vAlign w:val="center"/>
          </w:tcPr>
          <w:p w14:paraId="00580D7A" w14:textId="04AA2484" w:rsidR="00B72CBA" w:rsidRPr="008D2CB9" w:rsidRDefault="00B72CBA" w:rsidP="002F75D6">
            <w:pPr>
              <w:spacing w:line="288" w:lineRule="auto"/>
              <w:ind w:right="317"/>
              <w:jc w:val="both"/>
              <w:rPr>
                <w:rFonts w:asciiTheme="minorHAnsi" w:hAnsiTheme="minorHAnsi" w:cstheme="minorHAnsi"/>
              </w:rPr>
            </w:pPr>
            <w:r w:rsidRPr="008D2CB9">
              <w:rPr>
                <w:rFonts w:asciiTheme="minorHAnsi" w:eastAsiaTheme="minorEastAsia" w:hAnsiTheme="minorHAnsi" w:cstheme="minorHAnsi"/>
                <w:sz w:val="24"/>
                <w:szCs w:val="24"/>
              </w:rPr>
              <w:t>2035 m</w:t>
            </w:r>
            <w:r w:rsidRPr="008D2CB9">
              <w:rPr>
                <w:rFonts w:asciiTheme="minorHAnsi" w:eastAsiaTheme="minorEastAsia" w:hAnsiTheme="minorHAnsi" w:cstheme="minorHAnsi"/>
                <w:sz w:val="24"/>
                <w:szCs w:val="24"/>
                <w:vertAlign w:val="superscript"/>
              </w:rPr>
              <w:t>2</w:t>
            </w:r>
          </w:p>
        </w:tc>
      </w:tr>
    </w:tbl>
    <w:p w14:paraId="7CCD669A" w14:textId="77777777" w:rsidR="00D42C1C" w:rsidRDefault="00D42C1C" w:rsidP="002F75D6">
      <w:pPr>
        <w:spacing w:line="288" w:lineRule="auto"/>
        <w:ind w:right="317"/>
        <w:jc w:val="both"/>
        <w:rPr>
          <w:rFonts w:asciiTheme="minorHAnsi" w:eastAsia="Calibri" w:hAnsiTheme="minorHAnsi" w:cstheme="minorHAnsi"/>
        </w:rPr>
      </w:pPr>
    </w:p>
    <w:p w14:paraId="304BE2C9" w14:textId="77777777" w:rsidR="00867D26" w:rsidRPr="008D2CB9" w:rsidRDefault="00867D26" w:rsidP="002F75D6">
      <w:pPr>
        <w:spacing w:line="288" w:lineRule="auto"/>
        <w:ind w:right="317"/>
        <w:jc w:val="both"/>
        <w:rPr>
          <w:rFonts w:asciiTheme="minorHAnsi" w:eastAsia="Calibri" w:hAnsiTheme="minorHAnsi" w:cstheme="minorHAnsi"/>
        </w:rPr>
      </w:pPr>
    </w:p>
    <w:p w14:paraId="774D1923" w14:textId="6BDF9E6B" w:rsidR="00B72CBA" w:rsidRPr="008D2CB9" w:rsidRDefault="00F85F84" w:rsidP="002F75D6">
      <w:pPr>
        <w:spacing w:line="288" w:lineRule="auto"/>
        <w:ind w:right="317"/>
        <w:jc w:val="both"/>
        <w:rPr>
          <w:rFonts w:asciiTheme="minorHAnsi" w:eastAsia="Calibri" w:hAnsiTheme="minorHAnsi" w:cstheme="minorHAnsi"/>
        </w:rPr>
      </w:pPr>
      <w:r w:rsidRPr="008D2CB9">
        <w:rPr>
          <w:rFonts w:asciiTheme="minorHAnsi" w:eastAsia="Calibri" w:hAnsiTheme="minorHAnsi" w:cstheme="minorHAnsi"/>
        </w:rPr>
        <w:t>Rys. 1. Lokalizacja działk</w:t>
      </w:r>
      <w:r w:rsidR="00B72CBA" w:rsidRPr="008D2CB9">
        <w:rPr>
          <w:rFonts w:asciiTheme="minorHAnsi" w:eastAsia="Calibri" w:hAnsiTheme="minorHAnsi" w:cstheme="minorHAnsi"/>
        </w:rPr>
        <w:t>i</w:t>
      </w:r>
      <w:r w:rsidRPr="008D2CB9">
        <w:rPr>
          <w:rFonts w:asciiTheme="minorHAnsi" w:eastAsia="Calibri" w:hAnsiTheme="minorHAnsi" w:cstheme="minorHAnsi"/>
        </w:rPr>
        <w:t xml:space="preserve"> nr</w:t>
      </w:r>
      <w:r w:rsidR="00F4776D" w:rsidRPr="008D2CB9">
        <w:rPr>
          <w:rFonts w:asciiTheme="minorHAnsi" w:eastAsia="Calibri" w:hAnsiTheme="minorHAnsi" w:cstheme="minorHAnsi"/>
        </w:rPr>
        <w:t xml:space="preserve"> 204/3</w:t>
      </w:r>
      <w:r w:rsidRPr="008D2CB9">
        <w:rPr>
          <w:rFonts w:asciiTheme="minorHAnsi" w:eastAsia="Calibri" w:hAnsiTheme="minorHAnsi" w:cstheme="minorHAnsi"/>
        </w:rPr>
        <w:t xml:space="preserve">– Komorniki (źródło: </w:t>
      </w:r>
      <w:hyperlink r:id="rId10" w:history="1">
        <w:r w:rsidR="00B72CBA" w:rsidRPr="008D2CB9">
          <w:rPr>
            <w:rStyle w:val="Hipercze"/>
            <w:rFonts w:asciiTheme="minorHAnsi" w:eastAsia="Calibri" w:hAnsiTheme="minorHAnsi" w:cstheme="minorHAnsi"/>
          </w:rPr>
          <w:t>https://komorniki.e-mapa.net/</w:t>
        </w:r>
      </w:hyperlink>
      <w:r w:rsidRPr="008D2CB9">
        <w:rPr>
          <w:rFonts w:asciiTheme="minorHAnsi" w:eastAsia="Calibri" w:hAnsiTheme="minorHAnsi" w:cstheme="minorHAnsi"/>
        </w:rPr>
        <w:t>).</w:t>
      </w:r>
    </w:p>
    <w:p w14:paraId="098A7029" w14:textId="4F534809" w:rsidR="006511BB" w:rsidRPr="008D2CB9" w:rsidRDefault="00A2794E" w:rsidP="002F75D6">
      <w:pPr>
        <w:spacing w:line="288" w:lineRule="auto"/>
        <w:ind w:right="317"/>
        <w:jc w:val="both"/>
        <w:rPr>
          <w:rFonts w:asciiTheme="minorHAnsi" w:hAnsiTheme="minorHAnsi" w:cstheme="minorHAnsi"/>
          <w:sz w:val="20"/>
          <w:szCs w:val="20"/>
        </w:rPr>
      </w:pPr>
      <w:r w:rsidRPr="008D2CB9">
        <w:rPr>
          <w:rFonts w:asciiTheme="minorHAnsi" w:hAnsiTheme="minorHAnsi" w:cstheme="minorHAnsi"/>
          <w:noProof/>
        </w:rPr>
        <w:lastRenderedPageBreak/>
        <w:drawing>
          <wp:anchor distT="0" distB="0" distL="114300" distR="114300" simplePos="0" relativeHeight="251658240" behindDoc="0" locked="0" layoutInCell="1" allowOverlap="1" wp14:anchorId="351E1D98" wp14:editId="266740EF">
            <wp:simplePos x="0" y="0"/>
            <wp:positionH relativeFrom="column">
              <wp:posOffset>984885</wp:posOffset>
            </wp:positionH>
            <wp:positionV relativeFrom="paragraph">
              <wp:posOffset>139700</wp:posOffset>
            </wp:positionV>
            <wp:extent cx="3481070" cy="3796030"/>
            <wp:effectExtent l="0" t="0" r="5080" b="0"/>
            <wp:wrapSquare wrapText="bothSides"/>
            <wp:docPr id="1070742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4229" name=""/>
                    <pic:cNvPicPr/>
                  </pic:nvPicPr>
                  <pic:blipFill>
                    <a:blip r:embed="rId11">
                      <a:extLst>
                        <a:ext uri="{28A0092B-C50C-407E-A947-70E740481C1C}">
                          <a14:useLocalDpi xmlns:a14="http://schemas.microsoft.com/office/drawing/2010/main" val="0"/>
                        </a:ext>
                      </a:extLst>
                    </a:blip>
                    <a:stretch>
                      <a:fillRect/>
                    </a:stretch>
                  </pic:blipFill>
                  <pic:spPr>
                    <a:xfrm>
                      <a:off x="0" y="0"/>
                      <a:ext cx="3481070" cy="3796030"/>
                    </a:xfrm>
                    <a:prstGeom prst="rect">
                      <a:avLst/>
                    </a:prstGeom>
                  </pic:spPr>
                </pic:pic>
              </a:graphicData>
            </a:graphic>
          </wp:anchor>
        </w:drawing>
      </w:r>
    </w:p>
    <w:p w14:paraId="49CEAA70" w14:textId="6232DB60" w:rsidR="006511BB" w:rsidRPr="008D2CB9" w:rsidRDefault="006511BB" w:rsidP="002F75D6">
      <w:pPr>
        <w:tabs>
          <w:tab w:val="center" w:pos="1555"/>
        </w:tabs>
        <w:spacing w:line="288" w:lineRule="auto"/>
        <w:ind w:right="317"/>
        <w:jc w:val="both"/>
        <w:rPr>
          <w:rFonts w:asciiTheme="minorHAnsi" w:hAnsiTheme="minorHAnsi" w:cstheme="minorHAnsi"/>
          <w:sz w:val="20"/>
          <w:szCs w:val="20"/>
        </w:rPr>
      </w:pPr>
    </w:p>
    <w:p w14:paraId="39C748EB" w14:textId="269108C5" w:rsidR="006511BB" w:rsidRPr="008D2CB9" w:rsidRDefault="006511BB" w:rsidP="002F75D6">
      <w:pPr>
        <w:tabs>
          <w:tab w:val="center" w:pos="1555"/>
        </w:tabs>
        <w:spacing w:line="288" w:lineRule="auto"/>
        <w:ind w:right="317"/>
        <w:jc w:val="both"/>
        <w:rPr>
          <w:rFonts w:asciiTheme="minorHAnsi" w:hAnsiTheme="minorHAnsi" w:cstheme="minorHAnsi"/>
          <w:sz w:val="20"/>
          <w:szCs w:val="20"/>
        </w:rPr>
      </w:pPr>
    </w:p>
    <w:p w14:paraId="4E5CCBC9" w14:textId="6A48090A" w:rsidR="006511BB" w:rsidRPr="008D2CB9" w:rsidRDefault="006511BB" w:rsidP="002A0031">
      <w:pPr>
        <w:tabs>
          <w:tab w:val="center" w:pos="1555"/>
        </w:tabs>
        <w:spacing w:line="288" w:lineRule="auto"/>
        <w:ind w:right="317"/>
        <w:jc w:val="both"/>
        <w:rPr>
          <w:rFonts w:asciiTheme="minorHAnsi" w:hAnsiTheme="minorHAnsi" w:cstheme="minorHAnsi"/>
        </w:rPr>
      </w:pPr>
      <w:r w:rsidRPr="008D2CB9">
        <w:rPr>
          <w:rFonts w:asciiTheme="minorHAnsi" w:hAnsiTheme="minorHAnsi" w:cstheme="minorHAnsi"/>
          <w:sz w:val="20"/>
          <w:szCs w:val="20"/>
        </w:rPr>
        <w:br w:type="textWrapping" w:clear="all"/>
      </w:r>
      <w:r w:rsidRPr="008D2CB9">
        <w:rPr>
          <w:rFonts w:asciiTheme="minorHAnsi" w:hAnsiTheme="minorHAnsi" w:cstheme="minorHAnsi"/>
        </w:rPr>
        <w:t xml:space="preserve">                                    </w:t>
      </w:r>
      <w:r w:rsidRPr="008D2CB9">
        <w:rPr>
          <w:rFonts w:asciiTheme="minorHAnsi" w:hAnsiTheme="minorHAnsi" w:cstheme="minorHAnsi"/>
        </w:rPr>
        <w:tab/>
      </w:r>
    </w:p>
    <w:p w14:paraId="6C53B4F2" w14:textId="77777777" w:rsidR="00A2794E" w:rsidRDefault="006511BB" w:rsidP="00A2794E">
      <w:pPr>
        <w:spacing w:line="288" w:lineRule="auto"/>
        <w:ind w:right="317"/>
        <w:jc w:val="both"/>
        <w:rPr>
          <w:rFonts w:asciiTheme="minorHAnsi" w:hAnsiTheme="minorHAnsi" w:cstheme="minorHAnsi"/>
        </w:rPr>
      </w:pPr>
      <w:r w:rsidRPr="008D2CB9">
        <w:rPr>
          <w:rFonts w:asciiTheme="minorHAnsi" w:hAnsiTheme="minorHAnsi" w:cstheme="minorHAnsi"/>
        </w:rPr>
        <w:t xml:space="preserve">                                           </w:t>
      </w:r>
      <w:r w:rsidRPr="008D2CB9">
        <w:rPr>
          <w:rFonts w:asciiTheme="minorHAnsi" w:hAnsiTheme="minorHAnsi" w:cstheme="minorHAnsi"/>
          <w:noProof/>
        </w:rPr>
        <w:drawing>
          <wp:inline distT="0" distB="0" distL="0" distR="0" wp14:anchorId="4879E9C1" wp14:editId="26A55018">
            <wp:extent cx="3474720" cy="4656995"/>
            <wp:effectExtent l="0" t="0" r="0" b="0"/>
            <wp:docPr id="14945332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533270" name=""/>
                    <pic:cNvPicPr/>
                  </pic:nvPicPr>
                  <pic:blipFill>
                    <a:blip r:embed="rId12"/>
                    <a:stretch>
                      <a:fillRect/>
                    </a:stretch>
                  </pic:blipFill>
                  <pic:spPr>
                    <a:xfrm>
                      <a:off x="0" y="0"/>
                      <a:ext cx="3522182" cy="4720605"/>
                    </a:xfrm>
                    <a:prstGeom prst="rect">
                      <a:avLst/>
                    </a:prstGeom>
                  </pic:spPr>
                </pic:pic>
              </a:graphicData>
            </a:graphic>
          </wp:inline>
        </w:drawing>
      </w:r>
      <w:bookmarkStart w:id="15" w:name="page10"/>
      <w:bookmarkStart w:id="16" w:name="page11"/>
      <w:bookmarkEnd w:id="15"/>
      <w:bookmarkEnd w:id="16"/>
    </w:p>
    <w:p w14:paraId="44BAD8D8" w14:textId="77777777" w:rsidR="00CB3282" w:rsidRDefault="00CB3282" w:rsidP="00A2794E">
      <w:pPr>
        <w:spacing w:line="288" w:lineRule="auto"/>
        <w:ind w:right="317"/>
        <w:jc w:val="both"/>
        <w:rPr>
          <w:rFonts w:asciiTheme="minorHAnsi" w:hAnsiTheme="minorHAnsi" w:cstheme="minorHAnsi"/>
        </w:rPr>
      </w:pPr>
    </w:p>
    <w:p w14:paraId="1AAB3095" w14:textId="77777777" w:rsidR="00CB3282" w:rsidRDefault="00CB3282" w:rsidP="00A2794E">
      <w:pPr>
        <w:spacing w:line="288" w:lineRule="auto"/>
        <w:ind w:right="317"/>
        <w:jc w:val="both"/>
        <w:rPr>
          <w:rFonts w:asciiTheme="minorHAnsi" w:hAnsiTheme="minorHAnsi" w:cstheme="minorHAnsi"/>
        </w:rPr>
      </w:pPr>
    </w:p>
    <w:p w14:paraId="4CD46613" w14:textId="77777777" w:rsidR="00CB3282" w:rsidRDefault="00CB3282" w:rsidP="00A2794E">
      <w:pPr>
        <w:spacing w:line="288" w:lineRule="auto"/>
        <w:ind w:right="317"/>
        <w:jc w:val="both"/>
        <w:rPr>
          <w:rFonts w:asciiTheme="minorHAnsi" w:hAnsiTheme="minorHAnsi" w:cstheme="minorHAnsi"/>
        </w:rPr>
      </w:pPr>
    </w:p>
    <w:p w14:paraId="38550ECA" w14:textId="025AB162" w:rsidR="00C86CCF" w:rsidRPr="008D2CB9" w:rsidRDefault="000C5739" w:rsidP="00A2794E">
      <w:pPr>
        <w:spacing w:line="288" w:lineRule="auto"/>
        <w:ind w:right="317"/>
        <w:jc w:val="both"/>
        <w:rPr>
          <w:rFonts w:eastAsia="Arial Narrow"/>
          <w:b/>
        </w:rPr>
      </w:pPr>
      <w:r w:rsidRPr="008D2CB9">
        <w:rPr>
          <w:rFonts w:eastAsia="Arial Narrow"/>
          <w:b/>
        </w:rPr>
        <w:t>1.</w:t>
      </w:r>
      <w:r w:rsidR="008E6928" w:rsidRPr="008D2CB9">
        <w:rPr>
          <w:rFonts w:eastAsia="Arial Narrow"/>
          <w:b/>
        </w:rPr>
        <w:t>3.2.</w:t>
      </w:r>
      <w:r w:rsidRPr="008D2CB9">
        <w:rPr>
          <w:rFonts w:eastAsia="Arial Narrow"/>
          <w:b/>
        </w:rPr>
        <w:t xml:space="preserve"> Opis stanu docelowego</w:t>
      </w:r>
    </w:p>
    <w:p w14:paraId="6503E978" w14:textId="77777777" w:rsidR="004638E9" w:rsidRPr="008D2CB9" w:rsidRDefault="004638E9" w:rsidP="002F75D6">
      <w:pPr>
        <w:spacing w:line="288" w:lineRule="auto"/>
      </w:pPr>
    </w:p>
    <w:p w14:paraId="7822BE43" w14:textId="482CE071"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Przewiduje się wykonanie instalacji fotowoltaicznej </w:t>
      </w:r>
      <w:r w:rsidR="002A0031">
        <w:rPr>
          <w:rFonts w:asciiTheme="minorHAnsi" w:eastAsia="Calibri" w:hAnsiTheme="minorHAnsi" w:cstheme="minorHAnsi"/>
          <w:sz w:val="24"/>
          <w:szCs w:val="24"/>
        </w:rPr>
        <w:t>o</w:t>
      </w:r>
      <w:r w:rsidRPr="008D2CB9">
        <w:rPr>
          <w:rFonts w:asciiTheme="minorHAnsi" w:eastAsia="Calibri" w:hAnsiTheme="minorHAnsi" w:cstheme="minorHAnsi"/>
          <w:sz w:val="24"/>
          <w:szCs w:val="24"/>
        </w:rPr>
        <w:t xml:space="preserve"> moc</w:t>
      </w:r>
      <w:r w:rsidR="002A0031">
        <w:rPr>
          <w:rFonts w:asciiTheme="minorHAnsi" w:eastAsia="Calibri" w:hAnsiTheme="minorHAnsi" w:cstheme="minorHAnsi"/>
          <w:sz w:val="24"/>
          <w:szCs w:val="24"/>
        </w:rPr>
        <w:t>y</w:t>
      </w:r>
      <w:r w:rsidRPr="008D2CB9">
        <w:rPr>
          <w:rFonts w:asciiTheme="minorHAnsi" w:eastAsia="Calibri" w:hAnsiTheme="minorHAnsi" w:cstheme="minorHAnsi"/>
          <w:sz w:val="24"/>
          <w:szCs w:val="24"/>
        </w:rPr>
        <w:t xml:space="preserve"> </w:t>
      </w:r>
      <w:r w:rsidR="00527BBD" w:rsidRPr="008D2CB9">
        <w:rPr>
          <w:rFonts w:asciiTheme="minorHAnsi" w:eastAsia="Calibri" w:hAnsiTheme="minorHAnsi" w:cstheme="minorHAnsi"/>
          <w:sz w:val="24"/>
          <w:szCs w:val="24"/>
        </w:rPr>
        <w:t xml:space="preserve"> </w:t>
      </w:r>
      <w:r w:rsidR="002A0031">
        <w:rPr>
          <w:rFonts w:asciiTheme="minorHAnsi" w:eastAsia="Calibri" w:hAnsiTheme="minorHAnsi" w:cstheme="minorHAnsi"/>
          <w:sz w:val="24"/>
          <w:szCs w:val="24"/>
        </w:rPr>
        <w:t xml:space="preserve">49,5 - </w:t>
      </w:r>
      <w:r w:rsidR="00785BF9" w:rsidRPr="008D2CB9">
        <w:rPr>
          <w:rFonts w:asciiTheme="minorHAnsi" w:eastAsia="Calibri" w:hAnsiTheme="minorHAnsi" w:cstheme="minorHAnsi"/>
          <w:sz w:val="24"/>
          <w:szCs w:val="24"/>
        </w:rPr>
        <w:t>50</w:t>
      </w:r>
      <w:r w:rsidRPr="008D2CB9">
        <w:rPr>
          <w:rFonts w:asciiTheme="minorHAnsi" w:eastAsia="Calibri" w:hAnsiTheme="minorHAnsi" w:cstheme="minorHAnsi"/>
          <w:sz w:val="24"/>
          <w:szCs w:val="24"/>
        </w:rPr>
        <w:t xml:space="preserve">kW </w:t>
      </w:r>
      <w:r w:rsidR="00A2794E" w:rsidRPr="00A2794E">
        <w:rPr>
          <w:rFonts w:asciiTheme="minorHAnsi" w:eastAsia="Calibri" w:hAnsiTheme="minorHAnsi" w:cstheme="minorHAnsi"/>
          <w:sz w:val="24"/>
          <w:szCs w:val="24"/>
        </w:rPr>
        <w:t xml:space="preserve">zainstalowanej na dachu </w:t>
      </w:r>
      <w:r w:rsidR="00A2794E" w:rsidRPr="008D2CB9">
        <w:rPr>
          <w:rFonts w:asciiTheme="minorHAnsi" w:eastAsia="Calibri" w:hAnsiTheme="minorHAnsi" w:cstheme="minorHAnsi"/>
          <w:sz w:val="24"/>
          <w:szCs w:val="24"/>
        </w:rPr>
        <w:t>budynku hali GOSiR w Komornikach</w:t>
      </w:r>
    </w:p>
    <w:p w14:paraId="4C557A78" w14:textId="37F1C72D" w:rsidR="00BB2015" w:rsidRDefault="000C5739" w:rsidP="009060E7">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Wykonanie inwestycji należy poprzedzić niezbędnymi obliczeniami i ekspertyzami</w:t>
      </w:r>
      <w:r w:rsidR="00AC0B6F">
        <w:rPr>
          <w:rFonts w:asciiTheme="minorHAnsi" w:eastAsia="Calibri" w:hAnsiTheme="minorHAnsi" w:cstheme="minorHAnsi"/>
          <w:sz w:val="24"/>
          <w:szCs w:val="24"/>
        </w:rPr>
        <w:t xml:space="preserve"> oraz wykonaniem projektu</w:t>
      </w:r>
      <w:r w:rsidR="00DB40B6">
        <w:rPr>
          <w:rFonts w:asciiTheme="minorHAnsi" w:eastAsia="Calibri" w:hAnsiTheme="minorHAnsi" w:cstheme="minorHAnsi"/>
          <w:sz w:val="24"/>
          <w:szCs w:val="24"/>
        </w:rPr>
        <w:t xml:space="preserve"> technicznego</w:t>
      </w:r>
      <w:r w:rsidR="00AC0B6F">
        <w:rPr>
          <w:rFonts w:asciiTheme="minorHAnsi" w:eastAsia="Calibri" w:hAnsiTheme="minorHAnsi" w:cstheme="minorHAnsi"/>
          <w:sz w:val="24"/>
          <w:szCs w:val="24"/>
        </w:rPr>
        <w:t>.</w:t>
      </w:r>
      <w:r w:rsidR="009060E7">
        <w:rPr>
          <w:rFonts w:asciiTheme="minorHAnsi" w:eastAsia="Calibri" w:hAnsiTheme="minorHAnsi" w:cstheme="minorHAnsi"/>
          <w:sz w:val="24"/>
          <w:szCs w:val="24"/>
        </w:rPr>
        <w:t xml:space="preserve"> </w:t>
      </w:r>
      <w:r w:rsidR="009060E7" w:rsidRPr="009060E7">
        <w:rPr>
          <w:rFonts w:asciiTheme="minorHAnsi" w:eastAsia="Calibri" w:hAnsiTheme="minorHAnsi" w:cstheme="minorHAnsi"/>
          <w:sz w:val="24"/>
          <w:szCs w:val="24"/>
        </w:rPr>
        <w:t xml:space="preserve">Należy wykonać </w:t>
      </w:r>
      <w:r w:rsidR="009060E7">
        <w:rPr>
          <w:rFonts w:asciiTheme="minorHAnsi" w:eastAsia="Calibri" w:hAnsiTheme="minorHAnsi" w:cstheme="minorHAnsi"/>
          <w:sz w:val="24"/>
          <w:szCs w:val="24"/>
        </w:rPr>
        <w:t>montaż</w:t>
      </w:r>
      <w:r w:rsidR="00DB40B6">
        <w:rPr>
          <w:rFonts w:asciiTheme="minorHAnsi" w:eastAsia="Calibri" w:hAnsiTheme="minorHAnsi" w:cstheme="minorHAnsi"/>
          <w:sz w:val="24"/>
          <w:szCs w:val="24"/>
        </w:rPr>
        <w:t xml:space="preserve"> min. 2</w:t>
      </w:r>
      <w:r w:rsidR="009060E7" w:rsidRPr="009060E7">
        <w:rPr>
          <w:rFonts w:asciiTheme="minorHAnsi" w:eastAsia="Calibri" w:hAnsiTheme="minorHAnsi" w:cstheme="minorHAnsi"/>
          <w:sz w:val="24"/>
          <w:szCs w:val="24"/>
        </w:rPr>
        <w:t xml:space="preserve"> falowników dla obsługi modułów PV, podłączeni</w:t>
      </w:r>
      <w:r w:rsidR="009060E7">
        <w:rPr>
          <w:rFonts w:asciiTheme="minorHAnsi" w:eastAsia="Calibri" w:hAnsiTheme="minorHAnsi" w:cstheme="minorHAnsi"/>
          <w:sz w:val="24"/>
          <w:szCs w:val="24"/>
        </w:rPr>
        <w:t>e</w:t>
      </w:r>
      <w:r w:rsidR="009060E7" w:rsidRPr="009060E7">
        <w:rPr>
          <w:rFonts w:asciiTheme="minorHAnsi" w:eastAsia="Calibri" w:hAnsiTheme="minorHAnsi" w:cstheme="minorHAnsi"/>
          <w:sz w:val="24"/>
          <w:szCs w:val="24"/>
        </w:rPr>
        <w:t xml:space="preserve"> falowników</w:t>
      </w:r>
      <w:r w:rsidR="009060E7">
        <w:rPr>
          <w:rFonts w:asciiTheme="minorHAnsi" w:eastAsia="Calibri" w:hAnsiTheme="minorHAnsi" w:cstheme="minorHAnsi"/>
          <w:sz w:val="24"/>
          <w:szCs w:val="24"/>
        </w:rPr>
        <w:t xml:space="preserve"> i</w:t>
      </w:r>
      <w:r w:rsidR="009060E7" w:rsidRPr="009060E7">
        <w:rPr>
          <w:rFonts w:asciiTheme="minorHAnsi" w:eastAsia="Calibri" w:hAnsiTheme="minorHAnsi" w:cstheme="minorHAnsi"/>
          <w:sz w:val="24"/>
          <w:szCs w:val="24"/>
        </w:rPr>
        <w:t xml:space="preserve"> modułów PV do systemu elektroenergetycznego inwestora na potrzeby odbioru i monitoringu parametrów energii wyprodukowanej przez moduły PV, a także wykonać</w:t>
      </w:r>
      <w:r w:rsidR="00DB40B6">
        <w:rPr>
          <w:rFonts w:asciiTheme="minorHAnsi" w:eastAsia="Calibri" w:hAnsiTheme="minorHAnsi" w:cstheme="minorHAnsi"/>
          <w:sz w:val="24"/>
          <w:szCs w:val="24"/>
        </w:rPr>
        <w:t xml:space="preserve"> niezbędną</w:t>
      </w:r>
      <w:r w:rsidR="009060E7" w:rsidRPr="009060E7">
        <w:rPr>
          <w:rFonts w:asciiTheme="minorHAnsi" w:eastAsia="Calibri" w:hAnsiTheme="minorHAnsi" w:cstheme="minorHAnsi"/>
          <w:sz w:val="24"/>
          <w:szCs w:val="24"/>
        </w:rPr>
        <w:t xml:space="preserve"> modernizację istniejącej rozdzielnicy głównej dla celów odbioru energii z modułów PV. Należy przewidzieć licznik energii elektrycznej wytwarzanej z OZE w celu umożliwienia monitorowania energii powstałej w OZE</w:t>
      </w:r>
      <w:r w:rsidR="00DB40B6">
        <w:rPr>
          <w:rFonts w:asciiTheme="minorHAnsi" w:eastAsia="Calibri" w:hAnsiTheme="minorHAnsi" w:cstheme="minorHAnsi"/>
          <w:sz w:val="24"/>
          <w:szCs w:val="24"/>
        </w:rPr>
        <w:t>, a także energii oddanej do sieci energetycznej oraz zużytej na potrzeby własne obiektu.</w:t>
      </w:r>
    </w:p>
    <w:p w14:paraId="2F338E36" w14:textId="77777777" w:rsidR="009060E7" w:rsidRPr="008D2CB9" w:rsidRDefault="009060E7" w:rsidP="009060E7">
      <w:pPr>
        <w:spacing w:line="288" w:lineRule="auto"/>
        <w:ind w:right="317"/>
        <w:jc w:val="both"/>
        <w:rPr>
          <w:rFonts w:asciiTheme="minorHAnsi" w:eastAsia="Calibri" w:hAnsiTheme="minorHAnsi" w:cstheme="minorHAnsi"/>
          <w:sz w:val="24"/>
          <w:szCs w:val="24"/>
        </w:rPr>
      </w:pPr>
    </w:p>
    <w:p w14:paraId="7125A1D0" w14:textId="1EDBA6D7" w:rsidR="00BB2015" w:rsidRPr="008D2CB9" w:rsidRDefault="00BB2015" w:rsidP="002F75D6">
      <w:pPr>
        <w:pStyle w:val="Nagwek2"/>
        <w:spacing w:before="0" w:line="288" w:lineRule="auto"/>
        <w:rPr>
          <w:b/>
          <w:color w:val="auto"/>
          <w:sz w:val="24"/>
          <w:szCs w:val="24"/>
        </w:rPr>
      </w:pPr>
      <w:bookmarkStart w:id="17" w:name="_Toc173234491"/>
      <w:r w:rsidRPr="008D2CB9">
        <w:rPr>
          <w:rFonts w:eastAsia="Arial Narrow"/>
          <w:b/>
          <w:color w:val="auto"/>
          <w:sz w:val="24"/>
          <w:szCs w:val="24"/>
        </w:rPr>
        <w:t>1.</w:t>
      </w:r>
      <w:r w:rsidR="00CD2F37" w:rsidRPr="008D2CB9">
        <w:rPr>
          <w:rFonts w:eastAsia="Arial Narrow"/>
          <w:b/>
          <w:color w:val="auto"/>
          <w:sz w:val="24"/>
          <w:szCs w:val="24"/>
        </w:rPr>
        <w:t>4</w:t>
      </w:r>
      <w:r w:rsidRPr="008D2CB9">
        <w:rPr>
          <w:rFonts w:eastAsia="Arial Narrow"/>
          <w:b/>
          <w:color w:val="auto"/>
          <w:sz w:val="24"/>
          <w:szCs w:val="24"/>
        </w:rPr>
        <w:t xml:space="preserve"> Opis wymagań zamawiającego w stosunku do przedmiotu zamówienia</w:t>
      </w:r>
      <w:bookmarkEnd w:id="17"/>
    </w:p>
    <w:p w14:paraId="4BBD949C" w14:textId="77777777" w:rsidR="00BB2015" w:rsidRPr="008D2CB9" w:rsidRDefault="00BB2015" w:rsidP="002F75D6">
      <w:pPr>
        <w:spacing w:line="288" w:lineRule="auto"/>
        <w:ind w:right="317"/>
        <w:jc w:val="both"/>
        <w:rPr>
          <w:rFonts w:asciiTheme="minorHAnsi" w:hAnsiTheme="minorHAnsi" w:cstheme="minorHAnsi"/>
          <w:sz w:val="20"/>
          <w:szCs w:val="20"/>
        </w:rPr>
      </w:pPr>
    </w:p>
    <w:p w14:paraId="319B3DEB" w14:textId="55A110F0" w:rsidR="00BB2015" w:rsidRPr="008D2CB9" w:rsidRDefault="00BB2015" w:rsidP="002F75D6">
      <w:pPr>
        <w:pStyle w:val="Nagwek3"/>
        <w:spacing w:before="0" w:line="288" w:lineRule="auto"/>
        <w:rPr>
          <w:b/>
          <w:color w:val="auto"/>
        </w:rPr>
      </w:pPr>
      <w:bookmarkStart w:id="18" w:name="_Toc173234492"/>
      <w:r w:rsidRPr="008D2CB9">
        <w:rPr>
          <w:rFonts w:eastAsia="Calibri"/>
          <w:b/>
          <w:color w:val="auto"/>
        </w:rPr>
        <w:t>1.</w:t>
      </w:r>
      <w:r w:rsidR="00CD2F37" w:rsidRPr="008D2CB9">
        <w:rPr>
          <w:rFonts w:eastAsia="Calibri"/>
          <w:b/>
          <w:color w:val="auto"/>
        </w:rPr>
        <w:t>4</w:t>
      </w:r>
      <w:r w:rsidRPr="008D2CB9">
        <w:rPr>
          <w:rFonts w:eastAsia="Calibri"/>
          <w:b/>
          <w:color w:val="auto"/>
        </w:rPr>
        <w:t>.1 Wykonanie niezbędnych inwentaryzacji i ekspertyz</w:t>
      </w:r>
      <w:bookmarkEnd w:id="18"/>
    </w:p>
    <w:p w14:paraId="2BA334AB" w14:textId="77777777" w:rsidR="00BB2015" w:rsidRPr="008D2CB9" w:rsidRDefault="00BB2015" w:rsidP="002F75D6">
      <w:pPr>
        <w:spacing w:line="288" w:lineRule="auto"/>
        <w:ind w:right="317"/>
        <w:jc w:val="both"/>
        <w:rPr>
          <w:rFonts w:asciiTheme="minorHAnsi" w:hAnsiTheme="minorHAnsi" w:cstheme="minorHAnsi"/>
          <w:sz w:val="20"/>
          <w:szCs w:val="20"/>
        </w:rPr>
      </w:pPr>
    </w:p>
    <w:p w14:paraId="36E6835D" w14:textId="53843384" w:rsidR="00BB2015" w:rsidRPr="008D2CB9" w:rsidRDefault="00BB2015"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 celu sporządzenia dokumentacji projektowej instalacji oraz uzyskania niezbędnych pozwoleń na wykonanie ww. instalacji, należy wykonać wszelkie niezbędne i wymagane inwentaryzacje uzgodnienia oraz ekspertyzy, w tym</w:t>
      </w:r>
      <w:r w:rsidR="00CC5785">
        <w:rPr>
          <w:rFonts w:asciiTheme="minorHAnsi" w:eastAsia="Calibri" w:hAnsiTheme="minorHAnsi" w:cstheme="minorHAnsi"/>
          <w:sz w:val="24"/>
          <w:szCs w:val="24"/>
        </w:rPr>
        <w:t xml:space="preserve"> </w:t>
      </w:r>
      <w:r w:rsidR="00AC0B6F">
        <w:rPr>
          <w:rFonts w:asciiTheme="minorHAnsi" w:eastAsia="Calibri" w:hAnsiTheme="minorHAnsi" w:cstheme="minorHAnsi"/>
          <w:sz w:val="24"/>
          <w:szCs w:val="24"/>
        </w:rPr>
        <w:t>również</w:t>
      </w:r>
      <w:r w:rsidRPr="008D2CB9">
        <w:rPr>
          <w:rFonts w:asciiTheme="minorHAnsi" w:eastAsia="Calibri" w:hAnsiTheme="minorHAnsi" w:cstheme="minorHAnsi"/>
          <w:sz w:val="24"/>
          <w:szCs w:val="24"/>
        </w:rPr>
        <w:t xml:space="preserve"> z zakładem energetycznym.</w:t>
      </w:r>
    </w:p>
    <w:p w14:paraId="444A5FA6" w14:textId="77777777" w:rsidR="00BB2015" w:rsidRPr="008D2CB9" w:rsidRDefault="00BB2015" w:rsidP="002F75D6">
      <w:pPr>
        <w:spacing w:line="288" w:lineRule="auto"/>
        <w:ind w:right="317"/>
        <w:jc w:val="both"/>
        <w:rPr>
          <w:rFonts w:asciiTheme="minorHAnsi" w:hAnsiTheme="minorHAnsi" w:cstheme="minorHAnsi"/>
          <w:sz w:val="20"/>
          <w:szCs w:val="20"/>
        </w:rPr>
      </w:pPr>
    </w:p>
    <w:p w14:paraId="74444D7A" w14:textId="77777777" w:rsidR="00BB2015" w:rsidRPr="008D2CB9" w:rsidRDefault="00BB2015"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Wymagania formalne.</w:t>
      </w:r>
    </w:p>
    <w:p w14:paraId="7B5D29EB" w14:textId="77777777" w:rsidR="00BB2015" w:rsidRPr="008D2CB9" w:rsidRDefault="00BB2015" w:rsidP="002F75D6">
      <w:pPr>
        <w:spacing w:line="288" w:lineRule="auto"/>
        <w:ind w:right="317"/>
        <w:jc w:val="both"/>
        <w:rPr>
          <w:rFonts w:asciiTheme="minorHAnsi" w:hAnsiTheme="minorHAnsi" w:cstheme="minorHAnsi"/>
          <w:sz w:val="20"/>
          <w:szCs w:val="20"/>
        </w:rPr>
      </w:pPr>
    </w:p>
    <w:p w14:paraId="401E0C17" w14:textId="4682779D" w:rsidR="00BB2015" w:rsidRPr="002A0031" w:rsidRDefault="00BB2015" w:rsidP="002A0031">
      <w:pPr>
        <w:numPr>
          <w:ilvl w:val="0"/>
          <w:numId w:val="25"/>
        </w:numPr>
        <w:tabs>
          <w:tab w:val="left" w:pos="700"/>
        </w:tabs>
        <w:spacing w:line="288" w:lineRule="auto"/>
        <w:ind w:left="724" w:right="317" w:hanging="364"/>
        <w:jc w:val="both"/>
        <w:rPr>
          <w:rFonts w:asciiTheme="minorHAnsi" w:eastAsia="Calibri" w:hAnsiTheme="minorHAnsi" w:cstheme="minorHAnsi"/>
          <w:sz w:val="24"/>
          <w:szCs w:val="24"/>
        </w:rPr>
      </w:pPr>
      <w:r w:rsidRPr="008D2CB9">
        <w:rPr>
          <w:rFonts w:asciiTheme="minorHAnsi" w:hAnsiTheme="minorHAnsi" w:cstheme="minorHAnsi"/>
          <w:sz w:val="20"/>
          <w:szCs w:val="20"/>
        </w:rPr>
        <w:tab/>
      </w:r>
      <w:r w:rsidRPr="008D2CB9">
        <w:rPr>
          <w:rFonts w:asciiTheme="minorHAnsi" w:eastAsia="Calibri" w:hAnsiTheme="minorHAnsi" w:cstheme="minorHAnsi"/>
          <w:sz w:val="24"/>
          <w:szCs w:val="24"/>
        </w:rPr>
        <w:t>Należy opracować ekspertyzę lub orzeczenie techniczne przez osoby do tego</w:t>
      </w:r>
      <w:r w:rsidR="00C3123D" w:rsidRPr="002A0031">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uprawnione</w:t>
      </w:r>
      <w:r w:rsidR="00865359">
        <w:rPr>
          <w:rFonts w:asciiTheme="minorHAnsi" w:eastAsia="Calibri" w:hAnsiTheme="minorHAnsi" w:cstheme="minorHAnsi"/>
          <w:sz w:val="24"/>
          <w:szCs w:val="24"/>
        </w:rPr>
        <w:t>,</w:t>
      </w:r>
      <w:r w:rsidRPr="008D2CB9">
        <w:rPr>
          <w:rFonts w:asciiTheme="minorHAnsi" w:eastAsia="Calibri" w:hAnsiTheme="minorHAnsi" w:cstheme="minorHAnsi"/>
          <w:sz w:val="24"/>
          <w:szCs w:val="24"/>
        </w:rPr>
        <w:t xml:space="preserve"> które będzie miało na celu sprawdzenie wszystkich istotnych elementów konstrukcyjnych na dodatkowe obciążenia</w:t>
      </w:r>
      <w:r w:rsidR="00865359">
        <w:rPr>
          <w:rFonts w:asciiTheme="minorHAnsi" w:eastAsia="Calibri" w:hAnsiTheme="minorHAnsi" w:cstheme="minorHAnsi"/>
          <w:sz w:val="24"/>
          <w:szCs w:val="24"/>
        </w:rPr>
        <w:t>,</w:t>
      </w:r>
      <w:r w:rsidRPr="008D2CB9">
        <w:rPr>
          <w:rFonts w:asciiTheme="minorHAnsi" w:eastAsia="Calibri" w:hAnsiTheme="minorHAnsi" w:cstheme="minorHAnsi"/>
          <w:sz w:val="24"/>
          <w:szCs w:val="24"/>
        </w:rPr>
        <w:t xml:space="preserve"> które zostaną wywołane przez </w:t>
      </w:r>
      <w:r w:rsidR="00AC0B6F">
        <w:rPr>
          <w:rFonts w:asciiTheme="minorHAnsi" w:eastAsia="Calibri" w:hAnsiTheme="minorHAnsi" w:cstheme="minorHAnsi"/>
          <w:sz w:val="24"/>
          <w:szCs w:val="24"/>
        </w:rPr>
        <w:t>wy</w:t>
      </w:r>
      <w:r w:rsidRPr="008D2CB9">
        <w:rPr>
          <w:rFonts w:asciiTheme="minorHAnsi" w:eastAsia="Calibri" w:hAnsiTheme="minorHAnsi" w:cstheme="minorHAnsi"/>
          <w:sz w:val="24"/>
          <w:szCs w:val="24"/>
        </w:rPr>
        <w:t>budowanie instalacji PV na budynku.</w:t>
      </w:r>
      <w:r w:rsidR="00521943" w:rsidRPr="00521943">
        <w:t xml:space="preserve"> </w:t>
      </w:r>
    </w:p>
    <w:p w14:paraId="54BE6337" w14:textId="6082B4E0" w:rsidR="00BB2015" w:rsidRPr="002A0031" w:rsidRDefault="00521943" w:rsidP="002A0031">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Pr>
          <w:rFonts w:asciiTheme="minorHAnsi" w:eastAsia="Calibri" w:hAnsiTheme="minorHAnsi" w:cstheme="minorHAnsi"/>
          <w:sz w:val="24"/>
          <w:szCs w:val="24"/>
        </w:rPr>
        <w:t>Projekt techniczny i powykonawczy</w:t>
      </w:r>
      <w:r w:rsidR="00BB2015" w:rsidRPr="008D2CB9">
        <w:rPr>
          <w:rFonts w:asciiTheme="minorHAnsi" w:eastAsia="Calibri" w:hAnsiTheme="minorHAnsi" w:cstheme="minorHAnsi"/>
          <w:sz w:val="24"/>
          <w:szCs w:val="24"/>
        </w:rPr>
        <w:t xml:space="preserve"> należy wykonać w oparciu o Polskie lub Europejskie Normy oraz o aktualne Rozporządzenie Ministra Infrastruktury w sprawie warunków technicznych, jakim powinny odpowiadać budynki i ich usytuowanie.</w:t>
      </w:r>
    </w:p>
    <w:p w14:paraId="46F7B279" w14:textId="77777777" w:rsidR="00BB2015" w:rsidRPr="002A0031" w:rsidRDefault="00BB2015" w:rsidP="002A0031">
      <w:pPr>
        <w:tabs>
          <w:tab w:val="left" w:pos="720"/>
        </w:tabs>
        <w:spacing w:line="288" w:lineRule="auto"/>
        <w:ind w:left="724" w:right="317"/>
        <w:jc w:val="both"/>
        <w:rPr>
          <w:rFonts w:asciiTheme="minorHAnsi" w:eastAsia="Calibri" w:hAnsiTheme="minorHAnsi" w:cstheme="minorHAnsi"/>
          <w:sz w:val="24"/>
          <w:szCs w:val="24"/>
        </w:rPr>
      </w:pPr>
    </w:p>
    <w:p w14:paraId="4C4A7EE2" w14:textId="504DF037" w:rsidR="00C86CCF" w:rsidRPr="008D2CB9" w:rsidRDefault="000C5739" w:rsidP="002F75D6">
      <w:pPr>
        <w:pStyle w:val="Nagwek3"/>
        <w:spacing w:before="0" w:line="288" w:lineRule="auto"/>
        <w:rPr>
          <w:b/>
          <w:color w:val="auto"/>
        </w:rPr>
      </w:pPr>
      <w:bookmarkStart w:id="19" w:name="page12"/>
      <w:bookmarkStart w:id="20" w:name="_Toc173234493"/>
      <w:bookmarkEnd w:id="19"/>
      <w:r w:rsidRPr="008D2CB9">
        <w:rPr>
          <w:rFonts w:eastAsia="Calibri"/>
          <w:b/>
          <w:color w:val="auto"/>
        </w:rPr>
        <w:t>1.</w:t>
      </w:r>
      <w:r w:rsidR="00CD2F37" w:rsidRPr="008D2CB9">
        <w:rPr>
          <w:rFonts w:eastAsia="Calibri"/>
          <w:b/>
          <w:color w:val="auto"/>
        </w:rPr>
        <w:t>4</w:t>
      </w:r>
      <w:r w:rsidRPr="008D2CB9">
        <w:rPr>
          <w:rFonts w:eastAsia="Calibri"/>
          <w:b/>
          <w:color w:val="auto"/>
        </w:rPr>
        <w:t>.2  Wykonanie projektu</w:t>
      </w:r>
      <w:bookmarkEnd w:id="20"/>
    </w:p>
    <w:p w14:paraId="60F2837C" w14:textId="77777777" w:rsidR="00C86CCF" w:rsidRPr="008D2CB9" w:rsidRDefault="00C86CCF" w:rsidP="002F75D6">
      <w:pPr>
        <w:spacing w:line="288" w:lineRule="auto"/>
        <w:ind w:right="317"/>
        <w:jc w:val="both"/>
        <w:rPr>
          <w:rFonts w:asciiTheme="minorHAnsi" w:hAnsiTheme="minorHAnsi" w:cstheme="minorHAnsi"/>
          <w:sz w:val="20"/>
          <w:szCs w:val="20"/>
        </w:rPr>
      </w:pPr>
    </w:p>
    <w:p w14:paraId="03021846" w14:textId="0F3F0145" w:rsidR="00F4776D"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Na podstawie </w:t>
      </w:r>
      <w:r w:rsidR="002F75D6" w:rsidRPr="008D2CB9">
        <w:rPr>
          <w:rFonts w:asciiTheme="minorHAnsi" w:eastAsia="Calibri" w:hAnsiTheme="minorHAnsi" w:cstheme="minorHAnsi"/>
          <w:sz w:val="24"/>
          <w:szCs w:val="24"/>
        </w:rPr>
        <w:t>a</w:t>
      </w:r>
      <w:r w:rsidRPr="008D2CB9">
        <w:rPr>
          <w:rFonts w:asciiTheme="minorHAnsi" w:eastAsia="Calibri" w:hAnsiTheme="minorHAnsi" w:cstheme="minorHAnsi"/>
          <w:sz w:val="24"/>
          <w:szCs w:val="24"/>
        </w:rPr>
        <w:t xml:space="preserve">rt. 29 pkt. </w:t>
      </w:r>
      <w:r w:rsidR="00D33E1F" w:rsidRPr="008D2CB9">
        <w:rPr>
          <w:rFonts w:asciiTheme="minorHAnsi" w:eastAsia="Calibri" w:hAnsiTheme="minorHAnsi" w:cstheme="minorHAnsi"/>
          <w:sz w:val="24"/>
          <w:szCs w:val="24"/>
        </w:rPr>
        <w:t>4</w:t>
      </w:r>
      <w:r w:rsidRPr="008D2CB9">
        <w:rPr>
          <w:rFonts w:asciiTheme="minorHAnsi" w:eastAsia="Calibri" w:hAnsiTheme="minorHAnsi" w:cstheme="minorHAnsi"/>
          <w:sz w:val="24"/>
          <w:szCs w:val="24"/>
        </w:rPr>
        <w:t xml:space="preserve"> ust. </w:t>
      </w:r>
      <w:r w:rsidR="00D33E1F" w:rsidRPr="008D2CB9">
        <w:rPr>
          <w:rFonts w:asciiTheme="minorHAnsi" w:eastAsia="Calibri" w:hAnsiTheme="minorHAnsi" w:cstheme="minorHAnsi"/>
          <w:sz w:val="24"/>
          <w:szCs w:val="24"/>
        </w:rPr>
        <w:t>3c</w:t>
      </w:r>
      <w:r w:rsidRPr="008D2CB9">
        <w:rPr>
          <w:rFonts w:asciiTheme="minorHAnsi" w:eastAsia="Calibri" w:hAnsiTheme="minorHAnsi" w:cstheme="minorHAnsi"/>
          <w:sz w:val="24"/>
          <w:szCs w:val="24"/>
        </w:rPr>
        <w:t xml:space="preserve"> Ustawy z dnia 7 lipca 1994 r. Prawo Budowlane instalacje fotowoltaiczne o mocy do </w:t>
      </w:r>
      <w:r w:rsidR="00D33E1F" w:rsidRPr="008D2CB9">
        <w:rPr>
          <w:rFonts w:asciiTheme="minorHAnsi" w:eastAsia="Calibri" w:hAnsiTheme="minorHAnsi" w:cstheme="minorHAnsi"/>
          <w:sz w:val="24"/>
          <w:szCs w:val="24"/>
        </w:rPr>
        <w:t>5</w:t>
      </w:r>
      <w:r w:rsidRPr="008D2CB9">
        <w:rPr>
          <w:rFonts w:asciiTheme="minorHAnsi" w:eastAsia="Calibri" w:hAnsiTheme="minorHAnsi" w:cstheme="minorHAnsi"/>
          <w:sz w:val="24"/>
          <w:szCs w:val="24"/>
        </w:rPr>
        <w:t xml:space="preserve">0,00 kW zwolnione są z obowiązku uzyskania prawomocnego </w:t>
      </w:r>
      <w:r w:rsidR="00D33E1F" w:rsidRPr="008D2CB9">
        <w:rPr>
          <w:rFonts w:asciiTheme="minorHAnsi" w:eastAsia="Calibri" w:hAnsiTheme="minorHAnsi" w:cstheme="minorHAnsi"/>
          <w:sz w:val="24"/>
          <w:szCs w:val="24"/>
        </w:rPr>
        <w:t>p</w:t>
      </w:r>
      <w:r w:rsidRPr="008D2CB9">
        <w:rPr>
          <w:rFonts w:asciiTheme="minorHAnsi" w:eastAsia="Calibri" w:hAnsiTheme="minorHAnsi" w:cstheme="minorHAnsi"/>
          <w:sz w:val="24"/>
          <w:szCs w:val="24"/>
        </w:rPr>
        <w:t xml:space="preserve">ozwolenia na budowę </w:t>
      </w:r>
      <w:r w:rsidR="00D33E1F" w:rsidRPr="008D2CB9">
        <w:rPr>
          <w:rFonts w:asciiTheme="minorHAnsi" w:eastAsia="Calibri" w:hAnsiTheme="minorHAnsi" w:cstheme="minorHAnsi"/>
          <w:sz w:val="24"/>
          <w:szCs w:val="24"/>
        </w:rPr>
        <w:t>i obowiązku i</w:t>
      </w:r>
      <w:r w:rsidRPr="008D2CB9">
        <w:rPr>
          <w:rFonts w:asciiTheme="minorHAnsi" w:eastAsia="Calibri" w:hAnsiTheme="minorHAnsi" w:cstheme="minorHAnsi"/>
          <w:sz w:val="24"/>
          <w:szCs w:val="24"/>
        </w:rPr>
        <w:t xml:space="preserve">ch Zgłoszenia we właściwym terytorialnie urzędzie administracji budowlanej (Starostwo Powiatowe w </w:t>
      </w:r>
      <w:r w:rsidR="00A77123" w:rsidRPr="008D2CB9">
        <w:rPr>
          <w:rFonts w:asciiTheme="minorHAnsi" w:eastAsia="Calibri" w:hAnsiTheme="minorHAnsi" w:cstheme="minorHAnsi"/>
          <w:sz w:val="24"/>
          <w:szCs w:val="24"/>
        </w:rPr>
        <w:t>Poznaniu</w:t>
      </w:r>
      <w:r w:rsidRPr="008D2CB9">
        <w:rPr>
          <w:rFonts w:asciiTheme="minorHAnsi" w:eastAsia="Calibri" w:hAnsiTheme="minorHAnsi" w:cstheme="minorHAnsi"/>
          <w:sz w:val="24"/>
          <w:szCs w:val="24"/>
        </w:rPr>
        <w:t xml:space="preserve">). </w:t>
      </w:r>
      <w:r w:rsidR="00D33E1F" w:rsidRPr="008D2CB9">
        <w:rPr>
          <w:rFonts w:asciiTheme="minorHAnsi" w:eastAsia="Calibri" w:hAnsiTheme="minorHAnsi" w:cstheme="minorHAnsi"/>
          <w:sz w:val="24"/>
          <w:szCs w:val="24"/>
        </w:rPr>
        <w:t>Do urządzeń fotowoltaicznych o mocy zainstalowanej elektrycznej większej</w:t>
      </w:r>
      <w:r w:rsidR="00665B8D" w:rsidRPr="008D2CB9">
        <w:rPr>
          <w:rFonts w:asciiTheme="minorHAnsi" w:eastAsia="Calibri" w:hAnsiTheme="minorHAnsi" w:cstheme="minorHAnsi"/>
          <w:sz w:val="24"/>
          <w:szCs w:val="24"/>
        </w:rPr>
        <w:t xml:space="preserve"> </w:t>
      </w:r>
      <w:r w:rsidR="00D33E1F" w:rsidRPr="008D2CB9">
        <w:rPr>
          <w:rFonts w:asciiTheme="minorHAnsi" w:eastAsia="Calibri" w:hAnsiTheme="minorHAnsi" w:cstheme="minorHAnsi"/>
          <w:sz w:val="24"/>
          <w:szCs w:val="24"/>
        </w:rPr>
        <w:t>niż</w:t>
      </w:r>
      <w:r w:rsidR="00665B8D" w:rsidRPr="008D2CB9">
        <w:rPr>
          <w:rFonts w:asciiTheme="minorHAnsi" w:eastAsia="Calibri" w:hAnsiTheme="minorHAnsi" w:cstheme="minorHAnsi"/>
          <w:sz w:val="24"/>
          <w:szCs w:val="24"/>
        </w:rPr>
        <w:t xml:space="preserve"> </w:t>
      </w:r>
      <w:r w:rsidR="00D33E1F" w:rsidRPr="008D2CB9">
        <w:rPr>
          <w:rFonts w:asciiTheme="minorHAnsi" w:eastAsia="Calibri" w:hAnsiTheme="minorHAnsi" w:cstheme="minorHAnsi"/>
          <w:sz w:val="24"/>
          <w:szCs w:val="24"/>
        </w:rPr>
        <w:t>6,5kW</w:t>
      </w:r>
      <w:r w:rsidR="00665B8D" w:rsidRPr="008D2CB9">
        <w:rPr>
          <w:rFonts w:asciiTheme="minorHAnsi" w:eastAsia="Calibri" w:hAnsiTheme="minorHAnsi" w:cstheme="minorHAnsi"/>
          <w:sz w:val="24"/>
          <w:szCs w:val="24"/>
        </w:rPr>
        <w:t xml:space="preserve"> </w:t>
      </w:r>
      <w:r w:rsidR="00D33E1F" w:rsidRPr="008D2CB9">
        <w:rPr>
          <w:rFonts w:asciiTheme="minorHAnsi" w:eastAsia="Calibri" w:hAnsiTheme="minorHAnsi" w:cstheme="minorHAnsi"/>
          <w:sz w:val="24"/>
          <w:szCs w:val="24"/>
        </w:rPr>
        <w:t>stosuje</w:t>
      </w:r>
      <w:r w:rsidR="00665B8D" w:rsidRPr="008D2CB9">
        <w:rPr>
          <w:rFonts w:asciiTheme="minorHAnsi" w:eastAsia="Calibri" w:hAnsiTheme="minorHAnsi" w:cstheme="minorHAnsi"/>
          <w:sz w:val="24"/>
          <w:szCs w:val="24"/>
        </w:rPr>
        <w:t xml:space="preserve"> </w:t>
      </w:r>
      <w:r w:rsidR="00D33E1F" w:rsidRPr="008D2CB9">
        <w:rPr>
          <w:rFonts w:asciiTheme="minorHAnsi" w:eastAsia="Calibri" w:hAnsiTheme="minorHAnsi" w:cstheme="minorHAnsi"/>
          <w:sz w:val="24"/>
          <w:szCs w:val="24"/>
        </w:rPr>
        <w:t>się</w:t>
      </w:r>
      <w:r w:rsidR="00665B8D" w:rsidRPr="008D2CB9">
        <w:rPr>
          <w:rFonts w:asciiTheme="minorHAnsi" w:eastAsia="Calibri" w:hAnsiTheme="minorHAnsi" w:cstheme="minorHAnsi"/>
          <w:sz w:val="24"/>
          <w:szCs w:val="24"/>
        </w:rPr>
        <w:t xml:space="preserve"> </w:t>
      </w:r>
      <w:r w:rsidR="00D33E1F" w:rsidRPr="008D2CB9">
        <w:rPr>
          <w:rFonts w:asciiTheme="minorHAnsi" w:eastAsia="Calibri" w:hAnsiTheme="minorHAnsi" w:cstheme="minorHAnsi"/>
          <w:sz w:val="24"/>
          <w:szCs w:val="24"/>
        </w:rPr>
        <w:t xml:space="preserve">obowiązek uzgodnienia z rzeczoznawcą do spraw zabezpieczeń przeciwpożarowych pod względem zgodności z wymaganiami ochrony przeciwpożarowej, zwany dalej „uzgodnieniem pod względem ochrony przeciwpożarowej”, projektu tych urządzeń oraz zawiadomienia organów Państwowej Straży Pożarnej, o którym mowa w art. 56 ust. 1a. </w:t>
      </w:r>
    </w:p>
    <w:p w14:paraId="5462B55A" w14:textId="77777777" w:rsidR="00D33E1F" w:rsidRPr="008D2CB9" w:rsidRDefault="00D33E1F" w:rsidP="002F75D6">
      <w:pPr>
        <w:spacing w:line="288" w:lineRule="auto"/>
        <w:ind w:right="317"/>
        <w:jc w:val="both"/>
        <w:rPr>
          <w:rFonts w:asciiTheme="minorHAnsi" w:eastAsia="Calibri" w:hAnsiTheme="minorHAnsi" w:cstheme="minorHAnsi"/>
          <w:sz w:val="24"/>
          <w:szCs w:val="24"/>
        </w:rPr>
      </w:pPr>
    </w:p>
    <w:p w14:paraId="075DF802" w14:textId="081B2ED9"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Przedsięwzięcie nie wymaga przeprowadzenia oceny oddziaływania na środowisko oraz nie wymaga przeprowadzenia oceny oddziaływania na obszar Natura 2000, zgodnie z art. 59 Ustawy z dnia 3 października 2008 r. o udostępnianiu informacji o środowisku i jego ochronie, udziale społeczeństwa w ochronie środowiska oraz o ocenach oddziaływania na środowisko.</w:t>
      </w:r>
    </w:p>
    <w:p w14:paraId="725C7046" w14:textId="77777777" w:rsidR="00AC0B6F" w:rsidRDefault="00AC0B6F" w:rsidP="002F75D6">
      <w:pPr>
        <w:spacing w:line="288" w:lineRule="auto"/>
        <w:ind w:right="317"/>
        <w:jc w:val="both"/>
        <w:rPr>
          <w:rFonts w:asciiTheme="minorHAnsi" w:eastAsia="Calibri" w:hAnsiTheme="minorHAnsi" w:cstheme="minorHAnsi"/>
          <w:sz w:val="24"/>
          <w:szCs w:val="24"/>
        </w:rPr>
      </w:pPr>
    </w:p>
    <w:p w14:paraId="3809B036" w14:textId="15E0F67A" w:rsidR="00C86CCF"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Zakres projektu powinien dotyczyć:</w:t>
      </w:r>
    </w:p>
    <w:p w14:paraId="30947024" w14:textId="07FF0867" w:rsidR="00C86CCF" w:rsidRPr="009060E7" w:rsidRDefault="00DA21C5" w:rsidP="002F75D6">
      <w:pPr>
        <w:numPr>
          <w:ilvl w:val="0"/>
          <w:numId w:val="3"/>
        </w:numPr>
        <w:tabs>
          <w:tab w:val="left" w:pos="720"/>
        </w:tabs>
        <w:spacing w:line="288" w:lineRule="auto"/>
        <w:ind w:left="720" w:right="317" w:hanging="364"/>
        <w:jc w:val="both"/>
        <w:rPr>
          <w:rFonts w:asciiTheme="minorHAnsi" w:eastAsia="Simplified Arabic Fixed" w:hAnsiTheme="minorHAnsi" w:cstheme="minorHAnsi"/>
          <w:sz w:val="24"/>
          <w:szCs w:val="24"/>
        </w:rPr>
      </w:pPr>
      <w:r>
        <w:rPr>
          <w:rFonts w:asciiTheme="minorHAnsi" w:eastAsia="Calibri" w:hAnsiTheme="minorHAnsi" w:cstheme="minorHAnsi"/>
          <w:sz w:val="24"/>
          <w:szCs w:val="24"/>
        </w:rPr>
        <w:t>Zap</w:t>
      </w:r>
      <w:r w:rsidR="00ED2822" w:rsidRPr="00ED2822">
        <w:rPr>
          <w:rFonts w:asciiTheme="minorHAnsi" w:eastAsia="Calibri" w:hAnsiTheme="minorHAnsi" w:cstheme="minorHAnsi"/>
          <w:sz w:val="24"/>
          <w:szCs w:val="24"/>
        </w:rPr>
        <w:t>rojekt</w:t>
      </w:r>
      <w:r>
        <w:rPr>
          <w:rFonts w:asciiTheme="minorHAnsi" w:eastAsia="Calibri" w:hAnsiTheme="minorHAnsi" w:cstheme="minorHAnsi"/>
          <w:sz w:val="24"/>
          <w:szCs w:val="24"/>
        </w:rPr>
        <w:t xml:space="preserve">owania </w:t>
      </w:r>
      <w:r w:rsidR="00ED2822" w:rsidRPr="00ED2822">
        <w:rPr>
          <w:rFonts w:asciiTheme="minorHAnsi" w:eastAsia="Calibri" w:hAnsiTheme="minorHAnsi" w:cstheme="minorHAnsi"/>
          <w:sz w:val="24"/>
          <w:szCs w:val="24"/>
        </w:rPr>
        <w:t>instalacji elektryczn</w:t>
      </w:r>
      <w:r>
        <w:rPr>
          <w:rFonts w:asciiTheme="minorHAnsi" w:eastAsia="Calibri" w:hAnsiTheme="minorHAnsi" w:cstheme="minorHAnsi"/>
          <w:sz w:val="24"/>
          <w:szCs w:val="24"/>
        </w:rPr>
        <w:t>ych niezbędnych dla odbioru</w:t>
      </w:r>
      <w:r w:rsidR="00ED2822" w:rsidRPr="00ED2822">
        <w:rPr>
          <w:rFonts w:asciiTheme="minorHAnsi" w:eastAsia="Calibri" w:hAnsiTheme="minorHAnsi" w:cstheme="minorHAnsi"/>
          <w:sz w:val="24"/>
          <w:szCs w:val="24"/>
        </w:rPr>
        <w:t xml:space="preserve"> energii wytworzonej przez moduły PV</w:t>
      </w:r>
    </w:p>
    <w:p w14:paraId="717240BB" w14:textId="2DAFA1DA" w:rsidR="009060E7" w:rsidRDefault="009060E7" w:rsidP="009D6ECD">
      <w:pPr>
        <w:numPr>
          <w:ilvl w:val="0"/>
          <w:numId w:val="3"/>
        </w:numPr>
        <w:tabs>
          <w:tab w:val="left" w:pos="720"/>
        </w:tabs>
        <w:spacing w:line="288" w:lineRule="auto"/>
        <w:ind w:left="720" w:right="317" w:hanging="364"/>
        <w:jc w:val="both"/>
        <w:rPr>
          <w:rFonts w:asciiTheme="minorHAnsi" w:eastAsia="Simplified Arabic Fixed" w:hAnsiTheme="minorHAnsi" w:cstheme="minorHAnsi"/>
          <w:sz w:val="24"/>
          <w:szCs w:val="24"/>
        </w:rPr>
      </w:pPr>
      <w:r w:rsidRPr="009060E7">
        <w:rPr>
          <w:rFonts w:asciiTheme="minorHAnsi" w:eastAsia="Simplified Arabic Fixed" w:hAnsiTheme="minorHAnsi" w:cstheme="minorHAnsi"/>
          <w:sz w:val="24"/>
          <w:szCs w:val="24"/>
        </w:rPr>
        <w:t xml:space="preserve">Opracowania przez uprawnione do tego osoby, </w:t>
      </w:r>
      <w:r w:rsidR="00925945" w:rsidRPr="00925945">
        <w:rPr>
          <w:rFonts w:asciiTheme="minorHAnsi" w:eastAsia="Simplified Arabic Fixed" w:hAnsiTheme="minorHAnsi" w:cstheme="minorHAnsi"/>
          <w:sz w:val="24"/>
          <w:szCs w:val="24"/>
        </w:rPr>
        <w:t xml:space="preserve">ekspertyzy </w:t>
      </w:r>
      <w:r w:rsidRPr="009060E7">
        <w:rPr>
          <w:rFonts w:asciiTheme="minorHAnsi" w:eastAsia="Simplified Arabic Fixed" w:hAnsiTheme="minorHAnsi" w:cstheme="minorHAnsi"/>
          <w:sz w:val="24"/>
          <w:szCs w:val="24"/>
        </w:rPr>
        <w:t>wytrzymałości dachów budynk</w:t>
      </w:r>
      <w:r>
        <w:rPr>
          <w:rFonts w:asciiTheme="minorHAnsi" w:eastAsia="Simplified Arabic Fixed" w:hAnsiTheme="minorHAnsi" w:cstheme="minorHAnsi"/>
          <w:sz w:val="24"/>
          <w:szCs w:val="24"/>
        </w:rPr>
        <w:t>u</w:t>
      </w:r>
      <w:r w:rsidRPr="009060E7">
        <w:rPr>
          <w:rFonts w:asciiTheme="minorHAnsi" w:eastAsia="Simplified Arabic Fixed" w:hAnsiTheme="minorHAnsi" w:cstheme="minorHAnsi"/>
          <w:sz w:val="24"/>
          <w:szCs w:val="24"/>
        </w:rPr>
        <w:t xml:space="preserve"> na dodatkowe obciążenia</w:t>
      </w:r>
    </w:p>
    <w:p w14:paraId="49F16B86" w14:textId="36BB5AD2" w:rsidR="009060E7" w:rsidRPr="009060E7" w:rsidRDefault="009060E7" w:rsidP="009060E7">
      <w:pPr>
        <w:tabs>
          <w:tab w:val="left" w:pos="720"/>
        </w:tabs>
        <w:spacing w:line="288" w:lineRule="auto"/>
        <w:ind w:right="317"/>
        <w:jc w:val="both"/>
        <w:rPr>
          <w:rFonts w:asciiTheme="minorHAnsi" w:eastAsia="Simplified Arabic Fixed" w:hAnsiTheme="minorHAnsi" w:cstheme="minorHAnsi"/>
          <w:sz w:val="24"/>
          <w:szCs w:val="24"/>
        </w:rPr>
      </w:pPr>
      <w:r w:rsidRPr="009060E7">
        <w:rPr>
          <w:rFonts w:asciiTheme="minorHAnsi" w:eastAsia="Simplified Arabic Fixed" w:hAnsiTheme="minorHAnsi" w:cstheme="minorHAnsi"/>
          <w:sz w:val="24"/>
          <w:szCs w:val="24"/>
        </w:rPr>
        <w:t>Za osobę uprawnioną uważa się osobę posiadającą uprawnienia budowlane do</w:t>
      </w:r>
      <w:r>
        <w:rPr>
          <w:rFonts w:asciiTheme="minorHAnsi" w:eastAsia="Simplified Arabic Fixed" w:hAnsiTheme="minorHAnsi" w:cstheme="minorHAnsi"/>
          <w:sz w:val="24"/>
          <w:szCs w:val="24"/>
        </w:rPr>
        <w:t xml:space="preserve"> </w:t>
      </w:r>
      <w:r w:rsidRPr="009060E7">
        <w:rPr>
          <w:rFonts w:asciiTheme="minorHAnsi" w:eastAsia="Simplified Arabic Fixed" w:hAnsiTheme="minorHAnsi" w:cstheme="minorHAnsi"/>
          <w:sz w:val="24"/>
          <w:szCs w:val="24"/>
        </w:rPr>
        <w:t xml:space="preserve">projektowania bez ograniczeń  w specjalnościach: </w:t>
      </w:r>
    </w:p>
    <w:p w14:paraId="4DB6CF77" w14:textId="77777777" w:rsidR="009060E7" w:rsidRPr="009060E7" w:rsidRDefault="009060E7" w:rsidP="009060E7">
      <w:pPr>
        <w:tabs>
          <w:tab w:val="left" w:pos="720"/>
        </w:tabs>
        <w:spacing w:line="288" w:lineRule="auto"/>
        <w:ind w:right="317"/>
        <w:jc w:val="both"/>
        <w:rPr>
          <w:rFonts w:asciiTheme="minorHAnsi" w:eastAsia="Simplified Arabic Fixed" w:hAnsiTheme="minorHAnsi" w:cstheme="minorHAnsi"/>
          <w:sz w:val="24"/>
          <w:szCs w:val="24"/>
        </w:rPr>
      </w:pPr>
      <w:r w:rsidRPr="009060E7">
        <w:rPr>
          <w:rFonts w:asciiTheme="minorHAnsi" w:eastAsia="Simplified Arabic Fixed" w:hAnsiTheme="minorHAnsi" w:cstheme="minorHAnsi"/>
          <w:sz w:val="24"/>
          <w:szCs w:val="24"/>
        </w:rPr>
        <w:t xml:space="preserve">- konstrukcyjno-budowlanej; </w:t>
      </w:r>
    </w:p>
    <w:p w14:paraId="7650FC48" w14:textId="7CE4D5B4" w:rsidR="009060E7" w:rsidRPr="009060E7" w:rsidRDefault="009060E7" w:rsidP="009060E7">
      <w:pPr>
        <w:tabs>
          <w:tab w:val="left" w:pos="720"/>
        </w:tabs>
        <w:spacing w:line="288" w:lineRule="auto"/>
        <w:ind w:right="317"/>
        <w:jc w:val="both"/>
        <w:rPr>
          <w:rFonts w:asciiTheme="minorHAnsi" w:eastAsia="Simplified Arabic Fixed" w:hAnsiTheme="minorHAnsi" w:cstheme="minorHAnsi"/>
          <w:sz w:val="24"/>
          <w:szCs w:val="24"/>
        </w:rPr>
      </w:pPr>
      <w:r w:rsidRPr="009060E7">
        <w:rPr>
          <w:rFonts w:asciiTheme="minorHAnsi" w:eastAsia="Simplified Arabic Fixed" w:hAnsiTheme="minorHAnsi" w:cstheme="minorHAnsi"/>
          <w:sz w:val="24"/>
          <w:szCs w:val="24"/>
        </w:rPr>
        <w:t>- instalacyjnej w zakresie sieci, instalacji i urządzeń elektrycznych i</w:t>
      </w:r>
      <w:r>
        <w:rPr>
          <w:rFonts w:asciiTheme="minorHAnsi" w:eastAsia="Simplified Arabic Fixed" w:hAnsiTheme="minorHAnsi" w:cstheme="minorHAnsi"/>
          <w:sz w:val="24"/>
          <w:szCs w:val="24"/>
        </w:rPr>
        <w:t xml:space="preserve"> elektroenergetycznych;</w:t>
      </w:r>
    </w:p>
    <w:p w14:paraId="27D215B2" w14:textId="77777777" w:rsidR="00C86CCF" w:rsidRPr="008D2CB9" w:rsidRDefault="00C86CCF" w:rsidP="002F75D6">
      <w:pPr>
        <w:spacing w:line="288" w:lineRule="auto"/>
        <w:ind w:right="317"/>
        <w:jc w:val="both"/>
        <w:rPr>
          <w:rFonts w:asciiTheme="minorHAnsi" w:hAnsiTheme="minorHAnsi" w:cstheme="minorHAnsi"/>
          <w:sz w:val="20"/>
          <w:szCs w:val="20"/>
        </w:rPr>
      </w:pPr>
    </w:p>
    <w:p w14:paraId="59E56A4F" w14:textId="24DA6BD3" w:rsidR="00C86CCF" w:rsidRPr="008D2CB9" w:rsidRDefault="000C5739" w:rsidP="002F75D6">
      <w:pPr>
        <w:pStyle w:val="Nagwek3"/>
        <w:spacing w:before="0" w:line="288" w:lineRule="auto"/>
        <w:rPr>
          <w:b/>
        </w:rPr>
      </w:pPr>
      <w:bookmarkStart w:id="21" w:name="_Toc173234494"/>
      <w:r w:rsidRPr="008D2CB9">
        <w:rPr>
          <w:rFonts w:eastAsia="Calibri"/>
          <w:b/>
          <w:color w:val="auto"/>
        </w:rPr>
        <w:t>1.</w:t>
      </w:r>
      <w:r w:rsidR="00CD2F37" w:rsidRPr="008D2CB9">
        <w:rPr>
          <w:rFonts w:eastAsia="Calibri"/>
          <w:b/>
          <w:color w:val="auto"/>
        </w:rPr>
        <w:t>4</w:t>
      </w:r>
      <w:r w:rsidRPr="008D2CB9">
        <w:rPr>
          <w:rFonts w:eastAsia="Calibri"/>
          <w:b/>
          <w:color w:val="auto"/>
        </w:rPr>
        <w:t>.3  Wymagania stawiane dokumentacji projektowej</w:t>
      </w:r>
      <w:bookmarkEnd w:id="21"/>
    </w:p>
    <w:p w14:paraId="512C3828" w14:textId="77777777" w:rsidR="00C86CCF" w:rsidRPr="008D2CB9" w:rsidRDefault="00C86CCF" w:rsidP="002F75D6">
      <w:pPr>
        <w:spacing w:line="288" w:lineRule="auto"/>
        <w:ind w:right="317"/>
        <w:jc w:val="both"/>
        <w:rPr>
          <w:rFonts w:asciiTheme="minorHAnsi" w:hAnsiTheme="minorHAnsi" w:cstheme="minorHAnsi"/>
          <w:sz w:val="20"/>
          <w:szCs w:val="20"/>
        </w:rPr>
      </w:pPr>
    </w:p>
    <w:p w14:paraId="75F96F04" w14:textId="3992B8A5" w:rsidR="0000361C"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Projekt powinien zawierać schematy, rysunki niezbędne do prawidłowego wykonania instalacji elektrycznej</w:t>
      </w:r>
      <w:r w:rsidR="00AC0B6F">
        <w:rPr>
          <w:rFonts w:asciiTheme="minorHAnsi" w:eastAsia="Calibri" w:hAnsiTheme="minorHAnsi" w:cstheme="minorHAnsi"/>
          <w:sz w:val="24"/>
          <w:szCs w:val="24"/>
        </w:rPr>
        <w:t xml:space="preserve"> oraz</w:t>
      </w:r>
      <w:r w:rsidRPr="008D2CB9">
        <w:rPr>
          <w:rFonts w:asciiTheme="minorHAnsi" w:eastAsia="Calibri" w:hAnsiTheme="minorHAnsi" w:cstheme="minorHAnsi"/>
          <w:sz w:val="24"/>
          <w:szCs w:val="24"/>
        </w:rPr>
        <w:t xml:space="preserve"> instalacji modułów PV dla </w:t>
      </w:r>
      <w:r w:rsidR="00925945" w:rsidRPr="00925945">
        <w:rPr>
          <w:rFonts w:asciiTheme="minorHAnsi" w:eastAsia="Calibri" w:hAnsiTheme="minorHAnsi" w:cstheme="minorHAnsi"/>
          <w:sz w:val="24"/>
          <w:szCs w:val="24"/>
        </w:rPr>
        <w:t xml:space="preserve">lokalizacji </w:t>
      </w:r>
      <w:r w:rsidRPr="008D2CB9">
        <w:rPr>
          <w:rFonts w:asciiTheme="minorHAnsi" w:eastAsia="Calibri" w:hAnsiTheme="minorHAnsi" w:cstheme="minorHAnsi"/>
          <w:sz w:val="24"/>
          <w:szCs w:val="24"/>
        </w:rPr>
        <w:t>wskazan</w:t>
      </w:r>
      <w:r w:rsidR="00925945">
        <w:rPr>
          <w:rFonts w:asciiTheme="minorHAnsi" w:eastAsia="Calibri" w:hAnsiTheme="minorHAnsi" w:cstheme="minorHAnsi"/>
          <w:sz w:val="24"/>
          <w:szCs w:val="24"/>
        </w:rPr>
        <w:t>ej</w:t>
      </w:r>
      <w:r w:rsidRPr="008D2CB9">
        <w:rPr>
          <w:rFonts w:asciiTheme="minorHAnsi" w:eastAsia="Calibri" w:hAnsiTheme="minorHAnsi" w:cstheme="minorHAnsi"/>
          <w:sz w:val="24"/>
          <w:szCs w:val="24"/>
        </w:rPr>
        <w:t xml:space="preserve"> w rozdziale 1.4 niniejszego </w:t>
      </w:r>
      <w:r w:rsidR="00DE6712" w:rsidRPr="008D2CB9">
        <w:rPr>
          <w:rFonts w:asciiTheme="minorHAnsi" w:eastAsia="Calibri" w:hAnsiTheme="minorHAnsi" w:cstheme="minorHAnsi"/>
          <w:sz w:val="24"/>
          <w:szCs w:val="24"/>
        </w:rPr>
        <w:t>OPZ</w:t>
      </w:r>
      <w:r w:rsidRPr="008D2CB9">
        <w:rPr>
          <w:rFonts w:asciiTheme="minorHAnsi" w:eastAsia="Calibri" w:hAnsiTheme="minorHAnsi" w:cstheme="minorHAnsi"/>
          <w:sz w:val="24"/>
          <w:szCs w:val="24"/>
        </w:rPr>
        <w:t>:</w:t>
      </w:r>
    </w:p>
    <w:p w14:paraId="69F6A996" w14:textId="16D8D5C3" w:rsidR="00665B8D" w:rsidRPr="008D2CB9" w:rsidRDefault="00665B8D" w:rsidP="002F75D6">
      <w:pPr>
        <w:spacing w:line="288" w:lineRule="auto"/>
        <w:ind w:left="360" w:right="317"/>
        <w:jc w:val="both"/>
        <w:rPr>
          <w:rFonts w:asciiTheme="minorHAnsi" w:hAnsiTheme="minorHAnsi" w:cstheme="minorHAnsi"/>
          <w:sz w:val="20"/>
          <w:szCs w:val="20"/>
        </w:rPr>
      </w:pPr>
    </w:p>
    <w:p w14:paraId="7870D53C" w14:textId="6FBDA659" w:rsidR="00665B8D" w:rsidRPr="007B679A"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Projekt instalacji modułów PV </w:t>
      </w:r>
      <w:r w:rsidR="00DA21C5" w:rsidRPr="00DA21C5">
        <w:rPr>
          <w:rFonts w:asciiTheme="minorHAnsi" w:eastAsia="Calibri" w:hAnsiTheme="minorHAnsi" w:cstheme="minorHAnsi"/>
          <w:sz w:val="24"/>
          <w:szCs w:val="24"/>
        </w:rPr>
        <w:t xml:space="preserve">monokrystalicznych </w:t>
      </w:r>
      <w:r w:rsidRPr="008D2CB9">
        <w:rPr>
          <w:rFonts w:asciiTheme="minorHAnsi" w:eastAsia="Calibri" w:hAnsiTheme="minorHAnsi" w:cstheme="minorHAnsi"/>
          <w:sz w:val="24"/>
          <w:szCs w:val="24"/>
        </w:rPr>
        <w:t>o</w:t>
      </w:r>
      <w:r w:rsidR="00DA21C5">
        <w:rPr>
          <w:rFonts w:asciiTheme="minorHAnsi" w:eastAsia="Calibri" w:hAnsiTheme="minorHAnsi" w:cstheme="minorHAnsi"/>
          <w:sz w:val="24"/>
          <w:szCs w:val="24"/>
        </w:rPr>
        <w:t xml:space="preserve"> łącznej</w:t>
      </w:r>
      <w:r w:rsidRPr="008D2CB9">
        <w:rPr>
          <w:rFonts w:asciiTheme="minorHAnsi" w:eastAsia="Calibri" w:hAnsiTheme="minorHAnsi" w:cstheme="minorHAnsi"/>
          <w:sz w:val="24"/>
          <w:szCs w:val="24"/>
        </w:rPr>
        <w:t xml:space="preserve"> nominalnej mocy </w:t>
      </w:r>
      <w:r w:rsidR="00DA21C5">
        <w:rPr>
          <w:rFonts w:asciiTheme="minorHAnsi" w:eastAsia="Calibri" w:hAnsiTheme="minorHAnsi" w:cstheme="minorHAnsi"/>
          <w:sz w:val="24"/>
          <w:szCs w:val="24"/>
        </w:rPr>
        <w:t>elektrycznej</w:t>
      </w:r>
      <w:r w:rsidRPr="008D2CB9">
        <w:rPr>
          <w:rFonts w:asciiTheme="minorHAnsi" w:eastAsia="Calibri" w:hAnsiTheme="minorHAnsi" w:cstheme="minorHAnsi"/>
          <w:sz w:val="24"/>
          <w:szCs w:val="24"/>
        </w:rPr>
        <w:t xml:space="preserve"> </w:t>
      </w:r>
      <w:r w:rsidR="00AC0B6F">
        <w:rPr>
          <w:rFonts w:asciiTheme="minorHAnsi" w:eastAsia="Calibri" w:hAnsiTheme="minorHAnsi" w:cstheme="minorHAnsi"/>
          <w:sz w:val="24"/>
          <w:szCs w:val="24"/>
        </w:rPr>
        <w:br/>
        <w:t xml:space="preserve">49,5 - </w:t>
      </w:r>
      <w:r w:rsidR="00785BF9" w:rsidRPr="008D2CB9">
        <w:rPr>
          <w:rFonts w:asciiTheme="minorHAnsi" w:eastAsia="Calibri" w:hAnsiTheme="minorHAnsi" w:cstheme="minorHAnsi"/>
          <w:sz w:val="24"/>
          <w:szCs w:val="24"/>
        </w:rPr>
        <w:t>50</w:t>
      </w:r>
      <w:r w:rsidRPr="008D2CB9">
        <w:rPr>
          <w:rFonts w:asciiTheme="minorHAnsi" w:eastAsia="Calibri" w:hAnsiTheme="minorHAnsi" w:cstheme="minorHAnsi"/>
          <w:sz w:val="24"/>
          <w:szCs w:val="24"/>
        </w:rPr>
        <w:t>,00</w:t>
      </w:r>
      <w:r w:rsidR="00DA21C5">
        <w:rPr>
          <w:rFonts w:asciiTheme="minorHAnsi" w:eastAsia="Calibri" w:hAnsiTheme="minorHAnsi" w:cstheme="minorHAnsi"/>
          <w:sz w:val="24"/>
          <w:szCs w:val="24"/>
        </w:rPr>
        <w:t> </w:t>
      </w:r>
      <w:r w:rsidRPr="008D2CB9">
        <w:rPr>
          <w:rFonts w:asciiTheme="minorHAnsi" w:eastAsia="Calibri" w:hAnsiTheme="minorHAnsi" w:cstheme="minorHAnsi"/>
          <w:sz w:val="24"/>
          <w:szCs w:val="24"/>
        </w:rPr>
        <w:t>kWp;</w:t>
      </w:r>
      <w:r w:rsidRPr="007B679A">
        <w:rPr>
          <w:rFonts w:asciiTheme="minorHAnsi" w:eastAsia="Calibri" w:hAnsiTheme="minorHAnsi" w:cstheme="minorHAnsi"/>
          <w:sz w:val="24"/>
          <w:szCs w:val="24"/>
        </w:rPr>
        <w:t xml:space="preserve"> </w:t>
      </w:r>
    </w:p>
    <w:p w14:paraId="30AC500D" w14:textId="7E42F5E5" w:rsidR="00C86CCF" w:rsidRPr="008D2CB9"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Kierunek i kąt nachylenia modułów, powinien być tak dobrany, aby umożliwić optymalną prace układu i uzyskanie możliwie największej ilości energii od nasłonecznienia, przy dostępnej powierzchni dachu;</w:t>
      </w:r>
    </w:p>
    <w:p w14:paraId="3FB82DE7" w14:textId="77777777" w:rsidR="00C86CCF" w:rsidRPr="008D2CB9" w:rsidRDefault="000C5739" w:rsidP="007B679A">
      <w:pPr>
        <w:numPr>
          <w:ilvl w:val="0"/>
          <w:numId w:val="25"/>
        </w:numPr>
        <w:tabs>
          <w:tab w:val="left" w:pos="720"/>
        </w:tabs>
        <w:spacing w:line="288" w:lineRule="auto"/>
        <w:ind w:left="724"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Projekt instalacji elektrycznej z dwustopniowym zabezpieczeniem przeciwprzepięciowym dla części DC i AC.</w:t>
      </w:r>
    </w:p>
    <w:p w14:paraId="17C5CA64" w14:textId="77777777" w:rsidR="00C86CCF" w:rsidRPr="008D2CB9" w:rsidRDefault="00C86CCF" w:rsidP="002F75D6">
      <w:pPr>
        <w:spacing w:line="288" w:lineRule="auto"/>
        <w:ind w:right="317"/>
        <w:jc w:val="both"/>
        <w:rPr>
          <w:rFonts w:asciiTheme="minorHAnsi" w:hAnsiTheme="minorHAnsi" w:cstheme="minorHAnsi"/>
          <w:sz w:val="20"/>
          <w:szCs w:val="20"/>
        </w:rPr>
      </w:pPr>
    </w:p>
    <w:p w14:paraId="78A1867C" w14:textId="0AF5553A"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 xml:space="preserve">Projekt należy tak wykonać, aby instalacje modułów PV można było </w:t>
      </w:r>
      <w:r w:rsidR="00312CAC">
        <w:rPr>
          <w:rFonts w:asciiTheme="minorHAnsi" w:eastAsia="Calibri" w:hAnsiTheme="minorHAnsi" w:cstheme="minorHAnsi"/>
          <w:sz w:val="24"/>
          <w:szCs w:val="24"/>
        </w:rPr>
        <w:t>przeprowadzić</w:t>
      </w:r>
      <w:r w:rsidRPr="008D2CB9">
        <w:rPr>
          <w:rFonts w:asciiTheme="minorHAnsi" w:eastAsia="Calibri" w:hAnsiTheme="minorHAnsi" w:cstheme="minorHAnsi"/>
          <w:sz w:val="24"/>
          <w:szCs w:val="24"/>
        </w:rPr>
        <w:t xml:space="preserve"> bez przestojów w pracy </w:t>
      </w:r>
      <w:r w:rsidR="00DF3468" w:rsidRPr="008D2CB9">
        <w:rPr>
          <w:rFonts w:asciiTheme="minorHAnsi" w:eastAsia="Calibri" w:hAnsiTheme="minorHAnsi" w:cstheme="minorHAnsi"/>
          <w:sz w:val="24"/>
          <w:szCs w:val="24"/>
        </w:rPr>
        <w:t>obiekt</w:t>
      </w:r>
      <w:r w:rsidR="00A77123" w:rsidRPr="008D2CB9">
        <w:rPr>
          <w:rFonts w:asciiTheme="minorHAnsi" w:eastAsia="Calibri" w:hAnsiTheme="minorHAnsi" w:cstheme="minorHAnsi"/>
          <w:sz w:val="24"/>
          <w:szCs w:val="24"/>
        </w:rPr>
        <w:t>u</w:t>
      </w:r>
      <w:r w:rsidRPr="008D2CB9">
        <w:rPr>
          <w:rFonts w:asciiTheme="minorHAnsi" w:eastAsia="Calibri" w:hAnsiTheme="minorHAnsi" w:cstheme="minorHAnsi"/>
          <w:sz w:val="24"/>
          <w:szCs w:val="24"/>
        </w:rPr>
        <w:t>, utrudniających prawidłowe funkcjonowanie obiekt</w:t>
      </w:r>
      <w:r w:rsidR="00A77123" w:rsidRPr="008D2CB9">
        <w:rPr>
          <w:rFonts w:asciiTheme="minorHAnsi" w:eastAsia="Calibri" w:hAnsiTheme="minorHAnsi" w:cstheme="minorHAnsi"/>
          <w:sz w:val="24"/>
          <w:szCs w:val="24"/>
        </w:rPr>
        <w:t>u</w:t>
      </w:r>
      <w:r w:rsidRPr="008D2CB9">
        <w:rPr>
          <w:rFonts w:asciiTheme="minorHAnsi" w:eastAsia="Calibri" w:hAnsiTheme="minorHAnsi" w:cstheme="minorHAnsi"/>
          <w:sz w:val="24"/>
          <w:szCs w:val="24"/>
        </w:rPr>
        <w:t>. Projekt powinien zawierać wpięcie instalacji modułów PV w istniejącą instalację elektroenergetyczną. Projekt powinien obejmować niezbędne obliczenia, rysunki: schematy i rzuty, karty katalogowe podstawowych urządzeń oraz wszystkie wymagane prawem oświadczenia.</w:t>
      </w:r>
      <w:r w:rsidR="007C5306" w:rsidRPr="008D2CB9">
        <w:rPr>
          <w:rFonts w:asciiTheme="minorHAnsi" w:eastAsia="Calibri" w:hAnsiTheme="minorHAnsi" w:cstheme="minorHAnsi"/>
          <w:sz w:val="24"/>
          <w:szCs w:val="24"/>
        </w:rPr>
        <w:t xml:space="preserve"> Wszelkie zastosowane elementy w instalacji muszą zostać</w:t>
      </w:r>
      <w:r w:rsidR="00793552" w:rsidRPr="008D2CB9">
        <w:rPr>
          <w:rFonts w:asciiTheme="minorHAnsi" w:eastAsia="Calibri" w:hAnsiTheme="minorHAnsi" w:cstheme="minorHAnsi"/>
          <w:sz w:val="24"/>
          <w:szCs w:val="24"/>
        </w:rPr>
        <w:t xml:space="preserve"> </w:t>
      </w:r>
      <w:r w:rsidR="007C5306" w:rsidRPr="008D2CB9">
        <w:rPr>
          <w:rFonts w:asciiTheme="minorHAnsi" w:eastAsia="Calibri" w:hAnsiTheme="minorHAnsi" w:cstheme="minorHAnsi"/>
          <w:sz w:val="24"/>
          <w:szCs w:val="24"/>
        </w:rPr>
        <w:t>uzgodnione w formie wniosków materiałowych i zaakceptowane przez Zamawiającego i Inspektora</w:t>
      </w:r>
      <w:r w:rsidR="00793552" w:rsidRPr="008D2CB9">
        <w:rPr>
          <w:rFonts w:asciiTheme="minorHAnsi" w:eastAsia="Calibri" w:hAnsiTheme="minorHAnsi" w:cstheme="minorHAnsi"/>
          <w:sz w:val="24"/>
          <w:szCs w:val="24"/>
        </w:rPr>
        <w:t xml:space="preserve"> </w:t>
      </w:r>
      <w:r w:rsidR="007C5306" w:rsidRPr="008D2CB9">
        <w:rPr>
          <w:rFonts w:asciiTheme="minorHAnsi" w:eastAsia="Calibri" w:hAnsiTheme="minorHAnsi" w:cstheme="minorHAnsi"/>
          <w:sz w:val="24"/>
          <w:szCs w:val="24"/>
        </w:rPr>
        <w:t>Nadzoru.</w:t>
      </w:r>
    </w:p>
    <w:p w14:paraId="67B13E27" w14:textId="77777777" w:rsidR="00C86CCF" w:rsidRPr="008D2CB9" w:rsidRDefault="00C86CCF" w:rsidP="002F75D6">
      <w:pPr>
        <w:spacing w:line="288" w:lineRule="auto"/>
        <w:ind w:right="317"/>
        <w:jc w:val="both"/>
        <w:rPr>
          <w:rFonts w:asciiTheme="minorHAnsi" w:hAnsiTheme="minorHAnsi" w:cstheme="minorHAnsi"/>
          <w:sz w:val="20"/>
          <w:szCs w:val="20"/>
        </w:rPr>
      </w:pPr>
    </w:p>
    <w:p w14:paraId="25EC0D0D" w14:textId="0FCF9F24" w:rsidR="003501A9"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Projekt konstrukcji wsporczej paneli powinien zawierać odpowiednie rysunki, rzuty oraz obliczenia umożliwiające ustawienie paneli słonecznych pod optymalnym kątem. Zamawiający przewiduje montaż modułów PV na dach</w:t>
      </w:r>
      <w:r w:rsidR="00A77123" w:rsidRPr="008D2CB9">
        <w:rPr>
          <w:rFonts w:asciiTheme="minorHAnsi" w:eastAsia="Calibri" w:hAnsiTheme="minorHAnsi" w:cstheme="minorHAnsi"/>
          <w:sz w:val="24"/>
          <w:szCs w:val="24"/>
        </w:rPr>
        <w:t>u</w:t>
      </w:r>
      <w:r w:rsidRPr="008D2CB9">
        <w:rPr>
          <w:rFonts w:asciiTheme="minorHAnsi" w:eastAsia="Calibri" w:hAnsiTheme="minorHAnsi" w:cstheme="minorHAnsi"/>
          <w:sz w:val="24"/>
          <w:szCs w:val="24"/>
        </w:rPr>
        <w:t xml:space="preserve"> budynk</w:t>
      </w:r>
      <w:r w:rsidR="00A77123" w:rsidRPr="008D2CB9">
        <w:rPr>
          <w:rFonts w:asciiTheme="minorHAnsi" w:eastAsia="Calibri" w:hAnsiTheme="minorHAnsi" w:cstheme="minorHAnsi"/>
          <w:sz w:val="24"/>
          <w:szCs w:val="24"/>
        </w:rPr>
        <w:t>u</w:t>
      </w:r>
      <w:r w:rsidRPr="008D2CB9">
        <w:rPr>
          <w:rFonts w:asciiTheme="minorHAnsi" w:eastAsia="Calibri" w:hAnsiTheme="minorHAnsi" w:cstheme="minorHAnsi"/>
          <w:sz w:val="24"/>
          <w:szCs w:val="24"/>
        </w:rPr>
        <w:t>, dlatego opracowanie projektu należy poprzedzić wykonaniem niezbędnych badań, ekspertyz oraz inwentaryzacji, które potwierdzą możliwość posadowienia konstrukcji we wskazanym miejscu.</w:t>
      </w:r>
    </w:p>
    <w:p w14:paraId="40B7596E" w14:textId="77777777" w:rsidR="00C86CCF" w:rsidRPr="008D2CB9" w:rsidRDefault="00C86CCF" w:rsidP="002F75D6">
      <w:pPr>
        <w:spacing w:line="288" w:lineRule="auto"/>
        <w:ind w:right="317"/>
        <w:jc w:val="both"/>
        <w:rPr>
          <w:rFonts w:asciiTheme="minorHAnsi" w:hAnsiTheme="minorHAnsi" w:cstheme="minorHAnsi"/>
          <w:sz w:val="20"/>
          <w:szCs w:val="20"/>
        </w:rPr>
      </w:pPr>
    </w:p>
    <w:p w14:paraId="4AD148FC" w14:textId="77777777" w:rsidR="00C86CCF" w:rsidRPr="008D2CB9" w:rsidRDefault="000C5739" w:rsidP="002F75D6">
      <w:pPr>
        <w:spacing w:line="288" w:lineRule="auto"/>
        <w:ind w:right="317"/>
        <w:jc w:val="both"/>
        <w:rPr>
          <w:rFonts w:asciiTheme="minorHAnsi" w:eastAsia="Calibri" w:hAnsiTheme="minorHAnsi" w:cstheme="minorHAnsi"/>
          <w:b/>
          <w:bCs/>
          <w:sz w:val="24"/>
          <w:szCs w:val="24"/>
        </w:rPr>
      </w:pPr>
      <w:r w:rsidRPr="008D2CB9">
        <w:rPr>
          <w:rFonts w:asciiTheme="minorHAnsi" w:eastAsia="Calibri" w:hAnsiTheme="minorHAnsi" w:cstheme="minorHAnsi"/>
          <w:b/>
          <w:bCs/>
          <w:sz w:val="24"/>
          <w:szCs w:val="24"/>
        </w:rPr>
        <w:t>Wykonanie projektu elektrycznego i AKPiA</w:t>
      </w:r>
    </w:p>
    <w:p w14:paraId="59E9D1E6" w14:textId="77777777" w:rsidR="00C86CCF" w:rsidRPr="008D2CB9" w:rsidRDefault="00C86CCF" w:rsidP="002F75D6">
      <w:pPr>
        <w:spacing w:line="288" w:lineRule="auto"/>
        <w:ind w:right="317"/>
        <w:jc w:val="both"/>
        <w:rPr>
          <w:rFonts w:asciiTheme="minorHAnsi" w:hAnsiTheme="minorHAnsi" w:cstheme="minorHAnsi"/>
          <w:sz w:val="20"/>
          <w:szCs w:val="20"/>
        </w:rPr>
      </w:pPr>
    </w:p>
    <w:p w14:paraId="7A264309"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Projekt powinien zawierać schematy, rysunki niezbędne do prawidłowego wykonania instalacji elektrycznej i układu automatyki instalacji paneli PV.</w:t>
      </w:r>
    </w:p>
    <w:p w14:paraId="3554C066"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Zaprojektowany układ sterowania/automatyki powinien zapewniać:</w:t>
      </w:r>
    </w:p>
    <w:p w14:paraId="4EBC0B08" w14:textId="79DE9A88" w:rsidR="00C86CCF" w:rsidRPr="008D2CB9" w:rsidRDefault="00DA21C5" w:rsidP="007B679A">
      <w:pPr>
        <w:numPr>
          <w:ilvl w:val="0"/>
          <w:numId w:val="25"/>
        </w:numPr>
        <w:tabs>
          <w:tab w:val="left" w:pos="720"/>
        </w:tabs>
        <w:spacing w:line="288" w:lineRule="auto"/>
        <w:ind w:left="724" w:right="317" w:hanging="364"/>
        <w:jc w:val="both"/>
        <w:rPr>
          <w:rFonts w:asciiTheme="minorHAnsi" w:eastAsia="Simplified Arabic Fixed" w:hAnsiTheme="minorHAnsi" w:cstheme="minorHAnsi"/>
          <w:sz w:val="24"/>
          <w:szCs w:val="24"/>
        </w:rPr>
      </w:pPr>
      <w:r>
        <w:rPr>
          <w:rFonts w:asciiTheme="minorHAnsi" w:eastAsia="Calibri" w:hAnsiTheme="minorHAnsi" w:cstheme="minorHAnsi"/>
          <w:sz w:val="24"/>
          <w:szCs w:val="24"/>
        </w:rPr>
        <w:t>k</w:t>
      </w:r>
      <w:r w:rsidR="000C5739" w:rsidRPr="008D2CB9">
        <w:rPr>
          <w:rFonts w:asciiTheme="minorHAnsi" w:eastAsia="Calibri" w:hAnsiTheme="minorHAnsi" w:cstheme="minorHAnsi"/>
          <w:sz w:val="24"/>
          <w:szCs w:val="24"/>
        </w:rPr>
        <w:t>ontrolowanie procesu przekazywania energii pomiędzy obiegami AC i DC,</w:t>
      </w:r>
    </w:p>
    <w:p w14:paraId="61C0B9AF" w14:textId="48A09104" w:rsidR="00C86CCF"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pomiar energii </w:t>
      </w:r>
      <w:r w:rsidR="00EB2B83">
        <w:rPr>
          <w:rFonts w:asciiTheme="minorHAnsi" w:eastAsia="Calibri" w:hAnsiTheme="minorHAnsi" w:cstheme="minorHAnsi"/>
          <w:sz w:val="24"/>
          <w:szCs w:val="24"/>
        </w:rPr>
        <w:t>wyprodukowanej</w:t>
      </w:r>
      <w:r w:rsidR="00EB2B83" w:rsidRPr="00EB2B83">
        <w:t xml:space="preserve"> </w:t>
      </w:r>
      <w:r w:rsidR="00EB2B83" w:rsidRPr="00EB2B83">
        <w:rPr>
          <w:rFonts w:asciiTheme="minorHAnsi" w:eastAsia="Calibri" w:hAnsiTheme="minorHAnsi" w:cstheme="minorHAnsi"/>
          <w:sz w:val="24"/>
          <w:szCs w:val="24"/>
        </w:rPr>
        <w:t xml:space="preserve">od dnia uruchomienia instalacji </w:t>
      </w:r>
      <w:r w:rsidR="00EB2B83">
        <w:rPr>
          <w:rFonts w:asciiTheme="minorHAnsi" w:eastAsia="Calibri" w:hAnsiTheme="minorHAnsi" w:cstheme="minorHAnsi"/>
          <w:sz w:val="24"/>
          <w:szCs w:val="24"/>
        </w:rPr>
        <w:t xml:space="preserve">PV </w:t>
      </w:r>
      <w:r w:rsidR="00EB2B83" w:rsidRPr="00EB2B83">
        <w:rPr>
          <w:rFonts w:asciiTheme="minorHAnsi" w:eastAsia="Calibri" w:hAnsiTheme="minorHAnsi" w:cstheme="minorHAnsi"/>
          <w:sz w:val="24"/>
          <w:szCs w:val="24"/>
        </w:rPr>
        <w:t>w systemie dziennym, tygodniowym, miesięcznym, rocznym</w:t>
      </w:r>
      <w:r w:rsidR="00EB2B83">
        <w:rPr>
          <w:rFonts w:asciiTheme="minorHAnsi" w:eastAsia="Calibri" w:hAnsiTheme="minorHAnsi" w:cstheme="minorHAnsi"/>
          <w:sz w:val="24"/>
          <w:szCs w:val="24"/>
        </w:rPr>
        <w:t xml:space="preserve"> z podziałem na energię zużytą na obiekcie oraz oddaną do sieci.</w:t>
      </w:r>
    </w:p>
    <w:p w14:paraId="64A48607" w14:textId="03BFB0CC" w:rsidR="00EB2B83" w:rsidRDefault="00EB2B83" w:rsidP="0059041E">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EB2B83">
        <w:rPr>
          <w:rFonts w:asciiTheme="minorHAnsi" w:eastAsia="Calibri" w:hAnsiTheme="minorHAnsi" w:cstheme="minorHAnsi"/>
          <w:sz w:val="24"/>
          <w:szCs w:val="24"/>
        </w:rPr>
        <w:t>pomiar energii pobranej</w:t>
      </w:r>
      <w:r>
        <w:rPr>
          <w:rFonts w:asciiTheme="minorHAnsi" w:eastAsia="Calibri" w:hAnsiTheme="minorHAnsi" w:cstheme="minorHAnsi"/>
          <w:sz w:val="24"/>
          <w:szCs w:val="24"/>
        </w:rPr>
        <w:t xml:space="preserve"> oraz</w:t>
      </w:r>
      <w:r w:rsidRPr="00EB2B83">
        <w:rPr>
          <w:rFonts w:asciiTheme="minorHAnsi" w:eastAsia="Calibri" w:hAnsiTheme="minorHAnsi" w:cstheme="minorHAnsi"/>
          <w:sz w:val="24"/>
          <w:szCs w:val="24"/>
        </w:rPr>
        <w:t xml:space="preserve"> oddanej do sieci</w:t>
      </w:r>
      <w:r>
        <w:rPr>
          <w:rFonts w:asciiTheme="minorHAnsi" w:eastAsia="Calibri" w:hAnsiTheme="minorHAnsi" w:cstheme="minorHAnsi"/>
          <w:sz w:val="24"/>
          <w:szCs w:val="24"/>
        </w:rPr>
        <w:t xml:space="preserve"> operatora systemu elektroenergetycznego,</w:t>
      </w:r>
    </w:p>
    <w:p w14:paraId="5759E168" w14:textId="124D5728" w:rsidR="00C86CCF" w:rsidRPr="00EB2B83" w:rsidRDefault="000C5739" w:rsidP="001056C0">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EB2B83">
        <w:rPr>
          <w:rFonts w:asciiTheme="minorHAnsi" w:eastAsia="Calibri" w:hAnsiTheme="minorHAnsi" w:cstheme="minorHAnsi"/>
          <w:sz w:val="24"/>
          <w:szCs w:val="24"/>
        </w:rPr>
        <w:t>archiwizację danych pomiarowych na serwerze lokalnym lub sieciowym oraz ich wyświetlani</w:t>
      </w:r>
      <w:r w:rsidR="00925945">
        <w:rPr>
          <w:rFonts w:asciiTheme="minorHAnsi" w:eastAsia="Calibri" w:hAnsiTheme="minorHAnsi" w:cstheme="minorHAnsi"/>
          <w:sz w:val="24"/>
          <w:szCs w:val="24"/>
        </w:rPr>
        <w:t>e</w:t>
      </w:r>
      <w:r w:rsidRPr="00EB2B83">
        <w:rPr>
          <w:rFonts w:asciiTheme="minorHAnsi" w:eastAsia="Calibri" w:hAnsiTheme="minorHAnsi" w:cstheme="minorHAnsi"/>
          <w:sz w:val="24"/>
          <w:szCs w:val="24"/>
        </w:rPr>
        <w:t xml:space="preserve"> na stanowisku komputerowego </w:t>
      </w:r>
      <w:r w:rsidR="00925945">
        <w:rPr>
          <w:rFonts w:asciiTheme="minorHAnsi" w:eastAsia="Calibri" w:hAnsiTheme="minorHAnsi" w:cstheme="minorHAnsi"/>
          <w:sz w:val="24"/>
          <w:szCs w:val="24"/>
        </w:rPr>
        <w:t>wskazanym przez Zamawiającego</w:t>
      </w:r>
      <w:r w:rsidRPr="00EB2B83">
        <w:rPr>
          <w:rFonts w:asciiTheme="minorHAnsi" w:eastAsia="Calibri" w:hAnsiTheme="minorHAnsi" w:cstheme="minorHAnsi"/>
          <w:sz w:val="24"/>
          <w:szCs w:val="24"/>
        </w:rPr>
        <w:t>,</w:t>
      </w:r>
    </w:p>
    <w:p w14:paraId="00F44FA6" w14:textId="1FDF09B5" w:rsidR="00C86CCF" w:rsidRPr="007B679A"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wyświetla</w:t>
      </w:r>
      <w:r w:rsidR="00EB2B83">
        <w:rPr>
          <w:rFonts w:asciiTheme="minorHAnsi" w:eastAsia="Calibri" w:hAnsiTheme="minorHAnsi" w:cstheme="minorHAnsi"/>
          <w:sz w:val="24"/>
          <w:szCs w:val="24"/>
        </w:rPr>
        <w:t>n</w:t>
      </w:r>
      <w:r w:rsidR="00925945">
        <w:rPr>
          <w:rFonts w:asciiTheme="minorHAnsi" w:eastAsia="Calibri" w:hAnsiTheme="minorHAnsi" w:cstheme="minorHAnsi"/>
          <w:sz w:val="24"/>
          <w:szCs w:val="24"/>
        </w:rPr>
        <w:t>i</w:t>
      </w:r>
      <w:r w:rsidR="00EB2B83">
        <w:rPr>
          <w:rFonts w:asciiTheme="minorHAnsi" w:eastAsia="Calibri" w:hAnsiTheme="minorHAnsi" w:cstheme="minorHAnsi"/>
          <w:sz w:val="24"/>
          <w:szCs w:val="24"/>
        </w:rPr>
        <w:t>e</w:t>
      </w:r>
      <w:r w:rsidRPr="008D2CB9">
        <w:rPr>
          <w:rFonts w:asciiTheme="minorHAnsi" w:eastAsia="Calibri" w:hAnsiTheme="minorHAnsi" w:cstheme="minorHAnsi"/>
          <w:sz w:val="24"/>
          <w:szCs w:val="24"/>
        </w:rPr>
        <w:t xml:space="preserve"> dan</w:t>
      </w:r>
      <w:r w:rsidR="00925945">
        <w:rPr>
          <w:rFonts w:asciiTheme="minorHAnsi" w:eastAsia="Calibri" w:hAnsiTheme="minorHAnsi" w:cstheme="minorHAnsi"/>
          <w:sz w:val="24"/>
          <w:szCs w:val="24"/>
        </w:rPr>
        <w:t>ych</w:t>
      </w:r>
      <w:r w:rsidRPr="008D2CB9">
        <w:rPr>
          <w:rFonts w:asciiTheme="minorHAnsi" w:eastAsia="Calibri" w:hAnsiTheme="minorHAnsi" w:cstheme="minorHAnsi"/>
          <w:sz w:val="24"/>
          <w:szCs w:val="24"/>
        </w:rPr>
        <w:t xml:space="preserve"> z wybranych pomiarów na ekranie w jednym z pomieszczeń zlokalizowanych w budynku</w:t>
      </w:r>
      <w:r w:rsidR="00D32DC0" w:rsidRPr="008D2CB9">
        <w:rPr>
          <w:rFonts w:asciiTheme="minorHAnsi" w:eastAsia="Calibri" w:hAnsiTheme="minorHAnsi" w:cstheme="minorHAnsi"/>
          <w:sz w:val="24"/>
          <w:szCs w:val="24"/>
        </w:rPr>
        <w:t>.</w:t>
      </w:r>
    </w:p>
    <w:p w14:paraId="44C977BC" w14:textId="77777777" w:rsidR="00AC0B6F" w:rsidRDefault="00AC0B6F" w:rsidP="002F75D6">
      <w:pPr>
        <w:spacing w:line="288" w:lineRule="auto"/>
        <w:ind w:left="40" w:right="317"/>
        <w:jc w:val="both"/>
        <w:rPr>
          <w:rFonts w:asciiTheme="minorHAnsi" w:eastAsia="Calibri" w:hAnsiTheme="minorHAnsi" w:cstheme="minorHAnsi"/>
          <w:b/>
          <w:bCs/>
          <w:sz w:val="24"/>
          <w:szCs w:val="24"/>
        </w:rPr>
      </w:pPr>
      <w:bookmarkStart w:id="22" w:name="page14"/>
      <w:bookmarkEnd w:id="22"/>
    </w:p>
    <w:p w14:paraId="11B62BEA" w14:textId="22CDBBFA" w:rsidR="00C86CCF" w:rsidRPr="008D2CB9" w:rsidRDefault="000C5739" w:rsidP="002F75D6">
      <w:pPr>
        <w:spacing w:line="288" w:lineRule="auto"/>
        <w:ind w:left="40" w:right="317"/>
        <w:jc w:val="both"/>
        <w:rPr>
          <w:rFonts w:asciiTheme="minorHAnsi" w:eastAsia="Calibri" w:hAnsiTheme="minorHAnsi" w:cstheme="minorHAnsi"/>
          <w:b/>
          <w:bCs/>
          <w:sz w:val="24"/>
          <w:szCs w:val="24"/>
        </w:rPr>
      </w:pPr>
      <w:r w:rsidRPr="008D2CB9">
        <w:rPr>
          <w:rFonts w:asciiTheme="minorHAnsi" w:eastAsia="Calibri" w:hAnsiTheme="minorHAnsi" w:cstheme="minorHAnsi"/>
          <w:b/>
          <w:bCs/>
          <w:sz w:val="24"/>
          <w:szCs w:val="24"/>
        </w:rPr>
        <w:t xml:space="preserve">Wykonanie projektu konstrukcji </w:t>
      </w:r>
      <w:r w:rsidR="002C681C" w:rsidRPr="008D2CB9">
        <w:rPr>
          <w:rFonts w:asciiTheme="minorHAnsi" w:eastAsia="Calibri" w:hAnsiTheme="minorHAnsi" w:cstheme="minorHAnsi"/>
          <w:b/>
          <w:bCs/>
          <w:sz w:val="24"/>
          <w:szCs w:val="24"/>
        </w:rPr>
        <w:t xml:space="preserve">wsporczej </w:t>
      </w:r>
      <w:r w:rsidR="00AC0B6F" w:rsidRPr="00AC0B6F">
        <w:rPr>
          <w:rFonts w:asciiTheme="minorHAnsi" w:eastAsia="Calibri" w:hAnsiTheme="minorHAnsi" w:cstheme="minorHAnsi"/>
          <w:b/>
          <w:bCs/>
          <w:sz w:val="24"/>
          <w:szCs w:val="24"/>
        </w:rPr>
        <w:t xml:space="preserve">mocowanej na dachu </w:t>
      </w:r>
      <w:r w:rsidRPr="008D2CB9">
        <w:rPr>
          <w:rFonts w:asciiTheme="minorHAnsi" w:eastAsia="Calibri" w:hAnsiTheme="minorHAnsi" w:cstheme="minorHAnsi"/>
          <w:b/>
          <w:bCs/>
          <w:sz w:val="24"/>
          <w:szCs w:val="24"/>
        </w:rPr>
        <w:t xml:space="preserve">pod panele PV </w:t>
      </w:r>
    </w:p>
    <w:p w14:paraId="537BDD1F" w14:textId="77777777" w:rsidR="00C86CCF" w:rsidRDefault="00C86CCF" w:rsidP="002F75D6">
      <w:pPr>
        <w:spacing w:line="288" w:lineRule="auto"/>
        <w:ind w:right="317"/>
        <w:jc w:val="both"/>
        <w:rPr>
          <w:rFonts w:asciiTheme="minorHAnsi" w:hAnsiTheme="minorHAnsi" w:cstheme="minorHAnsi"/>
          <w:sz w:val="20"/>
          <w:szCs w:val="20"/>
        </w:rPr>
      </w:pPr>
    </w:p>
    <w:p w14:paraId="2DCA3669" w14:textId="77777777" w:rsidR="00941981" w:rsidRPr="00941981" w:rsidRDefault="00941981" w:rsidP="00941981">
      <w:pPr>
        <w:spacing w:line="288" w:lineRule="auto"/>
        <w:ind w:right="317"/>
        <w:jc w:val="both"/>
        <w:rPr>
          <w:rFonts w:asciiTheme="minorHAnsi" w:eastAsia="Calibri" w:hAnsiTheme="minorHAnsi" w:cstheme="minorHAnsi"/>
          <w:sz w:val="24"/>
          <w:szCs w:val="24"/>
        </w:rPr>
      </w:pPr>
      <w:r w:rsidRPr="00941981">
        <w:rPr>
          <w:rFonts w:asciiTheme="minorHAnsi" w:eastAsia="Calibri" w:hAnsiTheme="minorHAnsi" w:cstheme="minorHAnsi"/>
          <w:sz w:val="24"/>
          <w:szCs w:val="24"/>
        </w:rPr>
        <w:t>Projekt powinien zawierać schematy, rysunki niezbędne do prawidłowego wykonania konstrukcji mechanicznej pod montowane panele PV.</w:t>
      </w:r>
    </w:p>
    <w:p w14:paraId="500C90DF" w14:textId="32AF38A4" w:rsidR="00941981" w:rsidRDefault="00941981" w:rsidP="002F75D6">
      <w:pPr>
        <w:spacing w:line="288" w:lineRule="auto"/>
        <w:ind w:right="317"/>
        <w:jc w:val="both"/>
        <w:rPr>
          <w:rFonts w:asciiTheme="minorHAnsi" w:eastAsia="Calibri" w:hAnsiTheme="minorHAnsi" w:cstheme="minorHAnsi"/>
          <w:sz w:val="24"/>
          <w:szCs w:val="24"/>
        </w:rPr>
      </w:pPr>
      <w:r w:rsidRPr="00941981">
        <w:rPr>
          <w:rFonts w:asciiTheme="minorHAnsi" w:eastAsia="Calibri" w:hAnsiTheme="minorHAnsi" w:cstheme="minorHAnsi"/>
          <w:sz w:val="24"/>
          <w:szCs w:val="24"/>
        </w:rPr>
        <w:t>Proponuje się ułożenie paneli PV na konstrukcji wsporczej</w:t>
      </w:r>
      <w:r w:rsidR="002849F3">
        <w:rPr>
          <w:rFonts w:asciiTheme="minorHAnsi" w:eastAsia="Calibri" w:hAnsiTheme="minorHAnsi" w:cstheme="minorHAnsi"/>
          <w:sz w:val="24"/>
          <w:szCs w:val="24"/>
        </w:rPr>
        <w:t xml:space="preserve"> dedykowanej</w:t>
      </w:r>
      <w:r w:rsidRPr="00941981">
        <w:rPr>
          <w:rFonts w:asciiTheme="minorHAnsi" w:eastAsia="Calibri" w:hAnsiTheme="minorHAnsi" w:cstheme="minorHAnsi"/>
          <w:sz w:val="24"/>
          <w:szCs w:val="24"/>
        </w:rPr>
        <w:t xml:space="preserve"> pod ogniwa PV</w:t>
      </w:r>
      <w:r w:rsidR="002849F3">
        <w:rPr>
          <w:rFonts w:asciiTheme="minorHAnsi" w:eastAsia="Calibri" w:hAnsiTheme="minorHAnsi" w:cstheme="minorHAnsi"/>
          <w:sz w:val="24"/>
          <w:szCs w:val="24"/>
        </w:rPr>
        <w:t xml:space="preserve"> wykonanych z </w:t>
      </w:r>
      <w:r w:rsidR="002849F3" w:rsidRPr="002849F3">
        <w:rPr>
          <w:rFonts w:asciiTheme="minorHAnsi" w:eastAsia="Calibri" w:hAnsiTheme="minorHAnsi" w:cstheme="minorHAnsi"/>
          <w:sz w:val="24"/>
          <w:szCs w:val="24"/>
        </w:rPr>
        <w:t>aluminium, elementy złączne ze stali nierdzewnej</w:t>
      </w:r>
      <w:r w:rsidRPr="00941981">
        <w:rPr>
          <w:rFonts w:asciiTheme="minorHAnsi" w:eastAsia="Calibri" w:hAnsiTheme="minorHAnsi" w:cstheme="minorHAnsi"/>
          <w:sz w:val="24"/>
          <w:szCs w:val="24"/>
        </w:rPr>
        <w:t>. Proponuje się zaprojektowanie konstrukcji z</w:t>
      </w:r>
      <w:r w:rsidR="002849F3">
        <w:rPr>
          <w:rFonts w:asciiTheme="minorHAnsi" w:eastAsia="Calibri" w:hAnsiTheme="minorHAnsi" w:cstheme="minorHAnsi"/>
          <w:sz w:val="24"/>
          <w:szCs w:val="24"/>
        </w:rPr>
        <w:t> </w:t>
      </w:r>
      <w:r w:rsidRPr="00941981">
        <w:rPr>
          <w:rFonts w:asciiTheme="minorHAnsi" w:eastAsia="Calibri" w:hAnsiTheme="minorHAnsi" w:cstheme="minorHAnsi"/>
          <w:sz w:val="24"/>
          <w:szCs w:val="24"/>
        </w:rPr>
        <w:t>prefabrykowanych gotowych elementów nośnych</w:t>
      </w:r>
      <w:r w:rsidR="00BC3B87">
        <w:rPr>
          <w:rFonts w:asciiTheme="minorHAnsi" w:eastAsia="Calibri" w:hAnsiTheme="minorHAnsi" w:cstheme="minorHAnsi"/>
          <w:sz w:val="24"/>
          <w:szCs w:val="24"/>
        </w:rPr>
        <w:t>.</w:t>
      </w:r>
      <w:r w:rsidRPr="00941981">
        <w:rPr>
          <w:rFonts w:asciiTheme="minorHAnsi" w:eastAsia="Calibri" w:hAnsiTheme="minorHAnsi" w:cstheme="minorHAnsi"/>
          <w:sz w:val="24"/>
          <w:szCs w:val="24"/>
        </w:rPr>
        <w:t xml:space="preserve"> </w:t>
      </w:r>
      <w:r w:rsidR="00BC3B87" w:rsidRPr="00BC3B87">
        <w:rPr>
          <w:rFonts w:asciiTheme="minorHAnsi" w:eastAsia="Calibri" w:hAnsiTheme="minorHAnsi" w:cstheme="minorHAnsi"/>
          <w:sz w:val="24"/>
          <w:szCs w:val="24"/>
        </w:rPr>
        <w:t>Zaleca się również zastosowanie systemów montażowych typu klejonego, celem zniwelowania ryzyka zbyt dużego obciążenia dachu.</w:t>
      </w:r>
    </w:p>
    <w:p w14:paraId="706FB314" w14:textId="77777777" w:rsidR="00BC3B87" w:rsidRDefault="00BC3B87" w:rsidP="002F75D6">
      <w:pPr>
        <w:spacing w:line="288" w:lineRule="auto"/>
        <w:ind w:right="317"/>
        <w:jc w:val="both"/>
        <w:rPr>
          <w:rFonts w:asciiTheme="minorHAnsi" w:hAnsiTheme="minorHAnsi" w:cstheme="minorHAnsi"/>
          <w:sz w:val="20"/>
          <w:szCs w:val="20"/>
        </w:rPr>
      </w:pPr>
    </w:p>
    <w:p w14:paraId="51DEDECE" w14:textId="5AE092B3" w:rsidR="00C86CCF" w:rsidRPr="008D2CB9" w:rsidRDefault="000C5739" w:rsidP="002F75D6">
      <w:pPr>
        <w:pStyle w:val="Nagwek2"/>
        <w:spacing w:before="0" w:line="288" w:lineRule="auto"/>
        <w:rPr>
          <w:b/>
          <w:color w:val="auto"/>
          <w:sz w:val="24"/>
          <w:szCs w:val="24"/>
        </w:rPr>
      </w:pPr>
      <w:bookmarkStart w:id="23" w:name="_Toc173234495"/>
      <w:r w:rsidRPr="008D2CB9">
        <w:rPr>
          <w:rFonts w:eastAsia="Calibri"/>
          <w:b/>
          <w:color w:val="auto"/>
          <w:sz w:val="24"/>
          <w:szCs w:val="24"/>
        </w:rPr>
        <w:t>1.</w:t>
      </w:r>
      <w:r w:rsidR="00CD2F37" w:rsidRPr="008D2CB9">
        <w:rPr>
          <w:rFonts w:eastAsia="Calibri"/>
          <w:b/>
          <w:color w:val="auto"/>
          <w:sz w:val="24"/>
          <w:szCs w:val="24"/>
        </w:rPr>
        <w:t>5</w:t>
      </w:r>
      <w:r w:rsidRPr="008D2CB9">
        <w:rPr>
          <w:rFonts w:eastAsia="Calibri"/>
          <w:b/>
          <w:color w:val="auto"/>
          <w:sz w:val="24"/>
          <w:szCs w:val="24"/>
        </w:rPr>
        <w:t xml:space="preserve"> Uzyskanie niezbędnych uzgodnień i pozwoleń</w:t>
      </w:r>
      <w:bookmarkEnd w:id="23"/>
    </w:p>
    <w:p w14:paraId="6E1657EE" w14:textId="77777777" w:rsidR="00C86CCF" w:rsidRPr="008D2CB9" w:rsidRDefault="00C86CCF" w:rsidP="002F75D6">
      <w:pPr>
        <w:spacing w:line="288" w:lineRule="auto"/>
        <w:ind w:right="317"/>
        <w:jc w:val="both"/>
        <w:rPr>
          <w:rFonts w:asciiTheme="minorHAnsi" w:hAnsiTheme="minorHAnsi" w:cstheme="minorHAnsi"/>
          <w:sz w:val="20"/>
          <w:szCs w:val="20"/>
        </w:rPr>
      </w:pPr>
    </w:p>
    <w:p w14:paraId="089C618D" w14:textId="37E84309"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Na podstawie opracowanej dokumentacji projektowej, po wykonaniu niezbędnych ekspertyz oraz zatwierdzeniu projektu przez Inwestora należy uzyskać wszelkie opisane prawem pozwolenia w celu przeprowadzenia prac montażowych instalacji modułów PV w zakresie zgodnym z dokumentacją</w:t>
      </w:r>
      <w:r w:rsidR="00136404">
        <w:rPr>
          <w:rFonts w:asciiTheme="minorHAnsi" w:eastAsia="Calibri" w:hAnsiTheme="minorHAnsi" w:cstheme="minorHAnsi"/>
          <w:sz w:val="24"/>
          <w:szCs w:val="24"/>
        </w:rPr>
        <w:t xml:space="preserve"> jeśli są wymagane.</w:t>
      </w:r>
    </w:p>
    <w:p w14:paraId="72570ABA" w14:textId="77777777" w:rsidR="00C86CCF" w:rsidRPr="008D2CB9" w:rsidRDefault="00C86CCF" w:rsidP="002F75D6">
      <w:pPr>
        <w:spacing w:line="288" w:lineRule="auto"/>
        <w:ind w:right="317"/>
        <w:jc w:val="both"/>
        <w:rPr>
          <w:rFonts w:asciiTheme="minorHAnsi" w:hAnsiTheme="minorHAnsi" w:cstheme="minorHAnsi"/>
          <w:sz w:val="20"/>
          <w:szCs w:val="20"/>
        </w:rPr>
      </w:pPr>
    </w:p>
    <w:p w14:paraId="5F87291C" w14:textId="7468C433" w:rsidR="00C86CCF" w:rsidRPr="008D2CB9" w:rsidRDefault="000C5739" w:rsidP="002F75D6">
      <w:pPr>
        <w:pStyle w:val="Nagwek2"/>
        <w:spacing w:before="0" w:line="288" w:lineRule="auto"/>
        <w:rPr>
          <w:b/>
          <w:sz w:val="24"/>
          <w:szCs w:val="24"/>
        </w:rPr>
      </w:pPr>
      <w:bookmarkStart w:id="24" w:name="_Toc173234496"/>
      <w:r w:rsidRPr="008D2CB9">
        <w:rPr>
          <w:rFonts w:eastAsia="Calibri"/>
          <w:b/>
          <w:color w:val="auto"/>
          <w:sz w:val="24"/>
          <w:szCs w:val="24"/>
        </w:rPr>
        <w:t>1.6 Wymagania stawiane urządzeniom</w:t>
      </w:r>
      <w:bookmarkEnd w:id="24"/>
    </w:p>
    <w:p w14:paraId="5F40F368" w14:textId="77777777" w:rsidR="00C86CCF" w:rsidRPr="008D2CB9" w:rsidRDefault="00C86CCF" w:rsidP="002F75D6">
      <w:pPr>
        <w:spacing w:line="288" w:lineRule="auto"/>
        <w:ind w:right="317"/>
        <w:jc w:val="both"/>
        <w:rPr>
          <w:rFonts w:asciiTheme="minorHAnsi" w:hAnsiTheme="minorHAnsi" w:cstheme="minorHAnsi"/>
          <w:sz w:val="20"/>
          <w:szCs w:val="20"/>
        </w:rPr>
      </w:pPr>
    </w:p>
    <w:p w14:paraId="3ACB3BBB"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 dokumentacji przygotowanej do przedstawienia inwestorowi należy uwzględnić urządzenia, które umożliwią swoimi parametrami spełnienie wymagań stawianych przez inwestora.</w:t>
      </w:r>
    </w:p>
    <w:p w14:paraId="43F29650" w14:textId="77777777" w:rsidR="00C86CCF" w:rsidRPr="008D2CB9" w:rsidRDefault="00C86CCF" w:rsidP="002F75D6">
      <w:pPr>
        <w:spacing w:line="288" w:lineRule="auto"/>
        <w:ind w:right="317"/>
        <w:jc w:val="both"/>
        <w:rPr>
          <w:rFonts w:asciiTheme="minorHAnsi" w:hAnsiTheme="minorHAnsi" w:cstheme="minorHAnsi"/>
        </w:rPr>
      </w:pPr>
    </w:p>
    <w:p w14:paraId="6878DBEF" w14:textId="5DB3B18E" w:rsidR="00C86CCF" w:rsidRPr="008D2CB9" w:rsidRDefault="00DA48B3" w:rsidP="002F75D6">
      <w:pPr>
        <w:spacing w:line="288" w:lineRule="auto"/>
        <w:ind w:right="317"/>
        <w:jc w:val="both"/>
        <w:rPr>
          <w:rFonts w:asciiTheme="minorHAnsi" w:hAnsiTheme="minorHAnsi" w:cstheme="minorHAnsi"/>
          <w:sz w:val="20"/>
          <w:szCs w:val="20"/>
        </w:rPr>
      </w:pPr>
      <w:bookmarkStart w:id="25" w:name="page15"/>
      <w:bookmarkEnd w:id="25"/>
      <w:r>
        <w:rPr>
          <w:rFonts w:asciiTheme="minorHAnsi" w:eastAsia="Calibri" w:hAnsiTheme="minorHAnsi" w:cstheme="minorHAnsi"/>
          <w:b/>
          <w:bCs/>
          <w:sz w:val="24"/>
          <w:szCs w:val="24"/>
        </w:rPr>
        <w:t>Tab. Nr 2 M</w:t>
      </w:r>
      <w:r w:rsidR="00E57E47" w:rsidRPr="008D2CB9">
        <w:rPr>
          <w:rFonts w:asciiTheme="minorHAnsi" w:eastAsia="Calibri" w:hAnsiTheme="minorHAnsi" w:cstheme="minorHAnsi"/>
          <w:b/>
          <w:bCs/>
          <w:sz w:val="24"/>
          <w:szCs w:val="24"/>
        </w:rPr>
        <w:t xml:space="preserve">inimalne </w:t>
      </w:r>
      <w:r w:rsidR="000C5739" w:rsidRPr="008D2CB9">
        <w:rPr>
          <w:rFonts w:asciiTheme="minorHAnsi" w:eastAsia="Calibri" w:hAnsiTheme="minorHAnsi" w:cstheme="minorHAnsi"/>
          <w:b/>
          <w:bCs/>
          <w:sz w:val="24"/>
          <w:szCs w:val="24"/>
        </w:rPr>
        <w:t xml:space="preserve">parametry paneli </w:t>
      </w:r>
      <w:r w:rsidR="00A36379" w:rsidRPr="008D2CB9">
        <w:rPr>
          <w:rFonts w:asciiTheme="minorHAnsi" w:eastAsia="Calibri" w:hAnsiTheme="minorHAnsi" w:cstheme="minorHAnsi"/>
          <w:b/>
          <w:bCs/>
          <w:sz w:val="24"/>
          <w:szCs w:val="24"/>
        </w:rPr>
        <w:t>PV</w:t>
      </w:r>
      <w:r w:rsidR="000C5739" w:rsidRPr="008D2CB9">
        <w:rPr>
          <w:rFonts w:asciiTheme="minorHAnsi" w:eastAsia="Calibri" w:hAnsiTheme="minorHAnsi" w:cstheme="minorHAnsi"/>
          <w:sz w:val="24"/>
          <w:szCs w:val="24"/>
        </w:rPr>
        <w:t>:</w:t>
      </w:r>
    </w:p>
    <w:p w14:paraId="7F9A59BB" w14:textId="77777777" w:rsidR="00C86CCF" w:rsidRPr="008D2CB9" w:rsidRDefault="00C86CCF" w:rsidP="002F75D6">
      <w:pPr>
        <w:spacing w:line="288" w:lineRule="auto"/>
        <w:ind w:right="317"/>
        <w:jc w:val="both"/>
        <w:rPr>
          <w:rFonts w:asciiTheme="minorHAnsi" w:hAnsiTheme="minorHAnsi" w:cstheme="minorHAnsi"/>
          <w:sz w:val="20"/>
          <w:szCs w:val="20"/>
        </w:rPr>
      </w:pPr>
    </w:p>
    <w:tbl>
      <w:tblPr>
        <w:tblW w:w="0" w:type="auto"/>
        <w:jc w:val="center"/>
        <w:tblLook w:val="04A0" w:firstRow="1" w:lastRow="0" w:firstColumn="1" w:lastColumn="0" w:noHBand="0" w:noVBand="1"/>
      </w:tblPr>
      <w:tblGrid>
        <w:gridCol w:w="846"/>
        <w:gridCol w:w="4819"/>
        <w:gridCol w:w="4400"/>
      </w:tblGrid>
      <w:tr w:rsidR="006B08AD" w:rsidRPr="008D2CB9" w14:paraId="2CA24B2C" w14:textId="77777777" w:rsidTr="007873D9">
        <w:trPr>
          <w:trHeight w:val="39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C330750" w14:textId="77777777" w:rsidR="006B08AD" w:rsidRPr="00004CAA" w:rsidRDefault="006B08AD" w:rsidP="002F75D6">
            <w:pPr>
              <w:spacing w:line="288" w:lineRule="auto"/>
              <w:ind w:right="317"/>
              <w:jc w:val="both"/>
              <w:rPr>
                <w:rFonts w:asciiTheme="minorHAnsi" w:hAnsiTheme="minorHAnsi" w:cstheme="minorHAnsi"/>
                <w:b/>
                <w:bCs/>
              </w:rPr>
            </w:pPr>
            <w:r w:rsidRPr="00004CAA">
              <w:rPr>
                <w:rFonts w:asciiTheme="minorHAnsi" w:hAnsiTheme="minorHAnsi" w:cstheme="minorHAnsi"/>
                <w:b/>
                <w:bCs/>
              </w:rPr>
              <w:t>Lp.</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CAC681F" w14:textId="77777777" w:rsidR="006B08AD" w:rsidRPr="00004CAA" w:rsidRDefault="006B08AD" w:rsidP="002F75D6">
            <w:pPr>
              <w:spacing w:line="288" w:lineRule="auto"/>
              <w:ind w:right="317"/>
              <w:jc w:val="both"/>
              <w:rPr>
                <w:rFonts w:asciiTheme="minorHAnsi" w:hAnsiTheme="minorHAnsi" w:cstheme="minorHAnsi"/>
                <w:b/>
                <w:bCs/>
              </w:rPr>
            </w:pPr>
            <w:r w:rsidRPr="00004CAA">
              <w:rPr>
                <w:rFonts w:asciiTheme="minorHAnsi" w:hAnsiTheme="minorHAnsi" w:cstheme="minorHAnsi"/>
                <w:b/>
                <w:bCs/>
              </w:rPr>
              <w:t>Opis wymagań</w:t>
            </w:r>
          </w:p>
        </w:tc>
        <w:tc>
          <w:tcPr>
            <w:tcW w:w="4400" w:type="dxa"/>
            <w:tcBorders>
              <w:top w:val="single" w:sz="4" w:space="0" w:color="auto"/>
              <w:left w:val="single" w:sz="4" w:space="0" w:color="auto"/>
              <w:bottom w:val="single" w:sz="4" w:space="0" w:color="auto"/>
              <w:right w:val="single" w:sz="4" w:space="0" w:color="auto"/>
            </w:tcBorders>
            <w:vAlign w:val="center"/>
            <w:hideMark/>
          </w:tcPr>
          <w:p w14:paraId="5D2341DB" w14:textId="77777777" w:rsidR="006B08AD" w:rsidRPr="00004CAA" w:rsidRDefault="006B08AD" w:rsidP="002F75D6">
            <w:pPr>
              <w:spacing w:line="288" w:lineRule="auto"/>
              <w:ind w:right="317"/>
              <w:jc w:val="both"/>
              <w:rPr>
                <w:rFonts w:asciiTheme="minorHAnsi" w:hAnsiTheme="minorHAnsi" w:cstheme="minorHAnsi"/>
                <w:b/>
                <w:bCs/>
              </w:rPr>
            </w:pPr>
            <w:r w:rsidRPr="00004CAA">
              <w:rPr>
                <w:rFonts w:asciiTheme="minorHAnsi" w:hAnsiTheme="minorHAnsi" w:cstheme="minorHAnsi"/>
                <w:b/>
                <w:bCs/>
              </w:rPr>
              <w:t>Parametry wymagane</w:t>
            </w:r>
          </w:p>
        </w:tc>
      </w:tr>
      <w:tr w:rsidR="006B08AD" w:rsidRPr="008D2CB9" w14:paraId="20F194A0" w14:textId="77777777" w:rsidTr="007873D9">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92A9DF0"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2FA00EB"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Typ modułu</w:t>
            </w:r>
          </w:p>
        </w:tc>
        <w:tc>
          <w:tcPr>
            <w:tcW w:w="4400" w:type="dxa"/>
            <w:tcBorders>
              <w:top w:val="single" w:sz="4" w:space="0" w:color="auto"/>
              <w:left w:val="single" w:sz="4" w:space="0" w:color="auto"/>
              <w:bottom w:val="single" w:sz="4" w:space="0" w:color="auto"/>
              <w:right w:val="single" w:sz="4" w:space="0" w:color="auto"/>
            </w:tcBorders>
            <w:vAlign w:val="center"/>
            <w:hideMark/>
          </w:tcPr>
          <w:p w14:paraId="6C01ED18" w14:textId="071CC755"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Monokrystaliczne, technologia </w:t>
            </w:r>
            <w:r w:rsidR="00004CAA">
              <w:rPr>
                <w:rFonts w:asciiTheme="minorHAnsi" w:hAnsiTheme="minorHAnsi" w:cstheme="minorHAnsi"/>
              </w:rPr>
              <w:t xml:space="preserve">N-type lub równoważna </w:t>
            </w:r>
          </w:p>
        </w:tc>
      </w:tr>
      <w:tr w:rsidR="006B08AD" w:rsidRPr="008D2CB9" w14:paraId="781952D5" w14:textId="77777777" w:rsidTr="007873D9">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EDF8EF8"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17CBFED"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Moc modułu </w:t>
            </w:r>
          </w:p>
        </w:tc>
        <w:tc>
          <w:tcPr>
            <w:tcW w:w="4400" w:type="dxa"/>
            <w:tcBorders>
              <w:top w:val="single" w:sz="4" w:space="0" w:color="auto"/>
              <w:left w:val="single" w:sz="4" w:space="0" w:color="auto"/>
              <w:bottom w:val="single" w:sz="4" w:space="0" w:color="auto"/>
              <w:right w:val="single" w:sz="4" w:space="0" w:color="auto"/>
            </w:tcBorders>
            <w:vAlign w:val="center"/>
            <w:hideMark/>
          </w:tcPr>
          <w:p w14:paraId="79DB9613" w14:textId="4F541992"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Min. </w:t>
            </w:r>
            <w:r w:rsidR="00136404">
              <w:rPr>
                <w:rFonts w:asciiTheme="minorHAnsi" w:hAnsiTheme="minorHAnsi" w:cstheme="minorHAnsi"/>
              </w:rPr>
              <w:t>4</w:t>
            </w:r>
            <w:r w:rsidR="00783792">
              <w:rPr>
                <w:rFonts w:asciiTheme="minorHAnsi" w:hAnsiTheme="minorHAnsi" w:cstheme="minorHAnsi"/>
              </w:rPr>
              <w:t>4</w:t>
            </w:r>
            <w:r w:rsidR="00136404">
              <w:rPr>
                <w:rFonts w:asciiTheme="minorHAnsi" w:hAnsiTheme="minorHAnsi" w:cstheme="minorHAnsi"/>
              </w:rPr>
              <w:t xml:space="preserve">0 </w:t>
            </w:r>
            <w:r w:rsidRPr="008D2CB9">
              <w:rPr>
                <w:rFonts w:asciiTheme="minorHAnsi" w:hAnsiTheme="minorHAnsi" w:cstheme="minorHAnsi"/>
              </w:rPr>
              <w:t>Wp</w:t>
            </w:r>
          </w:p>
        </w:tc>
      </w:tr>
      <w:tr w:rsidR="006B08AD" w:rsidRPr="008D2CB9" w14:paraId="53023EE0" w14:textId="77777777" w:rsidTr="007873D9">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E8BA000"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D860C1F"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Sprawność modułu</w:t>
            </w:r>
          </w:p>
        </w:tc>
        <w:tc>
          <w:tcPr>
            <w:tcW w:w="4400" w:type="dxa"/>
            <w:tcBorders>
              <w:top w:val="single" w:sz="4" w:space="0" w:color="auto"/>
              <w:left w:val="single" w:sz="4" w:space="0" w:color="auto"/>
              <w:bottom w:val="single" w:sz="4" w:space="0" w:color="auto"/>
              <w:right w:val="single" w:sz="4" w:space="0" w:color="auto"/>
            </w:tcBorders>
            <w:vAlign w:val="center"/>
            <w:hideMark/>
          </w:tcPr>
          <w:p w14:paraId="2A8BDF4C" w14:textId="3CA5E2A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Min. </w:t>
            </w:r>
            <w:r w:rsidR="00783792">
              <w:rPr>
                <w:rFonts w:asciiTheme="minorHAnsi" w:hAnsiTheme="minorHAnsi" w:cstheme="minorHAnsi"/>
              </w:rPr>
              <w:t>22</w:t>
            </w:r>
            <w:r w:rsidRPr="008D2CB9">
              <w:rPr>
                <w:rFonts w:asciiTheme="minorHAnsi" w:hAnsiTheme="minorHAnsi" w:cstheme="minorHAnsi"/>
              </w:rPr>
              <w:t xml:space="preserve"> %</w:t>
            </w:r>
          </w:p>
        </w:tc>
      </w:tr>
      <w:tr w:rsidR="006B08AD" w:rsidRPr="008D2CB9" w14:paraId="51C786E9" w14:textId="77777777" w:rsidTr="007873D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832F02B"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4</w:t>
            </w:r>
          </w:p>
        </w:tc>
        <w:tc>
          <w:tcPr>
            <w:tcW w:w="4819" w:type="dxa"/>
            <w:tcBorders>
              <w:top w:val="single" w:sz="4" w:space="0" w:color="auto"/>
              <w:left w:val="single" w:sz="4" w:space="0" w:color="auto"/>
              <w:bottom w:val="single" w:sz="4" w:space="0" w:color="auto"/>
              <w:right w:val="single" w:sz="4" w:space="0" w:color="auto"/>
            </w:tcBorders>
            <w:vAlign w:val="center"/>
          </w:tcPr>
          <w:p w14:paraId="75345E76"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Tolerancja mocy</w:t>
            </w:r>
          </w:p>
        </w:tc>
        <w:tc>
          <w:tcPr>
            <w:tcW w:w="4400" w:type="dxa"/>
            <w:tcBorders>
              <w:top w:val="single" w:sz="4" w:space="0" w:color="auto"/>
              <w:left w:val="single" w:sz="4" w:space="0" w:color="auto"/>
              <w:bottom w:val="single" w:sz="4" w:space="0" w:color="auto"/>
              <w:right w:val="single" w:sz="4" w:space="0" w:color="auto"/>
            </w:tcBorders>
            <w:vAlign w:val="center"/>
          </w:tcPr>
          <w:p w14:paraId="7518C196" w14:textId="43CD4CF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Wyłącznie dodatnia</w:t>
            </w:r>
          </w:p>
        </w:tc>
      </w:tr>
      <w:tr w:rsidR="006B08AD" w:rsidRPr="008D2CB9" w14:paraId="6825624E" w14:textId="77777777" w:rsidTr="007873D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E8F7661"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5</w:t>
            </w:r>
          </w:p>
        </w:tc>
        <w:tc>
          <w:tcPr>
            <w:tcW w:w="4819" w:type="dxa"/>
            <w:tcBorders>
              <w:top w:val="single" w:sz="4" w:space="0" w:color="auto"/>
              <w:left w:val="single" w:sz="4" w:space="0" w:color="auto"/>
              <w:bottom w:val="single" w:sz="4" w:space="0" w:color="auto"/>
              <w:right w:val="single" w:sz="4" w:space="0" w:color="auto"/>
            </w:tcBorders>
            <w:vAlign w:val="bottom"/>
          </w:tcPr>
          <w:p w14:paraId="10BD49FF"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Współczynnik wypełnienia FF wg IEC 61215-2:2016</w:t>
            </w:r>
          </w:p>
        </w:tc>
        <w:tc>
          <w:tcPr>
            <w:tcW w:w="4400" w:type="dxa"/>
            <w:tcBorders>
              <w:top w:val="single" w:sz="4" w:space="0" w:color="auto"/>
              <w:left w:val="single" w:sz="4" w:space="0" w:color="auto"/>
              <w:bottom w:val="single" w:sz="4" w:space="0" w:color="auto"/>
              <w:right w:val="single" w:sz="4" w:space="0" w:color="auto"/>
            </w:tcBorders>
            <w:vAlign w:val="bottom"/>
          </w:tcPr>
          <w:p w14:paraId="48CC7EB3"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Min. 79 %</w:t>
            </w:r>
          </w:p>
        </w:tc>
      </w:tr>
      <w:tr w:rsidR="006B08AD" w:rsidRPr="008D2CB9" w14:paraId="1A047B65" w14:textId="77777777" w:rsidTr="007873D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D393CE6"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6</w:t>
            </w:r>
          </w:p>
        </w:tc>
        <w:tc>
          <w:tcPr>
            <w:tcW w:w="4819" w:type="dxa"/>
            <w:tcBorders>
              <w:top w:val="single" w:sz="4" w:space="0" w:color="auto"/>
              <w:left w:val="single" w:sz="4" w:space="0" w:color="auto"/>
              <w:bottom w:val="single" w:sz="4" w:space="0" w:color="auto"/>
              <w:right w:val="single" w:sz="4" w:space="0" w:color="auto"/>
            </w:tcBorders>
            <w:vAlign w:val="bottom"/>
          </w:tcPr>
          <w:p w14:paraId="17E23958"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Współczynnik temp. Mocy</w:t>
            </w:r>
          </w:p>
        </w:tc>
        <w:tc>
          <w:tcPr>
            <w:tcW w:w="4400" w:type="dxa"/>
            <w:tcBorders>
              <w:top w:val="single" w:sz="4" w:space="0" w:color="auto"/>
              <w:left w:val="single" w:sz="4" w:space="0" w:color="auto"/>
              <w:bottom w:val="single" w:sz="4" w:space="0" w:color="auto"/>
              <w:right w:val="single" w:sz="4" w:space="0" w:color="auto"/>
            </w:tcBorders>
            <w:vAlign w:val="bottom"/>
          </w:tcPr>
          <w:p w14:paraId="5CBEAD20" w14:textId="298FD64C"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Nie gorszy niż -0</w:t>
            </w:r>
            <w:r w:rsidR="00004CAA">
              <w:rPr>
                <w:rFonts w:asciiTheme="minorHAnsi" w:hAnsiTheme="minorHAnsi" w:cstheme="minorHAnsi"/>
              </w:rPr>
              <w:t>,</w:t>
            </w:r>
            <w:r w:rsidRPr="008D2CB9">
              <w:rPr>
                <w:rFonts w:asciiTheme="minorHAnsi" w:hAnsiTheme="minorHAnsi" w:cstheme="minorHAnsi"/>
              </w:rPr>
              <w:t>3</w:t>
            </w:r>
            <w:r w:rsidR="00DE05E8">
              <w:rPr>
                <w:rFonts w:asciiTheme="minorHAnsi" w:hAnsiTheme="minorHAnsi" w:cstheme="minorHAnsi"/>
              </w:rPr>
              <w:t>0</w:t>
            </w:r>
            <w:r w:rsidRPr="008D2CB9">
              <w:rPr>
                <w:rFonts w:asciiTheme="minorHAnsi" w:hAnsiTheme="minorHAnsi" w:cstheme="minorHAnsi"/>
              </w:rPr>
              <w:t>%/K</w:t>
            </w:r>
          </w:p>
        </w:tc>
      </w:tr>
      <w:tr w:rsidR="006B08AD" w:rsidRPr="008D2CB9" w14:paraId="3D673C04" w14:textId="77777777" w:rsidTr="007873D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4B639D0" w14:textId="252115FC" w:rsidR="006B08AD" w:rsidRPr="008D2CB9" w:rsidRDefault="00004CAA" w:rsidP="002F75D6">
            <w:pPr>
              <w:spacing w:line="288" w:lineRule="auto"/>
              <w:ind w:right="317"/>
              <w:jc w:val="both"/>
              <w:rPr>
                <w:rFonts w:asciiTheme="minorHAnsi" w:hAnsiTheme="minorHAnsi" w:cstheme="minorHAnsi"/>
              </w:rPr>
            </w:pPr>
            <w:r>
              <w:rPr>
                <w:rFonts w:asciiTheme="minorHAnsi" w:hAnsiTheme="minorHAnsi" w:cstheme="minorHAnsi"/>
              </w:rPr>
              <w:t>7</w:t>
            </w:r>
          </w:p>
        </w:tc>
        <w:tc>
          <w:tcPr>
            <w:tcW w:w="4819" w:type="dxa"/>
            <w:tcBorders>
              <w:top w:val="single" w:sz="4" w:space="0" w:color="auto"/>
              <w:left w:val="single" w:sz="4" w:space="0" w:color="auto"/>
              <w:bottom w:val="single" w:sz="4" w:space="0" w:color="auto"/>
              <w:right w:val="single" w:sz="4" w:space="0" w:color="auto"/>
            </w:tcBorders>
            <w:vAlign w:val="bottom"/>
          </w:tcPr>
          <w:p w14:paraId="0DD4C5DE"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Liniowa gwarancja mocy</w:t>
            </w:r>
          </w:p>
        </w:tc>
        <w:tc>
          <w:tcPr>
            <w:tcW w:w="4400" w:type="dxa"/>
            <w:tcBorders>
              <w:top w:val="single" w:sz="4" w:space="0" w:color="auto"/>
              <w:left w:val="single" w:sz="4" w:space="0" w:color="auto"/>
              <w:bottom w:val="single" w:sz="4" w:space="0" w:color="auto"/>
              <w:right w:val="single" w:sz="4" w:space="0" w:color="auto"/>
            </w:tcBorders>
            <w:vAlign w:val="bottom"/>
          </w:tcPr>
          <w:p w14:paraId="36B79F4E" w14:textId="5C023BDB"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Min.: </w:t>
            </w:r>
            <w:r w:rsidR="00004CAA">
              <w:rPr>
                <w:rFonts w:asciiTheme="minorHAnsi" w:hAnsiTheme="minorHAnsi" w:cstheme="minorHAnsi"/>
              </w:rPr>
              <w:t>87,4</w:t>
            </w:r>
            <w:r w:rsidRPr="008D2CB9">
              <w:rPr>
                <w:rFonts w:asciiTheme="minorHAnsi" w:hAnsiTheme="minorHAnsi" w:cstheme="minorHAnsi"/>
              </w:rPr>
              <w:t xml:space="preserve">% po </w:t>
            </w:r>
            <w:r w:rsidR="00DE05E8">
              <w:rPr>
                <w:rFonts w:asciiTheme="minorHAnsi" w:hAnsiTheme="minorHAnsi" w:cstheme="minorHAnsi"/>
              </w:rPr>
              <w:t>30</w:t>
            </w:r>
            <w:r w:rsidRPr="008D2CB9">
              <w:rPr>
                <w:rFonts w:asciiTheme="minorHAnsi" w:hAnsiTheme="minorHAnsi" w:cstheme="minorHAnsi"/>
              </w:rPr>
              <w:t xml:space="preserve"> latach</w:t>
            </w:r>
          </w:p>
        </w:tc>
      </w:tr>
      <w:tr w:rsidR="006B08AD" w:rsidRPr="008D2CB9" w14:paraId="30C79A18" w14:textId="77777777" w:rsidTr="007873D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C7646A3" w14:textId="391FC8FF" w:rsidR="006B08AD" w:rsidRPr="008D2CB9" w:rsidRDefault="00004CAA" w:rsidP="002F75D6">
            <w:pPr>
              <w:spacing w:line="288" w:lineRule="auto"/>
              <w:ind w:right="317"/>
              <w:jc w:val="both"/>
              <w:rPr>
                <w:rFonts w:asciiTheme="minorHAnsi" w:hAnsiTheme="minorHAnsi" w:cstheme="minorHAnsi"/>
              </w:rPr>
            </w:pPr>
            <w:r>
              <w:rPr>
                <w:rFonts w:asciiTheme="minorHAnsi" w:hAnsiTheme="minorHAnsi" w:cstheme="minorHAnsi"/>
              </w:rPr>
              <w:t>8</w:t>
            </w:r>
          </w:p>
        </w:tc>
        <w:tc>
          <w:tcPr>
            <w:tcW w:w="4819" w:type="dxa"/>
            <w:tcBorders>
              <w:top w:val="single" w:sz="4" w:space="0" w:color="auto"/>
              <w:left w:val="single" w:sz="4" w:space="0" w:color="auto"/>
              <w:bottom w:val="single" w:sz="4" w:space="0" w:color="auto"/>
              <w:right w:val="single" w:sz="4" w:space="0" w:color="auto"/>
            </w:tcBorders>
            <w:vAlign w:val="bottom"/>
          </w:tcPr>
          <w:p w14:paraId="2080A53F"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Gwarancja wydajności</w:t>
            </w:r>
          </w:p>
        </w:tc>
        <w:tc>
          <w:tcPr>
            <w:tcW w:w="4400" w:type="dxa"/>
            <w:tcBorders>
              <w:top w:val="single" w:sz="4" w:space="0" w:color="auto"/>
              <w:left w:val="single" w:sz="4" w:space="0" w:color="auto"/>
              <w:bottom w:val="single" w:sz="4" w:space="0" w:color="auto"/>
              <w:right w:val="single" w:sz="4" w:space="0" w:color="auto"/>
            </w:tcBorders>
            <w:vAlign w:val="bottom"/>
          </w:tcPr>
          <w:p w14:paraId="0250270D" w14:textId="0F709624"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1 rok: min. 9</w:t>
            </w:r>
            <w:r w:rsidR="00004CAA">
              <w:rPr>
                <w:rFonts w:asciiTheme="minorHAnsi" w:hAnsiTheme="minorHAnsi" w:cstheme="minorHAnsi"/>
              </w:rPr>
              <w:t>8,5</w:t>
            </w:r>
            <w:r w:rsidRPr="008D2CB9">
              <w:rPr>
                <w:rFonts w:asciiTheme="minorHAnsi" w:hAnsiTheme="minorHAnsi" w:cstheme="minorHAnsi"/>
              </w:rPr>
              <w:t>% mocy znamionowej</w:t>
            </w:r>
          </w:p>
          <w:p w14:paraId="57F6C3EF" w14:textId="79FABB00" w:rsidR="006B08AD" w:rsidRPr="008D2CB9" w:rsidRDefault="00DE05E8" w:rsidP="002F75D6">
            <w:pPr>
              <w:spacing w:line="288" w:lineRule="auto"/>
              <w:ind w:right="317"/>
              <w:jc w:val="both"/>
              <w:rPr>
                <w:rFonts w:asciiTheme="minorHAnsi" w:hAnsiTheme="minorHAnsi" w:cstheme="minorHAnsi"/>
              </w:rPr>
            </w:pPr>
            <w:r>
              <w:rPr>
                <w:rFonts w:asciiTheme="minorHAnsi" w:hAnsiTheme="minorHAnsi" w:cstheme="minorHAnsi"/>
              </w:rPr>
              <w:t>30</w:t>
            </w:r>
            <w:r w:rsidR="006B08AD" w:rsidRPr="008D2CB9">
              <w:rPr>
                <w:rFonts w:asciiTheme="minorHAnsi" w:hAnsiTheme="minorHAnsi" w:cstheme="minorHAnsi"/>
              </w:rPr>
              <w:t xml:space="preserve"> lat: min. 8</w:t>
            </w:r>
            <w:r w:rsidR="00004CAA">
              <w:rPr>
                <w:rFonts w:asciiTheme="minorHAnsi" w:hAnsiTheme="minorHAnsi" w:cstheme="minorHAnsi"/>
              </w:rPr>
              <w:t>7,4</w:t>
            </w:r>
            <w:r w:rsidR="006B08AD" w:rsidRPr="008D2CB9">
              <w:rPr>
                <w:rFonts w:asciiTheme="minorHAnsi" w:hAnsiTheme="minorHAnsi" w:cstheme="minorHAnsi"/>
              </w:rPr>
              <w:t>% mocy znamionowej</w:t>
            </w:r>
          </w:p>
        </w:tc>
      </w:tr>
      <w:tr w:rsidR="006B08AD" w:rsidRPr="008D2CB9" w14:paraId="17FCC0D9" w14:textId="77777777" w:rsidTr="007873D9">
        <w:trPr>
          <w:trHeight w:val="1124"/>
          <w:jc w:val="center"/>
        </w:trPr>
        <w:tc>
          <w:tcPr>
            <w:tcW w:w="846" w:type="dxa"/>
            <w:tcBorders>
              <w:top w:val="single" w:sz="4" w:space="0" w:color="auto"/>
              <w:left w:val="single" w:sz="4" w:space="0" w:color="auto"/>
              <w:bottom w:val="single" w:sz="4" w:space="0" w:color="auto"/>
              <w:right w:val="single" w:sz="4" w:space="0" w:color="auto"/>
            </w:tcBorders>
            <w:vAlign w:val="center"/>
          </w:tcPr>
          <w:p w14:paraId="746F5545" w14:textId="1B5A09EE" w:rsidR="006B08AD" w:rsidRPr="008D2CB9" w:rsidRDefault="00004CAA" w:rsidP="002F75D6">
            <w:pPr>
              <w:spacing w:line="288" w:lineRule="auto"/>
              <w:ind w:right="317"/>
              <w:jc w:val="both"/>
              <w:rPr>
                <w:rFonts w:asciiTheme="minorHAnsi" w:hAnsiTheme="minorHAnsi" w:cstheme="minorHAnsi"/>
              </w:rPr>
            </w:pPr>
            <w:r>
              <w:rPr>
                <w:rFonts w:asciiTheme="minorHAnsi" w:hAnsiTheme="minorHAnsi" w:cstheme="minorHAnsi"/>
              </w:rPr>
              <w:t>9</w:t>
            </w:r>
          </w:p>
        </w:tc>
        <w:tc>
          <w:tcPr>
            <w:tcW w:w="4819" w:type="dxa"/>
            <w:tcBorders>
              <w:top w:val="single" w:sz="4" w:space="0" w:color="auto"/>
              <w:left w:val="single" w:sz="4" w:space="0" w:color="auto"/>
              <w:bottom w:val="single" w:sz="4" w:space="0" w:color="auto"/>
              <w:right w:val="single" w:sz="4" w:space="0" w:color="auto"/>
            </w:tcBorders>
            <w:vAlign w:val="bottom"/>
          </w:tcPr>
          <w:p w14:paraId="6E272E00"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Wytrzymałość mechaniczna na obciążenie od śniegu potwierdzona certyfikatem zgodnie z IEC 61215-1:2016 oraz IEC 61730-2:2016</w:t>
            </w:r>
          </w:p>
        </w:tc>
        <w:tc>
          <w:tcPr>
            <w:tcW w:w="4400" w:type="dxa"/>
            <w:tcBorders>
              <w:top w:val="single" w:sz="4" w:space="0" w:color="auto"/>
              <w:left w:val="single" w:sz="4" w:space="0" w:color="auto"/>
              <w:bottom w:val="single" w:sz="4" w:space="0" w:color="auto"/>
              <w:right w:val="single" w:sz="4" w:space="0" w:color="auto"/>
            </w:tcBorders>
            <w:vAlign w:val="bottom"/>
          </w:tcPr>
          <w:p w14:paraId="701CB29A" w14:textId="4432A1D4"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Min.: 5</w:t>
            </w:r>
            <w:r w:rsidR="00004CAA">
              <w:rPr>
                <w:rFonts w:asciiTheme="minorHAnsi" w:hAnsiTheme="minorHAnsi" w:cstheme="minorHAnsi"/>
              </w:rPr>
              <w:t>4</w:t>
            </w:r>
            <w:r w:rsidRPr="008D2CB9">
              <w:rPr>
                <w:rFonts w:asciiTheme="minorHAnsi" w:hAnsiTheme="minorHAnsi" w:cstheme="minorHAnsi"/>
              </w:rPr>
              <w:t>00 Pa</w:t>
            </w:r>
          </w:p>
        </w:tc>
      </w:tr>
      <w:tr w:rsidR="006B08AD" w:rsidRPr="008D2CB9" w14:paraId="3FD76F35" w14:textId="77777777" w:rsidTr="007873D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67F04E5" w14:textId="27ACF80B" w:rsidR="006B08AD" w:rsidRPr="008D2CB9" w:rsidRDefault="00004CAA" w:rsidP="002F75D6">
            <w:pPr>
              <w:spacing w:line="288" w:lineRule="auto"/>
              <w:ind w:right="317"/>
              <w:jc w:val="both"/>
              <w:rPr>
                <w:rFonts w:asciiTheme="minorHAnsi" w:hAnsiTheme="minorHAnsi" w:cstheme="minorHAnsi"/>
              </w:rPr>
            </w:pPr>
            <w:r>
              <w:rPr>
                <w:rFonts w:asciiTheme="minorHAnsi" w:hAnsiTheme="minorHAnsi" w:cstheme="minorHAnsi"/>
              </w:rPr>
              <w:t>10</w:t>
            </w:r>
          </w:p>
        </w:tc>
        <w:tc>
          <w:tcPr>
            <w:tcW w:w="4819" w:type="dxa"/>
            <w:tcBorders>
              <w:top w:val="single" w:sz="4" w:space="0" w:color="auto"/>
              <w:left w:val="single" w:sz="4" w:space="0" w:color="auto"/>
              <w:bottom w:val="single" w:sz="4" w:space="0" w:color="auto"/>
              <w:right w:val="single" w:sz="4" w:space="0" w:color="auto"/>
            </w:tcBorders>
            <w:vAlign w:val="bottom"/>
          </w:tcPr>
          <w:p w14:paraId="61EBAAA4"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 xml:space="preserve">Wytrzymałość mechaniczna na parcie i ssanie wiatru </w:t>
            </w:r>
          </w:p>
        </w:tc>
        <w:tc>
          <w:tcPr>
            <w:tcW w:w="4400" w:type="dxa"/>
            <w:tcBorders>
              <w:top w:val="single" w:sz="4" w:space="0" w:color="auto"/>
              <w:left w:val="single" w:sz="4" w:space="0" w:color="auto"/>
              <w:bottom w:val="single" w:sz="4" w:space="0" w:color="auto"/>
              <w:right w:val="single" w:sz="4" w:space="0" w:color="auto"/>
            </w:tcBorders>
            <w:vAlign w:val="bottom"/>
          </w:tcPr>
          <w:p w14:paraId="28FE5389" w14:textId="77777777"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Min.: 2400 Pa</w:t>
            </w:r>
          </w:p>
        </w:tc>
      </w:tr>
      <w:tr w:rsidR="006B08AD" w:rsidRPr="008D2CB9" w14:paraId="31C467F8" w14:textId="77777777" w:rsidTr="007873D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6D2262F" w14:textId="7543802A"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1</w:t>
            </w:r>
            <w:r w:rsidR="00004CAA">
              <w:rPr>
                <w:rFonts w:asciiTheme="minorHAnsi" w:hAnsiTheme="minorHAnsi" w:cstheme="minorHAnsi"/>
              </w:rPr>
              <w:t>1</w:t>
            </w:r>
          </w:p>
        </w:tc>
        <w:tc>
          <w:tcPr>
            <w:tcW w:w="4819" w:type="dxa"/>
            <w:tcBorders>
              <w:top w:val="single" w:sz="4" w:space="0" w:color="auto"/>
              <w:left w:val="single" w:sz="4" w:space="0" w:color="auto"/>
              <w:bottom w:val="single" w:sz="4" w:space="0" w:color="auto"/>
              <w:right w:val="single" w:sz="4" w:space="0" w:color="auto"/>
            </w:tcBorders>
            <w:vAlign w:val="bottom"/>
          </w:tcPr>
          <w:p w14:paraId="070FC26D" w14:textId="4FA139CF" w:rsidR="006B08AD" w:rsidRPr="008D2CB9" w:rsidRDefault="005A708B" w:rsidP="002F75D6">
            <w:pPr>
              <w:spacing w:line="288" w:lineRule="auto"/>
              <w:ind w:right="317"/>
              <w:jc w:val="both"/>
              <w:rPr>
                <w:rFonts w:asciiTheme="minorHAnsi" w:hAnsiTheme="minorHAnsi" w:cstheme="minorHAnsi"/>
              </w:rPr>
            </w:pPr>
            <w:r w:rsidRPr="008D2CB9">
              <w:rPr>
                <w:rFonts w:asciiTheme="minorHAnsi" w:hAnsiTheme="minorHAnsi" w:cstheme="minorHAnsi"/>
              </w:rPr>
              <w:t>Gwarancja producenta</w:t>
            </w:r>
          </w:p>
        </w:tc>
        <w:tc>
          <w:tcPr>
            <w:tcW w:w="4400" w:type="dxa"/>
            <w:tcBorders>
              <w:top w:val="single" w:sz="4" w:space="0" w:color="auto"/>
              <w:left w:val="single" w:sz="4" w:space="0" w:color="auto"/>
              <w:bottom w:val="single" w:sz="4" w:space="0" w:color="auto"/>
              <w:right w:val="single" w:sz="4" w:space="0" w:color="auto"/>
            </w:tcBorders>
            <w:vAlign w:val="bottom"/>
          </w:tcPr>
          <w:p w14:paraId="02A291EA" w14:textId="4AAFEE36" w:rsidR="006B08AD" w:rsidRPr="008D2CB9" w:rsidRDefault="005A708B" w:rsidP="002F75D6">
            <w:pPr>
              <w:spacing w:line="288" w:lineRule="auto"/>
              <w:ind w:right="317"/>
              <w:jc w:val="both"/>
              <w:rPr>
                <w:rFonts w:asciiTheme="minorHAnsi" w:hAnsiTheme="minorHAnsi" w:cstheme="minorHAnsi"/>
              </w:rPr>
            </w:pPr>
            <w:r w:rsidRPr="008D2CB9">
              <w:rPr>
                <w:rFonts w:asciiTheme="minorHAnsi" w:hAnsiTheme="minorHAnsi" w:cstheme="minorHAnsi"/>
              </w:rPr>
              <w:t>Min. 15 lat</w:t>
            </w:r>
          </w:p>
        </w:tc>
      </w:tr>
      <w:tr w:rsidR="006B08AD" w:rsidRPr="008D2CB9" w14:paraId="4D83FD81" w14:textId="77777777" w:rsidTr="007873D9">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6D56425" w14:textId="35E79DDC" w:rsidR="006B08AD" w:rsidRPr="008D2CB9" w:rsidRDefault="006B08AD" w:rsidP="002F75D6">
            <w:pPr>
              <w:spacing w:line="288" w:lineRule="auto"/>
              <w:ind w:right="317"/>
              <w:jc w:val="both"/>
              <w:rPr>
                <w:rFonts w:asciiTheme="minorHAnsi" w:hAnsiTheme="minorHAnsi" w:cstheme="minorHAnsi"/>
              </w:rPr>
            </w:pPr>
            <w:r w:rsidRPr="008D2CB9">
              <w:rPr>
                <w:rFonts w:asciiTheme="minorHAnsi" w:hAnsiTheme="minorHAnsi" w:cstheme="minorHAnsi"/>
              </w:rPr>
              <w:t>1</w:t>
            </w:r>
            <w:r w:rsidR="00004CAA">
              <w:rPr>
                <w:rFonts w:asciiTheme="minorHAnsi" w:hAnsiTheme="minorHAnsi" w:cstheme="minorHAnsi"/>
              </w:rPr>
              <w:t>2</w:t>
            </w:r>
          </w:p>
        </w:tc>
        <w:tc>
          <w:tcPr>
            <w:tcW w:w="4819" w:type="dxa"/>
            <w:tcBorders>
              <w:top w:val="single" w:sz="4" w:space="0" w:color="auto"/>
              <w:left w:val="single" w:sz="4" w:space="0" w:color="auto"/>
              <w:bottom w:val="single" w:sz="4" w:space="0" w:color="auto"/>
              <w:right w:val="single" w:sz="4" w:space="0" w:color="auto"/>
            </w:tcBorders>
            <w:vAlign w:val="bottom"/>
          </w:tcPr>
          <w:p w14:paraId="536FC21F" w14:textId="4E2A0A68" w:rsidR="006B08AD" w:rsidRPr="008D2CB9" w:rsidRDefault="005A708B" w:rsidP="002F75D6">
            <w:pPr>
              <w:spacing w:line="288" w:lineRule="auto"/>
              <w:ind w:right="317"/>
              <w:jc w:val="both"/>
              <w:rPr>
                <w:rFonts w:asciiTheme="minorHAnsi" w:hAnsiTheme="minorHAnsi" w:cstheme="minorHAnsi"/>
              </w:rPr>
            </w:pPr>
            <w:r w:rsidRPr="008D2CB9">
              <w:rPr>
                <w:rFonts w:asciiTheme="minorHAnsi" w:hAnsiTheme="minorHAnsi" w:cstheme="minorHAnsi"/>
              </w:rPr>
              <w:t>Certyfikaty</w:t>
            </w:r>
          </w:p>
        </w:tc>
        <w:tc>
          <w:tcPr>
            <w:tcW w:w="4400" w:type="dxa"/>
            <w:tcBorders>
              <w:top w:val="single" w:sz="4" w:space="0" w:color="auto"/>
              <w:left w:val="single" w:sz="4" w:space="0" w:color="auto"/>
              <w:bottom w:val="single" w:sz="4" w:space="0" w:color="auto"/>
              <w:right w:val="single" w:sz="4" w:space="0" w:color="auto"/>
            </w:tcBorders>
            <w:vAlign w:val="bottom"/>
          </w:tcPr>
          <w:p w14:paraId="01770192" w14:textId="1BD6A59B" w:rsidR="006B08AD" w:rsidRPr="008D2CB9" w:rsidRDefault="005A708B" w:rsidP="002F75D6">
            <w:pPr>
              <w:spacing w:line="288" w:lineRule="auto"/>
              <w:ind w:right="317"/>
              <w:jc w:val="both"/>
              <w:rPr>
                <w:rFonts w:asciiTheme="minorHAnsi" w:hAnsiTheme="minorHAnsi" w:cstheme="minorHAnsi"/>
              </w:rPr>
            </w:pPr>
            <w:r w:rsidRPr="008D2CB9">
              <w:rPr>
                <w:rFonts w:asciiTheme="minorHAnsi" w:hAnsiTheme="minorHAnsi" w:cstheme="minorHAnsi"/>
              </w:rPr>
              <w:t>IEC 61215, IEC 61730, IEC 61701, IEC 62716</w:t>
            </w:r>
          </w:p>
        </w:tc>
      </w:tr>
    </w:tbl>
    <w:p w14:paraId="657EFCCE" w14:textId="77777777" w:rsidR="00CD7518" w:rsidRDefault="00CD7518" w:rsidP="002F75D6">
      <w:pPr>
        <w:spacing w:line="288" w:lineRule="auto"/>
        <w:ind w:right="317"/>
        <w:jc w:val="both"/>
        <w:rPr>
          <w:rFonts w:asciiTheme="minorHAnsi" w:eastAsia="Calibri" w:hAnsiTheme="minorHAnsi" w:cstheme="minorHAnsi"/>
          <w:b/>
          <w:bCs/>
          <w:sz w:val="24"/>
          <w:szCs w:val="24"/>
        </w:rPr>
      </w:pPr>
    </w:p>
    <w:p w14:paraId="48EB3286" w14:textId="16A3E10D" w:rsidR="001F27F2" w:rsidRDefault="00DA48B3" w:rsidP="002F75D6">
      <w:pPr>
        <w:spacing w:line="276" w:lineRule="auto"/>
        <w:ind w:right="760"/>
        <w:rPr>
          <w:rFonts w:ascii="Calibri" w:eastAsia="Calibri" w:hAnsi="Calibri" w:cs="Calibri"/>
          <w:b/>
          <w:bCs/>
          <w:sz w:val="24"/>
          <w:szCs w:val="24"/>
        </w:rPr>
      </w:pPr>
      <w:r w:rsidRPr="00DA48B3">
        <w:rPr>
          <w:rFonts w:ascii="Calibri" w:eastAsia="Calibri" w:hAnsi="Calibri" w:cs="Calibri"/>
          <w:b/>
          <w:bCs/>
          <w:sz w:val="24"/>
          <w:szCs w:val="24"/>
        </w:rPr>
        <w:t xml:space="preserve">Tab. Nr </w:t>
      </w:r>
      <w:r>
        <w:rPr>
          <w:rFonts w:ascii="Calibri" w:eastAsia="Calibri" w:hAnsi="Calibri" w:cs="Calibri"/>
          <w:b/>
          <w:bCs/>
          <w:sz w:val="24"/>
          <w:szCs w:val="24"/>
        </w:rPr>
        <w:t>3</w:t>
      </w:r>
      <w:r w:rsidRPr="00DA48B3">
        <w:rPr>
          <w:rFonts w:ascii="Calibri" w:eastAsia="Calibri" w:hAnsi="Calibri" w:cs="Calibri"/>
          <w:b/>
          <w:bCs/>
          <w:sz w:val="24"/>
          <w:szCs w:val="24"/>
        </w:rPr>
        <w:t xml:space="preserve"> </w:t>
      </w:r>
      <w:r>
        <w:rPr>
          <w:rFonts w:ascii="Calibri" w:eastAsia="Calibri" w:hAnsi="Calibri" w:cs="Calibri"/>
          <w:b/>
          <w:bCs/>
          <w:sz w:val="24"/>
          <w:szCs w:val="24"/>
        </w:rPr>
        <w:t>M</w:t>
      </w:r>
      <w:r w:rsidR="007873D9" w:rsidRPr="007873D9">
        <w:rPr>
          <w:rFonts w:ascii="Calibri" w:eastAsia="Calibri" w:hAnsi="Calibri" w:cs="Calibri"/>
          <w:b/>
          <w:bCs/>
          <w:sz w:val="24"/>
          <w:szCs w:val="24"/>
        </w:rPr>
        <w:t xml:space="preserve">inimalne parametry </w:t>
      </w:r>
      <w:r w:rsidR="007873D9">
        <w:rPr>
          <w:rFonts w:ascii="Calibri" w:eastAsia="Calibri" w:hAnsi="Calibri" w:cs="Calibri"/>
          <w:b/>
          <w:bCs/>
          <w:sz w:val="24"/>
          <w:szCs w:val="24"/>
        </w:rPr>
        <w:t>inwerterów/falowników</w:t>
      </w:r>
      <w:r w:rsidR="007873D9" w:rsidRPr="007873D9">
        <w:rPr>
          <w:rFonts w:ascii="Calibri" w:eastAsia="Calibri" w:hAnsi="Calibri" w:cs="Calibri"/>
          <w:b/>
          <w:bCs/>
          <w:sz w:val="24"/>
          <w:szCs w:val="24"/>
        </w:rPr>
        <w:t>:</w:t>
      </w:r>
    </w:p>
    <w:p w14:paraId="5676236A" w14:textId="77777777" w:rsidR="007873D9" w:rsidRPr="008D2CB9" w:rsidRDefault="007873D9" w:rsidP="002F75D6">
      <w:pPr>
        <w:spacing w:line="276" w:lineRule="auto"/>
        <w:ind w:right="760"/>
        <w:rPr>
          <w:rFonts w:ascii="Calibri" w:eastAsia="Calibri" w:hAnsi="Calibri" w:cs="Calibri"/>
          <w:b/>
          <w:bCs/>
          <w:sz w:val="24"/>
          <w:szCs w:val="24"/>
        </w:rPr>
      </w:pPr>
    </w:p>
    <w:tbl>
      <w:tblPr>
        <w:tblStyle w:val="Tabela-Siatka"/>
        <w:tblW w:w="0" w:type="auto"/>
        <w:tblInd w:w="279" w:type="dxa"/>
        <w:tblLook w:val="04A0" w:firstRow="1" w:lastRow="0" w:firstColumn="1" w:lastColumn="0" w:noHBand="0" w:noVBand="1"/>
      </w:tblPr>
      <w:tblGrid>
        <w:gridCol w:w="828"/>
        <w:gridCol w:w="5103"/>
        <w:gridCol w:w="3969"/>
      </w:tblGrid>
      <w:tr w:rsidR="001F27F2" w14:paraId="754EB885" w14:textId="77777777" w:rsidTr="007873D9">
        <w:tc>
          <w:tcPr>
            <w:tcW w:w="709" w:type="dxa"/>
          </w:tcPr>
          <w:p w14:paraId="33F60452" w14:textId="4B539DBF" w:rsidR="001F27F2" w:rsidRPr="006262C6" w:rsidRDefault="001F27F2" w:rsidP="001F27F2">
            <w:pPr>
              <w:spacing w:line="288" w:lineRule="auto"/>
              <w:ind w:right="317"/>
              <w:jc w:val="both"/>
              <w:rPr>
                <w:rFonts w:asciiTheme="minorHAnsi" w:eastAsia="Calibri" w:hAnsiTheme="minorHAnsi" w:cstheme="minorHAnsi"/>
                <w:b/>
                <w:bCs/>
                <w:sz w:val="24"/>
                <w:szCs w:val="24"/>
              </w:rPr>
            </w:pPr>
            <w:r w:rsidRPr="006262C6">
              <w:rPr>
                <w:rFonts w:asciiTheme="minorHAnsi" w:eastAsia="Calibri" w:hAnsiTheme="minorHAnsi" w:cstheme="minorHAnsi"/>
                <w:b/>
                <w:bCs/>
                <w:sz w:val="24"/>
                <w:szCs w:val="24"/>
              </w:rPr>
              <w:t>Lp.</w:t>
            </w:r>
          </w:p>
        </w:tc>
        <w:tc>
          <w:tcPr>
            <w:tcW w:w="5103" w:type="dxa"/>
          </w:tcPr>
          <w:p w14:paraId="001080DB" w14:textId="61D79614" w:rsidR="001F27F2" w:rsidRPr="006262C6" w:rsidRDefault="001F27F2" w:rsidP="001F27F2">
            <w:pPr>
              <w:spacing w:line="288" w:lineRule="auto"/>
              <w:ind w:right="317"/>
              <w:jc w:val="both"/>
              <w:rPr>
                <w:rFonts w:asciiTheme="minorHAnsi" w:eastAsia="Calibri" w:hAnsiTheme="minorHAnsi" w:cstheme="minorHAnsi"/>
                <w:b/>
                <w:bCs/>
                <w:sz w:val="24"/>
                <w:szCs w:val="24"/>
              </w:rPr>
            </w:pPr>
            <w:r w:rsidRPr="006262C6">
              <w:rPr>
                <w:rFonts w:asciiTheme="minorHAnsi" w:eastAsia="Calibri" w:hAnsiTheme="minorHAnsi" w:cstheme="minorHAnsi"/>
                <w:b/>
                <w:bCs/>
                <w:sz w:val="24"/>
                <w:szCs w:val="24"/>
              </w:rPr>
              <w:t>Opis wymagań</w:t>
            </w:r>
          </w:p>
        </w:tc>
        <w:tc>
          <w:tcPr>
            <w:tcW w:w="3969" w:type="dxa"/>
          </w:tcPr>
          <w:p w14:paraId="142BF47A" w14:textId="26A57A79" w:rsidR="001F27F2" w:rsidRPr="006262C6" w:rsidRDefault="001F27F2" w:rsidP="001F27F2">
            <w:pPr>
              <w:spacing w:line="288" w:lineRule="auto"/>
              <w:ind w:right="317"/>
              <w:jc w:val="both"/>
              <w:rPr>
                <w:rFonts w:asciiTheme="minorHAnsi" w:eastAsia="Calibri" w:hAnsiTheme="minorHAnsi" w:cstheme="minorHAnsi"/>
                <w:b/>
                <w:bCs/>
                <w:sz w:val="24"/>
                <w:szCs w:val="24"/>
              </w:rPr>
            </w:pPr>
            <w:r w:rsidRPr="006262C6">
              <w:rPr>
                <w:rFonts w:asciiTheme="minorHAnsi" w:eastAsia="Calibri" w:hAnsiTheme="minorHAnsi" w:cstheme="minorHAnsi"/>
                <w:b/>
                <w:bCs/>
                <w:sz w:val="24"/>
                <w:szCs w:val="24"/>
              </w:rPr>
              <w:t>Minimalne parametry wymagań do falowników</w:t>
            </w:r>
          </w:p>
        </w:tc>
      </w:tr>
      <w:tr w:rsidR="006262C6" w14:paraId="5E6E6062" w14:textId="77777777" w:rsidTr="007873D9">
        <w:tc>
          <w:tcPr>
            <w:tcW w:w="9781" w:type="dxa"/>
            <w:gridSpan w:val="3"/>
          </w:tcPr>
          <w:p w14:paraId="14B427FA" w14:textId="1FF4A5DF" w:rsidR="006262C6" w:rsidRPr="006262C6" w:rsidRDefault="006262C6" w:rsidP="006262C6">
            <w:pPr>
              <w:spacing w:line="288" w:lineRule="auto"/>
              <w:ind w:right="318"/>
              <w:jc w:val="both"/>
              <w:rPr>
                <w:rFonts w:asciiTheme="minorHAnsi" w:eastAsia="Calibri" w:hAnsiTheme="minorHAnsi" w:cstheme="minorHAnsi"/>
                <w:b/>
                <w:bCs/>
                <w:sz w:val="24"/>
                <w:szCs w:val="24"/>
              </w:rPr>
            </w:pPr>
            <w:r w:rsidRPr="006262C6">
              <w:rPr>
                <w:rFonts w:asciiTheme="minorHAnsi" w:eastAsia="Calibri" w:hAnsiTheme="minorHAnsi" w:cstheme="minorHAnsi"/>
                <w:b/>
                <w:bCs/>
                <w:sz w:val="24"/>
                <w:szCs w:val="24"/>
              </w:rPr>
              <w:t>Parametry wejściowe DC</w:t>
            </w:r>
          </w:p>
        </w:tc>
      </w:tr>
      <w:tr w:rsidR="001F27F2" w14:paraId="6136085B" w14:textId="77777777" w:rsidTr="007873D9">
        <w:tc>
          <w:tcPr>
            <w:tcW w:w="709" w:type="dxa"/>
          </w:tcPr>
          <w:p w14:paraId="4B748324" w14:textId="14ED1C78"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1</w:t>
            </w:r>
          </w:p>
        </w:tc>
        <w:tc>
          <w:tcPr>
            <w:tcW w:w="5103" w:type="dxa"/>
          </w:tcPr>
          <w:p w14:paraId="4FD7D95D" w14:textId="6769E6D5"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Maksymalne napięcie PV</w:t>
            </w:r>
          </w:p>
        </w:tc>
        <w:tc>
          <w:tcPr>
            <w:tcW w:w="3969" w:type="dxa"/>
          </w:tcPr>
          <w:p w14:paraId="26BAA419" w14:textId="64C95EE8"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1000 V</w:t>
            </w:r>
          </w:p>
        </w:tc>
      </w:tr>
      <w:tr w:rsidR="001F27F2" w14:paraId="5A8A432B" w14:textId="77777777" w:rsidTr="007873D9">
        <w:tc>
          <w:tcPr>
            <w:tcW w:w="709" w:type="dxa"/>
          </w:tcPr>
          <w:p w14:paraId="70EB6A84" w14:textId="1C4AC8D8"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2</w:t>
            </w:r>
          </w:p>
        </w:tc>
        <w:tc>
          <w:tcPr>
            <w:tcW w:w="5103" w:type="dxa"/>
          </w:tcPr>
          <w:p w14:paraId="12623388" w14:textId="7C07C2C8"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Znamionowe napięcie DC</w:t>
            </w:r>
          </w:p>
        </w:tc>
        <w:tc>
          <w:tcPr>
            <w:tcW w:w="3969" w:type="dxa"/>
          </w:tcPr>
          <w:p w14:paraId="5C5F9955" w14:textId="50C87B53"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620 V</w:t>
            </w:r>
          </w:p>
        </w:tc>
      </w:tr>
      <w:tr w:rsidR="001F27F2" w14:paraId="50605A7D" w14:textId="77777777" w:rsidTr="007873D9">
        <w:tc>
          <w:tcPr>
            <w:tcW w:w="709" w:type="dxa"/>
          </w:tcPr>
          <w:p w14:paraId="053FBB0A" w14:textId="363004FB"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3</w:t>
            </w:r>
          </w:p>
        </w:tc>
        <w:tc>
          <w:tcPr>
            <w:tcW w:w="5103" w:type="dxa"/>
          </w:tcPr>
          <w:p w14:paraId="78F7301E" w14:textId="6B3BE540"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Zakres napięć DC</w:t>
            </w:r>
          </w:p>
        </w:tc>
        <w:tc>
          <w:tcPr>
            <w:tcW w:w="3969" w:type="dxa"/>
          </w:tcPr>
          <w:p w14:paraId="3DFDE5A9" w14:textId="73D6C0CF"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150-1000V</w:t>
            </w:r>
          </w:p>
        </w:tc>
      </w:tr>
      <w:tr w:rsidR="001F27F2" w14:paraId="3F01513C" w14:textId="77777777" w:rsidTr="007873D9">
        <w:tc>
          <w:tcPr>
            <w:tcW w:w="709" w:type="dxa"/>
          </w:tcPr>
          <w:p w14:paraId="1B7C3BF0" w14:textId="10AFA915"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4</w:t>
            </w:r>
          </w:p>
        </w:tc>
        <w:tc>
          <w:tcPr>
            <w:tcW w:w="5103" w:type="dxa"/>
          </w:tcPr>
          <w:p w14:paraId="08142774" w14:textId="3DF6430D"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Napięcie startowe</w:t>
            </w:r>
          </w:p>
        </w:tc>
        <w:tc>
          <w:tcPr>
            <w:tcW w:w="3969" w:type="dxa"/>
          </w:tcPr>
          <w:p w14:paraId="083A48A3" w14:textId="2B771AF2"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160V</w:t>
            </w:r>
          </w:p>
        </w:tc>
      </w:tr>
      <w:tr w:rsidR="001F27F2" w14:paraId="0EDFC645" w14:textId="77777777" w:rsidTr="007873D9">
        <w:tc>
          <w:tcPr>
            <w:tcW w:w="709" w:type="dxa"/>
          </w:tcPr>
          <w:p w14:paraId="3096313B" w14:textId="13518BDC"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5</w:t>
            </w:r>
          </w:p>
        </w:tc>
        <w:tc>
          <w:tcPr>
            <w:tcW w:w="5103" w:type="dxa"/>
          </w:tcPr>
          <w:p w14:paraId="0CEB7463" w14:textId="3A6F3783"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Liczba MPPT / Liczba stringów</w:t>
            </w:r>
          </w:p>
        </w:tc>
        <w:tc>
          <w:tcPr>
            <w:tcW w:w="3969" w:type="dxa"/>
          </w:tcPr>
          <w:p w14:paraId="3FDCA62C" w14:textId="57B16618"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2 / 4</w:t>
            </w:r>
          </w:p>
        </w:tc>
      </w:tr>
      <w:tr w:rsidR="006262C6" w14:paraId="311628D8" w14:textId="77777777" w:rsidTr="007873D9">
        <w:tc>
          <w:tcPr>
            <w:tcW w:w="9781" w:type="dxa"/>
            <w:gridSpan w:val="3"/>
          </w:tcPr>
          <w:p w14:paraId="08F4C42A" w14:textId="30C976E2" w:rsidR="006262C6" w:rsidRPr="006262C6" w:rsidRDefault="006262C6" w:rsidP="001F27F2">
            <w:pPr>
              <w:spacing w:line="288" w:lineRule="auto"/>
              <w:ind w:right="317"/>
              <w:jc w:val="both"/>
              <w:rPr>
                <w:rFonts w:asciiTheme="minorHAnsi" w:eastAsia="Calibri" w:hAnsiTheme="minorHAnsi" w:cstheme="minorHAnsi"/>
                <w:b/>
                <w:bCs/>
                <w:sz w:val="24"/>
                <w:szCs w:val="24"/>
              </w:rPr>
            </w:pPr>
            <w:r w:rsidRPr="006262C6">
              <w:rPr>
                <w:rFonts w:asciiTheme="minorHAnsi" w:eastAsia="Calibri" w:hAnsiTheme="minorHAnsi" w:cstheme="minorHAnsi"/>
                <w:b/>
                <w:bCs/>
                <w:sz w:val="24"/>
                <w:szCs w:val="24"/>
              </w:rPr>
              <w:t>Parametry wyjściowe AC</w:t>
            </w:r>
          </w:p>
        </w:tc>
      </w:tr>
      <w:tr w:rsidR="001F27F2" w14:paraId="22ECF4C7" w14:textId="77777777" w:rsidTr="007873D9">
        <w:tc>
          <w:tcPr>
            <w:tcW w:w="709" w:type="dxa"/>
          </w:tcPr>
          <w:p w14:paraId="21139EA5" w14:textId="672279F0"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1</w:t>
            </w:r>
          </w:p>
        </w:tc>
        <w:tc>
          <w:tcPr>
            <w:tcW w:w="5103" w:type="dxa"/>
          </w:tcPr>
          <w:p w14:paraId="08B9D37F" w14:textId="30ACED4A"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Znamionowa moc wyjściowa AC</w:t>
            </w:r>
          </w:p>
        </w:tc>
        <w:tc>
          <w:tcPr>
            <w:tcW w:w="3969" w:type="dxa"/>
          </w:tcPr>
          <w:p w14:paraId="5BF3616A" w14:textId="75180872"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25000 VA</w:t>
            </w:r>
          </w:p>
        </w:tc>
      </w:tr>
      <w:tr w:rsidR="001F27F2" w14:paraId="176B5DDA" w14:textId="77777777" w:rsidTr="007873D9">
        <w:tc>
          <w:tcPr>
            <w:tcW w:w="709" w:type="dxa"/>
          </w:tcPr>
          <w:p w14:paraId="777744E4" w14:textId="3608F214"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2</w:t>
            </w:r>
          </w:p>
        </w:tc>
        <w:tc>
          <w:tcPr>
            <w:tcW w:w="5103" w:type="dxa"/>
          </w:tcPr>
          <w:p w14:paraId="359ACD6C" w14:textId="103BBC11"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Maksymalny prąd wyjściowy AC</w:t>
            </w:r>
          </w:p>
        </w:tc>
        <w:tc>
          <w:tcPr>
            <w:tcW w:w="3969" w:type="dxa"/>
          </w:tcPr>
          <w:p w14:paraId="0EC785F9" w14:textId="5EAA80A3"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40 A</w:t>
            </w:r>
          </w:p>
        </w:tc>
      </w:tr>
      <w:tr w:rsidR="001F27F2" w14:paraId="0044EBBC" w14:textId="77777777" w:rsidTr="007873D9">
        <w:tc>
          <w:tcPr>
            <w:tcW w:w="709" w:type="dxa"/>
          </w:tcPr>
          <w:p w14:paraId="0CFC371C" w14:textId="4E15CA5A"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3</w:t>
            </w:r>
          </w:p>
        </w:tc>
        <w:tc>
          <w:tcPr>
            <w:tcW w:w="5103" w:type="dxa"/>
          </w:tcPr>
          <w:p w14:paraId="42DAE884" w14:textId="3500B012"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THD</w:t>
            </w:r>
          </w:p>
        </w:tc>
        <w:tc>
          <w:tcPr>
            <w:tcW w:w="3969" w:type="dxa"/>
          </w:tcPr>
          <w:p w14:paraId="6316E465" w14:textId="766F600D"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&lt; 3%</w:t>
            </w:r>
          </w:p>
        </w:tc>
      </w:tr>
      <w:tr w:rsidR="006262C6" w14:paraId="05A28FEC" w14:textId="77777777" w:rsidTr="007873D9">
        <w:tc>
          <w:tcPr>
            <w:tcW w:w="9781" w:type="dxa"/>
            <w:gridSpan w:val="3"/>
          </w:tcPr>
          <w:p w14:paraId="07BD5640" w14:textId="62766F68" w:rsidR="006262C6" w:rsidRPr="006262C6" w:rsidRDefault="006262C6" w:rsidP="001F27F2">
            <w:pPr>
              <w:spacing w:line="288" w:lineRule="auto"/>
              <w:ind w:right="317"/>
              <w:jc w:val="both"/>
              <w:rPr>
                <w:rFonts w:asciiTheme="minorHAnsi" w:eastAsia="Calibri" w:hAnsiTheme="minorHAnsi" w:cstheme="minorHAnsi"/>
                <w:b/>
                <w:bCs/>
                <w:sz w:val="24"/>
                <w:szCs w:val="24"/>
              </w:rPr>
            </w:pPr>
            <w:r w:rsidRPr="006262C6">
              <w:rPr>
                <w:rFonts w:asciiTheme="minorHAnsi" w:eastAsia="Calibri" w:hAnsiTheme="minorHAnsi" w:cstheme="minorHAnsi"/>
                <w:b/>
                <w:bCs/>
                <w:sz w:val="24"/>
                <w:szCs w:val="24"/>
              </w:rPr>
              <w:t>Bateria</w:t>
            </w:r>
          </w:p>
        </w:tc>
      </w:tr>
      <w:tr w:rsidR="001F27F2" w14:paraId="7F9987F8" w14:textId="77777777" w:rsidTr="007873D9">
        <w:tc>
          <w:tcPr>
            <w:tcW w:w="709" w:type="dxa"/>
          </w:tcPr>
          <w:p w14:paraId="48780CD4" w14:textId="7F97775C"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1</w:t>
            </w:r>
          </w:p>
        </w:tc>
        <w:tc>
          <w:tcPr>
            <w:tcW w:w="5103" w:type="dxa"/>
          </w:tcPr>
          <w:p w14:paraId="4090EE6B" w14:textId="70CB04D9"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Znamionowe napięcie baterii</w:t>
            </w:r>
          </w:p>
        </w:tc>
        <w:tc>
          <w:tcPr>
            <w:tcW w:w="3969" w:type="dxa"/>
          </w:tcPr>
          <w:p w14:paraId="13174AB4" w14:textId="3785DF8F"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500 V</w:t>
            </w:r>
          </w:p>
        </w:tc>
      </w:tr>
      <w:tr w:rsidR="001F27F2" w14:paraId="2AACB1C6" w14:textId="77777777" w:rsidTr="007873D9">
        <w:tc>
          <w:tcPr>
            <w:tcW w:w="709" w:type="dxa"/>
          </w:tcPr>
          <w:p w14:paraId="40023838" w14:textId="25DE4BFD"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2</w:t>
            </w:r>
          </w:p>
        </w:tc>
        <w:tc>
          <w:tcPr>
            <w:tcW w:w="5103" w:type="dxa"/>
          </w:tcPr>
          <w:p w14:paraId="30339163" w14:textId="5C15F6FC"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Zakres napięć baterii</w:t>
            </w:r>
          </w:p>
        </w:tc>
        <w:tc>
          <w:tcPr>
            <w:tcW w:w="3969" w:type="dxa"/>
          </w:tcPr>
          <w:p w14:paraId="455D6306" w14:textId="51B105BA"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 xml:space="preserve">150 – 800 </w:t>
            </w:r>
          </w:p>
        </w:tc>
      </w:tr>
      <w:tr w:rsidR="001F27F2" w14:paraId="001DD8F4" w14:textId="77777777" w:rsidTr="007873D9">
        <w:tc>
          <w:tcPr>
            <w:tcW w:w="709" w:type="dxa"/>
          </w:tcPr>
          <w:p w14:paraId="3E2CD58B" w14:textId="0F3584CB"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3</w:t>
            </w:r>
          </w:p>
        </w:tc>
        <w:tc>
          <w:tcPr>
            <w:tcW w:w="5103" w:type="dxa"/>
          </w:tcPr>
          <w:p w14:paraId="5908FC74" w14:textId="13341985"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Maksymalna moc ładowania/rozładowania</w:t>
            </w:r>
          </w:p>
        </w:tc>
        <w:tc>
          <w:tcPr>
            <w:tcW w:w="3969" w:type="dxa"/>
          </w:tcPr>
          <w:p w14:paraId="48C9C881" w14:textId="50C3B884"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25 kW</w:t>
            </w:r>
          </w:p>
        </w:tc>
      </w:tr>
      <w:tr w:rsidR="001F27F2" w14:paraId="13936FED" w14:textId="77777777" w:rsidTr="007873D9">
        <w:tc>
          <w:tcPr>
            <w:tcW w:w="709" w:type="dxa"/>
          </w:tcPr>
          <w:p w14:paraId="1418C530" w14:textId="77777777" w:rsidR="001F27F2" w:rsidRPr="006262C6" w:rsidRDefault="001F27F2" w:rsidP="001F27F2">
            <w:pPr>
              <w:spacing w:line="288" w:lineRule="auto"/>
              <w:ind w:right="317"/>
              <w:jc w:val="both"/>
              <w:rPr>
                <w:rFonts w:asciiTheme="minorHAnsi" w:eastAsia="Calibri" w:hAnsiTheme="minorHAnsi" w:cstheme="minorHAnsi"/>
                <w:sz w:val="24"/>
                <w:szCs w:val="24"/>
              </w:rPr>
            </w:pPr>
          </w:p>
        </w:tc>
        <w:tc>
          <w:tcPr>
            <w:tcW w:w="5103" w:type="dxa"/>
          </w:tcPr>
          <w:p w14:paraId="15516CED" w14:textId="7F8A7871"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Sprawność</w:t>
            </w:r>
          </w:p>
        </w:tc>
        <w:tc>
          <w:tcPr>
            <w:tcW w:w="3969" w:type="dxa"/>
          </w:tcPr>
          <w:p w14:paraId="6FCC8190" w14:textId="77777777" w:rsidR="001F27F2" w:rsidRPr="006262C6" w:rsidRDefault="001F27F2" w:rsidP="001F27F2">
            <w:pPr>
              <w:spacing w:line="288" w:lineRule="auto"/>
              <w:ind w:right="317"/>
              <w:jc w:val="both"/>
              <w:rPr>
                <w:rFonts w:asciiTheme="minorHAnsi" w:eastAsia="Calibri" w:hAnsiTheme="minorHAnsi" w:cstheme="minorHAnsi"/>
                <w:sz w:val="24"/>
                <w:szCs w:val="24"/>
              </w:rPr>
            </w:pPr>
          </w:p>
        </w:tc>
      </w:tr>
      <w:tr w:rsidR="001F27F2" w14:paraId="59DD0EF6" w14:textId="77777777" w:rsidTr="007873D9">
        <w:tc>
          <w:tcPr>
            <w:tcW w:w="709" w:type="dxa"/>
          </w:tcPr>
          <w:p w14:paraId="18259B21" w14:textId="7E3B74BE"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1</w:t>
            </w:r>
          </w:p>
        </w:tc>
        <w:tc>
          <w:tcPr>
            <w:tcW w:w="5103" w:type="dxa"/>
          </w:tcPr>
          <w:p w14:paraId="75BCFBA7" w14:textId="49FA9A3A"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Europejska</w:t>
            </w:r>
          </w:p>
        </w:tc>
        <w:tc>
          <w:tcPr>
            <w:tcW w:w="3969" w:type="dxa"/>
          </w:tcPr>
          <w:p w14:paraId="6E0F3E7C" w14:textId="2DFB90FE"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98,00%</w:t>
            </w:r>
          </w:p>
        </w:tc>
      </w:tr>
      <w:tr w:rsidR="001F27F2" w14:paraId="4010A5A3" w14:textId="77777777" w:rsidTr="007873D9">
        <w:tc>
          <w:tcPr>
            <w:tcW w:w="709" w:type="dxa"/>
          </w:tcPr>
          <w:p w14:paraId="1093CD36" w14:textId="26F625A9"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2</w:t>
            </w:r>
          </w:p>
        </w:tc>
        <w:tc>
          <w:tcPr>
            <w:tcW w:w="5103" w:type="dxa"/>
          </w:tcPr>
          <w:p w14:paraId="11343BEE" w14:textId="4C0F7F83"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Maksymalna</w:t>
            </w:r>
          </w:p>
        </w:tc>
        <w:tc>
          <w:tcPr>
            <w:tcW w:w="3969" w:type="dxa"/>
          </w:tcPr>
          <w:p w14:paraId="1BEBCC7D" w14:textId="099BAA7F"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98,00%</w:t>
            </w:r>
          </w:p>
        </w:tc>
      </w:tr>
      <w:tr w:rsidR="001F27F2" w14:paraId="69E35DC0" w14:textId="77777777" w:rsidTr="007873D9">
        <w:tc>
          <w:tcPr>
            <w:tcW w:w="709" w:type="dxa"/>
          </w:tcPr>
          <w:p w14:paraId="59AF29F7" w14:textId="33E87ED0"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3</w:t>
            </w:r>
          </w:p>
        </w:tc>
        <w:tc>
          <w:tcPr>
            <w:tcW w:w="5103" w:type="dxa"/>
          </w:tcPr>
          <w:p w14:paraId="2FE9DB13" w14:textId="7955BFA2"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Ładowania / rozładowania baterii</w:t>
            </w:r>
          </w:p>
        </w:tc>
        <w:tc>
          <w:tcPr>
            <w:tcW w:w="3969" w:type="dxa"/>
          </w:tcPr>
          <w:p w14:paraId="3986226C" w14:textId="69A5B464"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98,00%</w:t>
            </w:r>
          </w:p>
        </w:tc>
      </w:tr>
      <w:tr w:rsidR="006262C6" w14:paraId="6D191B02" w14:textId="77777777" w:rsidTr="007873D9">
        <w:tc>
          <w:tcPr>
            <w:tcW w:w="9781" w:type="dxa"/>
            <w:gridSpan w:val="3"/>
          </w:tcPr>
          <w:p w14:paraId="2F83C493" w14:textId="089CAF25" w:rsidR="006262C6" w:rsidRPr="006262C6" w:rsidRDefault="006262C6" w:rsidP="001F27F2">
            <w:pPr>
              <w:spacing w:line="288" w:lineRule="auto"/>
              <w:ind w:right="317"/>
              <w:jc w:val="both"/>
              <w:rPr>
                <w:rFonts w:asciiTheme="minorHAnsi" w:eastAsia="Calibri" w:hAnsiTheme="minorHAnsi" w:cstheme="minorHAnsi"/>
                <w:b/>
                <w:bCs/>
                <w:sz w:val="24"/>
                <w:szCs w:val="24"/>
              </w:rPr>
            </w:pPr>
            <w:r w:rsidRPr="006262C6">
              <w:rPr>
                <w:rFonts w:asciiTheme="minorHAnsi" w:eastAsia="Calibri" w:hAnsiTheme="minorHAnsi" w:cstheme="minorHAnsi"/>
                <w:b/>
                <w:bCs/>
                <w:sz w:val="24"/>
                <w:szCs w:val="24"/>
              </w:rPr>
              <w:t>Bezpieczeństwo</w:t>
            </w:r>
          </w:p>
        </w:tc>
      </w:tr>
      <w:tr w:rsidR="001F27F2" w14:paraId="4CC4A97D" w14:textId="77777777" w:rsidTr="007873D9">
        <w:tc>
          <w:tcPr>
            <w:tcW w:w="709" w:type="dxa"/>
          </w:tcPr>
          <w:p w14:paraId="772E133C" w14:textId="2FDD5CA6"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1</w:t>
            </w:r>
          </w:p>
        </w:tc>
        <w:tc>
          <w:tcPr>
            <w:tcW w:w="5103" w:type="dxa"/>
          </w:tcPr>
          <w:p w14:paraId="3DA4DA36" w14:textId="5A3823BF"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Zabezpieczenie przed odwrotną polaryzacją DC</w:t>
            </w:r>
          </w:p>
        </w:tc>
        <w:tc>
          <w:tcPr>
            <w:tcW w:w="3969" w:type="dxa"/>
          </w:tcPr>
          <w:p w14:paraId="7854155E" w14:textId="36C02F41"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TAK</w:t>
            </w:r>
          </w:p>
        </w:tc>
      </w:tr>
      <w:tr w:rsidR="001F27F2" w14:paraId="37503251" w14:textId="77777777" w:rsidTr="007873D9">
        <w:tc>
          <w:tcPr>
            <w:tcW w:w="709" w:type="dxa"/>
          </w:tcPr>
          <w:p w14:paraId="2FA70172" w14:textId="05E1946D"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2</w:t>
            </w:r>
          </w:p>
        </w:tc>
        <w:tc>
          <w:tcPr>
            <w:tcW w:w="5103" w:type="dxa"/>
          </w:tcPr>
          <w:p w14:paraId="34EF2E82" w14:textId="3A07DBD6"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Zabezpieczenie nadprądowe i nadnapięciowe</w:t>
            </w:r>
          </w:p>
        </w:tc>
        <w:tc>
          <w:tcPr>
            <w:tcW w:w="3969" w:type="dxa"/>
          </w:tcPr>
          <w:p w14:paraId="56D7FEA0" w14:textId="5A896A18"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TAK</w:t>
            </w:r>
          </w:p>
        </w:tc>
      </w:tr>
      <w:tr w:rsidR="001F27F2" w14:paraId="4FBD4D46" w14:textId="77777777" w:rsidTr="007873D9">
        <w:tc>
          <w:tcPr>
            <w:tcW w:w="709" w:type="dxa"/>
          </w:tcPr>
          <w:p w14:paraId="1AA72060" w14:textId="2AA2B336"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3</w:t>
            </w:r>
          </w:p>
        </w:tc>
        <w:tc>
          <w:tcPr>
            <w:tcW w:w="5103" w:type="dxa"/>
          </w:tcPr>
          <w:p w14:paraId="1891B947" w14:textId="3EC1DE88"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Zabezpieczenie przed pracą wyspową</w:t>
            </w:r>
          </w:p>
        </w:tc>
        <w:tc>
          <w:tcPr>
            <w:tcW w:w="3969" w:type="dxa"/>
          </w:tcPr>
          <w:p w14:paraId="297D8753" w14:textId="2E82DEED"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TAK</w:t>
            </w:r>
          </w:p>
        </w:tc>
      </w:tr>
      <w:tr w:rsidR="001F27F2" w14:paraId="2B223D0F" w14:textId="77777777" w:rsidTr="007873D9">
        <w:tc>
          <w:tcPr>
            <w:tcW w:w="709" w:type="dxa"/>
          </w:tcPr>
          <w:p w14:paraId="2C4A5344" w14:textId="6DAEE391"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4</w:t>
            </w:r>
          </w:p>
        </w:tc>
        <w:tc>
          <w:tcPr>
            <w:tcW w:w="5103" w:type="dxa"/>
          </w:tcPr>
          <w:p w14:paraId="3A693391" w14:textId="695D17BA"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Zabezpieczenie przed zwarciem AC</w:t>
            </w:r>
          </w:p>
        </w:tc>
        <w:tc>
          <w:tcPr>
            <w:tcW w:w="3969" w:type="dxa"/>
          </w:tcPr>
          <w:p w14:paraId="70EC0FAC" w14:textId="336423B2"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TAK</w:t>
            </w:r>
          </w:p>
        </w:tc>
      </w:tr>
      <w:tr w:rsidR="001F27F2" w14:paraId="0129D15E" w14:textId="77777777" w:rsidTr="007873D9">
        <w:tc>
          <w:tcPr>
            <w:tcW w:w="709" w:type="dxa"/>
          </w:tcPr>
          <w:p w14:paraId="06BE75F1" w14:textId="23BA3770"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5</w:t>
            </w:r>
          </w:p>
        </w:tc>
        <w:tc>
          <w:tcPr>
            <w:tcW w:w="5103" w:type="dxa"/>
          </w:tcPr>
          <w:p w14:paraId="53BF5FBD" w14:textId="39ED7A03"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Wykrywanie prądu resztkowego</w:t>
            </w:r>
          </w:p>
        </w:tc>
        <w:tc>
          <w:tcPr>
            <w:tcW w:w="3969" w:type="dxa"/>
          </w:tcPr>
          <w:p w14:paraId="6FC8B08C" w14:textId="666E9303"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TAK</w:t>
            </w:r>
          </w:p>
        </w:tc>
      </w:tr>
      <w:tr w:rsidR="001F27F2" w14:paraId="7B57E368" w14:textId="77777777" w:rsidTr="007873D9">
        <w:tc>
          <w:tcPr>
            <w:tcW w:w="709" w:type="dxa"/>
          </w:tcPr>
          <w:p w14:paraId="3C51A2D8" w14:textId="3B0AD6B2"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6</w:t>
            </w:r>
          </w:p>
        </w:tc>
        <w:tc>
          <w:tcPr>
            <w:tcW w:w="5103" w:type="dxa"/>
          </w:tcPr>
          <w:p w14:paraId="22E10BF1" w14:textId="29DB4721"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Monitorowanie zwarcia doziemnego</w:t>
            </w:r>
          </w:p>
        </w:tc>
        <w:tc>
          <w:tcPr>
            <w:tcW w:w="3969" w:type="dxa"/>
          </w:tcPr>
          <w:p w14:paraId="2E93E8D4" w14:textId="5C447602"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TAK</w:t>
            </w:r>
          </w:p>
        </w:tc>
      </w:tr>
      <w:tr w:rsidR="001F27F2" w14:paraId="50F61163" w14:textId="77777777" w:rsidTr="007873D9">
        <w:tc>
          <w:tcPr>
            <w:tcW w:w="709" w:type="dxa"/>
          </w:tcPr>
          <w:p w14:paraId="75BBF72D" w14:textId="49700D55"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7</w:t>
            </w:r>
          </w:p>
        </w:tc>
        <w:tc>
          <w:tcPr>
            <w:tcW w:w="5103" w:type="dxa"/>
          </w:tcPr>
          <w:p w14:paraId="470676DA" w14:textId="6ABC5137"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Monitorowanie sieci</w:t>
            </w:r>
          </w:p>
        </w:tc>
        <w:tc>
          <w:tcPr>
            <w:tcW w:w="3969" w:type="dxa"/>
          </w:tcPr>
          <w:p w14:paraId="5E0A6CA0" w14:textId="558494EE"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TAK</w:t>
            </w:r>
          </w:p>
        </w:tc>
      </w:tr>
      <w:tr w:rsidR="001F27F2" w14:paraId="59F3B46F" w14:textId="77777777" w:rsidTr="007873D9">
        <w:tc>
          <w:tcPr>
            <w:tcW w:w="709" w:type="dxa"/>
          </w:tcPr>
          <w:p w14:paraId="0B05E5F3" w14:textId="5A524228"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8</w:t>
            </w:r>
          </w:p>
        </w:tc>
        <w:tc>
          <w:tcPr>
            <w:tcW w:w="5103" w:type="dxa"/>
          </w:tcPr>
          <w:p w14:paraId="7C534CBA" w14:textId="20C0CE40"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Stopień ochrony</w:t>
            </w:r>
          </w:p>
        </w:tc>
        <w:tc>
          <w:tcPr>
            <w:tcW w:w="3969" w:type="dxa"/>
          </w:tcPr>
          <w:p w14:paraId="22B37747" w14:textId="1FB53F4C"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IP 65</w:t>
            </w:r>
          </w:p>
        </w:tc>
      </w:tr>
      <w:tr w:rsidR="001F27F2" w14:paraId="20E0DB4B" w14:textId="77777777" w:rsidTr="007873D9">
        <w:tc>
          <w:tcPr>
            <w:tcW w:w="709" w:type="dxa"/>
          </w:tcPr>
          <w:p w14:paraId="57F61B19" w14:textId="3E124AC4"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9</w:t>
            </w:r>
          </w:p>
        </w:tc>
        <w:tc>
          <w:tcPr>
            <w:tcW w:w="5103" w:type="dxa"/>
          </w:tcPr>
          <w:p w14:paraId="177A7B08" w14:textId="5ECB1D4A"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Technologia wentylacji</w:t>
            </w:r>
          </w:p>
        </w:tc>
        <w:tc>
          <w:tcPr>
            <w:tcW w:w="3969" w:type="dxa"/>
          </w:tcPr>
          <w:p w14:paraId="50CE996D" w14:textId="312F82CA"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Beztransformatorowa</w:t>
            </w:r>
          </w:p>
        </w:tc>
      </w:tr>
      <w:tr w:rsidR="001F27F2" w14:paraId="0BED8EE2" w14:textId="77777777" w:rsidTr="007873D9">
        <w:tc>
          <w:tcPr>
            <w:tcW w:w="709" w:type="dxa"/>
          </w:tcPr>
          <w:p w14:paraId="1284156C" w14:textId="06B9503C"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10</w:t>
            </w:r>
          </w:p>
        </w:tc>
        <w:tc>
          <w:tcPr>
            <w:tcW w:w="5103" w:type="dxa"/>
          </w:tcPr>
          <w:p w14:paraId="70369AEF" w14:textId="0E47C0E7"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Technologia chłodzenia</w:t>
            </w:r>
          </w:p>
        </w:tc>
        <w:tc>
          <w:tcPr>
            <w:tcW w:w="3969" w:type="dxa"/>
          </w:tcPr>
          <w:p w14:paraId="79E2C6B2" w14:textId="71C00CBF"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Inteligentne chłodzenie</w:t>
            </w:r>
          </w:p>
        </w:tc>
      </w:tr>
      <w:tr w:rsidR="001F27F2" w14:paraId="7024C51A" w14:textId="77777777" w:rsidTr="007873D9">
        <w:tc>
          <w:tcPr>
            <w:tcW w:w="709" w:type="dxa"/>
          </w:tcPr>
          <w:p w14:paraId="338F1D17" w14:textId="6FB5E961"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11</w:t>
            </w:r>
          </w:p>
        </w:tc>
        <w:tc>
          <w:tcPr>
            <w:tcW w:w="5103" w:type="dxa"/>
          </w:tcPr>
          <w:p w14:paraId="145BBC8C" w14:textId="30C720F4"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Gwarancja producenta</w:t>
            </w:r>
          </w:p>
        </w:tc>
        <w:tc>
          <w:tcPr>
            <w:tcW w:w="3969" w:type="dxa"/>
          </w:tcPr>
          <w:p w14:paraId="1E5CFB63" w14:textId="62480E13" w:rsidR="001F27F2" w:rsidRPr="006262C6" w:rsidRDefault="001F27F2" w:rsidP="001F27F2">
            <w:pPr>
              <w:spacing w:line="288" w:lineRule="auto"/>
              <w:ind w:right="317"/>
              <w:jc w:val="both"/>
              <w:rPr>
                <w:rFonts w:asciiTheme="minorHAnsi" w:eastAsia="Calibri" w:hAnsiTheme="minorHAnsi" w:cstheme="minorHAnsi"/>
                <w:sz w:val="24"/>
                <w:szCs w:val="24"/>
              </w:rPr>
            </w:pPr>
            <w:r w:rsidRPr="006262C6">
              <w:rPr>
                <w:rFonts w:asciiTheme="minorHAnsi" w:eastAsia="Calibri" w:hAnsiTheme="minorHAnsi" w:cstheme="minorHAnsi"/>
                <w:sz w:val="24"/>
                <w:szCs w:val="24"/>
              </w:rPr>
              <w:t>Min. 10 lat</w:t>
            </w:r>
          </w:p>
        </w:tc>
      </w:tr>
    </w:tbl>
    <w:p w14:paraId="4B17F5AB" w14:textId="386E0BF1"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b/>
          <w:bCs/>
          <w:sz w:val="24"/>
          <w:szCs w:val="24"/>
        </w:rPr>
        <w:t>Proponowane</w:t>
      </w:r>
      <w:r w:rsidR="00E57E47" w:rsidRPr="008D2CB9">
        <w:rPr>
          <w:rFonts w:asciiTheme="minorHAnsi" w:eastAsia="Calibri" w:hAnsiTheme="minorHAnsi" w:cstheme="minorHAnsi"/>
          <w:b/>
          <w:bCs/>
          <w:sz w:val="24"/>
          <w:szCs w:val="24"/>
        </w:rPr>
        <w:t xml:space="preserve"> minimalne</w:t>
      </w:r>
      <w:r w:rsidRPr="008D2CB9">
        <w:rPr>
          <w:rFonts w:asciiTheme="minorHAnsi" w:eastAsia="Calibri" w:hAnsiTheme="minorHAnsi" w:cstheme="minorHAnsi"/>
          <w:b/>
          <w:bCs/>
          <w:sz w:val="24"/>
          <w:szCs w:val="24"/>
        </w:rPr>
        <w:t xml:space="preserve"> parametry kabli do paneli PV</w:t>
      </w:r>
    </w:p>
    <w:p w14:paraId="220AFBED" w14:textId="77777777" w:rsidR="00C86CCF" w:rsidRPr="007B679A"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kable powinny być przeznaczone do instalacji fotowoltaicznych,</w:t>
      </w:r>
    </w:p>
    <w:p w14:paraId="0000841C" w14:textId="13B011EC" w:rsidR="00EC40B8" w:rsidRPr="007B679A" w:rsidRDefault="00EC40B8"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kabel solarny minimum 6mm2,</w:t>
      </w:r>
    </w:p>
    <w:p w14:paraId="3FAA9C78" w14:textId="77777777" w:rsidR="00C86CCF" w:rsidRPr="007B679A"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kable powinny być odporne na promieniowanie UV i warunki atmosferyczne,</w:t>
      </w:r>
    </w:p>
    <w:p w14:paraId="6017C519" w14:textId="77777777" w:rsidR="00C86CCF" w:rsidRPr="007B679A"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temperatura pracy kabli powinna być w granicach -40 do + 70 stopni C,</w:t>
      </w:r>
    </w:p>
    <w:p w14:paraId="617D4D6C" w14:textId="77777777" w:rsidR="00C86CCF" w:rsidRPr="007B679A"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kable powinny być podwójnie izolowane,</w:t>
      </w:r>
    </w:p>
    <w:p w14:paraId="1DA83756" w14:textId="46C03D82" w:rsidR="00CA063B" w:rsidRPr="007B679A"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kable powinny posiadać izolacje na napięcie stałe min 800 VAC/1600 VDC.</w:t>
      </w:r>
    </w:p>
    <w:p w14:paraId="486B46EA" w14:textId="77777777" w:rsidR="00CA063B" w:rsidRPr="007B679A" w:rsidRDefault="00CA063B" w:rsidP="007B679A">
      <w:pPr>
        <w:tabs>
          <w:tab w:val="left" w:pos="720"/>
        </w:tabs>
        <w:spacing w:line="288" w:lineRule="auto"/>
        <w:ind w:left="724" w:right="317"/>
        <w:jc w:val="both"/>
        <w:rPr>
          <w:rFonts w:asciiTheme="minorHAnsi" w:eastAsia="Calibri" w:hAnsiTheme="minorHAnsi" w:cstheme="minorHAnsi"/>
          <w:sz w:val="24"/>
          <w:szCs w:val="24"/>
        </w:rPr>
      </w:pPr>
    </w:p>
    <w:tbl>
      <w:tblPr>
        <w:tblW w:w="10620" w:type="dxa"/>
        <w:tblLayout w:type="fixed"/>
        <w:tblCellMar>
          <w:left w:w="0" w:type="dxa"/>
          <w:right w:w="0" w:type="dxa"/>
        </w:tblCellMar>
        <w:tblLook w:val="04A0" w:firstRow="1" w:lastRow="0" w:firstColumn="1" w:lastColumn="0" w:noHBand="0" w:noVBand="1"/>
      </w:tblPr>
      <w:tblGrid>
        <w:gridCol w:w="8780"/>
        <w:gridCol w:w="920"/>
        <w:gridCol w:w="920"/>
      </w:tblGrid>
      <w:tr w:rsidR="00CA063B" w:rsidRPr="008D2CB9" w14:paraId="114ACE54" w14:textId="3A72FB9E" w:rsidTr="007A137A">
        <w:trPr>
          <w:trHeight w:val="324"/>
        </w:trPr>
        <w:tc>
          <w:tcPr>
            <w:tcW w:w="8780" w:type="dxa"/>
            <w:vAlign w:val="bottom"/>
          </w:tcPr>
          <w:p w14:paraId="42F6EB9D" w14:textId="723BDD4C" w:rsidR="007A137A" w:rsidRPr="008D2CB9" w:rsidRDefault="007A137A" w:rsidP="002F75D6">
            <w:pPr>
              <w:pStyle w:val="Nagwek3"/>
              <w:spacing w:before="0" w:line="288" w:lineRule="auto"/>
              <w:rPr>
                <w:b/>
              </w:rPr>
            </w:pPr>
            <w:bookmarkStart w:id="26" w:name="_Toc173234497"/>
            <w:r w:rsidRPr="008D2CB9">
              <w:rPr>
                <w:rFonts w:eastAsia="Calibri"/>
                <w:b/>
                <w:color w:val="auto"/>
              </w:rPr>
              <w:t>1.6.</w:t>
            </w:r>
            <w:r w:rsidR="00131B50" w:rsidRPr="008D2CB9">
              <w:rPr>
                <w:rFonts w:eastAsia="Calibri"/>
                <w:b/>
                <w:color w:val="auto"/>
              </w:rPr>
              <w:t>1</w:t>
            </w:r>
            <w:r w:rsidRPr="008D2CB9">
              <w:rPr>
                <w:rFonts w:eastAsia="Calibri"/>
                <w:b/>
                <w:color w:val="auto"/>
              </w:rPr>
              <w:t xml:space="preserve"> Wymagania dotyczące warunków wykonania i odbioru robót budowlanych</w:t>
            </w:r>
            <w:bookmarkEnd w:id="26"/>
          </w:p>
        </w:tc>
        <w:tc>
          <w:tcPr>
            <w:tcW w:w="920" w:type="dxa"/>
            <w:vAlign w:val="bottom"/>
          </w:tcPr>
          <w:p w14:paraId="15B9BB15" w14:textId="610B5092" w:rsidR="007A137A" w:rsidRPr="008D2CB9" w:rsidRDefault="007A137A" w:rsidP="002F75D6">
            <w:pPr>
              <w:spacing w:line="288" w:lineRule="auto"/>
              <w:ind w:right="317"/>
              <w:jc w:val="both"/>
              <w:rPr>
                <w:rFonts w:asciiTheme="minorHAnsi" w:hAnsiTheme="minorHAnsi" w:cstheme="minorHAnsi"/>
                <w:sz w:val="20"/>
                <w:szCs w:val="20"/>
              </w:rPr>
            </w:pPr>
          </w:p>
        </w:tc>
        <w:tc>
          <w:tcPr>
            <w:tcW w:w="920" w:type="dxa"/>
          </w:tcPr>
          <w:p w14:paraId="682BB87C" w14:textId="77777777" w:rsidR="007A137A" w:rsidRPr="008D2CB9" w:rsidRDefault="007A137A" w:rsidP="002F75D6">
            <w:pPr>
              <w:spacing w:line="288" w:lineRule="auto"/>
              <w:ind w:right="317"/>
              <w:jc w:val="both"/>
              <w:rPr>
                <w:rFonts w:asciiTheme="minorHAnsi" w:eastAsia="Calibri" w:hAnsiTheme="minorHAnsi" w:cstheme="minorHAnsi"/>
                <w:b/>
                <w:bCs/>
                <w:sz w:val="24"/>
                <w:szCs w:val="24"/>
              </w:rPr>
            </w:pPr>
          </w:p>
        </w:tc>
      </w:tr>
    </w:tbl>
    <w:p w14:paraId="7DDA1ABE" w14:textId="77777777" w:rsidR="00C86CCF" w:rsidRPr="008D2CB9" w:rsidRDefault="00C86CCF" w:rsidP="002F75D6">
      <w:pPr>
        <w:spacing w:line="288" w:lineRule="auto"/>
        <w:ind w:right="317"/>
        <w:jc w:val="both"/>
        <w:rPr>
          <w:rFonts w:asciiTheme="minorHAnsi" w:hAnsiTheme="minorHAnsi" w:cstheme="minorHAnsi"/>
          <w:sz w:val="20"/>
          <w:szCs w:val="20"/>
        </w:rPr>
      </w:pPr>
    </w:p>
    <w:p w14:paraId="3340EE00"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b/>
          <w:bCs/>
        </w:rPr>
        <w:t>Wymagania dotyczące materiałów budowlanych i urządze</w:t>
      </w:r>
      <w:r w:rsidRPr="008D2CB9">
        <w:rPr>
          <w:rFonts w:asciiTheme="minorHAnsi" w:eastAsia="Calibri" w:hAnsiTheme="minorHAnsi" w:cstheme="minorHAnsi"/>
        </w:rPr>
        <w:t>ń</w:t>
      </w:r>
    </w:p>
    <w:p w14:paraId="13EA5D5F"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Wszystkie materiały, wyroby i urządzenia przeznaczone do wykorzystania w ramach prowadzonej inwestycji będą fabrycznie nowe, pierwszej klasy jakości, wolne od wad fabrycznych, posiadające odpowiednie atesty, deklaracje zgodności.</w:t>
      </w:r>
    </w:p>
    <w:p w14:paraId="210CBB3D" w14:textId="77777777" w:rsidR="00C86CCF" w:rsidRPr="008D2CB9" w:rsidRDefault="00C86CCF" w:rsidP="002F75D6">
      <w:pPr>
        <w:spacing w:line="288" w:lineRule="auto"/>
        <w:ind w:right="317"/>
        <w:jc w:val="both"/>
        <w:rPr>
          <w:rFonts w:asciiTheme="minorHAnsi" w:hAnsiTheme="minorHAnsi" w:cstheme="minorHAnsi"/>
          <w:sz w:val="20"/>
          <w:szCs w:val="20"/>
        </w:rPr>
      </w:pPr>
    </w:p>
    <w:p w14:paraId="0077CFB5"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b/>
          <w:bCs/>
        </w:rPr>
        <w:t>Wymagania dotyczące sprz</w:t>
      </w:r>
      <w:r w:rsidRPr="008D2CB9">
        <w:rPr>
          <w:rFonts w:asciiTheme="minorHAnsi" w:eastAsia="Calibri" w:hAnsiTheme="minorHAnsi" w:cstheme="minorHAnsi"/>
        </w:rPr>
        <w:t>ę</w:t>
      </w:r>
      <w:r w:rsidRPr="008D2CB9">
        <w:rPr>
          <w:rFonts w:asciiTheme="minorHAnsi" w:eastAsia="Calibri" w:hAnsiTheme="minorHAnsi" w:cstheme="minorHAnsi"/>
          <w:b/>
          <w:bCs/>
        </w:rPr>
        <w:t>tu</w:t>
      </w:r>
    </w:p>
    <w:p w14:paraId="571E68D2" w14:textId="15028F1C"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Wykonawca jest zobowiązany do używania jedynie takiego sprzętu, który nie spowoduje niekorzystnego wpływu na jakość wykonywanych robót. Sprzęt, będący własnością Wykonawcy lub wynajęty do wykonania robót, ma być utrzymywany w dobrym stanie i gotowości do pracy.</w:t>
      </w:r>
    </w:p>
    <w:p w14:paraId="1E38D7AD" w14:textId="77777777" w:rsidR="004638E9" w:rsidRPr="008D2CB9" w:rsidRDefault="004638E9" w:rsidP="002F75D6">
      <w:pPr>
        <w:spacing w:line="288" w:lineRule="auto"/>
        <w:ind w:right="317"/>
        <w:jc w:val="both"/>
        <w:rPr>
          <w:rFonts w:asciiTheme="minorHAnsi" w:hAnsiTheme="minorHAnsi" w:cstheme="minorHAnsi"/>
          <w:sz w:val="20"/>
          <w:szCs w:val="20"/>
        </w:rPr>
      </w:pPr>
    </w:p>
    <w:p w14:paraId="44A81692"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b/>
          <w:bCs/>
        </w:rPr>
        <w:t>Wymagania dotyczące transportu</w:t>
      </w:r>
    </w:p>
    <w:p w14:paraId="06A8580C" w14:textId="58048D46"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Wykonawca jest zobowiązany do stosowania jedynie takich środków transportu, które nie wpłyną niekorzystnie na jakość wykonywanych robót i właściwości przewożonych materiałów. Materiały i sprzęt mogą być przewożone dowolnymi środkami transportu, w sposób zabezpieczający je przed uszkodzeniem.</w:t>
      </w:r>
    </w:p>
    <w:p w14:paraId="5615DBB1" w14:textId="77777777" w:rsidR="00D32DC0" w:rsidRPr="008D2CB9" w:rsidRDefault="00D32DC0" w:rsidP="002F75D6">
      <w:pPr>
        <w:spacing w:line="288" w:lineRule="auto"/>
        <w:ind w:right="317"/>
        <w:jc w:val="both"/>
        <w:rPr>
          <w:rFonts w:asciiTheme="minorHAnsi" w:eastAsia="Calibri" w:hAnsiTheme="minorHAnsi" w:cstheme="minorHAnsi"/>
          <w:b/>
          <w:bCs/>
        </w:rPr>
      </w:pPr>
    </w:p>
    <w:p w14:paraId="4039AC62" w14:textId="4E20A990"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b/>
          <w:bCs/>
        </w:rPr>
        <w:t>Wymagania dotyczące wykonania robót</w:t>
      </w:r>
    </w:p>
    <w:p w14:paraId="5D5D03E2" w14:textId="3F275AF2"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 xml:space="preserve">Wykonawca jest odpowiedzialny za prowadzenie robót zgodnie z umową, za jakość zastosowanych materiałów i wykonywanych robót, za ich zgodność z dokumentacja projektową, </w:t>
      </w:r>
      <w:r w:rsidR="00DE6712" w:rsidRPr="008D2CB9">
        <w:rPr>
          <w:rFonts w:asciiTheme="minorHAnsi" w:eastAsia="Calibri" w:hAnsiTheme="minorHAnsi" w:cstheme="minorHAnsi"/>
          <w:sz w:val="24"/>
          <w:szCs w:val="24"/>
        </w:rPr>
        <w:t>OPZ</w:t>
      </w:r>
      <w:r w:rsidRPr="008D2CB9">
        <w:rPr>
          <w:rFonts w:asciiTheme="minorHAnsi" w:eastAsia="Calibri" w:hAnsiTheme="minorHAnsi" w:cstheme="minorHAnsi"/>
          <w:sz w:val="24"/>
          <w:szCs w:val="24"/>
        </w:rPr>
        <w:t>, harmonogramem robót oraz poleceniami Inspektora.</w:t>
      </w:r>
    </w:p>
    <w:p w14:paraId="546ADAEE" w14:textId="77777777" w:rsidR="00C86CCF" w:rsidRPr="008D2CB9" w:rsidRDefault="00C86CCF" w:rsidP="002F75D6">
      <w:pPr>
        <w:spacing w:line="288" w:lineRule="auto"/>
        <w:ind w:right="317"/>
        <w:jc w:val="both"/>
        <w:rPr>
          <w:rFonts w:asciiTheme="minorHAnsi" w:hAnsiTheme="minorHAnsi" w:cstheme="minorHAnsi"/>
          <w:sz w:val="20"/>
          <w:szCs w:val="20"/>
        </w:rPr>
      </w:pPr>
    </w:p>
    <w:p w14:paraId="225DB088"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Następstwa jakiegokolwiek błędu w pracach, spowodowanego przez Wykonawcę zostaną przez niego poprawione na własny koszt. Polecenia Inspektora będą wykonywane nie później niż w czasie przez niego wyznaczonym, po ich otrzymaniu przez Wykonawcę, pod groźbą zatrzymania robót.</w:t>
      </w:r>
    </w:p>
    <w:p w14:paraId="7F4A2399" w14:textId="77777777" w:rsidR="00C86CCF" w:rsidRPr="008D2CB9" w:rsidRDefault="00C86CCF" w:rsidP="002F75D6">
      <w:pPr>
        <w:spacing w:line="288" w:lineRule="auto"/>
        <w:ind w:right="317"/>
        <w:jc w:val="both"/>
        <w:rPr>
          <w:rFonts w:asciiTheme="minorHAnsi" w:hAnsiTheme="minorHAnsi" w:cstheme="minorHAnsi"/>
          <w:sz w:val="20"/>
          <w:szCs w:val="20"/>
        </w:rPr>
      </w:pPr>
    </w:p>
    <w:p w14:paraId="5A44AEC0" w14:textId="5512307E" w:rsidR="00C86CCF" w:rsidRPr="008D2CB9" w:rsidRDefault="000C5739" w:rsidP="002F75D6">
      <w:pPr>
        <w:spacing w:line="288" w:lineRule="auto"/>
        <w:ind w:right="317" w:firstLine="55"/>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 trakcie wykonywania prac należy przestrzegać aktualnych przepisów BHP i odpowiednio zabezpieczyć wykonywanie prac. Wszelkie roboty budowlane należy wykonać zgodnie z dokumentacj</w:t>
      </w:r>
      <w:r w:rsidR="00865359">
        <w:rPr>
          <w:rFonts w:asciiTheme="minorHAnsi" w:eastAsia="Calibri" w:hAnsiTheme="minorHAnsi" w:cstheme="minorHAnsi"/>
          <w:sz w:val="24"/>
          <w:szCs w:val="24"/>
        </w:rPr>
        <w:t>ą</w:t>
      </w:r>
      <w:r w:rsidRPr="008D2CB9">
        <w:rPr>
          <w:rFonts w:asciiTheme="minorHAnsi" w:eastAsia="Calibri" w:hAnsiTheme="minorHAnsi" w:cstheme="minorHAnsi"/>
          <w:sz w:val="24"/>
          <w:szCs w:val="24"/>
        </w:rPr>
        <w:t xml:space="preserve"> oraz warunkami technicznymi wykonywania i odbioru robót budowlanych.</w:t>
      </w:r>
    </w:p>
    <w:p w14:paraId="53E13765" w14:textId="77777777" w:rsidR="008C1E5C" w:rsidRPr="008D2CB9" w:rsidRDefault="008C1E5C" w:rsidP="002F75D6">
      <w:pPr>
        <w:spacing w:line="288" w:lineRule="auto"/>
        <w:ind w:right="317"/>
        <w:jc w:val="both"/>
        <w:rPr>
          <w:rFonts w:asciiTheme="minorHAnsi" w:hAnsiTheme="minorHAnsi" w:cstheme="minorHAnsi"/>
        </w:rPr>
      </w:pPr>
    </w:p>
    <w:p w14:paraId="6D9E11B3" w14:textId="77777777" w:rsidR="00C86CCF" w:rsidRPr="008D2CB9" w:rsidRDefault="000C5739" w:rsidP="002F75D6">
      <w:pPr>
        <w:spacing w:line="288" w:lineRule="auto"/>
        <w:ind w:right="317"/>
        <w:jc w:val="both"/>
        <w:rPr>
          <w:rFonts w:asciiTheme="minorHAnsi" w:hAnsiTheme="minorHAnsi" w:cstheme="minorHAnsi"/>
          <w:sz w:val="20"/>
          <w:szCs w:val="20"/>
        </w:rPr>
      </w:pPr>
      <w:bookmarkStart w:id="27" w:name="page17"/>
      <w:bookmarkEnd w:id="27"/>
      <w:r w:rsidRPr="008D2CB9">
        <w:rPr>
          <w:rFonts w:asciiTheme="minorHAnsi" w:eastAsia="Calibri" w:hAnsiTheme="minorHAnsi" w:cstheme="minorHAnsi"/>
          <w:b/>
          <w:bCs/>
          <w:sz w:val="24"/>
          <w:szCs w:val="24"/>
        </w:rPr>
        <w:t>Zakres prac instalacyjnych obejmuje:</w:t>
      </w:r>
    </w:p>
    <w:p w14:paraId="52C17D9D" w14:textId="77777777" w:rsidR="00C86CCF" w:rsidRPr="007B679A"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montaż konstrukcji pod moduły PV ,</w:t>
      </w:r>
    </w:p>
    <w:p w14:paraId="74AB3E9A" w14:textId="77777777" w:rsidR="00C86CCF" w:rsidRPr="007B679A"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montaż modułów PV na konstrukcji,</w:t>
      </w:r>
    </w:p>
    <w:p w14:paraId="0805B2B3" w14:textId="45501CAA" w:rsidR="003501A9" w:rsidRPr="007B679A"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ułożenie tras kablowych i kabli od modułów PV do rozdzielnicy elektrycznej,</w:t>
      </w:r>
    </w:p>
    <w:p w14:paraId="2A994155" w14:textId="77777777" w:rsidR="00C86CCF" w:rsidRPr="007B679A"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modernizacja rozdzielnicy elektrycznej,</w:t>
      </w:r>
    </w:p>
    <w:p w14:paraId="54B2DAE8" w14:textId="77777777" w:rsidR="00C86CCF" w:rsidRPr="007B679A"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montaż inwerterów PV,</w:t>
      </w:r>
    </w:p>
    <w:p w14:paraId="740D43B9" w14:textId="42B5F97A" w:rsidR="00E4681B" w:rsidRPr="007B679A"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montaż układu automatyki,</w:t>
      </w:r>
    </w:p>
    <w:p w14:paraId="2C7D7963" w14:textId="6B815674" w:rsidR="00F50B03" w:rsidRPr="007B679A" w:rsidRDefault="00F50B03"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7B679A">
        <w:rPr>
          <w:rFonts w:asciiTheme="minorHAnsi" w:eastAsia="Calibri" w:hAnsiTheme="minorHAnsi" w:cstheme="minorHAnsi"/>
          <w:sz w:val="24"/>
          <w:szCs w:val="24"/>
        </w:rPr>
        <w:t>wykonanie prób instalacji oraz sprawdzających prawidłowe działanie aparatury</w:t>
      </w:r>
    </w:p>
    <w:p w14:paraId="063027ED" w14:textId="7713E4EE" w:rsidR="00F50B03" w:rsidRPr="008D2CB9" w:rsidRDefault="00F50B03" w:rsidP="007B679A">
      <w:pPr>
        <w:numPr>
          <w:ilvl w:val="0"/>
          <w:numId w:val="25"/>
        </w:numPr>
        <w:tabs>
          <w:tab w:val="left" w:pos="720"/>
        </w:tabs>
        <w:spacing w:line="288" w:lineRule="auto"/>
        <w:ind w:left="724" w:right="317" w:hanging="364"/>
        <w:jc w:val="both"/>
        <w:rPr>
          <w:rFonts w:asciiTheme="minorHAnsi" w:eastAsia="Simplified Arabic Fixed" w:hAnsiTheme="minorHAnsi" w:cstheme="minorHAnsi"/>
          <w:sz w:val="24"/>
          <w:szCs w:val="24"/>
        </w:rPr>
      </w:pPr>
      <w:r w:rsidRPr="007B679A">
        <w:rPr>
          <w:rFonts w:asciiTheme="minorHAnsi" w:eastAsia="Calibri" w:hAnsiTheme="minorHAnsi" w:cstheme="minorHAnsi"/>
          <w:sz w:val="24"/>
          <w:szCs w:val="24"/>
        </w:rPr>
        <w:t>szkolenie obsługi</w:t>
      </w:r>
      <w:r>
        <w:rPr>
          <w:rFonts w:asciiTheme="minorHAnsi" w:eastAsia="Simplified Arabic Fixed" w:hAnsiTheme="minorHAnsi" w:cstheme="minorHAnsi"/>
          <w:sz w:val="24"/>
          <w:szCs w:val="24"/>
        </w:rPr>
        <w:t>.</w:t>
      </w:r>
    </w:p>
    <w:p w14:paraId="4E218931" w14:textId="77777777" w:rsidR="00C86CCF" w:rsidRPr="008D2CB9" w:rsidRDefault="00C86CCF" w:rsidP="002F75D6">
      <w:pPr>
        <w:spacing w:line="288" w:lineRule="auto"/>
        <w:ind w:right="317"/>
        <w:jc w:val="both"/>
        <w:rPr>
          <w:rFonts w:asciiTheme="minorHAnsi" w:hAnsiTheme="minorHAnsi" w:cstheme="minorHAnsi"/>
          <w:sz w:val="20"/>
          <w:szCs w:val="20"/>
        </w:rPr>
      </w:pPr>
    </w:p>
    <w:p w14:paraId="4112B092"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b/>
          <w:bCs/>
          <w:sz w:val="24"/>
          <w:szCs w:val="24"/>
        </w:rPr>
        <w:t>Zakres prac budowlanych obejmuje:</w:t>
      </w:r>
    </w:p>
    <w:p w14:paraId="5254C7CA" w14:textId="77777777" w:rsidR="00C86CCF" w:rsidRPr="007B679A"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wykonanie niezbędnych otworów montażowych w celu wprowadzenia urządzeń,</w:t>
      </w:r>
    </w:p>
    <w:p w14:paraId="14B81FAD" w14:textId="77777777" w:rsidR="00C86CCF" w:rsidRPr="007B679A"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zamurowanie otworów montażowych po wprowadzeniu urządzeń,</w:t>
      </w:r>
    </w:p>
    <w:p w14:paraId="08B0B4B1" w14:textId="77777777" w:rsidR="00C86CCF" w:rsidRPr="007B679A"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wykonanie przepustów w miejscach przejść tras kablowych przez ściany, dach lub inne przeszkody,</w:t>
      </w:r>
    </w:p>
    <w:p w14:paraId="5BF24A73" w14:textId="77777777" w:rsidR="00C86CCF" w:rsidRPr="008D2CB9" w:rsidRDefault="000C5739" w:rsidP="007B679A">
      <w:pPr>
        <w:numPr>
          <w:ilvl w:val="0"/>
          <w:numId w:val="25"/>
        </w:numPr>
        <w:tabs>
          <w:tab w:val="left" w:pos="720"/>
        </w:tabs>
        <w:spacing w:line="288" w:lineRule="auto"/>
        <w:ind w:left="724"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uszczelnienie przepustów</w:t>
      </w:r>
    </w:p>
    <w:p w14:paraId="791F0A32" w14:textId="77777777" w:rsidR="00C86CCF" w:rsidRPr="008D2CB9" w:rsidRDefault="00C86CCF" w:rsidP="002F75D6">
      <w:pPr>
        <w:spacing w:line="288" w:lineRule="auto"/>
        <w:ind w:right="317"/>
        <w:jc w:val="both"/>
        <w:rPr>
          <w:rFonts w:asciiTheme="minorHAnsi" w:hAnsiTheme="minorHAnsi" w:cstheme="minorHAnsi"/>
          <w:sz w:val="20"/>
          <w:szCs w:val="20"/>
        </w:rPr>
      </w:pPr>
    </w:p>
    <w:p w14:paraId="750D32F6"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b/>
          <w:bCs/>
          <w:sz w:val="24"/>
          <w:szCs w:val="24"/>
        </w:rPr>
        <w:t>Wymagania dotyczące badań i odbioru robót budowlanych</w:t>
      </w:r>
    </w:p>
    <w:p w14:paraId="535A8022" w14:textId="24128B85"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Wykonawca jest odpowiedzialny za pełną kontrolę robót i jakość materiałów oraz zapewnia odpowiedni system kontroli. W przypadku, gdy normy nie obejmują jakiegoś badania, należy stosować wytyczne krajowe lub inne procedury zaakceptowane przez Inwestora. Przed przystąpieniem do pomiarów i bada</w:t>
      </w:r>
      <w:r w:rsidR="00865359">
        <w:rPr>
          <w:rFonts w:asciiTheme="minorHAnsi" w:eastAsia="Calibri" w:hAnsiTheme="minorHAnsi" w:cstheme="minorHAnsi"/>
          <w:sz w:val="24"/>
          <w:szCs w:val="24"/>
        </w:rPr>
        <w:t>ń</w:t>
      </w:r>
      <w:r w:rsidRPr="008D2CB9">
        <w:rPr>
          <w:rFonts w:asciiTheme="minorHAnsi" w:eastAsia="Calibri" w:hAnsiTheme="minorHAnsi" w:cstheme="minorHAnsi"/>
          <w:sz w:val="24"/>
          <w:szCs w:val="24"/>
        </w:rPr>
        <w:t xml:space="preserve"> Wykonawca powiadomi Inspektora o rodzaju, miejscu i terminie badania, a wyniki pomiarów i bada</w:t>
      </w:r>
      <w:r w:rsidR="00CB782D">
        <w:rPr>
          <w:rFonts w:asciiTheme="minorHAnsi" w:eastAsia="Calibri" w:hAnsiTheme="minorHAnsi" w:cstheme="minorHAnsi"/>
          <w:sz w:val="24"/>
          <w:szCs w:val="24"/>
        </w:rPr>
        <w:t>ń</w:t>
      </w:r>
      <w:r w:rsidRPr="008D2CB9">
        <w:rPr>
          <w:rFonts w:asciiTheme="minorHAnsi" w:eastAsia="Calibri" w:hAnsiTheme="minorHAnsi" w:cstheme="minorHAnsi"/>
          <w:sz w:val="24"/>
          <w:szCs w:val="24"/>
        </w:rPr>
        <w:t xml:space="preserve"> przedstawi na piśmie do akceptacji. Wszystkie koszty związane z organizowaniem i prowadzeniem bada</w:t>
      </w:r>
      <w:r w:rsidR="00CB782D">
        <w:rPr>
          <w:rFonts w:asciiTheme="minorHAnsi" w:eastAsia="Calibri" w:hAnsiTheme="minorHAnsi" w:cstheme="minorHAnsi"/>
          <w:sz w:val="24"/>
          <w:szCs w:val="24"/>
        </w:rPr>
        <w:t>ń</w:t>
      </w:r>
      <w:r w:rsidRPr="008D2CB9">
        <w:rPr>
          <w:rFonts w:asciiTheme="minorHAnsi" w:eastAsia="Calibri" w:hAnsiTheme="minorHAnsi" w:cstheme="minorHAnsi"/>
          <w:sz w:val="24"/>
          <w:szCs w:val="24"/>
        </w:rPr>
        <w:t xml:space="preserve"> materiałów i robót ponosi Wykonawca.</w:t>
      </w:r>
    </w:p>
    <w:p w14:paraId="51F26B39" w14:textId="77777777" w:rsidR="00C86CCF" w:rsidRPr="008D2CB9" w:rsidRDefault="00C86CCF" w:rsidP="002F75D6">
      <w:pPr>
        <w:spacing w:line="288" w:lineRule="auto"/>
        <w:ind w:right="317"/>
        <w:jc w:val="both"/>
        <w:rPr>
          <w:rFonts w:asciiTheme="minorHAnsi" w:hAnsiTheme="minorHAnsi" w:cstheme="minorHAnsi"/>
          <w:sz w:val="20"/>
          <w:szCs w:val="20"/>
        </w:rPr>
      </w:pPr>
    </w:p>
    <w:p w14:paraId="5C083F80"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Roboty podlegają następującym etapom odbioru:</w:t>
      </w:r>
    </w:p>
    <w:p w14:paraId="10C99BB4" w14:textId="77777777" w:rsidR="00C86CCF" w:rsidRPr="007B679A"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odbiór częściowy,</w:t>
      </w:r>
    </w:p>
    <w:p w14:paraId="07D35A13" w14:textId="77777777" w:rsidR="00C86CCF" w:rsidRPr="008D2CB9" w:rsidRDefault="000C5739" w:rsidP="007B679A">
      <w:pPr>
        <w:numPr>
          <w:ilvl w:val="0"/>
          <w:numId w:val="25"/>
        </w:numPr>
        <w:tabs>
          <w:tab w:val="left" w:pos="720"/>
        </w:tabs>
        <w:spacing w:line="288" w:lineRule="auto"/>
        <w:ind w:left="724"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odbiór ostateczny,</w:t>
      </w:r>
    </w:p>
    <w:p w14:paraId="523330AA" w14:textId="77777777" w:rsidR="00C86CCF" w:rsidRPr="008D2CB9" w:rsidRDefault="00C86CCF" w:rsidP="002F75D6">
      <w:pPr>
        <w:spacing w:line="288" w:lineRule="auto"/>
        <w:ind w:right="317"/>
        <w:jc w:val="both"/>
        <w:rPr>
          <w:rFonts w:asciiTheme="minorHAnsi" w:hAnsiTheme="minorHAnsi" w:cstheme="minorHAnsi"/>
          <w:sz w:val="20"/>
          <w:szCs w:val="20"/>
        </w:rPr>
      </w:pPr>
    </w:p>
    <w:p w14:paraId="5027720B"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Odbiór częściowy powinien być przeprowadzany dla tych elementów lub części instalacji, do których zanika dostęp w wyniku postępu robót. Odbiór częściowy przeprowadza się w trybie przewidzianym dla odbioru końcowego. Po dokonaniu odbioru częściowego należy sporządzić protokół potwierdzający prawidłowe wykonanie robót, zgodność wykonania instalacji z projektem technicznym i pozytywny wynik niezbędnych badań odbiorczych. W przypadku negatywnego wyniku odbioru częściowego, w protokole należy określić zakres i termin wykonania prac naprawczych lub uzupełniających. Po wykonaniu tych prac należy ponownie dokonać odbioru częściowego.</w:t>
      </w:r>
    </w:p>
    <w:p w14:paraId="555460E2" w14:textId="77777777" w:rsidR="00C86CCF" w:rsidRPr="008D2CB9" w:rsidRDefault="00C86CCF" w:rsidP="002F75D6">
      <w:pPr>
        <w:spacing w:line="288" w:lineRule="auto"/>
        <w:ind w:right="317"/>
        <w:jc w:val="both"/>
        <w:rPr>
          <w:rFonts w:asciiTheme="minorHAnsi" w:hAnsiTheme="minorHAnsi" w:cstheme="minorHAnsi"/>
        </w:rPr>
      </w:pPr>
    </w:p>
    <w:p w14:paraId="00BB433C" w14:textId="0E5E7CB3" w:rsidR="00434CF9" w:rsidRPr="00434CF9" w:rsidRDefault="00434CF9" w:rsidP="00434CF9">
      <w:pPr>
        <w:spacing w:line="288" w:lineRule="auto"/>
        <w:ind w:right="317"/>
        <w:jc w:val="both"/>
        <w:rPr>
          <w:rFonts w:asciiTheme="minorHAnsi" w:eastAsia="Calibri" w:hAnsiTheme="minorHAnsi" w:cstheme="minorHAnsi"/>
          <w:sz w:val="24"/>
          <w:szCs w:val="24"/>
        </w:rPr>
      </w:pPr>
      <w:bookmarkStart w:id="28" w:name="page18"/>
      <w:bookmarkEnd w:id="28"/>
      <w:r w:rsidRPr="00434CF9">
        <w:rPr>
          <w:rFonts w:asciiTheme="minorHAnsi" w:eastAsia="Calibri" w:hAnsiTheme="minorHAnsi" w:cstheme="minorHAnsi"/>
          <w:sz w:val="24"/>
          <w:szCs w:val="24"/>
        </w:rPr>
        <w:t>Odbiór ostateczny polega na finalnej ocenie rzeczywistego wykonania robót w odniesieniu</w:t>
      </w:r>
      <w:r>
        <w:rPr>
          <w:rFonts w:asciiTheme="minorHAnsi" w:eastAsia="Calibri" w:hAnsiTheme="minorHAnsi" w:cstheme="minorHAnsi"/>
          <w:sz w:val="24"/>
          <w:szCs w:val="24"/>
        </w:rPr>
        <w:t xml:space="preserve"> </w:t>
      </w:r>
      <w:r w:rsidRPr="00434CF9">
        <w:rPr>
          <w:rFonts w:asciiTheme="minorHAnsi" w:eastAsia="Calibri" w:hAnsiTheme="minorHAnsi" w:cstheme="minorHAnsi"/>
          <w:sz w:val="24"/>
          <w:szCs w:val="24"/>
        </w:rPr>
        <w:t>do ich ilości, jakości i wartości. Całkowite zakończenie robót oraz gotowość do odbioru</w:t>
      </w:r>
      <w:r>
        <w:rPr>
          <w:rFonts w:asciiTheme="minorHAnsi" w:eastAsia="Calibri" w:hAnsiTheme="minorHAnsi" w:cstheme="minorHAnsi"/>
          <w:sz w:val="24"/>
          <w:szCs w:val="24"/>
        </w:rPr>
        <w:t xml:space="preserve"> </w:t>
      </w:r>
      <w:r w:rsidRPr="00434CF9">
        <w:rPr>
          <w:rFonts w:asciiTheme="minorHAnsi" w:eastAsia="Calibri" w:hAnsiTheme="minorHAnsi" w:cstheme="minorHAnsi"/>
          <w:sz w:val="24"/>
          <w:szCs w:val="24"/>
        </w:rPr>
        <w:t>ostatecznego będzie stwierdzona przez Wykonawcę pisemnym powiadomieniem o tym</w:t>
      </w:r>
      <w:r>
        <w:rPr>
          <w:rFonts w:asciiTheme="minorHAnsi" w:eastAsia="Calibri" w:hAnsiTheme="minorHAnsi" w:cstheme="minorHAnsi"/>
          <w:sz w:val="24"/>
          <w:szCs w:val="24"/>
        </w:rPr>
        <w:t xml:space="preserve"> </w:t>
      </w:r>
      <w:r w:rsidRPr="00434CF9">
        <w:rPr>
          <w:rFonts w:asciiTheme="minorHAnsi" w:eastAsia="Calibri" w:hAnsiTheme="minorHAnsi" w:cstheme="minorHAnsi"/>
          <w:sz w:val="24"/>
          <w:szCs w:val="24"/>
        </w:rPr>
        <w:t>fakcie Inspektora oraz Inwestora. Komisja odbierająca roboty dokona ich oceny</w:t>
      </w:r>
      <w:r>
        <w:rPr>
          <w:rFonts w:asciiTheme="minorHAnsi" w:eastAsia="Calibri" w:hAnsiTheme="minorHAnsi" w:cstheme="minorHAnsi"/>
          <w:sz w:val="24"/>
          <w:szCs w:val="24"/>
        </w:rPr>
        <w:t xml:space="preserve"> </w:t>
      </w:r>
      <w:r w:rsidRPr="00434CF9">
        <w:rPr>
          <w:rFonts w:asciiTheme="minorHAnsi" w:eastAsia="Calibri" w:hAnsiTheme="minorHAnsi" w:cstheme="minorHAnsi"/>
          <w:sz w:val="24"/>
          <w:szCs w:val="24"/>
        </w:rPr>
        <w:t>jakościowej na podstawie przedłożonych dokumentów, wyników bada</w:t>
      </w:r>
      <w:r w:rsidR="00CB782D">
        <w:rPr>
          <w:rFonts w:asciiTheme="minorHAnsi" w:eastAsia="Calibri" w:hAnsiTheme="minorHAnsi" w:cstheme="minorHAnsi"/>
          <w:sz w:val="24"/>
          <w:szCs w:val="24"/>
        </w:rPr>
        <w:t>ń</w:t>
      </w:r>
      <w:r w:rsidRPr="00434CF9">
        <w:rPr>
          <w:rFonts w:asciiTheme="minorHAnsi" w:eastAsia="Calibri" w:hAnsiTheme="minorHAnsi" w:cstheme="minorHAnsi"/>
          <w:sz w:val="24"/>
          <w:szCs w:val="24"/>
        </w:rPr>
        <w:t>, pomiarów,</w:t>
      </w:r>
      <w:r>
        <w:rPr>
          <w:rFonts w:asciiTheme="minorHAnsi" w:eastAsia="Calibri" w:hAnsiTheme="minorHAnsi" w:cstheme="minorHAnsi"/>
          <w:sz w:val="24"/>
          <w:szCs w:val="24"/>
        </w:rPr>
        <w:t xml:space="preserve"> </w:t>
      </w:r>
      <w:r w:rsidRPr="00434CF9">
        <w:rPr>
          <w:rFonts w:asciiTheme="minorHAnsi" w:eastAsia="Calibri" w:hAnsiTheme="minorHAnsi" w:cstheme="minorHAnsi"/>
          <w:sz w:val="24"/>
          <w:szCs w:val="24"/>
        </w:rPr>
        <w:t>ocenie wizualnej oraz zgodności wykonania robót z dokumentacj</w:t>
      </w:r>
      <w:r w:rsidR="00CB782D">
        <w:rPr>
          <w:rFonts w:asciiTheme="minorHAnsi" w:eastAsia="Calibri" w:hAnsiTheme="minorHAnsi" w:cstheme="minorHAnsi"/>
          <w:sz w:val="24"/>
          <w:szCs w:val="24"/>
        </w:rPr>
        <w:t>ą</w:t>
      </w:r>
      <w:r w:rsidRPr="00434CF9">
        <w:rPr>
          <w:rFonts w:asciiTheme="minorHAnsi" w:eastAsia="Calibri" w:hAnsiTheme="minorHAnsi" w:cstheme="minorHAnsi"/>
          <w:sz w:val="24"/>
          <w:szCs w:val="24"/>
        </w:rPr>
        <w:t xml:space="preserve"> projektow</w:t>
      </w:r>
      <w:r w:rsidR="00CB782D">
        <w:rPr>
          <w:rFonts w:asciiTheme="minorHAnsi" w:eastAsia="Calibri" w:hAnsiTheme="minorHAnsi" w:cstheme="minorHAnsi"/>
          <w:sz w:val="24"/>
          <w:szCs w:val="24"/>
        </w:rPr>
        <w:t>ą</w:t>
      </w:r>
      <w:r w:rsidRPr="00434CF9">
        <w:rPr>
          <w:rFonts w:asciiTheme="minorHAnsi" w:eastAsia="Calibri" w:hAnsiTheme="minorHAnsi" w:cstheme="minorHAnsi"/>
          <w:sz w:val="24"/>
          <w:szCs w:val="24"/>
        </w:rPr>
        <w:t>.</w:t>
      </w:r>
    </w:p>
    <w:p w14:paraId="4C3FF127" w14:textId="4C17B96E" w:rsidR="00C86CCF" w:rsidRPr="00434CF9" w:rsidRDefault="00434CF9" w:rsidP="00434CF9">
      <w:pPr>
        <w:spacing w:line="288" w:lineRule="auto"/>
        <w:ind w:right="317"/>
        <w:jc w:val="both"/>
        <w:rPr>
          <w:rFonts w:asciiTheme="minorHAnsi" w:eastAsia="Calibri" w:hAnsiTheme="minorHAnsi" w:cstheme="minorHAnsi"/>
          <w:sz w:val="24"/>
          <w:szCs w:val="24"/>
        </w:rPr>
      </w:pPr>
      <w:r w:rsidRPr="00434CF9">
        <w:rPr>
          <w:rFonts w:asciiTheme="minorHAnsi" w:eastAsia="Calibri" w:hAnsiTheme="minorHAnsi" w:cstheme="minorHAnsi"/>
          <w:sz w:val="24"/>
          <w:szCs w:val="24"/>
        </w:rPr>
        <w:t>Podstawowym dokumentem do dokonania odbioru ostatecznego robót jest Protokół</w:t>
      </w:r>
      <w:r>
        <w:rPr>
          <w:rFonts w:asciiTheme="minorHAnsi" w:eastAsia="Calibri" w:hAnsiTheme="minorHAnsi" w:cstheme="minorHAnsi"/>
          <w:sz w:val="24"/>
          <w:szCs w:val="24"/>
        </w:rPr>
        <w:t xml:space="preserve"> </w:t>
      </w:r>
      <w:r w:rsidRPr="00434CF9">
        <w:rPr>
          <w:rFonts w:asciiTheme="minorHAnsi" w:eastAsia="Calibri" w:hAnsiTheme="minorHAnsi" w:cstheme="minorHAnsi"/>
          <w:sz w:val="24"/>
          <w:szCs w:val="24"/>
        </w:rPr>
        <w:t>Ostatecznego Odbioru.</w:t>
      </w:r>
    </w:p>
    <w:p w14:paraId="1754EB4E" w14:textId="77777777" w:rsidR="00434CF9" w:rsidRDefault="00434CF9" w:rsidP="002F75D6">
      <w:pPr>
        <w:spacing w:line="288" w:lineRule="auto"/>
        <w:ind w:right="317"/>
        <w:jc w:val="both"/>
        <w:rPr>
          <w:rFonts w:asciiTheme="minorHAnsi" w:eastAsia="Calibri" w:hAnsiTheme="minorHAnsi" w:cstheme="minorHAnsi"/>
          <w:sz w:val="24"/>
          <w:szCs w:val="24"/>
        </w:rPr>
      </w:pPr>
    </w:p>
    <w:p w14:paraId="4C134FA4" w14:textId="453181FF"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Do odbioru ostatecznego Wykonawca jest zobowiązany przygotować następujące dokumenty:</w:t>
      </w:r>
    </w:p>
    <w:p w14:paraId="7403532B" w14:textId="77777777" w:rsidR="00C86CCF" w:rsidRPr="007B679A"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dokumentację projektową z naniesionymi zmianami oraz dodatkową, jeśli została sporządzona w trakcie realizacji umowy,</w:t>
      </w:r>
    </w:p>
    <w:p w14:paraId="4B1F5166" w14:textId="77777777" w:rsidR="00C86CCF" w:rsidRPr="007B679A"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ustalenia technologiczne,</w:t>
      </w:r>
    </w:p>
    <w:p w14:paraId="297B4583" w14:textId="77777777" w:rsidR="00C86CCF" w:rsidRPr="007B679A" w:rsidRDefault="000C5739" w:rsidP="007B679A">
      <w:pPr>
        <w:numPr>
          <w:ilvl w:val="0"/>
          <w:numId w:val="25"/>
        </w:numPr>
        <w:tabs>
          <w:tab w:val="left" w:pos="720"/>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wyniki pomiarów kontrolnych i badań,</w:t>
      </w:r>
    </w:p>
    <w:p w14:paraId="56D20A89" w14:textId="77777777" w:rsidR="00C86CCF" w:rsidRPr="008D2CB9" w:rsidRDefault="000C5739" w:rsidP="007B679A">
      <w:pPr>
        <w:numPr>
          <w:ilvl w:val="0"/>
          <w:numId w:val="25"/>
        </w:numPr>
        <w:tabs>
          <w:tab w:val="left" w:pos="720"/>
        </w:tabs>
        <w:spacing w:line="288" w:lineRule="auto"/>
        <w:ind w:left="724" w:right="317" w:hanging="364"/>
        <w:jc w:val="both"/>
        <w:rPr>
          <w:rFonts w:asciiTheme="minorHAnsi" w:eastAsia="Simplified Arabic Fixed" w:hAnsiTheme="minorHAnsi" w:cstheme="minorHAnsi"/>
          <w:sz w:val="24"/>
          <w:szCs w:val="24"/>
        </w:rPr>
      </w:pPr>
      <w:r w:rsidRPr="008D2CB9">
        <w:rPr>
          <w:rFonts w:asciiTheme="minorHAnsi" w:eastAsia="Calibri" w:hAnsiTheme="minorHAnsi" w:cstheme="minorHAnsi"/>
          <w:sz w:val="24"/>
          <w:szCs w:val="24"/>
        </w:rPr>
        <w:t>deklaracje zgodności lub certyfikaty zgodności wbudowanych materiałów</w:t>
      </w:r>
    </w:p>
    <w:p w14:paraId="213A9834" w14:textId="77777777" w:rsidR="00C86CCF" w:rsidRPr="008D2CB9" w:rsidRDefault="00C86CCF" w:rsidP="002F75D6">
      <w:pPr>
        <w:spacing w:line="288" w:lineRule="auto"/>
        <w:ind w:right="317"/>
        <w:jc w:val="both"/>
        <w:rPr>
          <w:rFonts w:asciiTheme="minorHAnsi" w:hAnsiTheme="minorHAnsi" w:cstheme="minorHAnsi"/>
          <w:sz w:val="20"/>
          <w:szCs w:val="20"/>
        </w:rPr>
      </w:pPr>
    </w:p>
    <w:p w14:paraId="5FEDBCCF"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 przypadku, gdy wg komisji, roboty pod względem przygotowania dokumentacyjnego nie będą gotowe do odbioru ostatecznego, komisja w porozumieniu z Wykonawcą wyznaczy ponowny termin odbioru ostatecznego robót. Wszystkie zarządzone przez komisje roboty poprawkowe lub uzupełniające będą zestawione wg wzoru ustalonego przez Zamawiającego. Terminy wykonania robót poprawkowych i robót uzupełniających wyznaczy komisja.</w:t>
      </w:r>
    </w:p>
    <w:p w14:paraId="3E713AB3" w14:textId="77777777" w:rsidR="00C86CCF" w:rsidRPr="008D2CB9" w:rsidRDefault="00C86CCF" w:rsidP="002F75D6">
      <w:pPr>
        <w:spacing w:line="288" w:lineRule="auto"/>
        <w:ind w:right="317"/>
        <w:jc w:val="both"/>
        <w:rPr>
          <w:rFonts w:asciiTheme="minorHAnsi" w:hAnsiTheme="minorHAnsi" w:cstheme="minorHAnsi"/>
          <w:sz w:val="20"/>
          <w:szCs w:val="20"/>
        </w:rPr>
      </w:pPr>
    </w:p>
    <w:p w14:paraId="3F682CE0"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b/>
          <w:bCs/>
          <w:sz w:val="24"/>
          <w:szCs w:val="24"/>
        </w:rPr>
        <w:t>Wymagania dotyczące szkolenia obsługi</w:t>
      </w:r>
    </w:p>
    <w:p w14:paraId="5527E213" w14:textId="05B6CBA9"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Szkolenie obsługi ma na celu zapoznanie pracowników Zamawiającego z zamontowanymi urządzeniami i instalacjami i przyswojeniem przez nich zasad poprawnej i bezpiecznej eksploatacji i konserwacji.</w:t>
      </w:r>
    </w:p>
    <w:p w14:paraId="7D1C9BB0" w14:textId="77777777" w:rsidR="002F75D6" w:rsidRPr="008D2CB9" w:rsidRDefault="002F75D6" w:rsidP="002F75D6">
      <w:pPr>
        <w:pStyle w:val="Nagwek1"/>
        <w:spacing w:before="0" w:line="288" w:lineRule="auto"/>
        <w:rPr>
          <w:rFonts w:eastAsia="Arial Narrow"/>
          <w:b/>
          <w:color w:val="auto"/>
          <w:sz w:val="24"/>
          <w:szCs w:val="24"/>
        </w:rPr>
      </w:pPr>
      <w:bookmarkStart w:id="29" w:name="page19"/>
      <w:bookmarkEnd w:id="29"/>
    </w:p>
    <w:p w14:paraId="05851A92" w14:textId="3305B5CF" w:rsidR="00C86CCF" w:rsidRPr="008D2CB9" w:rsidRDefault="000C5739" w:rsidP="002F75D6">
      <w:pPr>
        <w:pStyle w:val="Nagwek1"/>
        <w:spacing w:before="0" w:line="288" w:lineRule="auto"/>
        <w:rPr>
          <w:b/>
          <w:color w:val="auto"/>
          <w:sz w:val="24"/>
          <w:szCs w:val="24"/>
        </w:rPr>
      </w:pPr>
      <w:bookmarkStart w:id="30" w:name="_Toc173234498"/>
      <w:r w:rsidRPr="008D2CB9">
        <w:rPr>
          <w:rFonts w:eastAsia="Arial Narrow"/>
          <w:b/>
          <w:color w:val="auto"/>
          <w:sz w:val="24"/>
          <w:szCs w:val="24"/>
        </w:rPr>
        <w:t>2. Część informacyjna</w:t>
      </w:r>
      <w:bookmarkEnd w:id="30"/>
    </w:p>
    <w:p w14:paraId="52E6FC37" w14:textId="59E28803"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Zamawiający oświadcza, że posiada prawo do dysponowania nieruchomością na cele budowlane w zakresie działek</w:t>
      </w:r>
      <w:r w:rsidR="00CB782D">
        <w:rPr>
          <w:rFonts w:asciiTheme="minorHAnsi" w:eastAsia="Calibri" w:hAnsiTheme="minorHAnsi" w:cstheme="minorHAnsi"/>
          <w:sz w:val="24"/>
          <w:szCs w:val="24"/>
        </w:rPr>
        <w:t>,</w:t>
      </w:r>
      <w:r w:rsidRPr="008D2CB9">
        <w:rPr>
          <w:rFonts w:asciiTheme="minorHAnsi" w:eastAsia="Calibri" w:hAnsiTheme="minorHAnsi" w:cstheme="minorHAnsi"/>
          <w:sz w:val="24"/>
          <w:szCs w:val="24"/>
        </w:rPr>
        <w:t xml:space="preserve"> na których planowana jest realizacji inwestycji.</w:t>
      </w:r>
    </w:p>
    <w:p w14:paraId="05629BF5" w14:textId="77777777" w:rsidR="002F75D6" w:rsidRPr="008D2CB9" w:rsidRDefault="002F75D6" w:rsidP="002F75D6">
      <w:pPr>
        <w:pStyle w:val="Nagwek1"/>
        <w:spacing w:before="0" w:line="288" w:lineRule="auto"/>
        <w:rPr>
          <w:rFonts w:eastAsia="Arial Narrow"/>
          <w:b/>
          <w:color w:val="auto"/>
          <w:sz w:val="24"/>
          <w:szCs w:val="24"/>
        </w:rPr>
      </w:pPr>
      <w:bookmarkStart w:id="31" w:name="page20"/>
      <w:bookmarkEnd w:id="31"/>
    </w:p>
    <w:p w14:paraId="0C11C5CD" w14:textId="0CF746C5" w:rsidR="00C86CCF" w:rsidRPr="008D2CB9" w:rsidRDefault="000C5739" w:rsidP="002F75D6">
      <w:pPr>
        <w:pStyle w:val="Nagwek1"/>
        <w:spacing w:before="0" w:line="288" w:lineRule="auto"/>
        <w:rPr>
          <w:b/>
          <w:color w:val="auto"/>
          <w:sz w:val="24"/>
          <w:szCs w:val="24"/>
        </w:rPr>
      </w:pPr>
      <w:bookmarkStart w:id="32" w:name="_Toc173234499"/>
      <w:r w:rsidRPr="008D2CB9">
        <w:rPr>
          <w:rFonts w:eastAsia="Arial Narrow"/>
          <w:b/>
          <w:color w:val="auto"/>
          <w:sz w:val="24"/>
          <w:szCs w:val="24"/>
        </w:rPr>
        <w:t>3. Koncepcja systemu OZE</w:t>
      </w:r>
      <w:bookmarkEnd w:id="32"/>
    </w:p>
    <w:p w14:paraId="2B5A6840" w14:textId="6F205084"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Przedstawione opracowanie </w:t>
      </w:r>
      <w:r w:rsidR="00DE6712" w:rsidRPr="008D2CB9">
        <w:rPr>
          <w:rFonts w:asciiTheme="minorHAnsi" w:eastAsia="Calibri" w:hAnsiTheme="minorHAnsi" w:cstheme="minorHAnsi"/>
          <w:sz w:val="24"/>
          <w:szCs w:val="24"/>
        </w:rPr>
        <w:t>OPZ</w:t>
      </w:r>
      <w:r w:rsidRPr="008D2CB9">
        <w:rPr>
          <w:rFonts w:asciiTheme="minorHAnsi" w:eastAsia="Calibri" w:hAnsiTheme="minorHAnsi" w:cstheme="minorHAnsi"/>
          <w:sz w:val="24"/>
          <w:szCs w:val="24"/>
        </w:rPr>
        <w:t xml:space="preserve"> jest projektem koncepcyjnym i ma służyć </w:t>
      </w:r>
      <w:r w:rsidR="00434CF9">
        <w:rPr>
          <w:rFonts w:asciiTheme="minorHAnsi" w:eastAsia="Calibri" w:hAnsiTheme="minorHAnsi" w:cstheme="minorHAnsi"/>
          <w:sz w:val="24"/>
          <w:szCs w:val="24"/>
        </w:rPr>
        <w:t>do</w:t>
      </w:r>
      <w:r w:rsidR="006D59D8">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 xml:space="preserve"> wykonania zamówienia zgodnego z procedurą Ustawy prawo zamówień publicznych projektów branżowych (elektryczny, konstrukcyjny) przez uprawnionych do tego celu projektantów.</w:t>
      </w:r>
    </w:p>
    <w:p w14:paraId="4E3FB2EB" w14:textId="77777777" w:rsidR="00C86CCF" w:rsidRPr="008D2CB9" w:rsidRDefault="00C86CCF" w:rsidP="002F75D6">
      <w:pPr>
        <w:spacing w:line="288" w:lineRule="auto"/>
        <w:ind w:right="317"/>
        <w:jc w:val="both"/>
        <w:rPr>
          <w:rFonts w:asciiTheme="minorHAnsi" w:hAnsiTheme="minorHAnsi" w:cstheme="minorHAnsi"/>
          <w:sz w:val="20"/>
          <w:szCs w:val="20"/>
        </w:rPr>
      </w:pPr>
    </w:p>
    <w:p w14:paraId="6C233B23" w14:textId="4D7D086C" w:rsidR="00C86CCF" w:rsidRPr="003C45FB" w:rsidRDefault="000C5739" w:rsidP="003C45FB">
      <w:pPr>
        <w:pStyle w:val="Nagwek1"/>
        <w:spacing w:before="0" w:line="288" w:lineRule="auto"/>
        <w:rPr>
          <w:rFonts w:eastAsia="Arial Narrow"/>
          <w:b/>
          <w:color w:val="auto"/>
          <w:sz w:val="24"/>
          <w:szCs w:val="24"/>
        </w:rPr>
      </w:pPr>
      <w:bookmarkStart w:id="33" w:name="_Toc173234500"/>
      <w:r w:rsidRPr="003C45FB">
        <w:rPr>
          <w:rFonts w:eastAsia="Arial Narrow"/>
          <w:b/>
          <w:color w:val="auto"/>
          <w:sz w:val="24"/>
          <w:szCs w:val="24"/>
        </w:rPr>
        <w:t>3.1.</w:t>
      </w:r>
      <w:r w:rsidR="005F7AEA" w:rsidRPr="003C45FB">
        <w:rPr>
          <w:rFonts w:eastAsia="Arial Narrow"/>
          <w:b/>
          <w:color w:val="auto"/>
          <w:sz w:val="24"/>
          <w:szCs w:val="24"/>
        </w:rPr>
        <w:t xml:space="preserve"> </w:t>
      </w:r>
      <w:r w:rsidRPr="003C45FB">
        <w:rPr>
          <w:rFonts w:eastAsia="Arial Narrow"/>
          <w:b/>
          <w:color w:val="auto"/>
          <w:sz w:val="24"/>
          <w:szCs w:val="24"/>
        </w:rPr>
        <w:t>Wymiarowanie systemu PV</w:t>
      </w:r>
      <w:bookmarkEnd w:id="33"/>
    </w:p>
    <w:p w14:paraId="50B908E6" w14:textId="77777777" w:rsidR="004638E9" w:rsidRPr="008D2CB9" w:rsidRDefault="004638E9" w:rsidP="002F75D6">
      <w:pPr>
        <w:spacing w:line="288" w:lineRule="auto"/>
        <w:rPr>
          <w:lang w:eastAsia="en-US"/>
        </w:rPr>
      </w:pPr>
    </w:p>
    <w:p w14:paraId="1EA0980A" w14:textId="77777777" w:rsidR="00C86CCF" w:rsidRPr="008D2CB9" w:rsidRDefault="000C5739" w:rsidP="00EB19C5">
      <w:pPr>
        <w:spacing w:line="288" w:lineRule="auto"/>
        <w:ind w:left="404" w:right="317" w:firstLine="316"/>
        <w:jc w:val="both"/>
        <w:rPr>
          <w:rFonts w:asciiTheme="minorHAnsi" w:hAnsiTheme="minorHAnsi" w:cstheme="minorHAnsi"/>
          <w:sz w:val="20"/>
          <w:szCs w:val="20"/>
        </w:rPr>
      </w:pPr>
      <w:r w:rsidRPr="008D2CB9">
        <w:rPr>
          <w:rFonts w:asciiTheme="minorHAnsi" w:eastAsia="Arial" w:hAnsiTheme="minorHAnsi" w:cstheme="minorHAnsi"/>
          <w:b/>
          <w:bCs/>
          <w:sz w:val="24"/>
          <w:szCs w:val="24"/>
        </w:rPr>
        <w:t>Usytuowanie modułów PV</w:t>
      </w:r>
    </w:p>
    <w:p w14:paraId="0A9B0265" w14:textId="6288C2A4" w:rsidR="00C86CCF" w:rsidRPr="008D2CB9" w:rsidRDefault="00E47F38" w:rsidP="002F75D6">
      <w:pPr>
        <w:spacing w:line="288" w:lineRule="auto"/>
        <w:ind w:right="317"/>
        <w:jc w:val="both"/>
        <w:rPr>
          <w:rFonts w:asciiTheme="minorHAnsi" w:hAnsiTheme="minorHAnsi" w:cstheme="minorHAnsi"/>
          <w:sz w:val="24"/>
          <w:szCs w:val="24"/>
        </w:rPr>
      </w:pPr>
      <w:r w:rsidRPr="008D2CB9">
        <w:rPr>
          <w:rFonts w:asciiTheme="minorHAnsi" w:hAnsiTheme="minorHAnsi" w:cstheme="minorHAnsi"/>
          <w:sz w:val="24"/>
          <w:szCs w:val="24"/>
        </w:rPr>
        <w:t>W celu zapewnienia jak największej wydajności pracy systemu fotowoltaicznego należy go zamontować w</w:t>
      </w:r>
      <w:r w:rsidR="00882BFA">
        <w:rPr>
          <w:rFonts w:asciiTheme="minorHAnsi" w:hAnsiTheme="minorHAnsi" w:cstheme="minorHAnsi"/>
          <w:sz w:val="24"/>
          <w:szCs w:val="24"/>
        </w:rPr>
        <w:t> </w:t>
      </w:r>
      <w:r w:rsidRPr="008D2CB9">
        <w:rPr>
          <w:rFonts w:asciiTheme="minorHAnsi" w:hAnsiTheme="minorHAnsi" w:cstheme="minorHAnsi"/>
          <w:sz w:val="24"/>
          <w:szCs w:val="24"/>
        </w:rPr>
        <w:t>kierunku południowym z dopuszczalną tolerancja odchyłów na podstawie wykonanych symulacji uzysków.</w:t>
      </w:r>
      <w:r w:rsidR="00882BFA">
        <w:rPr>
          <w:rFonts w:asciiTheme="minorHAnsi" w:hAnsiTheme="minorHAnsi" w:cstheme="minorHAnsi"/>
          <w:sz w:val="24"/>
          <w:szCs w:val="24"/>
        </w:rPr>
        <w:t xml:space="preserve"> </w:t>
      </w:r>
      <w:r w:rsidRPr="008D2CB9">
        <w:rPr>
          <w:rFonts w:asciiTheme="minorHAnsi" w:hAnsiTheme="minorHAnsi" w:cstheme="minorHAnsi"/>
          <w:sz w:val="24"/>
          <w:szCs w:val="24"/>
        </w:rPr>
        <w:t>Należy zastosować odpowiedni kąt do dachu</w:t>
      </w:r>
      <w:r w:rsidR="00CB782D">
        <w:rPr>
          <w:rFonts w:asciiTheme="minorHAnsi" w:hAnsiTheme="minorHAnsi" w:cstheme="minorHAnsi"/>
          <w:sz w:val="24"/>
          <w:szCs w:val="24"/>
        </w:rPr>
        <w:t>,</w:t>
      </w:r>
      <w:r w:rsidRPr="008D2CB9">
        <w:rPr>
          <w:rFonts w:asciiTheme="minorHAnsi" w:hAnsiTheme="minorHAnsi" w:cstheme="minorHAnsi"/>
          <w:sz w:val="24"/>
          <w:szCs w:val="24"/>
        </w:rPr>
        <w:t xml:space="preserve"> na którym ma zostać zamontowana instalacja PV. Wybór kąta</w:t>
      </w:r>
      <w:r w:rsidR="00882BFA">
        <w:rPr>
          <w:rFonts w:asciiTheme="minorHAnsi" w:hAnsiTheme="minorHAnsi" w:cstheme="minorHAnsi"/>
          <w:sz w:val="24"/>
          <w:szCs w:val="24"/>
        </w:rPr>
        <w:t xml:space="preserve"> </w:t>
      </w:r>
      <w:r w:rsidRPr="008D2CB9">
        <w:rPr>
          <w:rFonts w:asciiTheme="minorHAnsi" w:hAnsiTheme="minorHAnsi" w:cstheme="minorHAnsi"/>
          <w:sz w:val="24"/>
          <w:szCs w:val="24"/>
        </w:rPr>
        <w:t xml:space="preserve">ma być dopasowany i uzależniony od osiągnięcia jak najlepszych efektów produkcyjnych. </w:t>
      </w:r>
      <w:r w:rsidRPr="00CC5785">
        <w:rPr>
          <w:rFonts w:asciiTheme="minorHAnsi" w:hAnsiTheme="minorHAnsi" w:cstheme="minorHAnsi"/>
          <w:sz w:val="24"/>
          <w:szCs w:val="24"/>
        </w:rPr>
        <w:t>Zaleca się</w:t>
      </w:r>
      <w:r w:rsidR="00882BFA" w:rsidRPr="00CC5785">
        <w:rPr>
          <w:rFonts w:asciiTheme="minorHAnsi" w:hAnsiTheme="minorHAnsi" w:cstheme="minorHAnsi"/>
          <w:sz w:val="24"/>
          <w:szCs w:val="24"/>
        </w:rPr>
        <w:t xml:space="preserve"> </w:t>
      </w:r>
      <w:r w:rsidRPr="00CC5785">
        <w:rPr>
          <w:rFonts w:asciiTheme="minorHAnsi" w:hAnsiTheme="minorHAnsi" w:cstheme="minorHAnsi"/>
          <w:sz w:val="24"/>
          <w:szCs w:val="24"/>
        </w:rPr>
        <w:t>również zastosowanie systemów montażowych typu klejonego, celem zniwelowania ryzyka zbyt dużego</w:t>
      </w:r>
      <w:r w:rsidR="00882BFA" w:rsidRPr="00CC5785">
        <w:rPr>
          <w:rFonts w:asciiTheme="minorHAnsi" w:hAnsiTheme="minorHAnsi" w:cstheme="minorHAnsi"/>
          <w:sz w:val="24"/>
          <w:szCs w:val="24"/>
        </w:rPr>
        <w:t xml:space="preserve"> </w:t>
      </w:r>
      <w:r w:rsidRPr="00CC5785">
        <w:rPr>
          <w:rFonts w:asciiTheme="minorHAnsi" w:hAnsiTheme="minorHAnsi" w:cstheme="minorHAnsi"/>
          <w:sz w:val="24"/>
          <w:szCs w:val="24"/>
        </w:rPr>
        <w:t>obciążenia dachu.</w:t>
      </w:r>
      <w:r w:rsidRPr="008D2CB9">
        <w:rPr>
          <w:rFonts w:asciiTheme="minorHAnsi" w:hAnsiTheme="minorHAnsi" w:cstheme="minorHAnsi"/>
          <w:sz w:val="24"/>
          <w:szCs w:val="24"/>
        </w:rPr>
        <w:t xml:space="preserve"> Należy zastosować odpowiedni odstęp pomiędzy rzędami modułów, odpowiednie</w:t>
      </w:r>
      <w:r w:rsidR="00882BFA">
        <w:rPr>
          <w:rFonts w:asciiTheme="minorHAnsi" w:hAnsiTheme="minorHAnsi" w:cstheme="minorHAnsi"/>
          <w:sz w:val="24"/>
          <w:szCs w:val="24"/>
        </w:rPr>
        <w:t xml:space="preserve"> </w:t>
      </w:r>
      <w:r w:rsidRPr="008D2CB9">
        <w:rPr>
          <w:rFonts w:asciiTheme="minorHAnsi" w:hAnsiTheme="minorHAnsi" w:cstheme="minorHAnsi"/>
          <w:sz w:val="24"/>
          <w:szCs w:val="24"/>
        </w:rPr>
        <w:t>odległości od</w:t>
      </w:r>
      <w:r w:rsidR="00882BFA">
        <w:rPr>
          <w:rFonts w:asciiTheme="minorHAnsi" w:hAnsiTheme="minorHAnsi" w:cstheme="minorHAnsi"/>
          <w:sz w:val="24"/>
          <w:szCs w:val="24"/>
        </w:rPr>
        <w:t> </w:t>
      </w:r>
      <w:r w:rsidRPr="008D2CB9">
        <w:rPr>
          <w:rFonts w:asciiTheme="minorHAnsi" w:hAnsiTheme="minorHAnsi" w:cstheme="minorHAnsi"/>
          <w:sz w:val="24"/>
          <w:szCs w:val="24"/>
        </w:rPr>
        <w:t>instalacji odgromowej, oraz wykonanie odpowiednich tras technicznych umożliwiających dostęp technologiczny i serwisowy do wykonanej instalacji.</w:t>
      </w:r>
    </w:p>
    <w:p w14:paraId="4C6F323F" w14:textId="77777777" w:rsidR="00D32DC0" w:rsidRPr="008D2CB9" w:rsidRDefault="00D32DC0" w:rsidP="002F75D6">
      <w:pPr>
        <w:spacing w:line="288" w:lineRule="auto"/>
        <w:ind w:right="317"/>
        <w:jc w:val="both"/>
        <w:rPr>
          <w:rFonts w:asciiTheme="minorHAnsi" w:hAnsiTheme="minorHAnsi" w:cstheme="minorHAnsi"/>
          <w:sz w:val="20"/>
          <w:szCs w:val="20"/>
        </w:rPr>
      </w:pPr>
    </w:p>
    <w:p w14:paraId="2A6A613A" w14:textId="4D8DB8CE" w:rsidR="00D32DC0" w:rsidRPr="008D2CB9" w:rsidRDefault="000C5739" w:rsidP="00EB19C5">
      <w:pPr>
        <w:spacing w:line="288" w:lineRule="auto"/>
        <w:ind w:left="360" w:right="317" w:firstLine="360"/>
        <w:jc w:val="both"/>
        <w:rPr>
          <w:rFonts w:asciiTheme="minorHAnsi" w:hAnsiTheme="minorHAnsi" w:cstheme="minorHAnsi"/>
          <w:sz w:val="20"/>
          <w:szCs w:val="20"/>
        </w:rPr>
      </w:pPr>
      <w:r w:rsidRPr="008D2CB9">
        <w:rPr>
          <w:rFonts w:asciiTheme="minorHAnsi" w:eastAsia="Arial" w:hAnsiTheme="minorHAnsi" w:cstheme="minorHAnsi"/>
          <w:b/>
          <w:bCs/>
          <w:sz w:val="24"/>
          <w:szCs w:val="24"/>
        </w:rPr>
        <w:t>System montażowy</w:t>
      </w:r>
    </w:p>
    <w:p w14:paraId="075BBF35" w14:textId="267DED5A" w:rsidR="008C1E5C" w:rsidRPr="008D2CB9" w:rsidRDefault="00E47F38" w:rsidP="002F75D6">
      <w:pPr>
        <w:spacing w:line="288" w:lineRule="auto"/>
        <w:ind w:right="317"/>
        <w:jc w:val="both"/>
        <w:rPr>
          <w:rFonts w:asciiTheme="minorHAnsi" w:hAnsiTheme="minorHAnsi" w:cstheme="minorHAnsi"/>
          <w:sz w:val="24"/>
          <w:szCs w:val="24"/>
        </w:rPr>
      </w:pPr>
      <w:r w:rsidRPr="008D2CB9">
        <w:rPr>
          <w:rFonts w:asciiTheme="minorHAnsi" w:hAnsiTheme="minorHAnsi" w:cstheme="minorHAnsi"/>
          <w:sz w:val="24"/>
          <w:szCs w:val="24"/>
        </w:rPr>
        <w:t>Należy zastosować system montażowy dopasowany w pełni do poszycia i konstrukcji dachu na którym ma</w:t>
      </w:r>
      <w:r w:rsidR="00882BFA">
        <w:rPr>
          <w:rFonts w:asciiTheme="minorHAnsi" w:hAnsiTheme="minorHAnsi" w:cstheme="minorHAnsi"/>
          <w:sz w:val="24"/>
          <w:szCs w:val="24"/>
        </w:rPr>
        <w:t xml:space="preserve"> </w:t>
      </w:r>
      <w:r w:rsidRPr="008D2CB9">
        <w:rPr>
          <w:rFonts w:asciiTheme="minorHAnsi" w:hAnsiTheme="minorHAnsi" w:cstheme="minorHAnsi"/>
          <w:sz w:val="24"/>
          <w:szCs w:val="24"/>
        </w:rPr>
        <w:t>być montowana instalacja PV. Doboru konstrukcji należy dokonać na podstawie przeprowadzonej wizji</w:t>
      </w:r>
      <w:r w:rsidR="00882BFA">
        <w:rPr>
          <w:rFonts w:asciiTheme="minorHAnsi" w:hAnsiTheme="minorHAnsi" w:cstheme="minorHAnsi"/>
          <w:sz w:val="24"/>
          <w:szCs w:val="24"/>
        </w:rPr>
        <w:t xml:space="preserve"> </w:t>
      </w:r>
      <w:r w:rsidRPr="008D2CB9">
        <w:rPr>
          <w:rFonts w:asciiTheme="minorHAnsi" w:hAnsiTheme="minorHAnsi" w:cstheme="minorHAnsi"/>
          <w:sz w:val="24"/>
          <w:szCs w:val="24"/>
        </w:rPr>
        <w:t>oraz</w:t>
      </w:r>
      <w:r w:rsidR="00882BFA">
        <w:rPr>
          <w:rFonts w:asciiTheme="minorHAnsi" w:hAnsiTheme="minorHAnsi" w:cstheme="minorHAnsi"/>
          <w:sz w:val="24"/>
          <w:szCs w:val="24"/>
        </w:rPr>
        <w:t> </w:t>
      </w:r>
      <w:r w:rsidRPr="008D2CB9">
        <w:rPr>
          <w:rFonts w:asciiTheme="minorHAnsi" w:hAnsiTheme="minorHAnsi" w:cstheme="minorHAnsi"/>
          <w:sz w:val="24"/>
          <w:szCs w:val="24"/>
        </w:rPr>
        <w:t>na podstawie przeprowadzonych badań i obliczeń konstrukcyjnych wykonanych przez osobę z</w:t>
      </w:r>
      <w:r w:rsidR="00882BFA">
        <w:rPr>
          <w:rFonts w:asciiTheme="minorHAnsi" w:hAnsiTheme="minorHAnsi" w:cstheme="minorHAnsi"/>
          <w:sz w:val="24"/>
          <w:szCs w:val="24"/>
        </w:rPr>
        <w:t> </w:t>
      </w:r>
      <w:r w:rsidRPr="008D2CB9">
        <w:rPr>
          <w:rFonts w:asciiTheme="minorHAnsi" w:hAnsiTheme="minorHAnsi" w:cstheme="minorHAnsi"/>
          <w:sz w:val="24"/>
          <w:szCs w:val="24"/>
        </w:rPr>
        <w:t>uprawnieniami konstrukcyjnymi.</w:t>
      </w:r>
    </w:p>
    <w:p w14:paraId="78A96505" w14:textId="77777777" w:rsidR="004638E9" w:rsidRPr="008D2CB9" w:rsidRDefault="004638E9" w:rsidP="002F75D6">
      <w:pPr>
        <w:spacing w:line="288" w:lineRule="auto"/>
        <w:ind w:right="317"/>
        <w:jc w:val="both"/>
        <w:rPr>
          <w:rFonts w:asciiTheme="minorHAnsi" w:hAnsiTheme="minorHAnsi" w:cstheme="minorHAnsi"/>
          <w:sz w:val="24"/>
          <w:szCs w:val="24"/>
        </w:rPr>
      </w:pPr>
    </w:p>
    <w:p w14:paraId="178AF910" w14:textId="77777777" w:rsidR="00C86CCF" w:rsidRPr="008D2CB9" w:rsidRDefault="000C5739" w:rsidP="00EB19C5">
      <w:pPr>
        <w:spacing w:line="288" w:lineRule="auto"/>
        <w:ind w:right="317" w:firstLine="720"/>
        <w:jc w:val="both"/>
        <w:rPr>
          <w:rFonts w:asciiTheme="minorHAnsi" w:hAnsiTheme="minorHAnsi" w:cstheme="minorHAnsi"/>
          <w:sz w:val="20"/>
          <w:szCs w:val="20"/>
        </w:rPr>
      </w:pPr>
      <w:r w:rsidRPr="008D2CB9">
        <w:rPr>
          <w:rFonts w:asciiTheme="minorHAnsi" w:eastAsia="Arial" w:hAnsiTheme="minorHAnsi" w:cstheme="minorHAnsi"/>
          <w:b/>
          <w:bCs/>
          <w:sz w:val="24"/>
          <w:szCs w:val="24"/>
        </w:rPr>
        <w:t>Przewody solarne</w:t>
      </w:r>
    </w:p>
    <w:p w14:paraId="724B90BD" w14:textId="560A4012"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Połączenie poszczególnych rzędów modułów fotowoltaicznych do falownika powinn</w:t>
      </w:r>
      <w:r w:rsidR="004D15DF" w:rsidRPr="008D2CB9">
        <w:rPr>
          <w:rFonts w:asciiTheme="minorHAnsi" w:eastAsia="Calibri" w:hAnsiTheme="minorHAnsi" w:cstheme="minorHAnsi"/>
          <w:sz w:val="24"/>
          <w:szCs w:val="24"/>
        </w:rPr>
        <w:t>o</w:t>
      </w:r>
      <w:r w:rsidRPr="008D2CB9">
        <w:rPr>
          <w:rFonts w:asciiTheme="minorHAnsi" w:eastAsia="Calibri" w:hAnsiTheme="minorHAnsi" w:cstheme="minorHAnsi"/>
          <w:sz w:val="24"/>
          <w:szCs w:val="24"/>
        </w:rPr>
        <w:t xml:space="preserve"> zostać zrealizowan</w:t>
      </w:r>
      <w:r w:rsidR="004D15DF" w:rsidRPr="008D2CB9">
        <w:rPr>
          <w:rFonts w:asciiTheme="minorHAnsi" w:eastAsia="Calibri" w:hAnsiTheme="minorHAnsi" w:cstheme="minorHAnsi"/>
          <w:sz w:val="24"/>
          <w:szCs w:val="24"/>
        </w:rPr>
        <w:t>e</w:t>
      </w:r>
      <w:r w:rsidRPr="008D2CB9">
        <w:rPr>
          <w:rFonts w:asciiTheme="minorHAnsi" w:eastAsia="Calibri" w:hAnsiTheme="minorHAnsi" w:cstheme="minorHAnsi"/>
          <w:sz w:val="24"/>
          <w:szCs w:val="24"/>
        </w:rPr>
        <w:t xml:space="preserve"> za pomocą kabli dedykowanych dla instalacji stałoprądowych fotowoltaicznych o przekroju żył roboczych min. 6 mm</w:t>
      </w:r>
      <w:r w:rsidRPr="008D2CB9">
        <w:rPr>
          <w:rFonts w:asciiTheme="minorHAnsi" w:eastAsia="Calibri" w:hAnsiTheme="minorHAnsi" w:cstheme="minorHAnsi"/>
          <w:sz w:val="32"/>
          <w:szCs w:val="32"/>
          <w:vertAlign w:val="superscript"/>
        </w:rPr>
        <w:t>2</w:t>
      </w:r>
      <w:r w:rsidRPr="008D2CB9">
        <w:rPr>
          <w:rFonts w:asciiTheme="minorHAnsi" w:eastAsia="Calibri" w:hAnsiTheme="minorHAnsi" w:cstheme="minorHAnsi"/>
          <w:sz w:val="24"/>
          <w:szCs w:val="24"/>
        </w:rPr>
        <w:t xml:space="preserve">. </w:t>
      </w:r>
      <w:r w:rsidR="00DA48B3">
        <w:rPr>
          <w:rFonts w:asciiTheme="minorHAnsi" w:eastAsia="Calibri" w:hAnsiTheme="minorHAnsi" w:cstheme="minorHAnsi"/>
          <w:sz w:val="24"/>
          <w:szCs w:val="24"/>
        </w:rPr>
        <w:t>Kable powinny z</w:t>
      </w:r>
      <w:r w:rsidRPr="008D2CB9">
        <w:rPr>
          <w:rFonts w:asciiTheme="minorHAnsi" w:eastAsia="Calibri" w:hAnsiTheme="minorHAnsi" w:cstheme="minorHAnsi"/>
          <w:sz w:val="24"/>
          <w:szCs w:val="24"/>
        </w:rPr>
        <w:t>osta</w:t>
      </w:r>
      <w:r w:rsidR="00DA48B3">
        <w:rPr>
          <w:rFonts w:asciiTheme="minorHAnsi" w:eastAsia="Calibri" w:hAnsiTheme="minorHAnsi" w:cstheme="minorHAnsi"/>
          <w:sz w:val="24"/>
          <w:szCs w:val="24"/>
        </w:rPr>
        <w:t>ć</w:t>
      </w:r>
      <w:r w:rsidRPr="008D2CB9">
        <w:rPr>
          <w:rFonts w:asciiTheme="minorHAnsi" w:eastAsia="Calibri" w:hAnsiTheme="minorHAnsi" w:cstheme="minorHAnsi"/>
          <w:sz w:val="24"/>
          <w:szCs w:val="24"/>
        </w:rPr>
        <w:t xml:space="preserve"> dobrane pod względem obciążalności prądowej długotrwałej oraz pod względem dopuszczalnych wartości spadków napięć. Kable łączące poszczególne moduły fotowoltaiczne (fabrycznie zamocowane do modułów) będą mocowane do</w:t>
      </w:r>
      <w:r w:rsidR="00793552" w:rsidRPr="008D2CB9">
        <w:rPr>
          <w:rFonts w:asciiTheme="minorHAnsi" w:eastAsia="Calibri" w:hAnsiTheme="minorHAnsi" w:cstheme="minorHAnsi"/>
          <w:sz w:val="24"/>
          <w:szCs w:val="24"/>
        </w:rPr>
        <w:t xml:space="preserve"> </w:t>
      </w:r>
      <w:bookmarkStart w:id="34" w:name="page26"/>
      <w:bookmarkEnd w:id="34"/>
      <w:r w:rsidRPr="008D2CB9">
        <w:rPr>
          <w:rFonts w:asciiTheme="minorHAnsi" w:eastAsia="Calibri" w:hAnsiTheme="minorHAnsi" w:cstheme="minorHAnsi"/>
          <w:sz w:val="24"/>
          <w:szCs w:val="24"/>
        </w:rPr>
        <w:t>konstrukcji wsporczej systemu montażowego paskami samozaciskowymi. Zastosowane zostaną także koryta kablowe, w których zostaną ułożone zarówno przewody DC jak i AC. Na końcach przewodów, przyłączanych do modułów fotowoltaicznych należy zarobić złączki o przekroju</w:t>
      </w:r>
      <w:r w:rsidR="00DA48B3">
        <w:rPr>
          <w:rFonts w:asciiTheme="minorHAnsi" w:eastAsia="Calibri" w:hAnsiTheme="minorHAnsi" w:cstheme="minorHAnsi"/>
          <w:sz w:val="24"/>
          <w:szCs w:val="24"/>
        </w:rPr>
        <w:t xml:space="preserve"> min.</w:t>
      </w:r>
      <w:r w:rsidRPr="008D2CB9">
        <w:rPr>
          <w:rFonts w:asciiTheme="minorHAnsi" w:eastAsia="Calibri" w:hAnsiTheme="minorHAnsi" w:cstheme="minorHAnsi"/>
          <w:sz w:val="24"/>
          <w:szCs w:val="24"/>
        </w:rPr>
        <w:t xml:space="preserve"> 6mm</w:t>
      </w:r>
      <w:r w:rsidRPr="008D2CB9">
        <w:rPr>
          <w:rFonts w:asciiTheme="minorHAnsi" w:eastAsia="Calibri" w:hAnsiTheme="minorHAnsi" w:cstheme="minorHAnsi"/>
          <w:sz w:val="32"/>
          <w:szCs w:val="32"/>
          <w:vertAlign w:val="superscript"/>
        </w:rPr>
        <w:t>2</w:t>
      </w:r>
      <w:r w:rsidRPr="008D2CB9">
        <w:rPr>
          <w:rFonts w:asciiTheme="minorHAnsi" w:eastAsia="Calibri" w:hAnsiTheme="minorHAnsi" w:cstheme="minorHAnsi"/>
          <w:sz w:val="24"/>
          <w:szCs w:val="24"/>
        </w:rPr>
        <w:t xml:space="preserve">, natomiast na końcach przewodów podłączanych do inwertera, należy zarobić złączki dostarczone od producenta inwertera – w standardzie co najmniej </w:t>
      </w:r>
      <w:r w:rsidRPr="008D2CB9">
        <w:rPr>
          <w:rFonts w:asciiTheme="minorHAnsi" w:eastAsia="Calibri" w:hAnsiTheme="minorHAnsi" w:cstheme="minorHAnsi"/>
          <w:b/>
          <w:bCs/>
          <w:sz w:val="24"/>
          <w:szCs w:val="24"/>
        </w:rPr>
        <w:t>MC4.</w:t>
      </w:r>
    </w:p>
    <w:p w14:paraId="57FC8809" w14:textId="77777777" w:rsidR="00C86CCF" w:rsidRPr="008D2CB9" w:rsidRDefault="00C86CCF" w:rsidP="002F75D6">
      <w:pPr>
        <w:spacing w:line="288" w:lineRule="auto"/>
        <w:ind w:right="317"/>
        <w:jc w:val="both"/>
        <w:rPr>
          <w:rFonts w:asciiTheme="minorHAnsi" w:hAnsiTheme="minorHAnsi" w:cstheme="minorHAnsi"/>
          <w:sz w:val="20"/>
          <w:szCs w:val="20"/>
        </w:rPr>
      </w:pPr>
    </w:p>
    <w:p w14:paraId="0CDB6069" w14:textId="77777777" w:rsidR="00C86CCF" w:rsidRPr="008D2CB9" w:rsidRDefault="000C5739" w:rsidP="00EB19C5">
      <w:pPr>
        <w:spacing w:line="288" w:lineRule="auto"/>
        <w:ind w:right="317" w:firstLine="720"/>
        <w:jc w:val="both"/>
        <w:rPr>
          <w:rFonts w:asciiTheme="minorHAnsi" w:hAnsiTheme="minorHAnsi" w:cstheme="minorHAnsi"/>
          <w:sz w:val="20"/>
          <w:szCs w:val="20"/>
        </w:rPr>
      </w:pPr>
      <w:r w:rsidRPr="008D2CB9">
        <w:rPr>
          <w:rFonts w:asciiTheme="minorHAnsi" w:eastAsia="Arial" w:hAnsiTheme="minorHAnsi" w:cstheme="minorHAnsi"/>
          <w:b/>
          <w:bCs/>
          <w:sz w:val="24"/>
          <w:szCs w:val="24"/>
        </w:rPr>
        <w:t>Instalacja odgromowa instalacji fotowoltaicznej</w:t>
      </w:r>
    </w:p>
    <w:p w14:paraId="5B9B5239" w14:textId="45979BC3" w:rsidR="00C86CCF" w:rsidRPr="008D2CB9" w:rsidRDefault="000C5739" w:rsidP="002F75D6">
      <w:pPr>
        <w:spacing w:line="288" w:lineRule="auto"/>
        <w:ind w:right="318"/>
        <w:jc w:val="both"/>
        <w:rPr>
          <w:rFonts w:asciiTheme="minorHAnsi" w:hAnsiTheme="minorHAnsi" w:cstheme="minorHAnsi"/>
          <w:sz w:val="20"/>
          <w:szCs w:val="20"/>
        </w:rPr>
      </w:pPr>
      <w:r w:rsidRPr="008D2CB9">
        <w:rPr>
          <w:rFonts w:asciiTheme="minorHAnsi" w:eastAsia="Calibri" w:hAnsiTheme="minorHAnsi" w:cstheme="minorHAnsi"/>
          <w:sz w:val="24"/>
          <w:szCs w:val="24"/>
        </w:rPr>
        <w:t>Należy sprawdzić konieczność stoso</w:t>
      </w:r>
      <w:r w:rsidR="002F75D6" w:rsidRPr="008D2CB9">
        <w:rPr>
          <w:rFonts w:asciiTheme="minorHAnsi" w:eastAsia="Calibri" w:hAnsiTheme="minorHAnsi" w:cstheme="minorHAnsi"/>
          <w:sz w:val="24"/>
          <w:szCs w:val="24"/>
        </w:rPr>
        <w:t>w</w:t>
      </w:r>
      <w:r w:rsidRPr="008D2CB9">
        <w:rPr>
          <w:rFonts w:asciiTheme="minorHAnsi" w:eastAsia="Calibri" w:hAnsiTheme="minorHAnsi" w:cstheme="minorHAnsi"/>
          <w:sz w:val="24"/>
          <w:szCs w:val="24"/>
        </w:rPr>
        <w:t>ania instalacji odgromowej wg obowiązujących norm. Przy konieczności wykonania instalacji odgromowej należy wykonać zgodnie z obowiązującą normą PN-EN 62305-3, PN-EN 62561-2. W przypadku kolizji istniejącej instalacji odgromowej z planowaną instalacją fotowoltaiczną wymagana jest korekta, przebudowa instalacji odgromowej. W szczególnym przypadku wymagany jest demontaż instalacji odgromowej i ponowna jej instalacja.</w:t>
      </w:r>
    </w:p>
    <w:p w14:paraId="70AE4E76" w14:textId="686D6C92" w:rsidR="00C86CCF" w:rsidRPr="008D2CB9" w:rsidRDefault="00C86CCF" w:rsidP="002F75D6">
      <w:pPr>
        <w:spacing w:line="288" w:lineRule="auto"/>
        <w:ind w:right="317"/>
        <w:jc w:val="both"/>
        <w:rPr>
          <w:rFonts w:asciiTheme="minorHAnsi" w:hAnsiTheme="minorHAnsi" w:cstheme="minorHAnsi"/>
          <w:sz w:val="20"/>
          <w:szCs w:val="20"/>
        </w:rPr>
      </w:pPr>
    </w:p>
    <w:p w14:paraId="0852FAB7" w14:textId="77777777" w:rsidR="00C86CCF" w:rsidRPr="008D2CB9" w:rsidRDefault="000C5739" w:rsidP="00EB19C5">
      <w:pPr>
        <w:spacing w:line="288" w:lineRule="auto"/>
        <w:ind w:right="317" w:firstLine="720"/>
        <w:jc w:val="both"/>
        <w:rPr>
          <w:rFonts w:asciiTheme="minorHAnsi" w:hAnsiTheme="minorHAnsi" w:cstheme="minorHAnsi"/>
          <w:sz w:val="20"/>
          <w:szCs w:val="20"/>
        </w:rPr>
      </w:pPr>
      <w:r w:rsidRPr="008D2CB9">
        <w:rPr>
          <w:rFonts w:asciiTheme="minorHAnsi" w:eastAsia="Arial" w:hAnsiTheme="minorHAnsi" w:cstheme="minorHAnsi"/>
          <w:b/>
          <w:bCs/>
          <w:sz w:val="24"/>
          <w:szCs w:val="24"/>
        </w:rPr>
        <w:t>Ochrona przeciwporażeniowa instalacji fotowoltaicznej</w:t>
      </w:r>
    </w:p>
    <w:p w14:paraId="421F32C2" w14:textId="4A841695"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 xml:space="preserve">Zastosowany inwerter uniemożliwia przepływ prądu zwarcia DC do instalacji elektrycznej, dlatego też dodatkowy wyłącznik różnicowoprądowy typu B po stronie instalacji zmiennoprądowej w tym przypadku nie jest wymagany. Należy stosować się do wytycznych określonych w normie PN-IEC-60364. </w:t>
      </w:r>
    </w:p>
    <w:p w14:paraId="41EB15B7" w14:textId="77777777" w:rsidR="00C86CCF" w:rsidRPr="008D2CB9" w:rsidRDefault="00C86CCF" w:rsidP="002F75D6">
      <w:pPr>
        <w:spacing w:line="288" w:lineRule="auto"/>
        <w:ind w:right="317"/>
        <w:jc w:val="both"/>
        <w:rPr>
          <w:rFonts w:asciiTheme="minorHAnsi" w:hAnsiTheme="minorHAnsi" w:cstheme="minorHAnsi"/>
          <w:sz w:val="20"/>
          <w:szCs w:val="20"/>
        </w:rPr>
      </w:pPr>
    </w:p>
    <w:p w14:paraId="701E9058" w14:textId="77777777" w:rsidR="00C86CCF" w:rsidRPr="008D2CB9" w:rsidRDefault="000C5739" w:rsidP="00EB19C5">
      <w:pPr>
        <w:spacing w:line="288" w:lineRule="auto"/>
        <w:ind w:right="317" w:firstLine="720"/>
        <w:jc w:val="both"/>
        <w:rPr>
          <w:rFonts w:asciiTheme="minorHAnsi" w:hAnsiTheme="minorHAnsi" w:cstheme="minorHAnsi"/>
          <w:sz w:val="20"/>
          <w:szCs w:val="20"/>
        </w:rPr>
      </w:pPr>
      <w:r w:rsidRPr="008D2CB9">
        <w:rPr>
          <w:rFonts w:asciiTheme="minorHAnsi" w:eastAsia="Arial" w:hAnsiTheme="minorHAnsi" w:cstheme="minorHAnsi"/>
          <w:b/>
          <w:bCs/>
          <w:sz w:val="24"/>
          <w:szCs w:val="24"/>
        </w:rPr>
        <w:t>Ochrona przeciwprzepięciowa instalacji fotowoltaicznej</w:t>
      </w:r>
    </w:p>
    <w:p w14:paraId="5CD842D2" w14:textId="793D6DDD"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Ochronę przeciwprzepięciową instalacji fotowoltaicznej należy wykonać zgodnie z obowiązującymi normami.</w:t>
      </w:r>
    </w:p>
    <w:p w14:paraId="568E7A97" w14:textId="77777777" w:rsidR="002F75D6" w:rsidRPr="008D2CB9" w:rsidRDefault="002F75D6" w:rsidP="002F75D6">
      <w:pPr>
        <w:spacing w:line="288" w:lineRule="auto"/>
        <w:ind w:right="317"/>
        <w:jc w:val="both"/>
        <w:rPr>
          <w:rFonts w:asciiTheme="minorHAnsi" w:eastAsia="Calibri" w:hAnsiTheme="minorHAnsi" w:cstheme="minorHAnsi"/>
          <w:sz w:val="24"/>
          <w:szCs w:val="24"/>
        </w:rPr>
      </w:pPr>
    </w:p>
    <w:p w14:paraId="1086344C" w14:textId="6CD688E0" w:rsidR="00E57E47" w:rsidRPr="008D2CB9" w:rsidRDefault="00E57E47" w:rsidP="00EB19C5">
      <w:pPr>
        <w:spacing w:line="288" w:lineRule="auto"/>
        <w:ind w:right="317" w:firstLine="720"/>
        <w:jc w:val="both"/>
        <w:rPr>
          <w:rFonts w:asciiTheme="minorHAnsi" w:eastAsia="Calibri" w:hAnsiTheme="minorHAnsi" w:cstheme="minorHAnsi"/>
          <w:b/>
          <w:bCs/>
          <w:sz w:val="24"/>
          <w:szCs w:val="24"/>
        </w:rPr>
      </w:pPr>
      <w:r w:rsidRPr="008D2CB9">
        <w:rPr>
          <w:rFonts w:asciiTheme="minorHAnsi" w:eastAsia="Calibri" w:hAnsiTheme="minorHAnsi" w:cstheme="minorHAnsi"/>
          <w:b/>
          <w:bCs/>
          <w:sz w:val="24"/>
          <w:szCs w:val="24"/>
        </w:rPr>
        <w:t>Wyłącznik p poż. dla instalacji PV</w:t>
      </w:r>
    </w:p>
    <w:p w14:paraId="2044871F" w14:textId="1C8ADE95" w:rsidR="00E57E47" w:rsidRPr="008D2CB9" w:rsidRDefault="00E57E47" w:rsidP="002F75D6">
      <w:pPr>
        <w:spacing w:line="288" w:lineRule="auto"/>
        <w:ind w:right="317"/>
        <w:jc w:val="both"/>
        <w:rPr>
          <w:rFonts w:asciiTheme="minorHAnsi" w:hAnsiTheme="minorHAnsi" w:cstheme="minorHAnsi"/>
          <w:sz w:val="24"/>
          <w:szCs w:val="24"/>
        </w:rPr>
      </w:pPr>
      <w:r w:rsidRPr="008D2CB9">
        <w:rPr>
          <w:rFonts w:asciiTheme="minorHAnsi" w:hAnsiTheme="minorHAnsi" w:cstheme="minorHAnsi"/>
          <w:sz w:val="24"/>
          <w:szCs w:val="24"/>
        </w:rPr>
        <w:t xml:space="preserve">Dla instalacji fotowoltaicznej zabudowanej na budynku użyteczności publicznej </w:t>
      </w:r>
      <w:r w:rsidR="002F75D6" w:rsidRPr="008D2CB9">
        <w:rPr>
          <w:rFonts w:asciiTheme="minorHAnsi" w:hAnsiTheme="minorHAnsi" w:cstheme="minorHAnsi"/>
          <w:sz w:val="24"/>
          <w:szCs w:val="24"/>
        </w:rPr>
        <w:t xml:space="preserve">należy zaprojektować </w:t>
      </w:r>
      <w:r w:rsidRPr="008D2CB9">
        <w:rPr>
          <w:rFonts w:asciiTheme="minorHAnsi" w:hAnsiTheme="minorHAnsi" w:cstheme="minorHAnsi"/>
          <w:sz w:val="24"/>
          <w:szCs w:val="24"/>
        </w:rPr>
        <w:t>wyłącznik pożarowy w postaci wyzwalacza wzrostowego podłączonego do rozłącznika izolacyjnego, celem awaryjnego odłączenia instalacji ogniw PV od sieci wewnętrznej budynku. Do wyzwalacza podłączyć przycisk ppoż typu "zbij szybkę" oznaczony jako ppoż WP-PV zabudowany na elewacji (ścianie zewnętrznej) wejścia do budynku, odpowiednio oznakowany. Połączenie przycisku wykonać przewodem typu NKGs</w:t>
      </w:r>
      <w:r w:rsidR="00882BFA">
        <w:rPr>
          <w:rFonts w:asciiTheme="minorHAnsi" w:hAnsiTheme="minorHAnsi" w:cstheme="minorHAnsi"/>
          <w:sz w:val="24"/>
          <w:szCs w:val="24"/>
        </w:rPr>
        <w:t> </w:t>
      </w:r>
      <w:r w:rsidRPr="008D2CB9">
        <w:rPr>
          <w:rFonts w:asciiTheme="minorHAnsi" w:hAnsiTheme="minorHAnsi" w:cstheme="minorHAnsi"/>
          <w:sz w:val="24"/>
          <w:szCs w:val="24"/>
        </w:rPr>
        <w:t>3x1,5mm2PH90.</w:t>
      </w:r>
    </w:p>
    <w:p w14:paraId="5EFC48DA" w14:textId="1C335B2C" w:rsidR="00E57E47" w:rsidRPr="008D2CB9" w:rsidRDefault="00E57E47" w:rsidP="002F75D6">
      <w:pPr>
        <w:spacing w:line="288" w:lineRule="auto"/>
        <w:ind w:right="317"/>
        <w:jc w:val="both"/>
        <w:rPr>
          <w:rFonts w:asciiTheme="minorHAnsi" w:hAnsiTheme="minorHAnsi" w:cstheme="minorHAnsi"/>
          <w:sz w:val="20"/>
          <w:szCs w:val="20"/>
        </w:rPr>
      </w:pPr>
    </w:p>
    <w:p w14:paraId="28D13EA3" w14:textId="1DF72535" w:rsidR="00C86CCF" w:rsidRPr="008D2CB9" w:rsidRDefault="000C5739" w:rsidP="002F75D6">
      <w:pPr>
        <w:pStyle w:val="Nagwek2"/>
        <w:spacing w:before="0" w:line="288" w:lineRule="auto"/>
        <w:rPr>
          <w:b/>
          <w:color w:val="auto"/>
          <w:sz w:val="24"/>
          <w:szCs w:val="24"/>
        </w:rPr>
      </w:pPr>
      <w:bookmarkStart w:id="35" w:name="_Toc173234501"/>
      <w:r w:rsidRPr="008D2CB9">
        <w:rPr>
          <w:rFonts w:eastAsia="Arial"/>
          <w:b/>
          <w:color w:val="auto"/>
          <w:sz w:val="24"/>
          <w:szCs w:val="24"/>
        </w:rPr>
        <w:t>3.2.</w:t>
      </w:r>
      <w:r w:rsidR="005F7AEA" w:rsidRPr="008D2CB9">
        <w:rPr>
          <w:b/>
          <w:color w:val="auto"/>
          <w:sz w:val="24"/>
          <w:szCs w:val="24"/>
        </w:rPr>
        <w:t xml:space="preserve"> </w:t>
      </w:r>
      <w:r w:rsidR="00EB19C5">
        <w:rPr>
          <w:b/>
          <w:color w:val="auto"/>
          <w:sz w:val="24"/>
          <w:szCs w:val="24"/>
        </w:rPr>
        <w:t xml:space="preserve"> </w:t>
      </w:r>
      <w:r w:rsidR="00EB19C5" w:rsidRPr="00EB19C5">
        <w:rPr>
          <w:b/>
          <w:color w:val="auto"/>
          <w:sz w:val="24"/>
          <w:szCs w:val="24"/>
        </w:rPr>
        <w:t>Przyłączenie instalacji fotowoltaicznej do sieci elektroenergetycznej</w:t>
      </w:r>
      <w:bookmarkEnd w:id="35"/>
    </w:p>
    <w:p w14:paraId="7E5CBA51" w14:textId="77777777" w:rsidR="00C86CCF" w:rsidRPr="008D2CB9" w:rsidRDefault="00C86CCF" w:rsidP="002F75D6">
      <w:pPr>
        <w:spacing w:line="288" w:lineRule="auto"/>
        <w:ind w:right="317"/>
        <w:jc w:val="both"/>
        <w:rPr>
          <w:rFonts w:asciiTheme="minorHAnsi" w:hAnsiTheme="minorHAnsi" w:cstheme="minorHAnsi"/>
          <w:sz w:val="20"/>
          <w:szCs w:val="20"/>
        </w:rPr>
      </w:pPr>
    </w:p>
    <w:p w14:paraId="1856BEA1" w14:textId="339FE878" w:rsidR="00C86CCF" w:rsidRPr="008D2CB9" w:rsidRDefault="000C5739" w:rsidP="002F75D6">
      <w:pPr>
        <w:spacing w:line="288" w:lineRule="auto"/>
        <w:ind w:left="120" w:right="317"/>
        <w:jc w:val="both"/>
        <w:rPr>
          <w:rFonts w:asciiTheme="minorHAnsi" w:hAnsiTheme="minorHAnsi" w:cstheme="minorHAnsi"/>
          <w:sz w:val="20"/>
          <w:szCs w:val="20"/>
        </w:rPr>
      </w:pPr>
      <w:bookmarkStart w:id="36" w:name="page28"/>
      <w:bookmarkStart w:id="37" w:name="page29"/>
      <w:bookmarkEnd w:id="36"/>
      <w:bookmarkEnd w:id="37"/>
      <w:r w:rsidRPr="008D2CB9">
        <w:rPr>
          <w:rFonts w:asciiTheme="minorHAnsi" w:eastAsia="Calibri" w:hAnsiTheme="minorHAnsi" w:cstheme="minorHAnsi"/>
          <w:sz w:val="24"/>
          <w:szCs w:val="24"/>
        </w:rPr>
        <w:t>Do zacisków AC inwertera należy podłączyć kabel służący do przesyłu wyprodukowanej energii i przyłączyć go do istniejącej rozdzielni elektrycznej danego budynku. Należy pamiętać</w:t>
      </w:r>
      <w:r w:rsidR="00CB782D">
        <w:rPr>
          <w:rFonts w:asciiTheme="minorHAnsi" w:eastAsia="Calibri" w:hAnsiTheme="minorHAnsi" w:cstheme="minorHAnsi"/>
          <w:sz w:val="24"/>
          <w:szCs w:val="24"/>
        </w:rPr>
        <w:t>,</w:t>
      </w:r>
      <w:r w:rsidRPr="008D2CB9">
        <w:rPr>
          <w:rFonts w:asciiTheme="minorHAnsi" w:eastAsia="Calibri" w:hAnsiTheme="minorHAnsi" w:cstheme="minorHAnsi"/>
          <w:sz w:val="24"/>
          <w:szCs w:val="24"/>
        </w:rPr>
        <w:t xml:space="preserve"> że moc przyłączeniowa instalacji fotowoltaicznej nie może przekraczać mocy przyłączeniowej danego obiektu. Przy zachowaniu takiej koncepcji inwestor nie jest zmuszony do modernizacji istniejącej instalacji elektrycznej. Wyprodukowana moc zostanie przesyłana tymi samymi liniami zasilającymi, którymi zasilone są dane obiekty.</w:t>
      </w:r>
    </w:p>
    <w:p w14:paraId="55773024" w14:textId="77777777" w:rsidR="00C86CCF" w:rsidRPr="008D2CB9" w:rsidRDefault="00C86CCF" w:rsidP="002F75D6">
      <w:pPr>
        <w:spacing w:line="288" w:lineRule="auto"/>
        <w:ind w:right="317"/>
        <w:jc w:val="both"/>
        <w:rPr>
          <w:rFonts w:asciiTheme="minorHAnsi" w:hAnsiTheme="minorHAnsi" w:cstheme="minorHAnsi"/>
          <w:sz w:val="20"/>
          <w:szCs w:val="20"/>
        </w:rPr>
      </w:pPr>
    </w:p>
    <w:p w14:paraId="0EFADFB1" w14:textId="0E4CD9BF" w:rsidR="00C86CCF" w:rsidRPr="008D2CB9" w:rsidRDefault="00131B50" w:rsidP="002F75D6">
      <w:pPr>
        <w:pStyle w:val="Nagwek1"/>
        <w:spacing w:before="0" w:line="288" w:lineRule="auto"/>
        <w:rPr>
          <w:b/>
          <w:color w:val="auto"/>
          <w:sz w:val="24"/>
          <w:szCs w:val="24"/>
        </w:rPr>
      </w:pPr>
      <w:bookmarkStart w:id="38" w:name="_Toc173234502"/>
      <w:r w:rsidRPr="008D2CB9">
        <w:rPr>
          <w:rFonts w:eastAsia="Arial"/>
          <w:b/>
          <w:color w:val="auto"/>
          <w:sz w:val="24"/>
          <w:szCs w:val="24"/>
        </w:rPr>
        <w:t>4.</w:t>
      </w:r>
      <w:r w:rsidR="000C5739" w:rsidRPr="008D2CB9">
        <w:rPr>
          <w:rFonts w:eastAsia="Arial"/>
          <w:b/>
          <w:color w:val="auto"/>
          <w:sz w:val="24"/>
          <w:szCs w:val="24"/>
        </w:rPr>
        <w:t xml:space="preserve"> Przepisy prawne i normy związane z projektowaniem i wykonaniem</w:t>
      </w:r>
      <w:bookmarkEnd w:id="38"/>
    </w:p>
    <w:p w14:paraId="496450EF" w14:textId="77777777" w:rsidR="00C86CCF" w:rsidRPr="008D2CB9" w:rsidRDefault="00C86CCF" w:rsidP="002F75D6">
      <w:pPr>
        <w:spacing w:line="288" w:lineRule="auto"/>
        <w:ind w:right="317"/>
        <w:jc w:val="both"/>
        <w:rPr>
          <w:rFonts w:asciiTheme="minorHAnsi" w:hAnsiTheme="minorHAnsi" w:cstheme="minorHAnsi"/>
          <w:sz w:val="20"/>
          <w:szCs w:val="20"/>
        </w:rPr>
      </w:pPr>
    </w:p>
    <w:p w14:paraId="11DD74B6" w14:textId="5390CD7A" w:rsidR="00C86CCF" w:rsidRPr="008D2CB9" w:rsidRDefault="00131B50" w:rsidP="002F75D6">
      <w:pPr>
        <w:pStyle w:val="Nagwek2"/>
        <w:spacing w:before="0" w:line="288" w:lineRule="auto"/>
        <w:rPr>
          <w:b/>
          <w:color w:val="auto"/>
          <w:sz w:val="24"/>
          <w:szCs w:val="24"/>
        </w:rPr>
      </w:pPr>
      <w:bookmarkStart w:id="39" w:name="_Toc173234503"/>
      <w:r w:rsidRPr="008D2CB9">
        <w:rPr>
          <w:rFonts w:eastAsia="Arial"/>
          <w:b/>
          <w:color w:val="auto"/>
          <w:sz w:val="24"/>
          <w:szCs w:val="24"/>
        </w:rPr>
        <w:t>4.</w:t>
      </w:r>
      <w:r w:rsidR="000C5739" w:rsidRPr="008D2CB9">
        <w:rPr>
          <w:rFonts w:eastAsia="Arial"/>
          <w:b/>
          <w:color w:val="auto"/>
          <w:sz w:val="24"/>
          <w:szCs w:val="24"/>
        </w:rPr>
        <w:t>1. Stadia dokumentacji projektowej</w:t>
      </w:r>
      <w:bookmarkEnd w:id="39"/>
    </w:p>
    <w:p w14:paraId="5580AB11" w14:textId="77777777"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Dokumentacja projektowa składać się winna z następujących stadiów:</w:t>
      </w:r>
    </w:p>
    <w:p w14:paraId="266F2113" w14:textId="77777777" w:rsidR="00EB19C5" w:rsidRPr="00EB19C5" w:rsidRDefault="00EB19C5" w:rsidP="00EB19C5">
      <w:pPr>
        <w:numPr>
          <w:ilvl w:val="0"/>
          <w:numId w:val="25"/>
        </w:numPr>
        <w:tabs>
          <w:tab w:val="left" w:pos="724"/>
        </w:tabs>
        <w:spacing w:line="288" w:lineRule="auto"/>
        <w:ind w:left="724" w:right="317" w:hanging="364"/>
        <w:jc w:val="both"/>
        <w:rPr>
          <w:rFonts w:asciiTheme="minorHAnsi" w:eastAsia="Calibri" w:hAnsiTheme="minorHAnsi" w:cstheme="minorHAnsi"/>
          <w:sz w:val="24"/>
          <w:szCs w:val="24"/>
        </w:rPr>
      </w:pPr>
      <w:r w:rsidRPr="00EB19C5">
        <w:rPr>
          <w:rFonts w:asciiTheme="minorHAnsi" w:eastAsia="Calibri" w:hAnsiTheme="minorHAnsi" w:cstheme="minorHAnsi"/>
          <w:sz w:val="24"/>
          <w:szCs w:val="24"/>
        </w:rPr>
        <w:t>projekt techniczny (2 egz. w formie utrwalonej na piśmie oraz w formie elektronicznej),</w:t>
      </w:r>
    </w:p>
    <w:p w14:paraId="10549239" w14:textId="77777777" w:rsidR="00EB19C5" w:rsidRPr="00EB19C5" w:rsidRDefault="00EB19C5" w:rsidP="00EB19C5">
      <w:pPr>
        <w:numPr>
          <w:ilvl w:val="0"/>
          <w:numId w:val="25"/>
        </w:numPr>
        <w:tabs>
          <w:tab w:val="left" w:pos="724"/>
        </w:tabs>
        <w:spacing w:line="288" w:lineRule="auto"/>
        <w:ind w:left="724" w:right="317" w:hanging="364"/>
        <w:jc w:val="both"/>
        <w:rPr>
          <w:rFonts w:asciiTheme="minorHAnsi" w:eastAsia="Calibri" w:hAnsiTheme="minorHAnsi" w:cstheme="minorHAnsi"/>
          <w:sz w:val="24"/>
          <w:szCs w:val="24"/>
        </w:rPr>
      </w:pPr>
      <w:r w:rsidRPr="00EB19C5">
        <w:rPr>
          <w:rFonts w:asciiTheme="minorHAnsi" w:eastAsia="Calibri" w:hAnsiTheme="minorHAnsi" w:cstheme="minorHAnsi"/>
          <w:sz w:val="24"/>
          <w:szCs w:val="24"/>
        </w:rPr>
        <w:t>projekt powykonawczy z podziałem na branże (3 egz. w formie utrwalonej na piśmie oraz w formie elektronicznej).</w:t>
      </w:r>
    </w:p>
    <w:p w14:paraId="0A2E157B" w14:textId="2697BE60" w:rsidR="00C86CCF" w:rsidRPr="008D2CB9" w:rsidRDefault="00C86CCF" w:rsidP="00EB19C5">
      <w:pPr>
        <w:tabs>
          <w:tab w:val="left" w:pos="724"/>
        </w:tabs>
        <w:spacing w:line="288" w:lineRule="auto"/>
        <w:ind w:left="724" w:right="317"/>
        <w:jc w:val="both"/>
        <w:rPr>
          <w:rFonts w:asciiTheme="minorHAnsi" w:eastAsia="Symbol" w:hAnsiTheme="minorHAnsi" w:cstheme="minorHAnsi"/>
          <w:sz w:val="24"/>
          <w:szCs w:val="24"/>
        </w:rPr>
      </w:pPr>
    </w:p>
    <w:p w14:paraId="1FCE768C" w14:textId="77777777" w:rsidR="00131B50" w:rsidRPr="008D2CB9" w:rsidRDefault="00131B50" w:rsidP="002F75D6">
      <w:pPr>
        <w:tabs>
          <w:tab w:val="left" w:pos="724"/>
        </w:tabs>
        <w:spacing w:line="288" w:lineRule="auto"/>
        <w:ind w:right="317"/>
        <w:jc w:val="both"/>
        <w:rPr>
          <w:rFonts w:asciiTheme="minorHAnsi" w:eastAsia="Symbol" w:hAnsiTheme="minorHAnsi" w:cstheme="minorHAnsi"/>
          <w:sz w:val="24"/>
          <w:szCs w:val="24"/>
        </w:rPr>
      </w:pPr>
    </w:p>
    <w:p w14:paraId="7730BDF0" w14:textId="0A5C7FB3" w:rsidR="00C86CCF" w:rsidRPr="008D2CB9" w:rsidRDefault="00131B50" w:rsidP="002F75D6">
      <w:pPr>
        <w:pStyle w:val="Nagwek2"/>
        <w:spacing w:before="0" w:line="288" w:lineRule="auto"/>
        <w:rPr>
          <w:b/>
          <w:color w:val="auto"/>
          <w:sz w:val="24"/>
          <w:szCs w:val="24"/>
        </w:rPr>
      </w:pPr>
      <w:bookmarkStart w:id="40" w:name="_Toc173234504"/>
      <w:r w:rsidRPr="008D2CB9">
        <w:rPr>
          <w:rFonts w:eastAsia="Arial"/>
          <w:b/>
          <w:color w:val="auto"/>
          <w:sz w:val="24"/>
          <w:szCs w:val="24"/>
        </w:rPr>
        <w:t>4.</w:t>
      </w:r>
      <w:r w:rsidR="000C5739" w:rsidRPr="008D2CB9">
        <w:rPr>
          <w:rFonts w:eastAsia="Arial"/>
          <w:b/>
          <w:color w:val="auto"/>
          <w:sz w:val="24"/>
          <w:szCs w:val="24"/>
        </w:rPr>
        <w:t>2 Szczegółowe cechy zamówienia dotyczące rozwiązań technicznych</w:t>
      </w:r>
      <w:bookmarkEnd w:id="40"/>
    </w:p>
    <w:p w14:paraId="522C6738" w14:textId="77777777" w:rsidR="00C86CCF" w:rsidRPr="008D2CB9" w:rsidRDefault="000C5739" w:rsidP="002F75D6">
      <w:pPr>
        <w:spacing w:line="288" w:lineRule="auto"/>
        <w:ind w:left="4" w:right="317" w:firstLine="166"/>
        <w:jc w:val="both"/>
        <w:rPr>
          <w:rFonts w:asciiTheme="minorHAnsi" w:hAnsiTheme="minorHAnsi" w:cstheme="minorHAnsi"/>
          <w:sz w:val="20"/>
          <w:szCs w:val="20"/>
        </w:rPr>
      </w:pPr>
      <w:r w:rsidRPr="008D2CB9">
        <w:rPr>
          <w:rFonts w:asciiTheme="minorHAnsi" w:eastAsia="Calibri" w:hAnsiTheme="minorHAnsi" w:cstheme="minorHAnsi"/>
          <w:sz w:val="24"/>
          <w:szCs w:val="24"/>
        </w:rPr>
        <w:t>Wykonawca sporządzi Projekt budowlano-wykonawczy w zakresie niezbędnym do uzyskania wszelkich pozwoleń i uzgodnień. Dokumentacja projektowa winna być opracowana z należytą starannością, zgodnie z zasadami wiedzy technicznej, standardami i zasadami sztuki budowlanej, obowiązującymi przepisami i etyką zawodową zgodnie z prawem budowlanym i polskimi normami.</w:t>
      </w:r>
    </w:p>
    <w:p w14:paraId="0C80A6B7" w14:textId="77777777" w:rsidR="00C86CCF" w:rsidRPr="008D2CB9" w:rsidRDefault="00C86CCF" w:rsidP="002F75D6">
      <w:pPr>
        <w:spacing w:line="288" w:lineRule="auto"/>
        <w:ind w:right="317"/>
        <w:jc w:val="both"/>
        <w:rPr>
          <w:rFonts w:asciiTheme="minorHAnsi" w:hAnsiTheme="minorHAnsi" w:cstheme="minorHAnsi"/>
          <w:sz w:val="20"/>
          <w:szCs w:val="20"/>
        </w:rPr>
      </w:pPr>
    </w:p>
    <w:p w14:paraId="3E886604" w14:textId="77777777"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Należy przyjąć rozwiązania zapewniające prostą, niezawodną eksploatację obiektu w długim okresie czasu po najniższych kosztach eksploatacji.</w:t>
      </w:r>
    </w:p>
    <w:p w14:paraId="11BE6F63" w14:textId="77777777" w:rsidR="00C86CCF" w:rsidRPr="008D2CB9" w:rsidRDefault="00C86CCF" w:rsidP="002F75D6">
      <w:pPr>
        <w:spacing w:line="288" w:lineRule="auto"/>
        <w:ind w:right="317"/>
        <w:jc w:val="both"/>
        <w:rPr>
          <w:rFonts w:asciiTheme="minorHAnsi" w:hAnsiTheme="minorHAnsi" w:cstheme="minorHAnsi"/>
          <w:sz w:val="20"/>
          <w:szCs w:val="20"/>
        </w:rPr>
      </w:pPr>
    </w:p>
    <w:p w14:paraId="51C3EAD3" w14:textId="77777777"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Wykonawca będzie zobowiązany do przyjęcia odpowiedzialności od następstw i za wyniki działalności w zakresie:</w:t>
      </w:r>
    </w:p>
    <w:p w14:paraId="047A799C" w14:textId="77777777" w:rsidR="00C86CCF" w:rsidRPr="008D2CB9" w:rsidRDefault="000C5739" w:rsidP="007B679A">
      <w:pPr>
        <w:numPr>
          <w:ilvl w:val="0"/>
          <w:numId w:val="25"/>
        </w:numPr>
        <w:tabs>
          <w:tab w:val="left" w:pos="724"/>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organizacji robót budowlanych,</w:t>
      </w:r>
    </w:p>
    <w:p w14:paraId="41186B21" w14:textId="77777777" w:rsidR="00C86CCF" w:rsidRPr="008D2CB9" w:rsidRDefault="000C5739" w:rsidP="007B679A">
      <w:pPr>
        <w:numPr>
          <w:ilvl w:val="0"/>
          <w:numId w:val="25"/>
        </w:numPr>
        <w:tabs>
          <w:tab w:val="left" w:pos="724"/>
        </w:tabs>
        <w:spacing w:line="288" w:lineRule="auto"/>
        <w:ind w:left="724" w:right="317" w:hanging="364"/>
        <w:jc w:val="both"/>
        <w:rPr>
          <w:rFonts w:asciiTheme="minorHAnsi" w:eastAsia="Calibri" w:hAnsiTheme="minorHAnsi" w:cstheme="minorHAnsi"/>
          <w:sz w:val="24"/>
          <w:szCs w:val="24"/>
        </w:rPr>
      </w:pPr>
      <w:bookmarkStart w:id="41" w:name="page31"/>
      <w:bookmarkEnd w:id="41"/>
      <w:r w:rsidRPr="008D2CB9">
        <w:rPr>
          <w:rFonts w:asciiTheme="minorHAnsi" w:eastAsia="Calibri" w:hAnsiTheme="minorHAnsi" w:cstheme="minorHAnsi"/>
          <w:sz w:val="24"/>
          <w:szCs w:val="24"/>
        </w:rPr>
        <w:t>zabezpieczenia interesów osób trzecich,</w:t>
      </w:r>
    </w:p>
    <w:p w14:paraId="0F1DFF9A" w14:textId="77777777" w:rsidR="00C86CCF" w:rsidRPr="008D2CB9" w:rsidRDefault="000C5739" w:rsidP="007B679A">
      <w:pPr>
        <w:numPr>
          <w:ilvl w:val="0"/>
          <w:numId w:val="25"/>
        </w:numPr>
        <w:tabs>
          <w:tab w:val="left" w:pos="724"/>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ochrony środowiska,</w:t>
      </w:r>
    </w:p>
    <w:p w14:paraId="0C50F915" w14:textId="77777777" w:rsidR="00C86CCF" w:rsidRPr="008D2CB9" w:rsidRDefault="000C5739" w:rsidP="007B679A">
      <w:pPr>
        <w:numPr>
          <w:ilvl w:val="0"/>
          <w:numId w:val="25"/>
        </w:numPr>
        <w:tabs>
          <w:tab w:val="left" w:pos="724"/>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warunków bezpieczeństwa pracy,</w:t>
      </w:r>
    </w:p>
    <w:p w14:paraId="036E7F20" w14:textId="77777777" w:rsidR="00C86CCF" w:rsidRPr="008D2CB9" w:rsidRDefault="000C5739" w:rsidP="007B679A">
      <w:pPr>
        <w:numPr>
          <w:ilvl w:val="0"/>
          <w:numId w:val="25"/>
        </w:numPr>
        <w:tabs>
          <w:tab w:val="left" w:pos="724"/>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warunków bezpieczeństwa ruchu drogowego,</w:t>
      </w:r>
    </w:p>
    <w:p w14:paraId="0DD0A7E2" w14:textId="77777777" w:rsidR="00C86CCF" w:rsidRPr="008D2CB9" w:rsidRDefault="000C5739" w:rsidP="007B679A">
      <w:pPr>
        <w:numPr>
          <w:ilvl w:val="0"/>
          <w:numId w:val="25"/>
        </w:numPr>
        <w:tabs>
          <w:tab w:val="left" w:pos="724"/>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zabezpieczenia robót przed dostępem osób trzecich,</w:t>
      </w:r>
    </w:p>
    <w:p w14:paraId="6116926B" w14:textId="77777777" w:rsidR="00C86CCF" w:rsidRPr="008D2CB9" w:rsidRDefault="000C5739" w:rsidP="007B679A">
      <w:pPr>
        <w:numPr>
          <w:ilvl w:val="0"/>
          <w:numId w:val="25"/>
        </w:numPr>
        <w:tabs>
          <w:tab w:val="left" w:pos="724"/>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zabezpieczenia terenu robót od następstw związanych z budową.</w:t>
      </w:r>
    </w:p>
    <w:p w14:paraId="39FC0AFB" w14:textId="77777777" w:rsidR="00C86CCF" w:rsidRPr="008D2CB9" w:rsidRDefault="00C86CCF" w:rsidP="002F75D6">
      <w:pPr>
        <w:spacing w:line="288" w:lineRule="auto"/>
        <w:ind w:right="317"/>
        <w:jc w:val="both"/>
        <w:rPr>
          <w:rFonts w:asciiTheme="minorHAnsi" w:hAnsiTheme="minorHAnsi" w:cstheme="minorHAnsi"/>
          <w:sz w:val="20"/>
          <w:szCs w:val="20"/>
        </w:rPr>
      </w:pPr>
    </w:p>
    <w:p w14:paraId="1F779D13" w14:textId="51C0275F" w:rsidR="00C86CCF" w:rsidRPr="008D2CB9" w:rsidRDefault="000C5739" w:rsidP="002F75D6">
      <w:pPr>
        <w:spacing w:line="288" w:lineRule="auto"/>
        <w:ind w:right="317"/>
        <w:jc w:val="both"/>
        <w:rPr>
          <w:rFonts w:asciiTheme="minorHAnsi" w:hAnsiTheme="minorHAnsi" w:cstheme="minorHAnsi"/>
          <w:sz w:val="24"/>
          <w:szCs w:val="24"/>
        </w:rPr>
      </w:pPr>
      <w:r w:rsidRPr="008D2CB9">
        <w:rPr>
          <w:rFonts w:asciiTheme="minorHAnsi" w:eastAsia="Calibri" w:hAnsiTheme="minorHAnsi" w:cstheme="minorHAnsi"/>
          <w:sz w:val="24"/>
          <w:szCs w:val="24"/>
        </w:rPr>
        <w:t>Wyroby budowlane, instalacje elektryczne i OZE stosowane w trakcie wykonywania robót budowlanych, muszą spełniać wymagania polskich przepisów, a wykonawca będzie posiadał dokumenty potwierdzające, że zostały one wprowadzone do obrotu, zgodnie z regulacjami ustawy</w:t>
      </w:r>
      <w:r w:rsidR="00A00D3B" w:rsidRPr="008D2CB9">
        <w:rPr>
          <w:rFonts w:asciiTheme="minorHAnsi" w:hAnsiTheme="minorHAnsi" w:cstheme="minorHAnsi"/>
          <w:sz w:val="24"/>
          <w:szCs w:val="24"/>
        </w:rPr>
        <w:t xml:space="preserve"> </w:t>
      </w:r>
      <w:r w:rsidRPr="008D2CB9">
        <w:rPr>
          <w:rFonts w:asciiTheme="minorHAnsi" w:eastAsia="Calibri" w:hAnsiTheme="minorHAnsi" w:cstheme="minorHAnsi"/>
          <w:sz w:val="24"/>
          <w:szCs w:val="24"/>
        </w:rPr>
        <w:t>o wyrobach budowlanych i posiadają</w:t>
      </w:r>
      <w:r w:rsidR="00A00D3B" w:rsidRPr="008D2CB9">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wymagane parametry. Zamawiający przewiduje bieżącą kontrolę wykonywanych robót budowlanych.</w:t>
      </w:r>
    </w:p>
    <w:p w14:paraId="4AD1AA5C" w14:textId="77777777" w:rsidR="00C86CCF" w:rsidRPr="008D2CB9" w:rsidRDefault="00C86CCF" w:rsidP="002F75D6">
      <w:pPr>
        <w:spacing w:line="288" w:lineRule="auto"/>
        <w:ind w:right="317"/>
        <w:jc w:val="both"/>
        <w:rPr>
          <w:rFonts w:asciiTheme="minorHAnsi" w:hAnsiTheme="minorHAnsi" w:cstheme="minorHAnsi"/>
          <w:sz w:val="24"/>
          <w:szCs w:val="24"/>
        </w:rPr>
      </w:pPr>
    </w:p>
    <w:p w14:paraId="688157B2" w14:textId="77777777" w:rsidR="00C86CCF" w:rsidRPr="008D2CB9" w:rsidRDefault="000C5739" w:rsidP="002F75D6">
      <w:pPr>
        <w:spacing w:line="288" w:lineRule="auto"/>
        <w:ind w:right="317"/>
        <w:jc w:val="both"/>
        <w:rPr>
          <w:rFonts w:asciiTheme="minorHAnsi" w:hAnsiTheme="minorHAnsi" w:cstheme="minorHAnsi"/>
          <w:sz w:val="24"/>
          <w:szCs w:val="24"/>
        </w:rPr>
      </w:pPr>
      <w:r w:rsidRPr="008D2CB9">
        <w:rPr>
          <w:rFonts w:asciiTheme="minorHAnsi" w:eastAsia="Calibri" w:hAnsiTheme="minorHAnsi" w:cstheme="minorHAnsi"/>
          <w:sz w:val="24"/>
          <w:szCs w:val="24"/>
        </w:rPr>
        <w:t>Kontroli Zamawiającego poddane będą w szczególności:</w:t>
      </w:r>
    </w:p>
    <w:p w14:paraId="4F63A745" w14:textId="762BA02E" w:rsidR="00C86CCF" w:rsidRPr="008D2CB9" w:rsidRDefault="000C5739" w:rsidP="007B679A">
      <w:pPr>
        <w:numPr>
          <w:ilvl w:val="0"/>
          <w:numId w:val="25"/>
        </w:numPr>
        <w:tabs>
          <w:tab w:val="left" w:pos="724"/>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rozwiązania projektowe zawarte w dokumentacji projektowej, projekty wykonawcze</w:t>
      </w:r>
    </w:p>
    <w:p w14:paraId="63DDA99B" w14:textId="43DBA895" w:rsidR="00C86CCF" w:rsidRPr="008D2CB9" w:rsidRDefault="000C5739" w:rsidP="007B679A">
      <w:pPr>
        <w:numPr>
          <w:ilvl w:val="0"/>
          <w:numId w:val="25"/>
        </w:numPr>
        <w:tabs>
          <w:tab w:val="left" w:pos="724"/>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specyfikacja techniczna wykonania i odbioru robót budowlanych w aspekcie ich zgodności z założeniami </w:t>
      </w:r>
      <w:r w:rsidR="00DE6712" w:rsidRPr="008D2CB9">
        <w:rPr>
          <w:rFonts w:asciiTheme="minorHAnsi" w:eastAsia="Calibri" w:hAnsiTheme="minorHAnsi" w:cstheme="minorHAnsi"/>
          <w:sz w:val="24"/>
          <w:szCs w:val="24"/>
        </w:rPr>
        <w:t>OPZ</w:t>
      </w:r>
      <w:r w:rsidRPr="008D2CB9">
        <w:rPr>
          <w:rFonts w:asciiTheme="minorHAnsi" w:eastAsia="Calibri" w:hAnsiTheme="minorHAnsi" w:cstheme="minorHAnsi"/>
          <w:sz w:val="24"/>
          <w:szCs w:val="24"/>
        </w:rPr>
        <w:t xml:space="preserve"> oraz umowy,</w:t>
      </w:r>
    </w:p>
    <w:p w14:paraId="7CDF7FD4" w14:textId="7BC16146" w:rsidR="00C86CCF" w:rsidRPr="008D2CB9" w:rsidRDefault="000C5739" w:rsidP="007B679A">
      <w:pPr>
        <w:numPr>
          <w:ilvl w:val="0"/>
          <w:numId w:val="25"/>
        </w:numPr>
        <w:tabs>
          <w:tab w:val="left" w:pos="724"/>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stosowane gotowe wyroby budowlane w odniesieniu do dokumentów potwierdzających ich dopuszczenie do obrotu oraz zgodności parametrów z danymi zawartymi w projekcie wykonawczym i w specyfikacji technicznej,</w:t>
      </w:r>
    </w:p>
    <w:p w14:paraId="2537E5D2" w14:textId="3A2CD2F3" w:rsidR="00C86CCF" w:rsidRPr="008D2CB9" w:rsidRDefault="000C5739" w:rsidP="007B679A">
      <w:pPr>
        <w:numPr>
          <w:ilvl w:val="0"/>
          <w:numId w:val="25"/>
        </w:numPr>
        <w:tabs>
          <w:tab w:val="left" w:pos="724"/>
        </w:tabs>
        <w:spacing w:line="288" w:lineRule="auto"/>
        <w:ind w:left="724" w:right="317" w:hanging="364"/>
        <w:jc w:val="both"/>
        <w:rPr>
          <w:rFonts w:asciiTheme="minorHAnsi" w:eastAsia="Wingdings" w:hAnsiTheme="minorHAnsi" w:cstheme="minorHAnsi"/>
          <w:sz w:val="24"/>
          <w:szCs w:val="24"/>
          <w:vertAlign w:val="superscript"/>
        </w:rPr>
      </w:pPr>
      <w:r w:rsidRPr="008D2CB9">
        <w:rPr>
          <w:rFonts w:asciiTheme="minorHAnsi" w:eastAsia="Calibri" w:hAnsiTheme="minorHAnsi" w:cstheme="minorHAnsi"/>
          <w:sz w:val="24"/>
          <w:szCs w:val="24"/>
        </w:rPr>
        <w:t>sposób wykonania robót budowlanych w aspekcie zgodności wykonania z projektem wykonawczym i specyfikacją techniczną.</w:t>
      </w:r>
    </w:p>
    <w:p w14:paraId="6C78823A" w14:textId="77777777" w:rsidR="00C86CCF" w:rsidRPr="008D2CB9" w:rsidRDefault="00C86CCF" w:rsidP="002F75D6">
      <w:pPr>
        <w:spacing w:line="288" w:lineRule="auto"/>
        <w:ind w:right="317"/>
        <w:jc w:val="both"/>
        <w:rPr>
          <w:rFonts w:asciiTheme="minorHAnsi" w:hAnsiTheme="minorHAnsi" w:cstheme="minorHAnsi"/>
          <w:sz w:val="20"/>
          <w:szCs w:val="20"/>
        </w:rPr>
      </w:pPr>
    </w:p>
    <w:p w14:paraId="4894E83F" w14:textId="77777777"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Dla potrzeb zapewnienia współpracy z Wykonawcą i prowadzenia kontroli wykonywanych robót budowlanych oraz dokonywania odbiorów Zamawiający przewiduje ustanowienie Inspektorów nadzoru inwestorskiego w zakresie wynikającym z ustawy Prawo budowlane i postanowień umowy.</w:t>
      </w:r>
    </w:p>
    <w:p w14:paraId="139E908E" w14:textId="77777777" w:rsidR="00C86CCF" w:rsidRPr="008D2CB9" w:rsidRDefault="00C86CCF" w:rsidP="002F75D6">
      <w:pPr>
        <w:spacing w:line="288" w:lineRule="auto"/>
        <w:ind w:right="317"/>
        <w:jc w:val="both"/>
        <w:rPr>
          <w:rFonts w:asciiTheme="minorHAnsi" w:hAnsiTheme="minorHAnsi" w:cstheme="minorHAnsi"/>
          <w:sz w:val="20"/>
          <w:szCs w:val="20"/>
        </w:rPr>
      </w:pPr>
    </w:p>
    <w:p w14:paraId="451C5EFE" w14:textId="77777777"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Zamawiający ustala następujące rodzaje odbiorów:</w:t>
      </w:r>
    </w:p>
    <w:p w14:paraId="6290535A" w14:textId="77777777" w:rsidR="00C86CCF" w:rsidRPr="008D2CB9" w:rsidRDefault="000C5739" w:rsidP="007B679A">
      <w:pPr>
        <w:numPr>
          <w:ilvl w:val="0"/>
          <w:numId w:val="25"/>
        </w:numPr>
        <w:tabs>
          <w:tab w:val="left" w:pos="724"/>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odbiór dokumentacji</w:t>
      </w:r>
    </w:p>
    <w:p w14:paraId="3BC3AEC9" w14:textId="77777777" w:rsidR="00C86CCF" w:rsidRPr="008D2CB9" w:rsidRDefault="000C5739" w:rsidP="007B679A">
      <w:pPr>
        <w:numPr>
          <w:ilvl w:val="0"/>
          <w:numId w:val="25"/>
        </w:numPr>
        <w:tabs>
          <w:tab w:val="left" w:pos="724"/>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odbiór robót zanikających i ulegających zakryciu,</w:t>
      </w:r>
    </w:p>
    <w:p w14:paraId="0EBF561A" w14:textId="77777777" w:rsidR="00C86CCF" w:rsidRPr="008D2CB9" w:rsidRDefault="000C5739" w:rsidP="007B679A">
      <w:pPr>
        <w:numPr>
          <w:ilvl w:val="0"/>
          <w:numId w:val="25"/>
        </w:numPr>
        <w:tabs>
          <w:tab w:val="left" w:pos="724"/>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odbiór końcowy,</w:t>
      </w:r>
    </w:p>
    <w:p w14:paraId="65A8829D" w14:textId="77777777" w:rsidR="00C86CCF" w:rsidRPr="008D2CB9" w:rsidRDefault="000C5739" w:rsidP="007B679A">
      <w:pPr>
        <w:numPr>
          <w:ilvl w:val="0"/>
          <w:numId w:val="25"/>
        </w:numPr>
        <w:tabs>
          <w:tab w:val="left" w:pos="724"/>
        </w:tabs>
        <w:spacing w:line="288" w:lineRule="auto"/>
        <w:ind w:left="724" w:right="317" w:hanging="36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odbiór po okresie gwarancji.</w:t>
      </w:r>
    </w:p>
    <w:p w14:paraId="18686CF5" w14:textId="77777777" w:rsidR="00C86CCF" w:rsidRPr="008D2CB9" w:rsidRDefault="00C86CCF" w:rsidP="002F75D6">
      <w:pPr>
        <w:spacing w:line="288" w:lineRule="auto"/>
        <w:ind w:right="317"/>
        <w:jc w:val="both"/>
        <w:rPr>
          <w:rFonts w:asciiTheme="minorHAnsi" w:hAnsiTheme="minorHAnsi" w:cstheme="minorHAnsi"/>
          <w:sz w:val="20"/>
          <w:szCs w:val="20"/>
        </w:rPr>
      </w:pPr>
    </w:p>
    <w:p w14:paraId="7928C0DA" w14:textId="77777777"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Zamawiający ustanawia dla Wykonawcy wynagrodzenie ryczałtowe. Dla potrzeb odbioru i rozliczania robót, Zamawiający ustala następujące elementy rozliczeniowe po odbiorze których będą dokonywane kolejne płatności tj.:</w:t>
      </w:r>
    </w:p>
    <w:p w14:paraId="373EAC1D" w14:textId="77777777"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I etap - dokumentacja projektowa,</w:t>
      </w:r>
    </w:p>
    <w:p w14:paraId="7414ABC8" w14:textId="77777777" w:rsidR="00C86CCF" w:rsidRPr="008D2CB9" w:rsidRDefault="000C5739" w:rsidP="002F75D6">
      <w:pPr>
        <w:numPr>
          <w:ilvl w:val="0"/>
          <w:numId w:val="15"/>
        </w:numPr>
        <w:tabs>
          <w:tab w:val="left" w:pos="184"/>
        </w:tabs>
        <w:spacing w:line="288" w:lineRule="auto"/>
        <w:ind w:left="184" w:right="317" w:hanging="18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etap – wykonanie robót budowlanych i wyposażenie obiektu.</w:t>
      </w:r>
    </w:p>
    <w:p w14:paraId="580F086C" w14:textId="77777777" w:rsidR="00C86CCF" w:rsidRPr="008D2CB9" w:rsidRDefault="00C86CCF" w:rsidP="002F75D6">
      <w:pPr>
        <w:spacing w:line="288" w:lineRule="auto"/>
        <w:ind w:right="317"/>
        <w:jc w:val="both"/>
        <w:rPr>
          <w:rFonts w:asciiTheme="minorHAnsi" w:hAnsiTheme="minorHAnsi" w:cstheme="minorHAnsi"/>
          <w:sz w:val="20"/>
          <w:szCs w:val="20"/>
        </w:rPr>
      </w:pPr>
    </w:p>
    <w:p w14:paraId="6B3825F0" w14:textId="03094461" w:rsidR="00A00D3B" w:rsidRPr="008D2CB9" w:rsidRDefault="000C5739" w:rsidP="002F75D6">
      <w:pPr>
        <w:spacing w:line="288" w:lineRule="auto"/>
        <w:ind w:left="4"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Wykonawca, po zrealizowaniu przedmiotu umowy przekaże zamawiającemu dokumentację budowy oraz dokumentację powykonawczą.</w:t>
      </w:r>
    </w:p>
    <w:p w14:paraId="352627C9" w14:textId="77777777" w:rsidR="008C1E5C" w:rsidRPr="008D2CB9" w:rsidRDefault="008C1E5C" w:rsidP="002F75D6">
      <w:pPr>
        <w:spacing w:line="288" w:lineRule="auto"/>
        <w:ind w:right="317"/>
        <w:jc w:val="both"/>
        <w:rPr>
          <w:rFonts w:asciiTheme="minorHAnsi" w:hAnsiTheme="minorHAnsi" w:cstheme="minorHAnsi"/>
        </w:rPr>
      </w:pPr>
    </w:p>
    <w:p w14:paraId="110039F2" w14:textId="5CC82617" w:rsidR="00C86CCF" w:rsidRPr="008D2CB9" w:rsidRDefault="00131B50" w:rsidP="002F75D6">
      <w:pPr>
        <w:pStyle w:val="Nagwek1"/>
        <w:spacing w:before="0" w:line="288" w:lineRule="auto"/>
        <w:rPr>
          <w:b/>
          <w:sz w:val="24"/>
          <w:szCs w:val="24"/>
        </w:rPr>
      </w:pPr>
      <w:bookmarkStart w:id="42" w:name="page32"/>
      <w:bookmarkStart w:id="43" w:name="_Toc173234505"/>
      <w:bookmarkEnd w:id="42"/>
      <w:r w:rsidRPr="008D2CB9">
        <w:rPr>
          <w:rFonts w:eastAsia="Arial"/>
          <w:b/>
          <w:color w:val="auto"/>
          <w:sz w:val="24"/>
          <w:szCs w:val="24"/>
        </w:rPr>
        <w:t xml:space="preserve">5. </w:t>
      </w:r>
      <w:r w:rsidR="000C5739" w:rsidRPr="008D2CB9">
        <w:rPr>
          <w:rFonts w:eastAsia="Arial"/>
          <w:b/>
          <w:color w:val="auto"/>
          <w:sz w:val="24"/>
          <w:szCs w:val="24"/>
        </w:rPr>
        <w:t>Dokumenty potwierdzające zgodność zamierzenia z wymogami prawa</w:t>
      </w:r>
      <w:bookmarkEnd w:id="43"/>
    </w:p>
    <w:p w14:paraId="4C275A9C" w14:textId="625FC97B" w:rsidR="00C86CCF" w:rsidRPr="008D2CB9" w:rsidRDefault="00131B50" w:rsidP="002F75D6">
      <w:pPr>
        <w:pStyle w:val="Nagwek2"/>
        <w:spacing w:before="0" w:line="288" w:lineRule="auto"/>
        <w:rPr>
          <w:b/>
          <w:color w:val="auto"/>
          <w:sz w:val="24"/>
          <w:szCs w:val="24"/>
        </w:rPr>
      </w:pPr>
      <w:bookmarkStart w:id="44" w:name="_Toc173234506"/>
      <w:r w:rsidRPr="008D2CB9">
        <w:rPr>
          <w:rFonts w:eastAsia="Arial"/>
          <w:b/>
          <w:color w:val="auto"/>
          <w:sz w:val="24"/>
          <w:szCs w:val="24"/>
        </w:rPr>
        <w:t>5.</w:t>
      </w:r>
      <w:r w:rsidR="000C5739" w:rsidRPr="008D2CB9">
        <w:rPr>
          <w:rFonts w:eastAsia="Arial"/>
          <w:b/>
          <w:color w:val="auto"/>
          <w:sz w:val="24"/>
          <w:szCs w:val="24"/>
        </w:rPr>
        <w:t>1 Przepisy prawne i normy</w:t>
      </w:r>
      <w:bookmarkEnd w:id="44"/>
    </w:p>
    <w:p w14:paraId="2C08EE34"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PN-E-83017 Systemy fotowoltaiczne przetwarzania energii słonecznej. Terminologia </w:t>
      </w:r>
    </w:p>
    <w:p w14:paraId="6DA6FD21" w14:textId="77777777" w:rsidR="00E37729" w:rsidRPr="008D2CB9" w:rsidRDefault="00E37729" w:rsidP="002F75D6">
      <w:pPr>
        <w:pStyle w:val="Default"/>
        <w:spacing w:line="288" w:lineRule="auto"/>
        <w:ind w:left="720" w:right="317"/>
        <w:jc w:val="both"/>
        <w:rPr>
          <w:rFonts w:asciiTheme="minorHAnsi" w:hAnsiTheme="minorHAnsi" w:cstheme="minorHAnsi"/>
          <w:color w:val="auto"/>
        </w:rPr>
      </w:pPr>
      <w:r w:rsidRPr="008D2CB9">
        <w:rPr>
          <w:rFonts w:asciiTheme="minorHAnsi" w:hAnsiTheme="minorHAnsi" w:cstheme="minorHAnsi"/>
          <w:color w:val="auto"/>
        </w:rPr>
        <w:t>i symbole.</w:t>
      </w:r>
    </w:p>
    <w:p w14:paraId="3A49DCB1"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PN-HD 60364-7-712:2009 Instalacje elektryczne w obiektach budowlanych. Część 7-712: Wymagania dotyczące specjalnych instalacji lub lokalizacji. Fotowoltaiczne (PV) układy zasilania.</w:t>
      </w:r>
    </w:p>
    <w:p w14:paraId="3EA435F6"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60529:2003 Stopnie ochrony zapewnianej przez obudowy (Kod IP).</w:t>
      </w:r>
    </w:p>
    <w:p w14:paraId="3CB6F908"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60445:2010 Zasady podstawowe i bezpieczeństwa przy współdziałaniu człowieka z maszyną, znakowanie i identyfikacja. Identyfikacja zacisków urządzeń i zakończeń przewodów.</w:t>
      </w:r>
    </w:p>
    <w:p w14:paraId="527C7981"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60446:2010 Zasady podstawowe i bezpieczeństwa przy współdziałaniu człowieka z maszyną, znakowanie i identyfikacja. Identyfikacja przewodów kolorami albo znakami alfanumerycznymi.</w:t>
      </w:r>
    </w:p>
    <w:p w14:paraId="0C4E1C4A"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60439-1:2003 Rozdzielnice i sterownice niskonapięciowe. Część 1: Zestawy badane w pełnym i niepełnym zakresie badań typu.</w:t>
      </w:r>
    </w:p>
    <w:p w14:paraId="2B9FEEDE"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60439-4:2008 Rozdzielnice i sterownice niskonapięciowe. Część 4: Wymagania dotyczące zestawów przeznaczonych do instalowania na terenach budów (ACS)</w:t>
      </w:r>
    </w:p>
    <w:p w14:paraId="319B8607"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50274:2004 Rozdzielnice i sterownice niskonapięciowe. Ochrona przed porażeniem prądem elektrycznym. Ochrona przed niezamierzonym dotykiem bezpośrednim części niebezpiecznych czynnych</w:t>
      </w:r>
    </w:p>
    <w:p w14:paraId="36718A0B"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62208:2006 Puste obudowy rozdzielnic i sterownic niskonapięciowych. Wymagania ogólne.</w:t>
      </w:r>
    </w:p>
    <w:p w14:paraId="3CC9971F"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PN-E-05163:2002 Rozdzielnice i sterownice niskonapięciowe osłonięte. Wytyczne badania w warunkach wyładowania łukowego, powstałego w wyniku zwarcia wewnętrznego.</w:t>
      </w:r>
    </w:p>
    <w:p w14:paraId="1CB752E9"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PN-E-04700:1998/Az1:2000 Urządzenia i układy elektryczne w obiektach elektroenergetycznych. Wytyczne przeprowadzania po montażowych badań odbiorczych.</w:t>
      </w:r>
    </w:p>
    <w:p w14:paraId="3FF47588"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PN-HD 60364-6:2008 Instalacje elektryczne niskiego napięcia. Część 6: Sprawdzanie.</w:t>
      </w:r>
    </w:p>
    <w:p w14:paraId="204DC7C9" w14:textId="763CFA43"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PN-HD 60364-4-41:2009 Instalacje elektryczne niskiego napięcia. Część 4-41: Ochrona dla zapewnienia bezpieczeństwa. Ochrona przed porażeniem elektrycznym.</w:t>
      </w:r>
    </w:p>
    <w:p w14:paraId="62F63AA4"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PN-IEC 60364-4-43:1999 Instalacje elektryczne w obiektach budowlanych. Ochrona dla zapewnienia bezpieczeństwa. Ochrona przed prądem przetężeniowym.</w:t>
      </w:r>
    </w:p>
    <w:p w14:paraId="1B349081"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PN-IEC 60364-4-46:1999 Instalacje elektryczne w obiektach budowlanych. Ochrona dla zapewnienia bezpieczeństwa. Odłączanie izolacyjne i łączenie.</w:t>
      </w:r>
    </w:p>
    <w:p w14:paraId="4A98600E"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PN-IEC 60364-4-443 Instalacje elektryczne w obiektach budowlanych. Ochrona dla zapewnienia bezpieczeństwa.  Ochrona przed przepięciami atmosferycznymi lub łączeniowymi.</w:t>
      </w:r>
    </w:p>
    <w:p w14:paraId="52A9E5F5"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PN-IEC 60364-5-51:2000 Instalacje elektryczne w obiektach budowlanych. Dobór i montaż wyposażenia elektrycznego. Postanowienia ogólne.</w:t>
      </w:r>
    </w:p>
    <w:p w14:paraId="5AE7BEEB"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PN-IEC 60364-5-52:2002 Instalacje elektryczne w obiektach budowlanych. Dobór i montaż wyposażenia elektrycznego. Oprzewodowanie.</w:t>
      </w:r>
    </w:p>
    <w:p w14:paraId="07943230"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PN-IEC 60364-5-52:2002 Instalacje elektryczne w obiektach budowlanych. Dobór i montaż wyposażenia elektrycznego. Obciążalność prądowa długotrwała przewodów.</w:t>
      </w:r>
    </w:p>
    <w:p w14:paraId="5B5615BB"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PN-IEC 60364-5-53:2000 Instalacje elektryczne w obiektach budowlanych. Dobór  i montaż wyposażenia elektrycznego. Aparatura rozdzielcza i sterownicza. </w:t>
      </w:r>
    </w:p>
    <w:p w14:paraId="108C8CEA"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PN-IEC 60364-5-534:2003 Instalacje elektryczne w obiektach budowlanych. Dobór  i montaż wyposażenia elektrycznego. Urządzenia do ochrony przed przepięciami.</w:t>
      </w:r>
    </w:p>
    <w:p w14:paraId="7B06A8A6"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PN-IEC 60364-5-537:1999 Instalacje elektryczne w obiektach budowlanych. Dobór  i montaż wyposażenia elektrycznego. Aparatura rozdzielcza i sterownicza. Urządzenia do odłączania izolacyjnego i łączenia.</w:t>
      </w:r>
    </w:p>
    <w:p w14:paraId="4980D89F"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PN-HD 60364-5-54:2010 Instalacje elektryczne niskiego napięcia. Część 5-54: Dobór i montaż wyposażenia elektrycznego. Uziemienia, przewody ochronne i przewody połączeń ochronnych.</w:t>
      </w:r>
    </w:p>
    <w:p w14:paraId="6F033063"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PN-E-05125: 1976 Elektroenergetyczne i sygnalizacyjne linie kablowe. Projektowanie</w:t>
      </w:r>
    </w:p>
    <w:p w14:paraId="686443FE"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i budowa. </w:t>
      </w:r>
    </w:p>
    <w:p w14:paraId="69915531"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PN-HD 62305-1:2011 Ochrona odgromowa. Część 1: Zasady ogólne.</w:t>
      </w:r>
    </w:p>
    <w:p w14:paraId="077E248D"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PN-HD 62305-2:2011 Ochrona odgromowa. Część 2: Zarządzanie ryzykiem.</w:t>
      </w:r>
    </w:p>
    <w:p w14:paraId="0D4CF058"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PN-HD 62305-3:2011 Ochrona odgromowa. Część 3: Uszkodzenia fizyczne obiektów </w:t>
      </w:r>
    </w:p>
    <w:p w14:paraId="5BAD1F82"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i zagrożenie życia.</w:t>
      </w:r>
    </w:p>
    <w:p w14:paraId="1B9E9944"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IEC 61730-1:2018 Ocena bezpieczeństwa modułu fotowoltaicznego (PV) -- Część 1: Wymagania dotyczące konstrukcji</w:t>
      </w:r>
    </w:p>
    <w:p w14:paraId="2E6A93C8"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IEC 61730-2:2018 Ocena bezpieczeństwa modułu fotowoltaicznego (PV) -- Część 2: Wymagania dotyczące badań</w:t>
      </w:r>
    </w:p>
    <w:p w14:paraId="49B41D79"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PN-HD 62305-4:2011 Ochrona odgromowa. Część 4: Urządzenia elektryczne   i elektroniczne  w obiektach</w:t>
      </w:r>
    </w:p>
    <w:p w14:paraId="1DDB7F2E"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bookmarkStart w:id="45" w:name="_Hlk53134773"/>
      <w:r w:rsidRPr="008D2CB9">
        <w:rPr>
          <w:rFonts w:asciiTheme="minorHAnsi" w:hAnsiTheme="minorHAnsi" w:cstheme="minorHAnsi"/>
          <w:color w:val="auto"/>
        </w:rPr>
        <w:t>PN-EN  61215:2017 Moduły fotowoltaiczne (PV) z krzemu krystalicznego do zastosowań naziemnych – Kwalifikacja konstrukcji i aprobata typu</w:t>
      </w:r>
    </w:p>
    <w:p w14:paraId="08AAC17C"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61173:2002 Ochrona przepięciowa fotowoltaicznych (PV) systemów wytwarzania mocy elektrycznej – przewodnik</w:t>
      </w:r>
    </w:p>
    <w:p w14:paraId="19CD6740"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62109-1:2010 Bezpieczeństwo konwertorów mocy stosowanych w fotowoltaicznych systemach energetycznych. Część 1: Wymagania ogólne</w:t>
      </w:r>
    </w:p>
    <w:p w14:paraId="77FEB460"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62109-2:2011„Bezpieczeństwo konwerterów mocy stosowanych w fotowoltaicznych systemach energetycznych. Część 2: Wymagania szczegółowe dotyczące falowników</w:t>
      </w:r>
    </w:p>
    <w:p w14:paraId="015AB493"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PN-EN 50549-1:2019-02 Wymagania dla instalacji wytwórczych przeznaczonych do równoległego przyłączania do publicznych sieci dystrybucyjnych. Część 1: Przyłączanie do sieci dystrybucyjnej nN.  Instalacje wytwórcze aż do typu B włącznie z nimi</w:t>
      </w:r>
      <w:bookmarkEnd w:id="45"/>
    </w:p>
    <w:p w14:paraId="0FCE1BE2" w14:textId="77777777" w:rsidR="00E37729" w:rsidRPr="008D2CB9" w:rsidRDefault="00E37729" w:rsidP="002F75D6">
      <w:pPr>
        <w:pStyle w:val="Default"/>
        <w:numPr>
          <w:ilvl w:val="0"/>
          <w:numId w:val="19"/>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Rozporządzenie Ministra Infrastruktury z dnia 02.09.2004 r. w sprawie szczegółowego zakresu i formy dokumentacji projektowej, specyfikacji technicznych </w:t>
      </w:r>
    </w:p>
    <w:p w14:paraId="71107495" w14:textId="77777777" w:rsidR="00E37729" w:rsidRPr="008D2CB9" w:rsidRDefault="00E37729" w:rsidP="002F75D6">
      <w:pPr>
        <w:pStyle w:val="Default"/>
        <w:spacing w:line="288" w:lineRule="auto"/>
        <w:ind w:left="708" w:right="317"/>
        <w:jc w:val="both"/>
        <w:rPr>
          <w:rFonts w:asciiTheme="minorHAnsi" w:hAnsiTheme="minorHAnsi" w:cstheme="minorHAnsi"/>
          <w:color w:val="auto"/>
        </w:rPr>
      </w:pPr>
      <w:r w:rsidRPr="008D2CB9">
        <w:rPr>
          <w:rFonts w:asciiTheme="minorHAnsi" w:hAnsiTheme="minorHAnsi" w:cstheme="minorHAnsi"/>
          <w:color w:val="auto"/>
        </w:rPr>
        <w:t xml:space="preserve">wykonania i odbioru robót budowlanych oraz programu funkcjonalno-użytkowego (Dz. U. nr 202/2004 i 75/2005). </w:t>
      </w:r>
    </w:p>
    <w:p w14:paraId="1F556869" w14:textId="77777777" w:rsidR="00E37729" w:rsidRPr="008D2CB9" w:rsidRDefault="00E37729" w:rsidP="002F75D6">
      <w:pPr>
        <w:pStyle w:val="Default"/>
        <w:numPr>
          <w:ilvl w:val="0"/>
          <w:numId w:val="24"/>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Rozporządzenie Ministra Infrastruktury z dnia 7 kwietnia 2004 w sprawie warunków technicznych jakim powinny odpowiadać budynki i ich usytuowanie Dz.U z dnia 12 maja 2004 z załącznikiem (wykaz Polskich Norm obowiązującego stosowania), </w:t>
      </w:r>
    </w:p>
    <w:p w14:paraId="2A935226" w14:textId="77777777" w:rsidR="00E37729" w:rsidRPr="008D2CB9" w:rsidRDefault="00E37729" w:rsidP="002F75D6">
      <w:pPr>
        <w:pStyle w:val="Default"/>
        <w:numPr>
          <w:ilvl w:val="0"/>
          <w:numId w:val="23"/>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Rozporządzenie Ministra Budownictwa i Przemysłu Materiałów Budowlanych w sprawie bezpieczeństwa i higieny pracy przy urządzeniach i instalacjach energetycznych Dz. U.80/99. </w:t>
      </w:r>
    </w:p>
    <w:p w14:paraId="70C332A6" w14:textId="77777777" w:rsidR="00E37729" w:rsidRPr="008D2CB9" w:rsidRDefault="00E37729" w:rsidP="002F75D6">
      <w:pPr>
        <w:pStyle w:val="Default"/>
        <w:numPr>
          <w:ilvl w:val="0"/>
          <w:numId w:val="22"/>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Warunki techniczne wykonania i odbioru robót budowlano-montażowych. Tom V. Instalacje elektryczne. </w:t>
      </w:r>
    </w:p>
    <w:p w14:paraId="0B7B0903" w14:textId="77777777" w:rsidR="00E37729" w:rsidRPr="008D2CB9" w:rsidRDefault="00E37729" w:rsidP="002F75D6">
      <w:pPr>
        <w:pStyle w:val="Default"/>
        <w:numPr>
          <w:ilvl w:val="0"/>
          <w:numId w:val="20"/>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Warunki techniczne wykonania i odbioru robót budowlanych ITB część D: Roboty instalacyjne. </w:t>
      </w:r>
    </w:p>
    <w:p w14:paraId="0A157190" w14:textId="77777777" w:rsidR="00E37729" w:rsidRPr="008D2CB9" w:rsidRDefault="00E37729" w:rsidP="002F75D6">
      <w:pPr>
        <w:pStyle w:val="Default"/>
        <w:numPr>
          <w:ilvl w:val="0"/>
          <w:numId w:val="20"/>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Warunki techniczne wykonania i odbioru robót budowlano-montażowych. Tom III. </w:t>
      </w:r>
    </w:p>
    <w:p w14:paraId="73B26100" w14:textId="77777777" w:rsidR="00E37729" w:rsidRPr="008D2CB9" w:rsidRDefault="00E37729" w:rsidP="002F75D6">
      <w:pPr>
        <w:pStyle w:val="Default"/>
        <w:spacing w:line="288" w:lineRule="auto"/>
        <w:ind w:right="317" w:firstLine="708"/>
        <w:jc w:val="both"/>
        <w:rPr>
          <w:rFonts w:asciiTheme="minorHAnsi" w:hAnsiTheme="minorHAnsi" w:cstheme="minorHAnsi"/>
          <w:color w:val="auto"/>
        </w:rPr>
      </w:pPr>
      <w:r w:rsidRPr="008D2CB9">
        <w:rPr>
          <w:rFonts w:asciiTheme="minorHAnsi" w:hAnsiTheme="minorHAnsi" w:cstheme="minorHAnsi"/>
          <w:color w:val="auto"/>
        </w:rPr>
        <w:t xml:space="preserve">Konstrukcje stalowe. </w:t>
      </w:r>
    </w:p>
    <w:p w14:paraId="6FCF96D6" w14:textId="77777777" w:rsidR="00E37729" w:rsidRPr="008D2CB9" w:rsidRDefault="00E37729" w:rsidP="002F75D6">
      <w:pPr>
        <w:pStyle w:val="Default"/>
        <w:numPr>
          <w:ilvl w:val="0"/>
          <w:numId w:val="21"/>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PN-B-06200:2002 Konstrukcje stalowe budowlane. Warunki wykonania i odbioru. </w:t>
      </w:r>
    </w:p>
    <w:p w14:paraId="26DF8C9F" w14:textId="6874D7F2" w:rsidR="00C86CCF" w:rsidRPr="008D2CB9" w:rsidRDefault="00E37729" w:rsidP="002F75D6">
      <w:pPr>
        <w:pStyle w:val="Default"/>
        <w:numPr>
          <w:ilvl w:val="0"/>
          <w:numId w:val="21"/>
        </w:numPr>
        <w:spacing w:line="288" w:lineRule="auto"/>
        <w:ind w:right="317"/>
        <w:jc w:val="both"/>
        <w:rPr>
          <w:rFonts w:asciiTheme="minorHAnsi" w:hAnsiTheme="minorHAnsi" w:cstheme="minorHAnsi"/>
          <w:color w:val="auto"/>
        </w:rPr>
      </w:pPr>
      <w:r w:rsidRPr="008D2CB9">
        <w:rPr>
          <w:rFonts w:asciiTheme="minorHAnsi" w:hAnsiTheme="minorHAnsi" w:cstheme="minorHAnsi"/>
          <w:color w:val="auto"/>
        </w:rPr>
        <w:t xml:space="preserve">PN-EN 10025:2002 Wyroby walcowane na gorąco z niestopowych stali konstrukcyjnych. </w:t>
      </w:r>
    </w:p>
    <w:p w14:paraId="0F3FCBF7" w14:textId="77777777" w:rsidR="00D42C1C" w:rsidRPr="008D2CB9" w:rsidRDefault="00D42C1C" w:rsidP="002F75D6">
      <w:pPr>
        <w:pStyle w:val="Nagwek1"/>
        <w:spacing w:before="0" w:line="288" w:lineRule="auto"/>
        <w:rPr>
          <w:rFonts w:eastAsia="Calibri"/>
          <w:b/>
          <w:color w:val="auto"/>
          <w:sz w:val="24"/>
          <w:szCs w:val="24"/>
        </w:rPr>
      </w:pPr>
    </w:p>
    <w:p w14:paraId="6922718C" w14:textId="6EE62C56" w:rsidR="00C86CCF" w:rsidRPr="008D2CB9" w:rsidRDefault="00131B50" w:rsidP="002F75D6">
      <w:pPr>
        <w:pStyle w:val="Nagwek1"/>
        <w:spacing w:before="0" w:line="288" w:lineRule="auto"/>
        <w:rPr>
          <w:b/>
          <w:color w:val="auto"/>
          <w:sz w:val="24"/>
          <w:szCs w:val="24"/>
        </w:rPr>
      </w:pPr>
      <w:bookmarkStart w:id="46" w:name="_Toc173234507"/>
      <w:r w:rsidRPr="008D2CB9">
        <w:rPr>
          <w:rFonts w:eastAsia="Calibri"/>
          <w:b/>
          <w:color w:val="auto"/>
          <w:sz w:val="24"/>
          <w:szCs w:val="24"/>
        </w:rPr>
        <w:t xml:space="preserve">6. </w:t>
      </w:r>
      <w:r w:rsidR="000C5739" w:rsidRPr="008D2CB9">
        <w:rPr>
          <w:rFonts w:eastAsia="Calibri"/>
          <w:b/>
          <w:color w:val="auto"/>
          <w:sz w:val="24"/>
          <w:szCs w:val="24"/>
        </w:rPr>
        <w:t xml:space="preserve"> Zgodność z polityką lokalną</w:t>
      </w:r>
      <w:bookmarkEnd w:id="46"/>
    </w:p>
    <w:p w14:paraId="67D48B9B" w14:textId="658D44E4" w:rsidR="00C86CCF" w:rsidRPr="008D2CB9" w:rsidRDefault="00D32DC0"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3"/>
          <w:szCs w:val="23"/>
        </w:rPr>
        <w:t>Z</w:t>
      </w:r>
      <w:r w:rsidR="000C5739" w:rsidRPr="008D2CB9">
        <w:rPr>
          <w:rFonts w:asciiTheme="minorHAnsi" w:eastAsia="Calibri" w:hAnsiTheme="minorHAnsi" w:cstheme="minorHAnsi"/>
          <w:sz w:val="23"/>
          <w:szCs w:val="23"/>
        </w:rPr>
        <w:t xml:space="preserve">akres tematyczny przedstawiony w </w:t>
      </w:r>
      <w:r w:rsidR="00DE6712" w:rsidRPr="008D2CB9">
        <w:rPr>
          <w:rFonts w:asciiTheme="minorHAnsi" w:eastAsia="Calibri" w:hAnsiTheme="minorHAnsi" w:cstheme="minorHAnsi"/>
          <w:sz w:val="23"/>
          <w:szCs w:val="23"/>
        </w:rPr>
        <w:t>OPZ</w:t>
      </w:r>
      <w:r w:rsidR="000C5739" w:rsidRPr="008D2CB9">
        <w:rPr>
          <w:rFonts w:asciiTheme="minorHAnsi" w:eastAsia="Calibri" w:hAnsiTheme="minorHAnsi" w:cstheme="minorHAnsi"/>
          <w:sz w:val="23"/>
          <w:szCs w:val="23"/>
        </w:rPr>
        <w:t xml:space="preserve"> jest w pełni zgodny z obowiązującymi zapisami Miejscowego Planu Zagospodarowania Przestrzennego, który obejmuje cały opracowywany obszar.</w:t>
      </w:r>
    </w:p>
    <w:p w14:paraId="49A0383C" w14:textId="77777777" w:rsidR="00D42C1C" w:rsidRPr="008D2CB9" w:rsidRDefault="00D42C1C" w:rsidP="002F75D6">
      <w:pPr>
        <w:pStyle w:val="Nagwek1"/>
        <w:spacing w:before="0" w:line="288" w:lineRule="auto"/>
        <w:rPr>
          <w:rFonts w:eastAsia="Calibri"/>
          <w:b/>
          <w:color w:val="auto"/>
          <w:sz w:val="24"/>
          <w:szCs w:val="24"/>
        </w:rPr>
      </w:pPr>
    </w:p>
    <w:p w14:paraId="5FFCA6C7" w14:textId="2E09D0E9" w:rsidR="00C86CCF" w:rsidRPr="008D2CB9" w:rsidRDefault="00131B50" w:rsidP="002F75D6">
      <w:pPr>
        <w:pStyle w:val="Nagwek1"/>
        <w:spacing w:before="0" w:line="288" w:lineRule="auto"/>
        <w:rPr>
          <w:b/>
          <w:color w:val="auto"/>
          <w:sz w:val="24"/>
          <w:szCs w:val="24"/>
        </w:rPr>
      </w:pPr>
      <w:bookmarkStart w:id="47" w:name="_Toc173234508"/>
      <w:r w:rsidRPr="008D2CB9">
        <w:rPr>
          <w:rFonts w:eastAsia="Calibri"/>
          <w:b/>
          <w:color w:val="auto"/>
          <w:sz w:val="24"/>
          <w:szCs w:val="24"/>
        </w:rPr>
        <w:t xml:space="preserve">7. </w:t>
      </w:r>
      <w:r w:rsidR="000C5739" w:rsidRPr="008D2CB9">
        <w:rPr>
          <w:rFonts w:eastAsia="Calibri"/>
          <w:b/>
          <w:color w:val="auto"/>
          <w:sz w:val="24"/>
          <w:szCs w:val="24"/>
        </w:rPr>
        <w:t>Wymagania dotyczące robót</w:t>
      </w:r>
      <w:bookmarkEnd w:id="47"/>
    </w:p>
    <w:p w14:paraId="0F318311" w14:textId="2BE9E4B1" w:rsidR="00C86CCF" w:rsidRPr="008D2CB9" w:rsidRDefault="000C5739" w:rsidP="002F75D6">
      <w:pPr>
        <w:spacing w:line="288" w:lineRule="auto"/>
        <w:ind w:left="4"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Wykonawca jest odpowiedzialny za jakość wykonanych robót, bezpieczeństwo wszelkich czynności na terenie budowy oraz wszelkie metody użyte przy budowie.</w:t>
      </w:r>
    </w:p>
    <w:p w14:paraId="797DE08A" w14:textId="77777777" w:rsidR="00C86CCF" w:rsidRPr="008D2CB9" w:rsidRDefault="00C86CCF" w:rsidP="002F75D6">
      <w:pPr>
        <w:spacing w:line="288" w:lineRule="auto"/>
        <w:ind w:right="317"/>
        <w:jc w:val="both"/>
        <w:rPr>
          <w:rFonts w:asciiTheme="minorHAnsi" w:hAnsiTheme="minorHAnsi" w:cstheme="minorHAnsi"/>
          <w:sz w:val="20"/>
          <w:szCs w:val="20"/>
        </w:rPr>
      </w:pPr>
    </w:p>
    <w:p w14:paraId="7858FF71" w14:textId="253CCC73" w:rsidR="00C86CCF" w:rsidRPr="008D2CB9" w:rsidRDefault="00131B50" w:rsidP="002F75D6">
      <w:pPr>
        <w:pStyle w:val="Nagwek2"/>
        <w:spacing w:before="0" w:line="288" w:lineRule="auto"/>
        <w:rPr>
          <w:b/>
          <w:color w:val="auto"/>
          <w:sz w:val="24"/>
          <w:szCs w:val="24"/>
        </w:rPr>
      </w:pPr>
      <w:bookmarkStart w:id="48" w:name="_Toc173234509"/>
      <w:r w:rsidRPr="008D2CB9">
        <w:rPr>
          <w:rFonts w:eastAsia="Calibri"/>
          <w:b/>
          <w:color w:val="auto"/>
          <w:sz w:val="24"/>
          <w:szCs w:val="24"/>
        </w:rPr>
        <w:t xml:space="preserve">7.1 </w:t>
      </w:r>
      <w:r w:rsidR="000C5739" w:rsidRPr="008D2CB9">
        <w:rPr>
          <w:rFonts w:eastAsia="Calibri"/>
          <w:b/>
          <w:color w:val="auto"/>
          <w:sz w:val="24"/>
          <w:szCs w:val="24"/>
        </w:rPr>
        <w:t>Przekazanie terenu budowy</w:t>
      </w:r>
      <w:bookmarkEnd w:id="48"/>
    </w:p>
    <w:p w14:paraId="56544362" w14:textId="3A2A9BB2" w:rsidR="008C1E5C"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Zamawiający w terminie określonym w dokumentach kontraktowych przekaże Wykonawcy teren budowy wraz ze wszystkimi wymaganymi uzgodnieniami prawnymi i administracyjnymi.</w:t>
      </w:r>
    </w:p>
    <w:p w14:paraId="0FA3E04C" w14:textId="77777777" w:rsidR="004638E9" w:rsidRPr="008D2CB9" w:rsidRDefault="004638E9" w:rsidP="002F75D6">
      <w:pPr>
        <w:spacing w:line="288" w:lineRule="auto"/>
        <w:ind w:left="4" w:right="317"/>
        <w:jc w:val="both"/>
        <w:rPr>
          <w:rFonts w:asciiTheme="minorHAnsi" w:hAnsiTheme="minorHAnsi" w:cstheme="minorHAnsi"/>
          <w:sz w:val="20"/>
          <w:szCs w:val="20"/>
        </w:rPr>
      </w:pPr>
    </w:p>
    <w:p w14:paraId="610FACEB" w14:textId="45899D26" w:rsidR="00C86CCF" w:rsidRPr="008D2CB9" w:rsidRDefault="00131B50" w:rsidP="002F75D6">
      <w:pPr>
        <w:pStyle w:val="Nagwek2"/>
        <w:spacing w:before="0" w:line="288" w:lineRule="auto"/>
        <w:rPr>
          <w:b/>
          <w:color w:val="auto"/>
          <w:sz w:val="24"/>
          <w:szCs w:val="24"/>
        </w:rPr>
      </w:pPr>
      <w:bookmarkStart w:id="49" w:name="_Toc173234510"/>
      <w:r w:rsidRPr="008D2CB9">
        <w:rPr>
          <w:rFonts w:eastAsia="Calibri"/>
          <w:b/>
          <w:color w:val="auto"/>
          <w:sz w:val="24"/>
          <w:szCs w:val="24"/>
        </w:rPr>
        <w:t>7.2</w:t>
      </w:r>
      <w:r w:rsidR="000C5739" w:rsidRPr="008D2CB9">
        <w:rPr>
          <w:rFonts w:eastAsia="Calibri"/>
          <w:b/>
          <w:color w:val="auto"/>
          <w:sz w:val="24"/>
          <w:szCs w:val="24"/>
        </w:rPr>
        <w:t xml:space="preserve"> Zabezpieczenie terenu budowy</w:t>
      </w:r>
      <w:bookmarkEnd w:id="49"/>
    </w:p>
    <w:p w14:paraId="34167807" w14:textId="3700EF72"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Inspektora nadzoru. Fakt przystąpienia do robót Wykonawca obwieści publicznie przed ich rozpoczęciem w sposób uzgodniony z Inspektorem nadzoru oraz przez umieszczenie, w miejscach i ilościach określonych przez Inspektorem nadzoru, tablic informacyjnych, których treść będzie zatwierdzona przez Inspektorem nadzoru. Tablice informacyjne będą utrzymywane przez</w:t>
      </w:r>
      <w:r w:rsidR="00D42C1C" w:rsidRPr="008D2CB9">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Wykonawcę w dobrym stanie przez cały okres realizacji robót. Koszt zabezpieczenia terenu budowy nie podlega odrębnej zapłacie i przyjmuje się, że jest włączony w cenę kontraktową.</w:t>
      </w:r>
    </w:p>
    <w:p w14:paraId="176C717D" w14:textId="77777777" w:rsidR="007C0DD8" w:rsidRPr="008D2CB9" w:rsidRDefault="007C0DD8" w:rsidP="002F75D6">
      <w:pPr>
        <w:spacing w:line="288" w:lineRule="auto"/>
        <w:ind w:right="317"/>
        <w:jc w:val="both"/>
        <w:rPr>
          <w:rFonts w:asciiTheme="minorHAnsi" w:hAnsiTheme="minorHAnsi" w:cstheme="minorHAnsi"/>
        </w:rPr>
      </w:pPr>
      <w:bookmarkStart w:id="50" w:name="page34"/>
      <w:bookmarkEnd w:id="50"/>
    </w:p>
    <w:p w14:paraId="4733E93F" w14:textId="019E298F" w:rsidR="00C86CCF" w:rsidRPr="008D2CB9" w:rsidRDefault="00131B50" w:rsidP="002F75D6">
      <w:pPr>
        <w:pStyle w:val="Nagwek2"/>
        <w:spacing w:before="0" w:line="288" w:lineRule="auto"/>
        <w:rPr>
          <w:b/>
          <w:color w:val="auto"/>
          <w:sz w:val="24"/>
          <w:szCs w:val="24"/>
        </w:rPr>
      </w:pPr>
      <w:bookmarkStart w:id="51" w:name="_Toc173234511"/>
      <w:r w:rsidRPr="008D2CB9">
        <w:rPr>
          <w:rFonts w:eastAsia="Calibri"/>
          <w:b/>
          <w:color w:val="auto"/>
          <w:sz w:val="24"/>
          <w:szCs w:val="24"/>
        </w:rPr>
        <w:t>7.3</w:t>
      </w:r>
      <w:r w:rsidR="000C5739" w:rsidRPr="008D2CB9">
        <w:rPr>
          <w:rFonts w:eastAsia="Calibri"/>
          <w:b/>
          <w:color w:val="auto"/>
          <w:sz w:val="24"/>
          <w:szCs w:val="24"/>
        </w:rPr>
        <w:t xml:space="preserve"> Ochrona środowiska w czasie wykonywania robót</w:t>
      </w:r>
      <w:bookmarkEnd w:id="51"/>
    </w:p>
    <w:p w14:paraId="0005505E" w14:textId="4CB7706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Wykonawca ma obowiązek znać i stosować w czasie prowadzenia robót wszelkie przepisy dotyczące ochrony środowiska naturalnego. W okresie trwania budowy i wykańczania robót Wykonawca</w:t>
      </w:r>
      <w:r w:rsidR="004D15DF" w:rsidRPr="008D2CB9">
        <w:rPr>
          <w:rFonts w:asciiTheme="minorHAnsi" w:hAnsiTheme="minorHAnsi" w:cstheme="minorHAnsi"/>
          <w:sz w:val="20"/>
          <w:szCs w:val="20"/>
        </w:rPr>
        <w:t xml:space="preserve"> </w:t>
      </w:r>
      <w:r w:rsidRPr="008D2CB9">
        <w:rPr>
          <w:rFonts w:asciiTheme="minorHAnsi" w:eastAsia="Calibri" w:hAnsiTheme="minorHAnsi" w:cstheme="minorHAnsi"/>
          <w:sz w:val="24"/>
          <w:szCs w:val="24"/>
        </w:rPr>
        <w:t>będzie: utrzymywać teren budowy i wykopy w stanie bez wody stojącej, podejmować wszelkie uzasadnione kroki mające na celu stosowanie się do przepisów i norm dotyczących ochrony środowiska na terenie i wokół terenu budowy oraz będzie unikać uszkodzeń lub uciążliwości dla osób lub dóbr publicznych i innych, a wynikających z</w:t>
      </w:r>
      <w:r w:rsidR="00882BFA">
        <w:rPr>
          <w:rFonts w:asciiTheme="minorHAnsi" w:eastAsia="Calibri" w:hAnsiTheme="minorHAnsi" w:cstheme="minorHAnsi"/>
          <w:sz w:val="24"/>
          <w:szCs w:val="24"/>
        </w:rPr>
        <w:t> </w:t>
      </w:r>
      <w:r w:rsidRPr="008D2CB9">
        <w:rPr>
          <w:rFonts w:asciiTheme="minorHAnsi" w:eastAsia="Calibri" w:hAnsiTheme="minorHAnsi" w:cstheme="minorHAnsi"/>
          <w:sz w:val="24"/>
          <w:szCs w:val="24"/>
        </w:rPr>
        <w:t>nadmiernego hałasu, wibracji, zanieczyszczenia lub innych przyczyn</w:t>
      </w:r>
      <w:r w:rsidR="004D15DF" w:rsidRPr="008D2CB9">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powstałych w następstwie jego sposobu działania. Stosując się do tych</w:t>
      </w:r>
      <w:r w:rsidR="004D15DF" w:rsidRPr="008D2CB9">
        <w:rPr>
          <w:rFonts w:asciiTheme="minorHAnsi" w:eastAsia="Calibri" w:hAnsiTheme="minorHAnsi" w:cstheme="minorHAnsi"/>
          <w:color w:val="FFFFFF"/>
          <w:sz w:val="48"/>
          <w:szCs w:val="48"/>
        </w:rPr>
        <w:t xml:space="preserve"> </w:t>
      </w:r>
      <w:r w:rsidRPr="008D2CB9">
        <w:rPr>
          <w:rFonts w:asciiTheme="minorHAnsi" w:eastAsia="Calibri" w:hAnsiTheme="minorHAnsi" w:cstheme="minorHAnsi"/>
          <w:sz w:val="24"/>
          <w:szCs w:val="24"/>
        </w:rPr>
        <w:t>wymagań będzie miał szczególny wzgląd na: lokalizację wykopów i</w:t>
      </w:r>
      <w:r w:rsidR="00882BFA">
        <w:rPr>
          <w:rFonts w:asciiTheme="minorHAnsi" w:eastAsia="Calibri" w:hAnsiTheme="minorHAnsi" w:cstheme="minorHAnsi"/>
          <w:sz w:val="24"/>
          <w:szCs w:val="24"/>
        </w:rPr>
        <w:t> </w:t>
      </w:r>
      <w:r w:rsidRPr="008D2CB9">
        <w:rPr>
          <w:rFonts w:asciiTheme="minorHAnsi" w:eastAsia="Calibri" w:hAnsiTheme="minorHAnsi" w:cstheme="minorHAnsi"/>
          <w:sz w:val="24"/>
          <w:szCs w:val="24"/>
        </w:rPr>
        <w:t>dróg dojazdowych, środki</w:t>
      </w:r>
      <w:r w:rsidR="004D15DF" w:rsidRPr="008D2CB9">
        <w:rPr>
          <w:rFonts w:asciiTheme="minorHAnsi" w:hAnsiTheme="minorHAnsi" w:cstheme="minorHAnsi"/>
          <w:sz w:val="20"/>
          <w:szCs w:val="20"/>
        </w:rPr>
        <w:t xml:space="preserve"> </w:t>
      </w:r>
      <w:r w:rsidRPr="008D2CB9">
        <w:rPr>
          <w:rFonts w:asciiTheme="minorHAnsi" w:eastAsia="Calibri" w:hAnsiTheme="minorHAnsi" w:cstheme="minorHAnsi"/>
          <w:sz w:val="24"/>
          <w:szCs w:val="24"/>
        </w:rPr>
        <w:t>ostrożności i zabezpieczenia przed: zanieczyszczeniem cieków wodnych pyłami lub substancjami toksycznymi, zanieczyszczeniem powietrza pyłami i gazami, możliwością powstania pożaru.</w:t>
      </w:r>
    </w:p>
    <w:p w14:paraId="66E8E250" w14:textId="729CA9ED" w:rsidR="00C86CCF" w:rsidRPr="008D2CB9" w:rsidRDefault="00C86CCF" w:rsidP="002F75D6">
      <w:pPr>
        <w:spacing w:line="288" w:lineRule="auto"/>
        <w:ind w:right="317"/>
        <w:jc w:val="both"/>
        <w:rPr>
          <w:rFonts w:asciiTheme="minorHAnsi" w:hAnsiTheme="minorHAnsi" w:cstheme="minorHAnsi"/>
          <w:sz w:val="20"/>
          <w:szCs w:val="20"/>
        </w:rPr>
      </w:pPr>
    </w:p>
    <w:p w14:paraId="0F3F11CD" w14:textId="3FBBCDA2" w:rsidR="00C86CCF" w:rsidRPr="008D2CB9" w:rsidRDefault="00131B50" w:rsidP="002F75D6">
      <w:pPr>
        <w:pStyle w:val="Nagwek2"/>
        <w:spacing w:before="0" w:line="288" w:lineRule="auto"/>
        <w:rPr>
          <w:b/>
          <w:sz w:val="24"/>
          <w:szCs w:val="24"/>
        </w:rPr>
      </w:pPr>
      <w:bookmarkStart w:id="52" w:name="_Toc173234512"/>
      <w:r w:rsidRPr="008D2CB9">
        <w:rPr>
          <w:rFonts w:eastAsia="Calibri"/>
          <w:b/>
          <w:color w:val="auto"/>
          <w:sz w:val="24"/>
          <w:szCs w:val="24"/>
        </w:rPr>
        <w:t>7.4</w:t>
      </w:r>
      <w:r w:rsidR="000C5739" w:rsidRPr="008D2CB9">
        <w:rPr>
          <w:rFonts w:eastAsia="Calibri"/>
          <w:b/>
          <w:color w:val="auto"/>
          <w:sz w:val="24"/>
          <w:szCs w:val="24"/>
        </w:rPr>
        <w:t xml:space="preserve"> Ochrona przeciwpożarowa</w:t>
      </w:r>
      <w:bookmarkEnd w:id="52"/>
    </w:p>
    <w:p w14:paraId="22469B53"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Wykonawca będzie przestrzegać przepisy ochrony przeciwpożarowej. Wykonawca będzie utrzymywać, wymagany na podstawie odpowiednich przepisów sprawny sprzęt przeciwpożarowy, w pomieszczeniach biurowych, magazynach oraz w maszynach i pojazdach.</w:t>
      </w:r>
    </w:p>
    <w:p w14:paraId="09C176E7" w14:textId="77777777" w:rsidR="00C86CCF" w:rsidRPr="008D2CB9" w:rsidRDefault="00C86CCF" w:rsidP="002F75D6">
      <w:pPr>
        <w:spacing w:line="288" w:lineRule="auto"/>
        <w:ind w:right="317"/>
        <w:jc w:val="both"/>
        <w:rPr>
          <w:rFonts w:asciiTheme="minorHAnsi" w:hAnsiTheme="minorHAnsi" w:cstheme="minorHAnsi"/>
          <w:sz w:val="20"/>
          <w:szCs w:val="20"/>
        </w:rPr>
      </w:pPr>
    </w:p>
    <w:p w14:paraId="5DFB404A" w14:textId="742ED942"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0ADE3A34" w14:textId="77777777" w:rsidR="00C86CCF" w:rsidRPr="008D2CB9" w:rsidRDefault="00C86CCF" w:rsidP="002F75D6">
      <w:pPr>
        <w:spacing w:line="288" w:lineRule="auto"/>
        <w:ind w:right="317"/>
        <w:jc w:val="both"/>
        <w:rPr>
          <w:rFonts w:asciiTheme="minorHAnsi" w:hAnsiTheme="minorHAnsi" w:cstheme="minorHAnsi"/>
          <w:sz w:val="20"/>
          <w:szCs w:val="20"/>
        </w:rPr>
      </w:pPr>
    </w:p>
    <w:p w14:paraId="0A6B9A7C" w14:textId="01420683" w:rsidR="00C86CCF" w:rsidRPr="008D2CB9" w:rsidRDefault="00131B50" w:rsidP="002F75D6">
      <w:pPr>
        <w:pStyle w:val="Nagwek2"/>
        <w:spacing w:before="0" w:line="288" w:lineRule="auto"/>
        <w:rPr>
          <w:b/>
          <w:color w:val="auto"/>
          <w:sz w:val="24"/>
          <w:szCs w:val="24"/>
        </w:rPr>
      </w:pPr>
      <w:bookmarkStart w:id="53" w:name="_Toc173234513"/>
      <w:r w:rsidRPr="008D2CB9">
        <w:rPr>
          <w:rFonts w:eastAsia="Calibri"/>
          <w:b/>
          <w:color w:val="auto"/>
          <w:sz w:val="24"/>
          <w:szCs w:val="24"/>
        </w:rPr>
        <w:t>7.5</w:t>
      </w:r>
      <w:r w:rsidR="000C5739" w:rsidRPr="008D2CB9">
        <w:rPr>
          <w:rFonts w:eastAsia="Calibri"/>
          <w:b/>
          <w:color w:val="auto"/>
          <w:sz w:val="24"/>
          <w:szCs w:val="24"/>
        </w:rPr>
        <w:t xml:space="preserve"> Materiały szkodliwe dla otoczenia</w:t>
      </w:r>
      <w:bookmarkEnd w:id="53"/>
    </w:p>
    <w:p w14:paraId="212223EC"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Materiały, które w sposób trwały są szkodliwe dla otoczenia, nie będą dopuszczone do użycia. Nie dopuszcza się użycia materiałów wywołujących szkodliwe promieniowanie o stężeniu większym od dopuszczalnego, określonego odpowiednimi przepisami. Wszelkie materiały odpadowe użyte do robót będą miały aprobatę techniczną wydaną przez 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w:t>
      </w:r>
    </w:p>
    <w:p w14:paraId="17717824" w14:textId="20E4CD9F"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przepisy Wykonawca powinien otrzymać zgodę na użycie tych materiałów od właściwych organów administracji państwowej. Jeżeli Wykonawca użył materiałów szkodliwych dla otoczenia zgodnie ze specyfikacjami, a ich użycie spowodowało jakiekolwiek zagrożenie środowiska, to konsekwencje</w:t>
      </w:r>
      <w:r w:rsidR="004D15DF" w:rsidRPr="008D2CB9">
        <w:rPr>
          <w:rFonts w:asciiTheme="minorHAnsi" w:hAnsiTheme="minorHAnsi" w:cstheme="minorHAnsi"/>
          <w:sz w:val="20"/>
          <w:szCs w:val="20"/>
        </w:rPr>
        <w:t xml:space="preserve"> </w:t>
      </w:r>
      <w:r w:rsidRPr="008D2CB9">
        <w:rPr>
          <w:rFonts w:asciiTheme="minorHAnsi" w:eastAsia="Calibri" w:hAnsiTheme="minorHAnsi" w:cstheme="minorHAnsi"/>
          <w:sz w:val="24"/>
          <w:szCs w:val="24"/>
        </w:rPr>
        <w:t>tego poniesie Wykonawca. Wykonawca zobowiązany jest do utylizacji odpadów zgodnie z odrębnymi przepisami. Dokumenty potwierdzające te czynności stanowią element dokumentacji powykonawczej.</w:t>
      </w:r>
    </w:p>
    <w:p w14:paraId="7FC694C4" w14:textId="77777777" w:rsidR="00190A70" w:rsidRPr="008D2CB9" w:rsidRDefault="00190A70" w:rsidP="002F75D6">
      <w:pPr>
        <w:spacing w:line="288" w:lineRule="auto"/>
        <w:ind w:left="280" w:right="317"/>
        <w:jc w:val="both"/>
        <w:rPr>
          <w:rFonts w:asciiTheme="minorHAnsi" w:eastAsia="Calibri" w:hAnsiTheme="minorHAnsi" w:cstheme="minorHAnsi"/>
          <w:b/>
          <w:bCs/>
          <w:sz w:val="24"/>
          <w:szCs w:val="24"/>
        </w:rPr>
      </w:pPr>
      <w:bookmarkStart w:id="54" w:name="page35"/>
      <w:bookmarkEnd w:id="54"/>
    </w:p>
    <w:p w14:paraId="545775B6" w14:textId="6C56519B" w:rsidR="00C86CCF" w:rsidRPr="008D2CB9" w:rsidRDefault="00131B50" w:rsidP="002F75D6">
      <w:pPr>
        <w:pStyle w:val="Nagwek2"/>
        <w:spacing w:before="0" w:line="288" w:lineRule="auto"/>
        <w:rPr>
          <w:b/>
          <w:color w:val="auto"/>
          <w:sz w:val="24"/>
          <w:szCs w:val="24"/>
        </w:rPr>
      </w:pPr>
      <w:bookmarkStart w:id="55" w:name="_Toc173234514"/>
      <w:r w:rsidRPr="008D2CB9">
        <w:rPr>
          <w:rFonts w:eastAsia="Calibri"/>
          <w:b/>
          <w:color w:val="auto"/>
          <w:sz w:val="24"/>
          <w:szCs w:val="24"/>
        </w:rPr>
        <w:t>7.6</w:t>
      </w:r>
      <w:r w:rsidR="000C5739" w:rsidRPr="008D2CB9">
        <w:rPr>
          <w:rFonts w:eastAsia="Calibri"/>
          <w:b/>
          <w:color w:val="auto"/>
          <w:sz w:val="24"/>
          <w:szCs w:val="24"/>
        </w:rPr>
        <w:t xml:space="preserve"> Ochrona własności publicznej</w:t>
      </w:r>
      <w:bookmarkEnd w:id="55"/>
    </w:p>
    <w:p w14:paraId="08950E08" w14:textId="7B76151C"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w:t>
      </w:r>
      <w:r w:rsidR="009F5908" w:rsidRPr="008D2CB9">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lokalizacji. Wykonawca zapewni właściwe oznaczenie i zabezpieczenie przed uszkodzeniem tych instalacji i urządzeń w czasie trwania budowy. O fakcie przypadkowego uszkodzenia instalacji Wykonawca bezzwłocznie powiadomi Inspektorem nadzoru i zainteresowane władze oraz będzie z nimi współpracował dostarczając wszelkiej pomocy potrzebnej przy dokonywaniu napraw.</w:t>
      </w:r>
    </w:p>
    <w:p w14:paraId="5947F736" w14:textId="06C9D729" w:rsidR="00C86CCF" w:rsidRPr="008D2CB9" w:rsidRDefault="00C86CCF" w:rsidP="002F75D6">
      <w:pPr>
        <w:spacing w:line="288" w:lineRule="auto"/>
        <w:ind w:right="317"/>
        <w:jc w:val="both"/>
        <w:rPr>
          <w:rFonts w:asciiTheme="minorHAnsi" w:hAnsiTheme="minorHAnsi" w:cstheme="minorHAnsi"/>
          <w:sz w:val="20"/>
          <w:szCs w:val="20"/>
        </w:rPr>
      </w:pPr>
    </w:p>
    <w:p w14:paraId="1E8ABC3F" w14:textId="6749E515"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Wykonawca będzie odpowiadać za wszelkie spowodowane przez jego działania uszkodzenia instalacji na powierzchni ziemi i urządzeń podziemnych wykazanych w dokumentach dostarczonych mu przez Zamawiającego.</w:t>
      </w:r>
    </w:p>
    <w:p w14:paraId="57A0DAEC" w14:textId="77777777" w:rsidR="00D42C1C" w:rsidRPr="008D2CB9" w:rsidRDefault="00D42C1C" w:rsidP="002F75D6">
      <w:pPr>
        <w:spacing w:line="288" w:lineRule="auto"/>
        <w:ind w:right="317"/>
        <w:jc w:val="both"/>
        <w:rPr>
          <w:rFonts w:asciiTheme="minorHAnsi" w:hAnsiTheme="minorHAnsi" w:cstheme="minorHAnsi"/>
          <w:sz w:val="20"/>
          <w:szCs w:val="20"/>
        </w:rPr>
      </w:pPr>
    </w:p>
    <w:p w14:paraId="4B648B30" w14:textId="4675A59A" w:rsidR="00C86CCF" w:rsidRPr="008D2CB9" w:rsidRDefault="00131B50" w:rsidP="002F75D6">
      <w:pPr>
        <w:pStyle w:val="Nagwek1"/>
        <w:spacing w:before="0" w:line="288" w:lineRule="auto"/>
        <w:rPr>
          <w:b/>
          <w:color w:val="auto"/>
          <w:sz w:val="24"/>
          <w:szCs w:val="24"/>
        </w:rPr>
      </w:pPr>
      <w:bookmarkStart w:id="56" w:name="_Toc173234515"/>
      <w:r w:rsidRPr="008D2CB9">
        <w:rPr>
          <w:rFonts w:eastAsia="Calibri"/>
          <w:b/>
          <w:color w:val="auto"/>
          <w:sz w:val="24"/>
          <w:szCs w:val="24"/>
        </w:rPr>
        <w:t>8.</w:t>
      </w:r>
      <w:r w:rsidR="000C5739" w:rsidRPr="008D2CB9">
        <w:rPr>
          <w:rFonts w:eastAsia="Calibri"/>
          <w:b/>
          <w:color w:val="auto"/>
          <w:sz w:val="24"/>
          <w:szCs w:val="24"/>
        </w:rPr>
        <w:t xml:space="preserve"> Bezpieczeństwo i higiena pracy</w:t>
      </w:r>
      <w:bookmarkEnd w:id="56"/>
    </w:p>
    <w:p w14:paraId="5C4B3E15" w14:textId="1315A927"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 Wykonawca zapewni posiłki regeneracyjne stosownie do czasu trwania robót i temperatur otoczenia. Uznaje się, że wszelkie koszty związane z wypełnieniem wymagań określonych powyżej nie podlegają odrębnej zapłacie i są uwzględnione w cenie kontraktowej.</w:t>
      </w:r>
    </w:p>
    <w:p w14:paraId="575EA5F6" w14:textId="77777777" w:rsidR="00D42C1C" w:rsidRPr="008D2CB9" w:rsidRDefault="00D42C1C" w:rsidP="002F75D6">
      <w:pPr>
        <w:spacing w:line="288" w:lineRule="auto"/>
        <w:ind w:right="317"/>
        <w:jc w:val="both"/>
        <w:rPr>
          <w:rFonts w:asciiTheme="minorHAnsi" w:eastAsia="Calibri" w:hAnsiTheme="minorHAnsi" w:cstheme="minorHAnsi"/>
          <w:sz w:val="24"/>
          <w:szCs w:val="24"/>
        </w:rPr>
      </w:pPr>
    </w:p>
    <w:p w14:paraId="4D998398" w14:textId="659A79A7" w:rsidR="00C86CCF" w:rsidRPr="008D2CB9" w:rsidRDefault="00131B50" w:rsidP="002F75D6">
      <w:pPr>
        <w:pStyle w:val="Nagwek1"/>
        <w:spacing w:before="0" w:line="288" w:lineRule="auto"/>
        <w:rPr>
          <w:b/>
          <w:color w:val="auto"/>
          <w:sz w:val="24"/>
          <w:szCs w:val="24"/>
        </w:rPr>
      </w:pPr>
      <w:bookmarkStart w:id="57" w:name="_Toc173234516"/>
      <w:r w:rsidRPr="008D2CB9">
        <w:rPr>
          <w:rFonts w:eastAsia="Calibri"/>
          <w:b/>
          <w:color w:val="auto"/>
          <w:sz w:val="24"/>
          <w:szCs w:val="24"/>
        </w:rPr>
        <w:t>9.</w:t>
      </w:r>
      <w:r w:rsidR="000C5739" w:rsidRPr="008D2CB9">
        <w:rPr>
          <w:rFonts w:eastAsia="Calibri"/>
          <w:b/>
          <w:color w:val="auto"/>
          <w:sz w:val="24"/>
          <w:szCs w:val="24"/>
        </w:rPr>
        <w:t xml:space="preserve"> Ochrona i utrzymanie robót</w:t>
      </w:r>
      <w:bookmarkEnd w:id="57"/>
    </w:p>
    <w:p w14:paraId="19E6C1E1" w14:textId="4106FBF5" w:rsidR="00C86CCF" w:rsidRPr="008D2CB9"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Wykonawca będzie odpowiadał za ochronę robót i za wszelkie materiały i urządzenia używane do robót od daty rozpoczęcia do daty wydania potwierdzenia zakończenia robót przez Zamawiającego. Wykonawca będzie utrzymywać roboty do czasu odbioru ostatecznego. Jeśli Wykonawca w jakimkolwiek czasie zaniedba utrzymanie, to na polecenie Inspektor nadzoru powinien rozpocząć roboty utrzymania nie później niż w 24 godziny po otrzymaniu tego polecenia.</w:t>
      </w:r>
    </w:p>
    <w:p w14:paraId="748B0719" w14:textId="77777777" w:rsidR="00D42C1C" w:rsidRPr="008D2CB9" w:rsidRDefault="00D42C1C" w:rsidP="002F75D6">
      <w:pPr>
        <w:spacing w:line="288" w:lineRule="auto"/>
        <w:ind w:right="317"/>
        <w:jc w:val="both"/>
        <w:rPr>
          <w:rFonts w:asciiTheme="minorHAnsi" w:hAnsiTheme="minorHAnsi" w:cstheme="minorHAnsi"/>
          <w:sz w:val="20"/>
          <w:szCs w:val="20"/>
        </w:rPr>
      </w:pPr>
    </w:p>
    <w:p w14:paraId="44A88571" w14:textId="7848CC61" w:rsidR="00C86CCF" w:rsidRPr="008D2CB9" w:rsidRDefault="00131B50" w:rsidP="002F75D6">
      <w:pPr>
        <w:pStyle w:val="Nagwek1"/>
        <w:spacing w:before="0" w:line="288" w:lineRule="auto"/>
        <w:rPr>
          <w:b/>
          <w:color w:val="auto"/>
          <w:sz w:val="24"/>
          <w:szCs w:val="24"/>
        </w:rPr>
      </w:pPr>
      <w:bookmarkStart w:id="58" w:name="_Toc173234517"/>
      <w:r w:rsidRPr="008D2CB9">
        <w:rPr>
          <w:rFonts w:eastAsia="Calibri"/>
          <w:b/>
          <w:color w:val="auto"/>
          <w:sz w:val="24"/>
          <w:szCs w:val="24"/>
        </w:rPr>
        <w:t xml:space="preserve">10. </w:t>
      </w:r>
      <w:r w:rsidR="000C5739" w:rsidRPr="008D2CB9">
        <w:rPr>
          <w:rFonts w:eastAsia="Calibri"/>
          <w:b/>
          <w:color w:val="auto"/>
          <w:sz w:val="24"/>
          <w:szCs w:val="24"/>
        </w:rPr>
        <w:t xml:space="preserve"> Stosowanie się do prawa i innych przepisów</w:t>
      </w:r>
      <w:bookmarkEnd w:id="58"/>
    </w:p>
    <w:p w14:paraId="223C9332" w14:textId="0B6778CB" w:rsidR="00C86CCF" w:rsidRDefault="000C5739" w:rsidP="002F75D6">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Wykonawca zobowiązany jest znać wszystkie zarządzenia wydane przez władze centralne i miejscowe oraz inne przepisy, regulaminy i wytyczne, które są w jakikolwiek sposób związane z wykonywanymi robotami i</w:t>
      </w:r>
      <w:r w:rsidR="00882BFA">
        <w:rPr>
          <w:rFonts w:asciiTheme="minorHAnsi" w:eastAsia="Calibri" w:hAnsiTheme="minorHAnsi" w:cstheme="minorHAnsi"/>
          <w:sz w:val="24"/>
          <w:szCs w:val="24"/>
        </w:rPr>
        <w:t> </w:t>
      </w:r>
      <w:r w:rsidRPr="008D2CB9">
        <w:rPr>
          <w:rFonts w:asciiTheme="minorHAnsi" w:eastAsia="Calibri" w:hAnsiTheme="minorHAnsi" w:cstheme="minorHAnsi"/>
          <w:sz w:val="24"/>
          <w:szCs w:val="24"/>
        </w:rPr>
        <w:t>będzie w pełni odpowiedzialny za przestrzeganie tych postanowień</w:t>
      </w:r>
      <w:r w:rsidR="004638E9" w:rsidRPr="008D2CB9">
        <w:rPr>
          <w:rFonts w:asciiTheme="minorHAnsi" w:hAnsiTheme="minorHAnsi" w:cstheme="minorHAnsi"/>
          <w:sz w:val="20"/>
          <w:szCs w:val="20"/>
        </w:rPr>
        <w:t xml:space="preserve"> </w:t>
      </w:r>
      <w:r w:rsidRPr="008D2CB9">
        <w:rPr>
          <w:rFonts w:asciiTheme="minorHAnsi" w:eastAsia="Calibri" w:hAnsiTheme="minorHAnsi" w:cstheme="minorHAnsi"/>
          <w:sz w:val="24"/>
          <w:szCs w:val="24"/>
        </w:rPr>
        <w:t>podczas prowadzenia robót. Wykonawca będzie przestrzegać praw patentowych i będzie w pełni odpowiedzialny za wypełnienie wszelkich wymagań prawnych odnośnie znaków firmowych,</w:t>
      </w:r>
      <w:bookmarkStart w:id="59" w:name="page36"/>
      <w:bookmarkEnd w:id="59"/>
      <w:r w:rsidR="004638E9" w:rsidRPr="008D2CB9">
        <w:rPr>
          <w:rFonts w:asciiTheme="minorHAnsi" w:hAnsiTheme="minorHAnsi" w:cstheme="minorHAnsi"/>
          <w:sz w:val="20"/>
          <w:szCs w:val="20"/>
        </w:rPr>
        <w:t xml:space="preserve"> </w:t>
      </w:r>
      <w:r w:rsidRPr="008D2CB9">
        <w:rPr>
          <w:rFonts w:asciiTheme="minorHAnsi" w:eastAsia="Calibri" w:hAnsiTheme="minorHAnsi" w:cstheme="minorHAnsi"/>
          <w:sz w:val="24"/>
          <w:szCs w:val="24"/>
        </w:rPr>
        <w:t>nazw lub innych chronionych praw w</w:t>
      </w:r>
      <w:r w:rsidR="00882BFA">
        <w:rPr>
          <w:rFonts w:asciiTheme="minorHAnsi" w:eastAsia="Calibri" w:hAnsiTheme="minorHAnsi" w:cstheme="minorHAnsi"/>
          <w:sz w:val="24"/>
          <w:szCs w:val="24"/>
        </w:rPr>
        <w:t> </w:t>
      </w:r>
      <w:r w:rsidRPr="008D2CB9">
        <w:rPr>
          <w:rFonts w:asciiTheme="minorHAnsi" w:eastAsia="Calibri" w:hAnsiTheme="minorHAnsi" w:cstheme="minorHAnsi"/>
          <w:sz w:val="24"/>
          <w:szCs w:val="24"/>
        </w:rPr>
        <w:t>odniesieniu do dokumentacji projektowej, sprzętu, materiałów lub urządzeń użytych lub związanych z</w:t>
      </w:r>
      <w:r w:rsidR="00882BFA">
        <w:rPr>
          <w:rFonts w:asciiTheme="minorHAnsi" w:eastAsia="Calibri" w:hAnsiTheme="minorHAnsi" w:cstheme="minorHAnsi"/>
          <w:sz w:val="24"/>
          <w:szCs w:val="24"/>
        </w:rPr>
        <w:t> </w:t>
      </w:r>
      <w:r w:rsidRPr="008D2CB9">
        <w:rPr>
          <w:rFonts w:asciiTheme="minorHAnsi" w:eastAsia="Calibri" w:hAnsiTheme="minorHAnsi" w:cstheme="minorHAnsi"/>
          <w:sz w:val="24"/>
          <w:szCs w:val="24"/>
        </w:rPr>
        <w:t>wykonywaniem robót i w sposób ciągły będzie informować Inspektora nadzoru o swoich działaniach, przedstawiając kopie zezwoleń i inne odnośne dokumenty. Wszelkie straty, koszty postępowania, obciążenia i wydatki wynikłe z lub związane z naruszeniem jakichkolwiek praw patentowych, praw autorskich pokryje Wykonawca, z wyjątkiem przypadków, kiedy takie naruszenie wyniknie z wykonania projektu lub specyfikacji dostarczonej przez Inspektora nadzoru.</w:t>
      </w:r>
    </w:p>
    <w:p w14:paraId="0A0FBCEE" w14:textId="77777777" w:rsidR="00882BFA" w:rsidRDefault="00882BFA" w:rsidP="002F75D6">
      <w:pPr>
        <w:spacing w:line="288" w:lineRule="auto"/>
        <w:ind w:right="317"/>
        <w:jc w:val="both"/>
        <w:rPr>
          <w:rFonts w:asciiTheme="minorHAnsi" w:eastAsia="Calibri" w:hAnsiTheme="minorHAnsi" w:cstheme="minorHAnsi"/>
          <w:sz w:val="24"/>
          <w:szCs w:val="24"/>
        </w:rPr>
      </w:pPr>
    </w:p>
    <w:p w14:paraId="4EAD3ED7" w14:textId="1A4AC286" w:rsidR="00882BFA" w:rsidRPr="00882BFA" w:rsidRDefault="00882BFA" w:rsidP="00882BFA">
      <w:pPr>
        <w:pStyle w:val="Nagwek1"/>
        <w:spacing w:before="0" w:line="288" w:lineRule="auto"/>
        <w:rPr>
          <w:rFonts w:eastAsia="Calibri"/>
          <w:b/>
          <w:color w:val="auto"/>
          <w:sz w:val="24"/>
          <w:szCs w:val="24"/>
        </w:rPr>
      </w:pPr>
      <w:bookmarkStart w:id="60" w:name="_Toc173234518"/>
      <w:r>
        <w:rPr>
          <w:rFonts w:eastAsia="Calibri"/>
          <w:b/>
          <w:color w:val="auto"/>
          <w:sz w:val="24"/>
          <w:szCs w:val="24"/>
        </w:rPr>
        <w:t xml:space="preserve">11. </w:t>
      </w:r>
      <w:r w:rsidRPr="00882BFA">
        <w:rPr>
          <w:rFonts w:eastAsia="Calibri"/>
          <w:b/>
          <w:color w:val="auto"/>
          <w:sz w:val="24"/>
          <w:szCs w:val="24"/>
        </w:rPr>
        <w:t>Równoważność norm i zbiorów przepisów prawnych</w:t>
      </w:r>
      <w:bookmarkEnd w:id="60"/>
    </w:p>
    <w:p w14:paraId="13776A51" w14:textId="0F25335B" w:rsidR="00CD7518" w:rsidRPr="008D2CB9" w:rsidRDefault="000C5739" w:rsidP="00D42C1C">
      <w:pPr>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w:t>
      </w:r>
      <w:r w:rsidR="003061D2">
        <w:rPr>
          <w:rFonts w:asciiTheme="minorHAnsi" w:eastAsia="Calibri" w:hAnsiTheme="minorHAnsi" w:cstheme="minorHAnsi"/>
          <w:sz w:val="24"/>
          <w:szCs w:val="24"/>
        </w:rPr>
        <w:t>,</w:t>
      </w:r>
      <w:r w:rsidRPr="008D2CB9">
        <w:rPr>
          <w:rFonts w:asciiTheme="minorHAnsi" w:eastAsia="Calibri" w:hAnsiTheme="minorHAnsi" w:cstheme="minorHAnsi"/>
          <w:sz w:val="24"/>
          <w:szCs w:val="24"/>
        </w:rPr>
        <w:t xml:space="preserve">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Inspektora nadzoru. Różnice pomiędzy powołanymi normami a ich proponowanymi zamiennikami muszą być dokładnie opisane przez Wykonawcę i przedłożone Inspektorowi nadzoru do zatwierdzenia, co najmniej na miesiąc przed terminem wbudowania.</w:t>
      </w:r>
    </w:p>
    <w:p w14:paraId="6274D2EF" w14:textId="77777777" w:rsidR="00D42C1C" w:rsidRPr="008D2CB9" w:rsidRDefault="00D42C1C" w:rsidP="00D42C1C">
      <w:pPr>
        <w:spacing w:line="288" w:lineRule="auto"/>
        <w:ind w:right="317"/>
        <w:jc w:val="both"/>
        <w:rPr>
          <w:rFonts w:asciiTheme="minorHAnsi" w:hAnsiTheme="minorHAnsi" w:cstheme="minorHAnsi"/>
          <w:sz w:val="20"/>
          <w:szCs w:val="20"/>
        </w:rPr>
      </w:pPr>
    </w:p>
    <w:p w14:paraId="74CE5B14" w14:textId="59EFA528" w:rsidR="00C86CCF" w:rsidRPr="008D2CB9" w:rsidRDefault="00131B50" w:rsidP="002F75D6">
      <w:pPr>
        <w:pStyle w:val="Nagwek1"/>
        <w:spacing w:before="0" w:line="288" w:lineRule="auto"/>
        <w:rPr>
          <w:b/>
          <w:color w:val="auto"/>
          <w:sz w:val="24"/>
          <w:szCs w:val="24"/>
        </w:rPr>
      </w:pPr>
      <w:bookmarkStart w:id="61" w:name="_Toc173234519"/>
      <w:r w:rsidRPr="008D2CB9">
        <w:rPr>
          <w:rFonts w:eastAsia="Calibri"/>
          <w:b/>
          <w:color w:val="auto"/>
          <w:sz w:val="24"/>
          <w:szCs w:val="24"/>
        </w:rPr>
        <w:t>12.</w:t>
      </w:r>
      <w:r w:rsidR="000C5739" w:rsidRPr="008D2CB9">
        <w:rPr>
          <w:rFonts w:eastAsia="Calibri"/>
          <w:b/>
          <w:color w:val="auto"/>
          <w:sz w:val="24"/>
          <w:szCs w:val="24"/>
        </w:rPr>
        <w:t xml:space="preserve"> Odbiór Robót</w:t>
      </w:r>
      <w:bookmarkEnd w:id="61"/>
    </w:p>
    <w:p w14:paraId="4441E03D" w14:textId="5EC65FDE" w:rsidR="00C86CCF" w:rsidRPr="008D2CB9" w:rsidRDefault="00131B50" w:rsidP="002F75D6">
      <w:pPr>
        <w:pStyle w:val="Nagwek2"/>
        <w:spacing w:before="0" w:line="288" w:lineRule="auto"/>
        <w:rPr>
          <w:b/>
          <w:color w:val="auto"/>
          <w:sz w:val="24"/>
          <w:szCs w:val="24"/>
        </w:rPr>
      </w:pPr>
      <w:bookmarkStart w:id="62" w:name="_Toc173234520"/>
      <w:r w:rsidRPr="008D2CB9">
        <w:rPr>
          <w:rFonts w:eastAsia="Calibri"/>
          <w:b/>
          <w:color w:val="auto"/>
          <w:sz w:val="24"/>
          <w:szCs w:val="24"/>
        </w:rPr>
        <w:t>12.1</w:t>
      </w:r>
      <w:r w:rsidR="000C5739" w:rsidRPr="008D2CB9">
        <w:rPr>
          <w:rFonts w:eastAsia="Calibri"/>
          <w:b/>
          <w:color w:val="auto"/>
          <w:sz w:val="24"/>
          <w:szCs w:val="24"/>
        </w:rPr>
        <w:t xml:space="preserve"> Rodzaje odbiorów robót</w:t>
      </w:r>
      <w:bookmarkEnd w:id="62"/>
    </w:p>
    <w:p w14:paraId="0D7E32B4" w14:textId="77777777"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W zależności od ustaleń odpowiednich SST, roboty podlegają następującym etapom odbioru:</w:t>
      </w:r>
    </w:p>
    <w:p w14:paraId="6FA59738" w14:textId="308870F6" w:rsidR="00C86CCF" w:rsidRPr="008D2CB9" w:rsidRDefault="00A00D3B" w:rsidP="002F75D6">
      <w:pPr>
        <w:tabs>
          <w:tab w:val="left" w:pos="124"/>
        </w:tabs>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 </w:t>
      </w:r>
      <w:r w:rsidR="000C5739" w:rsidRPr="008D2CB9">
        <w:rPr>
          <w:rFonts w:asciiTheme="minorHAnsi" w:eastAsia="Calibri" w:hAnsiTheme="minorHAnsi" w:cstheme="minorHAnsi"/>
          <w:sz w:val="24"/>
          <w:szCs w:val="24"/>
        </w:rPr>
        <w:t>odbiorowi robót zanikających i ulegających zakryciu,</w:t>
      </w:r>
    </w:p>
    <w:p w14:paraId="30325BB6" w14:textId="56B7FFDD" w:rsidR="00C86CCF" w:rsidRPr="008D2CB9" w:rsidRDefault="00A00D3B" w:rsidP="002F75D6">
      <w:pPr>
        <w:tabs>
          <w:tab w:val="left" w:pos="124"/>
        </w:tabs>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 </w:t>
      </w:r>
      <w:r w:rsidR="000C5739" w:rsidRPr="008D2CB9">
        <w:rPr>
          <w:rFonts w:asciiTheme="minorHAnsi" w:eastAsia="Calibri" w:hAnsiTheme="minorHAnsi" w:cstheme="minorHAnsi"/>
          <w:sz w:val="24"/>
          <w:szCs w:val="24"/>
        </w:rPr>
        <w:t>odbiorowi cz</w:t>
      </w:r>
      <w:r w:rsidR="00D42C1C" w:rsidRPr="008D2CB9">
        <w:rPr>
          <w:rFonts w:asciiTheme="minorHAnsi" w:eastAsia="Calibri" w:hAnsiTheme="minorHAnsi" w:cstheme="minorHAnsi"/>
          <w:sz w:val="24"/>
          <w:szCs w:val="24"/>
        </w:rPr>
        <w:t>ę</w:t>
      </w:r>
      <w:r w:rsidR="000C5739" w:rsidRPr="008D2CB9">
        <w:rPr>
          <w:rFonts w:asciiTheme="minorHAnsi" w:eastAsia="Calibri" w:hAnsiTheme="minorHAnsi" w:cstheme="minorHAnsi"/>
          <w:sz w:val="24"/>
          <w:szCs w:val="24"/>
        </w:rPr>
        <w:t>ściowemu,</w:t>
      </w:r>
    </w:p>
    <w:p w14:paraId="534E8A42" w14:textId="289B0ECA" w:rsidR="00C86CCF" w:rsidRPr="008D2CB9" w:rsidRDefault="00A00D3B" w:rsidP="002F75D6">
      <w:pPr>
        <w:tabs>
          <w:tab w:val="left" w:pos="124"/>
        </w:tabs>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 </w:t>
      </w:r>
      <w:r w:rsidR="000C5739" w:rsidRPr="008D2CB9">
        <w:rPr>
          <w:rFonts w:asciiTheme="minorHAnsi" w:eastAsia="Calibri" w:hAnsiTheme="minorHAnsi" w:cstheme="minorHAnsi"/>
          <w:sz w:val="24"/>
          <w:szCs w:val="24"/>
        </w:rPr>
        <w:t>odbiorowi końcowy,</w:t>
      </w:r>
    </w:p>
    <w:p w14:paraId="2E1FFA0E" w14:textId="780964F4" w:rsidR="00C86CCF" w:rsidRPr="008D2CB9" w:rsidRDefault="00A00D3B" w:rsidP="002F75D6">
      <w:pPr>
        <w:tabs>
          <w:tab w:val="left" w:pos="124"/>
        </w:tabs>
        <w:spacing w:line="288" w:lineRule="auto"/>
        <w:ind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 xml:space="preserve">- </w:t>
      </w:r>
      <w:r w:rsidR="000C5739" w:rsidRPr="008D2CB9">
        <w:rPr>
          <w:rFonts w:asciiTheme="minorHAnsi" w:eastAsia="Calibri" w:hAnsiTheme="minorHAnsi" w:cstheme="minorHAnsi"/>
          <w:sz w:val="24"/>
          <w:szCs w:val="24"/>
        </w:rPr>
        <w:t>odbiorowi pogwarancyjnemu.</w:t>
      </w:r>
    </w:p>
    <w:p w14:paraId="7DBC4659" w14:textId="77777777" w:rsidR="00C86CCF" w:rsidRPr="008D2CB9" w:rsidRDefault="00C86CCF" w:rsidP="002F75D6">
      <w:pPr>
        <w:spacing w:line="288" w:lineRule="auto"/>
        <w:ind w:right="317"/>
        <w:jc w:val="both"/>
        <w:rPr>
          <w:rFonts w:asciiTheme="minorHAnsi" w:hAnsiTheme="minorHAnsi" w:cstheme="minorHAnsi"/>
          <w:sz w:val="20"/>
          <w:szCs w:val="20"/>
        </w:rPr>
      </w:pPr>
    </w:p>
    <w:p w14:paraId="4D67FF6B" w14:textId="26A9A672" w:rsidR="00C86CCF" w:rsidRPr="008D2CB9" w:rsidRDefault="00131B50" w:rsidP="002F75D6">
      <w:pPr>
        <w:pStyle w:val="Nagwek2"/>
        <w:spacing w:before="0" w:line="288" w:lineRule="auto"/>
        <w:rPr>
          <w:b/>
          <w:color w:val="auto"/>
          <w:sz w:val="24"/>
          <w:szCs w:val="24"/>
        </w:rPr>
      </w:pPr>
      <w:bookmarkStart w:id="63" w:name="_Toc173234521"/>
      <w:r w:rsidRPr="008D2CB9">
        <w:rPr>
          <w:rFonts w:eastAsia="Calibri"/>
          <w:b/>
          <w:color w:val="auto"/>
          <w:sz w:val="24"/>
          <w:szCs w:val="24"/>
        </w:rPr>
        <w:t>12.2</w:t>
      </w:r>
      <w:r w:rsidR="000C5739" w:rsidRPr="008D2CB9">
        <w:rPr>
          <w:rFonts w:eastAsia="Calibri"/>
          <w:b/>
          <w:color w:val="auto"/>
          <w:sz w:val="24"/>
          <w:szCs w:val="24"/>
        </w:rPr>
        <w:t xml:space="preserve"> Odbiór robót zanikających i ulegających zakryciu</w:t>
      </w:r>
      <w:bookmarkEnd w:id="63"/>
    </w:p>
    <w:p w14:paraId="4324ECA0" w14:textId="52317C48" w:rsidR="00C86CCF"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w:t>
      </w:r>
      <w:r w:rsidR="00D32DC0" w:rsidRPr="008D2CB9">
        <w:rPr>
          <w:rFonts w:asciiTheme="minorHAnsi" w:hAnsiTheme="minorHAnsi" w:cstheme="minorHAnsi"/>
          <w:sz w:val="20"/>
          <w:szCs w:val="20"/>
        </w:rPr>
        <w:t xml:space="preserve"> </w:t>
      </w:r>
      <w:r w:rsidRPr="008D2CB9">
        <w:rPr>
          <w:rFonts w:asciiTheme="minorHAnsi" w:eastAsia="Calibri" w:hAnsiTheme="minorHAnsi" w:cstheme="minorHAnsi"/>
          <w:sz w:val="24"/>
          <w:szCs w:val="24"/>
        </w:rPr>
        <w:t xml:space="preserve">Inspektor nadzoru. Gotowość danej części robót do odbioru zgłasza </w:t>
      </w:r>
      <w:r w:rsidRPr="002A6054">
        <w:rPr>
          <w:rFonts w:asciiTheme="minorHAnsi" w:eastAsia="Calibri" w:hAnsiTheme="minorHAnsi" w:cstheme="minorHAnsi"/>
          <w:sz w:val="24"/>
          <w:szCs w:val="24"/>
        </w:rPr>
        <w:t>Wykonawca wpisem do dziennika budowy</w:t>
      </w:r>
      <w:r w:rsidR="002A6054">
        <w:rPr>
          <w:rFonts w:asciiTheme="minorHAnsi" w:eastAsia="Calibri" w:hAnsiTheme="minorHAnsi" w:cstheme="minorHAnsi"/>
          <w:sz w:val="24"/>
          <w:szCs w:val="24"/>
        </w:rPr>
        <w:t xml:space="preserve"> (jeśli jest wymagany)</w:t>
      </w:r>
      <w:r w:rsidRPr="002A6054">
        <w:rPr>
          <w:rFonts w:asciiTheme="minorHAnsi" w:eastAsia="Calibri" w:hAnsiTheme="minorHAnsi" w:cstheme="minorHAnsi"/>
          <w:sz w:val="24"/>
          <w:szCs w:val="24"/>
        </w:rPr>
        <w:t xml:space="preserve"> i jednocze</w:t>
      </w:r>
      <w:r w:rsidR="002A6054">
        <w:rPr>
          <w:rFonts w:asciiTheme="minorHAnsi" w:eastAsia="Calibri" w:hAnsiTheme="minorHAnsi" w:cstheme="minorHAnsi"/>
          <w:sz w:val="24"/>
          <w:szCs w:val="24"/>
        </w:rPr>
        <w:t>śnie</w:t>
      </w:r>
      <w:r w:rsidR="00882BFA">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powiad</w:t>
      </w:r>
      <w:r w:rsidR="002A6054">
        <w:rPr>
          <w:rFonts w:asciiTheme="minorHAnsi" w:eastAsia="Calibri" w:hAnsiTheme="minorHAnsi" w:cstheme="minorHAnsi"/>
          <w:sz w:val="24"/>
          <w:szCs w:val="24"/>
        </w:rPr>
        <w:t>a</w:t>
      </w:r>
      <w:r w:rsidRPr="008D2CB9">
        <w:rPr>
          <w:rFonts w:asciiTheme="minorHAnsi" w:eastAsia="Calibri" w:hAnsiTheme="minorHAnsi" w:cstheme="minorHAnsi"/>
          <w:sz w:val="24"/>
          <w:szCs w:val="24"/>
        </w:rPr>
        <w:t>mi</w:t>
      </w:r>
      <w:r w:rsidR="00882BFA">
        <w:rPr>
          <w:rFonts w:asciiTheme="minorHAnsi" w:eastAsia="Calibri" w:hAnsiTheme="minorHAnsi" w:cstheme="minorHAnsi"/>
          <w:sz w:val="24"/>
          <w:szCs w:val="24"/>
        </w:rPr>
        <w:t>a</w:t>
      </w:r>
      <w:r w:rsidRPr="008D2CB9">
        <w:rPr>
          <w:rFonts w:asciiTheme="minorHAnsi" w:eastAsia="Calibri" w:hAnsiTheme="minorHAnsi" w:cstheme="minorHAnsi"/>
          <w:sz w:val="24"/>
          <w:szCs w:val="24"/>
        </w:rPr>
        <w:t xml:space="preserve"> Inspektora nadzoru. Odbiór będzie przeprowadzony niezwłocznie, nie później jednak niż w ciągu </w:t>
      </w:r>
      <w:r w:rsidR="002A6054">
        <w:rPr>
          <w:rFonts w:asciiTheme="minorHAnsi" w:eastAsia="Calibri" w:hAnsiTheme="minorHAnsi" w:cstheme="minorHAnsi"/>
          <w:sz w:val="24"/>
          <w:szCs w:val="24"/>
        </w:rPr>
        <w:t>5</w:t>
      </w:r>
      <w:r w:rsidRPr="008D2CB9">
        <w:rPr>
          <w:rFonts w:asciiTheme="minorHAnsi" w:eastAsia="Calibri" w:hAnsiTheme="minorHAnsi" w:cstheme="minorHAnsi"/>
          <w:sz w:val="24"/>
          <w:szCs w:val="24"/>
        </w:rPr>
        <w:t xml:space="preserve"> dni od daty zgłoszenia i powiadomienia o tym fakcie Inspektora nadzoru. Jakość i ilość robót ulegających zakryciu ocenia Inspektor nadzoru na podstawie dokumentów zawierających komplet wyników badań laboratoryjnych i w oparciu o przeprowadzone pomiary, w konfrontacji z dokumentacją projektową, </w:t>
      </w:r>
      <w:r w:rsidR="00DE6712" w:rsidRPr="008D2CB9">
        <w:rPr>
          <w:rFonts w:asciiTheme="minorHAnsi" w:eastAsia="Calibri" w:hAnsiTheme="minorHAnsi" w:cstheme="minorHAnsi"/>
          <w:sz w:val="24"/>
          <w:szCs w:val="24"/>
        </w:rPr>
        <w:t>OPZ</w:t>
      </w:r>
      <w:r w:rsidRPr="008D2CB9">
        <w:rPr>
          <w:rFonts w:asciiTheme="minorHAnsi" w:eastAsia="Calibri" w:hAnsiTheme="minorHAnsi" w:cstheme="minorHAnsi"/>
          <w:sz w:val="24"/>
          <w:szCs w:val="24"/>
        </w:rPr>
        <w:t>, SST i uprzednimi ustaleniami.</w:t>
      </w:r>
    </w:p>
    <w:p w14:paraId="7A326A06" w14:textId="77777777" w:rsidR="00C86CCF" w:rsidRPr="008D2CB9" w:rsidRDefault="00C86CCF" w:rsidP="002F75D6">
      <w:pPr>
        <w:spacing w:line="288" w:lineRule="auto"/>
        <w:ind w:right="317"/>
        <w:jc w:val="both"/>
        <w:rPr>
          <w:rFonts w:asciiTheme="minorHAnsi" w:hAnsiTheme="minorHAnsi" w:cstheme="minorHAnsi"/>
          <w:sz w:val="20"/>
          <w:szCs w:val="20"/>
        </w:rPr>
      </w:pPr>
    </w:p>
    <w:p w14:paraId="0CC13024" w14:textId="6CBF1A90" w:rsidR="00C86CCF" w:rsidRPr="008D2CB9" w:rsidRDefault="00131B50" w:rsidP="002F75D6">
      <w:pPr>
        <w:pStyle w:val="Nagwek2"/>
        <w:spacing w:before="0" w:line="288" w:lineRule="auto"/>
        <w:rPr>
          <w:b/>
          <w:sz w:val="24"/>
          <w:szCs w:val="24"/>
        </w:rPr>
      </w:pPr>
      <w:bookmarkStart w:id="64" w:name="_Toc173234522"/>
      <w:r w:rsidRPr="008D2CB9">
        <w:rPr>
          <w:rFonts w:eastAsia="Calibri"/>
          <w:b/>
          <w:color w:val="auto"/>
          <w:sz w:val="24"/>
          <w:szCs w:val="24"/>
        </w:rPr>
        <w:t>12.3</w:t>
      </w:r>
      <w:r w:rsidR="000C5739" w:rsidRPr="008D2CB9">
        <w:rPr>
          <w:rFonts w:eastAsia="Calibri"/>
          <w:b/>
          <w:color w:val="auto"/>
          <w:sz w:val="24"/>
          <w:szCs w:val="24"/>
        </w:rPr>
        <w:t xml:space="preserve"> Odbiór częściowy robót</w:t>
      </w:r>
      <w:bookmarkEnd w:id="64"/>
    </w:p>
    <w:p w14:paraId="1694080B" w14:textId="53C02ACD" w:rsidR="00C86CCF" w:rsidRPr="008D2CB9" w:rsidRDefault="000C5739" w:rsidP="002F75D6">
      <w:pPr>
        <w:spacing w:line="288" w:lineRule="auto"/>
        <w:ind w:right="317"/>
        <w:jc w:val="both"/>
        <w:rPr>
          <w:rFonts w:asciiTheme="minorHAnsi" w:hAnsiTheme="minorHAnsi" w:cstheme="minorHAnsi"/>
          <w:sz w:val="24"/>
          <w:szCs w:val="24"/>
        </w:rPr>
      </w:pPr>
      <w:r w:rsidRPr="008D2CB9">
        <w:rPr>
          <w:rFonts w:asciiTheme="minorHAnsi" w:eastAsia="Calibri" w:hAnsiTheme="minorHAnsi" w:cstheme="minorHAnsi"/>
          <w:sz w:val="24"/>
          <w:szCs w:val="24"/>
        </w:rPr>
        <w:t>Odbiór częściowy polega na ocenie ilości i jakości wykonanych części robót. Odbioru częściowego robót dokonuje się wg zasad jak przy odbiorze ostatecznym robót. Odbioru robót dokonuje</w:t>
      </w:r>
      <w:r w:rsidRPr="008D2CB9">
        <w:rPr>
          <w:rFonts w:asciiTheme="minorHAnsi" w:eastAsia="Calibri" w:hAnsiTheme="minorHAnsi" w:cstheme="minorHAnsi"/>
          <w:color w:val="FFFFFF"/>
          <w:sz w:val="24"/>
          <w:szCs w:val="24"/>
        </w:rPr>
        <w:t xml:space="preserve"> </w:t>
      </w:r>
      <w:r w:rsidRPr="008D2CB9">
        <w:rPr>
          <w:rFonts w:asciiTheme="minorHAnsi" w:eastAsia="Calibri" w:hAnsiTheme="minorHAnsi" w:cstheme="minorHAnsi"/>
          <w:sz w:val="24"/>
          <w:szCs w:val="24"/>
        </w:rPr>
        <w:t>Inspektor nadzoru.</w:t>
      </w:r>
    </w:p>
    <w:p w14:paraId="4805430C" w14:textId="059DB089" w:rsidR="00C86CCF" w:rsidRPr="008D2CB9" w:rsidRDefault="00C86CCF" w:rsidP="002F75D6">
      <w:pPr>
        <w:spacing w:line="288" w:lineRule="auto"/>
        <w:ind w:right="317"/>
        <w:jc w:val="both"/>
        <w:rPr>
          <w:rFonts w:asciiTheme="minorHAnsi" w:hAnsiTheme="minorHAnsi" w:cstheme="minorHAnsi"/>
          <w:sz w:val="20"/>
          <w:szCs w:val="20"/>
        </w:rPr>
      </w:pPr>
    </w:p>
    <w:p w14:paraId="0219804F" w14:textId="4D89C60E" w:rsidR="00C86CCF" w:rsidRPr="008D2CB9" w:rsidRDefault="00131B50" w:rsidP="002F75D6">
      <w:pPr>
        <w:pStyle w:val="Nagwek2"/>
        <w:spacing w:before="0" w:line="288" w:lineRule="auto"/>
        <w:rPr>
          <w:b/>
          <w:color w:val="auto"/>
          <w:sz w:val="24"/>
          <w:szCs w:val="24"/>
        </w:rPr>
      </w:pPr>
      <w:bookmarkStart w:id="65" w:name="_Toc173234523"/>
      <w:r w:rsidRPr="008D2CB9">
        <w:rPr>
          <w:rFonts w:eastAsia="Calibri"/>
          <w:b/>
          <w:color w:val="auto"/>
          <w:sz w:val="24"/>
          <w:szCs w:val="24"/>
        </w:rPr>
        <w:t>12.4</w:t>
      </w:r>
      <w:r w:rsidR="000C5739" w:rsidRPr="008D2CB9">
        <w:rPr>
          <w:rFonts w:eastAsia="Calibri"/>
          <w:b/>
          <w:color w:val="auto"/>
          <w:sz w:val="24"/>
          <w:szCs w:val="24"/>
        </w:rPr>
        <w:t xml:space="preserve"> Odbiór końcowy robót</w:t>
      </w:r>
      <w:bookmarkEnd w:id="65"/>
    </w:p>
    <w:p w14:paraId="1246E348"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Odbiór końcowy polega na finalnej ocenie rzeczywistego wykonania robót w odniesieniu do ich ilości, jakości i wartości. Całkowite zakończenie robót oraz gotowość do odbioru końcowego będzie stwierdzona przez Wykonawcę wpisem do dziennika budowy z bezzwłocznym powiadomieniem na piśmie o tym fakcie Inspektora nadzoru. Odbiór końcowy robót nastąpi w terminie ustalonym w dokumentach umowy, licząc od dnia potwierdzenia przez Inspektora nadzoru zakończenia robót i przyjęcia powykonawczej dokumentacji odbiorowej. 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W toku odbioru końcowego robót komisja zapozna się z realizacją ustaleń przyjętych w trakcie odbiorów robót zanikających i ulegających zakryciu, zwłaszcza w zakresie wykonania robót uzupełniających i robót poprawkowych. W przypadkach niewykonania wyznaczonych robót poprawkowych lub uzupełniających, komisja przerwie swoje czynności i ustali nowy termin odbioru końcowego.</w:t>
      </w:r>
    </w:p>
    <w:p w14:paraId="448A01BF" w14:textId="77777777" w:rsidR="00C86CCF" w:rsidRPr="008D2CB9" w:rsidRDefault="00C86CCF" w:rsidP="002F75D6">
      <w:pPr>
        <w:spacing w:line="288" w:lineRule="auto"/>
        <w:ind w:right="317"/>
        <w:jc w:val="both"/>
        <w:rPr>
          <w:rFonts w:asciiTheme="minorHAnsi" w:hAnsiTheme="minorHAnsi" w:cstheme="minorHAnsi"/>
          <w:sz w:val="20"/>
          <w:szCs w:val="20"/>
        </w:rPr>
      </w:pPr>
    </w:p>
    <w:p w14:paraId="476EA6D6" w14:textId="76634C92" w:rsidR="00C86CCF" w:rsidRPr="008D2CB9" w:rsidRDefault="00131B50" w:rsidP="002F75D6">
      <w:pPr>
        <w:pStyle w:val="Nagwek2"/>
        <w:spacing w:before="0" w:line="288" w:lineRule="auto"/>
        <w:rPr>
          <w:b/>
          <w:color w:val="auto"/>
          <w:sz w:val="24"/>
          <w:szCs w:val="24"/>
        </w:rPr>
      </w:pPr>
      <w:bookmarkStart w:id="66" w:name="_Toc173234524"/>
      <w:r w:rsidRPr="008D2CB9">
        <w:rPr>
          <w:rFonts w:eastAsia="Calibri"/>
          <w:b/>
          <w:color w:val="auto"/>
          <w:sz w:val="24"/>
          <w:szCs w:val="24"/>
        </w:rPr>
        <w:t>12.5</w:t>
      </w:r>
      <w:r w:rsidR="000C5739" w:rsidRPr="008D2CB9">
        <w:rPr>
          <w:rFonts w:eastAsia="Calibri"/>
          <w:b/>
          <w:color w:val="auto"/>
          <w:sz w:val="24"/>
          <w:szCs w:val="24"/>
        </w:rPr>
        <w:t xml:space="preserve"> Dokumenty do odbioru ostatecznego</w:t>
      </w:r>
      <w:bookmarkEnd w:id="66"/>
    </w:p>
    <w:p w14:paraId="47A20555" w14:textId="77777777"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Podstawowym dokumentem do dokonania odbioru ostatecznego robót jest protokół odbioru ostatecznego robót sporządzony wg wzoru ustalonego przez Zamawiającego. Do odbioru ostatecznego Wykonawca jest zobowiązany przygotować następujące dokumenty:</w:t>
      </w:r>
    </w:p>
    <w:p w14:paraId="1B8CEB99" w14:textId="77777777" w:rsidR="00C86CCF" w:rsidRDefault="000C5739" w:rsidP="002F75D6">
      <w:pPr>
        <w:numPr>
          <w:ilvl w:val="0"/>
          <w:numId w:val="16"/>
        </w:numPr>
        <w:tabs>
          <w:tab w:val="left" w:pos="737"/>
        </w:tabs>
        <w:spacing w:line="288" w:lineRule="auto"/>
        <w:ind w:left="420" w:right="317" w:firstLine="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dokumentację projektową podstawową z naniesionymi zmianami oraz dodatkową, jeśli została sporządzona w trakcie realizacji umowy,</w:t>
      </w:r>
    </w:p>
    <w:p w14:paraId="6FE51F8D" w14:textId="25576378" w:rsidR="00C86CCF" w:rsidRDefault="007B679A" w:rsidP="007B679A">
      <w:pPr>
        <w:numPr>
          <w:ilvl w:val="0"/>
          <w:numId w:val="16"/>
        </w:numPr>
        <w:tabs>
          <w:tab w:val="left" w:pos="737"/>
        </w:tabs>
        <w:spacing w:line="288" w:lineRule="auto"/>
        <w:ind w:left="420" w:right="317" w:firstLine="4"/>
        <w:jc w:val="both"/>
        <w:rPr>
          <w:rFonts w:asciiTheme="minorHAnsi" w:eastAsia="Calibri" w:hAnsiTheme="minorHAnsi" w:cstheme="minorHAnsi"/>
          <w:sz w:val="24"/>
          <w:szCs w:val="24"/>
        </w:rPr>
      </w:pPr>
      <w:r w:rsidRPr="007B679A">
        <w:rPr>
          <w:rFonts w:asciiTheme="minorHAnsi" w:eastAsia="Calibri" w:hAnsiTheme="minorHAnsi" w:cstheme="minorHAnsi"/>
          <w:sz w:val="24"/>
          <w:szCs w:val="24"/>
        </w:rPr>
        <w:t xml:space="preserve"> </w:t>
      </w:r>
      <w:r w:rsidR="000C5739" w:rsidRPr="007B679A">
        <w:rPr>
          <w:rFonts w:asciiTheme="minorHAnsi" w:eastAsia="Calibri" w:hAnsiTheme="minorHAnsi" w:cstheme="minorHAnsi"/>
          <w:sz w:val="24"/>
          <w:szCs w:val="24"/>
        </w:rPr>
        <w:t>szczegółowe specyfikacje techniczne (podstawowe z dokumentów umowy i ew. uzupełniające lub zamienne),</w:t>
      </w:r>
    </w:p>
    <w:p w14:paraId="27D32225" w14:textId="64513360" w:rsidR="00C86CCF" w:rsidRDefault="007B679A" w:rsidP="007B679A">
      <w:pPr>
        <w:numPr>
          <w:ilvl w:val="0"/>
          <w:numId w:val="16"/>
        </w:numPr>
        <w:tabs>
          <w:tab w:val="left" w:pos="737"/>
        </w:tabs>
        <w:spacing w:line="288" w:lineRule="auto"/>
        <w:ind w:left="420" w:right="317" w:firstLine="4"/>
        <w:jc w:val="both"/>
        <w:rPr>
          <w:rFonts w:asciiTheme="minorHAnsi" w:eastAsia="Calibri" w:hAnsiTheme="minorHAnsi" w:cstheme="minorHAnsi"/>
          <w:sz w:val="24"/>
          <w:szCs w:val="24"/>
        </w:rPr>
      </w:pPr>
      <w:r w:rsidRPr="007B679A">
        <w:rPr>
          <w:rFonts w:asciiTheme="minorHAnsi" w:eastAsia="Calibri" w:hAnsiTheme="minorHAnsi" w:cstheme="minorHAnsi"/>
          <w:sz w:val="24"/>
          <w:szCs w:val="24"/>
        </w:rPr>
        <w:t xml:space="preserve"> </w:t>
      </w:r>
      <w:r w:rsidR="000C5739" w:rsidRPr="007B679A">
        <w:rPr>
          <w:rFonts w:asciiTheme="minorHAnsi" w:eastAsia="Calibri" w:hAnsiTheme="minorHAnsi" w:cstheme="minorHAnsi"/>
          <w:sz w:val="24"/>
          <w:szCs w:val="24"/>
        </w:rPr>
        <w:t>recepty i ustalenia technologiczne,</w:t>
      </w:r>
    </w:p>
    <w:p w14:paraId="2B2BC6CB" w14:textId="4794F357" w:rsidR="00C86CCF" w:rsidRPr="007B679A" w:rsidRDefault="007B679A" w:rsidP="007B679A">
      <w:pPr>
        <w:numPr>
          <w:ilvl w:val="0"/>
          <w:numId w:val="16"/>
        </w:numPr>
        <w:tabs>
          <w:tab w:val="left" w:pos="737"/>
        </w:tabs>
        <w:spacing w:line="288" w:lineRule="auto"/>
        <w:ind w:left="420" w:right="317" w:firstLine="4"/>
        <w:jc w:val="both"/>
        <w:rPr>
          <w:rFonts w:asciiTheme="minorHAnsi" w:eastAsia="Calibri" w:hAnsiTheme="minorHAnsi" w:cstheme="minorHAnsi"/>
          <w:strike/>
          <w:sz w:val="24"/>
          <w:szCs w:val="24"/>
        </w:rPr>
      </w:pPr>
      <w:r w:rsidRPr="00243F76">
        <w:rPr>
          <w:rFonts w:asciiTheme="minorHAnsi" w:eastAsia="Calibri" w:hAnsiTheme="minorHAnsi" w:cstheme="minorHAnsi"/>
          <w:sz w:val="24"/>
          <w:szCs w:val="24"/>
        </w:rPr>
        <w:t xml:space="preserve"> </w:t>
      </w:r>
      <w:r w:rsidR="000C5739" w:rsidRPr="007B679A">
        <w:rPr>
          <w:rFonts w:asciiTheme="minorHAnsi" w:eastAsia="Calibri" w:hAnsiTheme="minorHAnsi" w:cstheme="minorHAnsi"/>
          <w:sz w:val="24"/>
          <w:szCs w:val="24"/>
        </w:rPr>
        <w:t>dzienniki budowy i książki obmiarów (oryginały)</w:t>
      </w:r>
      <w:r w:rsidRPr="007B679A">
        <w:t xml:space="preserve"> </w:t>
      </w:r>
      <w:r w:rsidRPr="007B679A">
        <w:rPr>
          <w:rFonts w:asciiTheme="minorHAnsi" w:eastAsia="Calibri" w:hAnsiTheme="minorHAnsi" w:cstheme="minorHAnsi"/>
          <w:sz w:val="24"/>
          <w:szCs w:val="24"/>
        </w:rPr>
        <w:t>jeśli dotyczy</w:t>
      </w:r>
      <w:r>
        <w:rPr>
          <w:rFonts w:asciiTheme="minorHAnsi" w:eastAsia="Calibri" w:hAnsiTheme="minorHAnsi" w:cstheme="minorHAnsi"/>
          <w:strike/>
          <w:sz w:val="24"/>
          <w:szCs w:val="24"/>
        </w:rPr>
        <w:t xml:space="preserve"> </w:t>
      </w:r>
      <w:r w:rsidR="000C5739" w:rsidRPr="007B679A">
        <w:rPr>
          <w:rFonts w:asciiTheme="minorHAnsi" w:eastAsia="Calibri" w:hAnsiTheme="minorHAnsi" w:cstheme="minorHAnsi"/>
          <w:strike/>
          <w:sz w:val="24"/>
          <w:szCs w:val="24"/>
        </w:rPr>
        <w:t>,</w:t>
      </w:r>
    </w:p>
    <w:p w14:paraId="51F1695A" w14:textId="77777777" w:rsidR="00C86CCF" w:rsidRPr="008D2CB9" w:rsidRDefault="000C5739" w:rsidP="007B679A">
      <w:pPr>
        <w:numPr>
          <w:ilvl w:val="0"/>
          <w:numId w:val="16"/>
        </w:numPr>
        <w:tabs>
          <w:tab w:val="left" w:pos="737"/>
        </w:tabs>
        <w:spacing w:line="288" w:lineRule="auto"/>
        <w:ind w:left="420" w:right="317" w:firstLine="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rysunki (dokumentacje) na wykonanie robót towarzyszących (np. na przełożenie linii telefonicznej, energetycznej, gazowej, oświetlenia itp.) oraz protokoły odbioru i przekazania tych robót właścicielom urządzeń,</w:t>
      </w:r>
    </w:p>
    <w:p w14:paraId="44842892" w14:textId="77777777" w:rsidR="00C86CCF" w:rsidRPr="008D2CB9" w:rsidRDefault="000C5739" w:rsidP="007B679A">
      <w:pPr>
        <w:numPr>
          <w:ilvl w:val="0"/>
          <w:numId w:val="16"/>
        </w:numPr>
        <w:tabs>
          <w:tab w:val="left" w:pos="737"/>
        </w:tabs>
        <w:spacing w:line="288" w:lineRule="auto"/>
        <w:ind w:left="420" w:right="317" w:firstLine="4"/>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geodezyjną inwentaryzację powykonawczą robót i sieci uzbrojenia terenu – jeśli dotyczy.</w:t>
      </w:r>
    </w:p>
    <w:p w14:paraId="54405D12" w14:textId="6819CEF5" w:rsidR="00C86CCF" w:rsidRPr="008D2CB9" w:rsidRDefault="000C5739" w:rsidP="002F75D6">
      <w:pPr>
        <w:spacing w:line="288" w:lineRule="auto"/>
        <w:ind w:right="317"/>
        <w:jc w:val="both"/>
        <w:rPr>
          <w:rFonts w:asciiTheme="minorHAnsi" w:hAnsiTheme="minorHAnsi" w:cstheme="minorHAnsi"/>
          <w:sz w:val="20"/>
          <w:szCs w:val="20"/>
        </w:rPr>
      </w:pPr>
      <w:r w:rsidRPr="008D2CB9">
        <w:rPr>
          <w:rFonts w:asciiTheme="minorHAnsi" w:eastAsia="Calibri" w:hAnsiTheme="minorHAnsi" w:cstheme="minorHAnsi"/>
          <w:sz w:val="24"/>
          <w:szCs w:val="24"/>
        </w:rPr>
        <w:t>W przypadku, gdy wg komisji, roboty pod względem przygotowania dokumentacyjnego nie będą</w:t>
      </w:r>
      <w:r w:rsidR="00D42C1C" w:rsidRPr="008D2CB9">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gotowe</w:t>
      </w:r>
      <w:r w:rsidR="00D42C1C" w:rsidRPr="008D2CB9">
        <w:rPr>
          <w:rFonts w:asciiTheme="minorHAnsi" w:eastAsia="Calibri" w:hAnsiTheme="minorHAnsi" w:cstheme="minorHAnsi"/>
          <w:sz w:val="24"/>
          <w:szCs w:val="24"/>
        </w:rPr>
        <w:t xml:space="preserve"> </w:t>
      </w:r>
      <w:r w:rsidRPr="008D2CB9">
        <w:rPr>
          <w:rFonts w:asciiTheme="minorHAnsi" w:eastAsia="Calibri" w:hAnsiTheme="minorHAnsi" w:cstheme="minorHAnsi"/>
          <w:sz w:val="24"/>
          <w:szCs w:val="24"/>
        </w:rPr>
        <w:t>do odbioru końcowego, komisja w porozumieniu z Wykonawcą wyznaczy ponowny termin odbioru ostatecznego robót. Wszystkie zarządzone przez komisję roboty poprawkowe lub uzupełniające będą zestawione wg wzoru ustalonego przez Zamawiającego. Termin wykonania robót poprawkowych i robót uzupełniających wyznaczy komisja.</w:t>
      </w:r>
    </w:p>
    <w:p w14:paraId="58A8E9B8" w14:textId="77777777" w:rsidR="00C86CCF" w:rsidRPr="008D2CB9" w:rsidRDefault="00C86CCF" w:rsidP="002F75D6">
      <w:pPr>
        <w:spacing w:line="288" w:lineRule="auto"/>
        <w:ind w:right="317"/>
        <w:jc w:val="both"/>
        <w:rPr>
          <w:rFonts w:asciiTheme="minorHAnsi" w:hAnsiTheme="minorHAnsi" w:cstheme="minorHAnsi"/>
          <w:sz w:val="20"/>
          <w:szCs w:val="20"/>
        </w:rPr>
      </w:pPr>
    </w:p>
    <w:p w14:paraId="631B27C9" w14:textId="58EC2DC8" w:rsidR="00C86CCF" w:rsidRPr="008D2CB9" w:rsidRDefault="00131B50" w:rsidP="002F75D6">
      <w:pPr>
        <w:pStyle w:val="Nagwek2"/>
        <w:spacing w:before="0" w:line="288" w:lineRule="auto"/>
        <w:rPr>
          <w:b/>
          <w:color w:val="auto"/>
          <w:sz w:val="24"/>
          <w:szCs w:val="24"/>
        </w:rPr>
      </w:pPr>
      <w:bookmarkStart w:id="67" w:name="_Toc173234525"/>
      <w:r w:rsidRPr="008D2CB9">
        <w:rPr>
          <w:rFonts w:eastAsia="Calibri"/>
          <w:b/>
          <w:color w:val="auto"/>
          <w:sz w:val="24"/>
          <w:szCs w:val="24"/>
        </w:rPr>
        <w:t>12.6</w:t>
      </w:r>
      <w:r w:rsidR="000C5739" w:rsidRPr="008D2CB9">
        <w:rPr>
          <w:rFonts w:eastAsia="Calibri"/>
          <w:b/>
          <w:color w:val="auto"/>
          <w:sz w:val="24"/>
          <w:szCs w:val="24"/>
        </w:rPr>
        <w:t xml:space="preserve"> Odbiór pogwarancyjny</w:t>
      </w:r>
      <w:bookmarkEnd w:id="67"/>
    </w:p>
    <w:p w14:paraId="1EC07ACF" w14:textId="3D95B47E" w:rsidR="009A5793" w:rsidRPr="008D2CB9" w:rsidRDefault="000C5739" w:rsidP="002F75D6">
      <w:pPr>
        <w:spacing w:line="288" w:lineRule="auto"/>
        <w:ind w:left="4" w:right="317"/>
        <w:jc w:val="both"/>
        <w:rPr>
          <w:rFonts w:asciiTheme="minorHAnsi" w:hAnsiTheme="minorHAnsi" w:cstheme="minorHAnsi"/>
          <w:sz w:val="20"/>
          <w:szCs w:val="20"/>
        </w:rPr>
      </w:pPr>
      <w:r w:rsidRPr="008D2CB9">
        <w:rPr>
          <w:rFonts w:asciiTheme="minorHAnsi" w:eastAsia="Calibri" w:hAnsiTheme="minorHAnsi" w:cstheme="minorHAnsi"/>
          <w:sz w:val="24"/>
          <w:szCs w:val="24"/>
        </w:rPr>
        <w:t>Odbiór pogwarancyjny polega na ocenie wykonanych robót związanych z usunięciem wad stwierdzonych przy odbiorze końcowym i zaistniałych w okresie gwarancyjnym.</w:t>
      </w:r>
    </w:p>
    <w:p w14:paraId="2CF690BE" w14:textId="77777777" w:rsidR="00190A70" w:rsidRPr="008D2CB9" w:rsidRDefault="00190A70" w:rsidP="002F75D6">
      <w:pPr>
        <w:spacing w:line="288" w:lineRule="auto"/>
        <w:ind w:right="317"/>
        <w:jc w:val="both"/>
        <w:rPr>
          <w:rFonts w:asciiTheme="minorHAnsi" w:eastAsia="Calibri" w:hAnsiTheme="minorHAnsi" w:cstheme="minorHAnsi"/>
          <w:b/>
          <w:bCs/>
          <w:sz w:val="24"/>
          <w:szCs w:val="24"/>
        </w:rPr>
      </w:pPr>
    </w:p>
    <w:p w14:paraId="4285732F" w14:textId="6305230C" w:rsidR="004638E9" w:rsidRDefault="00131B50" w:rsidP="00925945">
      <w:pPr>
        <w:pStyle w:val="Nagwek1"/>
        <w:spacing w:before="0" w:line="288" w:lineRule="auto"/>
        <w:rPr>
          <w:rFonts w:eastAsia="Calibri"/>
          <w:b/>
          <w:color w:val="auto"/>
          <w:sz w:val="24"/>
          <w:szCs w:val="24"/>
        </w:rPr>
      </w:pPr>
      <w:bookmarkStart w:id="68" w:name="_Toc173234526"/>
      <w:r w:rsidRPr="008D2CB9">
        <w:rPr>
          <w:rFonts w:eastAsia="Calibri"/>
          <w:b/>
          <w:color w:val="auto"/>
          <w:sz w:val="24"/>
          <w:szCs w:val="24"/>
        </w:rPr>
        <w:t>13.</w:t>
      </w:r>
      <w:r w:rsidR="003C45FB">
        <w:rPr>
          <w:rFonts w:eastAsia="Calibri"/>
          <w:b/>
          <w:color w:val="auto"/>
          <w:sz w:val="24"/>
          <w:szCs w:val="24"/>
        </w:rPr>
        <w:t>Informacje dodatkowe</w:t>
      </w:r>
      <w:bookmarkEnd w:id="68"/>
    </w:p>
    <w:p w14:paraId="43857837" w14:textId="7772872F" w:rsidR="003C45FB" w:rsidRPr="003C45FB" w:rsidRDefault="003C45FB" w:rsidP="003C45FB">
      <w:pPr>
        <w:jc w:val="both"/>
        <w:rPr>
          <w:rFonts w:asciiTheme="minorHAnsi" w:eastAsia="Calibri" w:hAnsiTheme="minorHAnsi" w:cstheme="minorHAnsi"/>
          <w:sz w:val="24"/>
          <w:szCs w:val="24"/>
        </w:rPr>
      </w:pPr>
      <w:r w:rsidRPr="003C45FB">
        <w:rPr>
          <w:rFonts w:asciiTheme="minorHAnsi" w:eastAsia="Calibri" w:hAnsiTheme="minorHAnsi" w:cstheme="minorHAnsi"/>
          <w:sz w:val="24"/>
          <w:szCs w:val="24"/>
        </w:rPr>
        <w:t>Po wybudowaniu instalacji fotowoltaicznej, w okresie gwarancji,  może zajść konieczność jej zdemontowania i</w:t>
      </w:r>
      <w:r>
        <w:rPr>
          <w:rFonts w:asciiTheme="minorHAnsi" w:eastAsia="Calibri" w:hAnsiTheme="minorHAnsi" w:cstheme="minorHAnsi"/>
          <w:sz w:val="24"/>
          <w:szCs w:val="24"/>
        </w:rPr>
        <w:t> </w:t>
      </w:r>
      <w:r w:rsidRPr="003C45FB">
        <w:rPr>
          <w:rFonts w:asciiTheme="minorHAnsi" w:eastAsia="Calibri" w:hAnsiTheme="minorHAnsi" w:cstheme="minorHAnsi"/>
          <w:sz w:val="24"/>
          <w:szCs w:val="24"/>
        </w:rPr>
        <w:t>ponownego montażu</w:t>
      </w:r>
      <w:r>
        <w:t xml:space="preserve"> podczas </w:t>
      </w:r>
      <w:r w:rsidRPr="003C45FB">
        <w:rPr>
          <w:rFonts w:asciiTheme="minorHAnsi" w:eastAsia="Calibri" w:hAnsiTheme="minorHAnsi" w:cstheme="minorHAnsi"/>
          <w:sz w:val="24"/>
          <w:szCs w:val="24"/>
        </w:rPr>
        <w:t>prac termomodernizacyjnych obiektu</w:t>
      </w:r>
      <w:r>
        <w:rPr>
          <w:rFonts w:asciiTheme="minorHAnsi" w:eastAsia="Calibri" w:hAnsiTheme="minorHAnsi" w:cstheme="minorHAnsi"/>
          <w:sz w:val="24"/>
          <w:szCs w:val="24"/>
        </w:rPr>
        <w:t xml:space="preserve">. Prace te zostaną zlecone Wykonawcy w ramach odrębnego wynagrodzenia, wcześniej z nim ustalonego. </w:t>
      </w:r>
    </w:p>
    <w:p w14:paraId="0E6922D2" w14:textId="77777777" w:rsidR="003C45FB" w:rsidRPr="003C45FB" w:rsidRDefault="003C45FB" w:rsidP="003C45FB">
      <w:pPr>
        <w:jc w:val="both"/>
        <w:rPr>
          <w:rFonts w:asciiTheme="minorHAnsi" w:eastAsia="Calibri" w:hAnsiTheme="minorHAnsi" w:cstheme="minorHAnsi"/>
          <w:sz w:val="24"/>
          <w:szCs w:val="24"/>
        </w:rPr>
      </w:pPr>
    </w:p>
    <w:p w14:paraId="04DBF772" w14:textId="4D9C3053" w:rsidR="003C45FB" w:rsidRPr="003C45FB" w:rsidRDefault="003C45FB" w:rsidP="003C45FB">
      <w:pPr>
        <w:pStyle w:val="Nagwek1"/>
        <w:spacing w:before="0" w:line="288" w:lineRule="auto"/>
        <w:rPr>
          <w:rFonts w:eastAsia="Calibri"/>
          <w:b/>
          <w:color w:val="auto"/>
          <w:sz w:val="24"/>
          <w:szCs w:val="24"/>
        </w:rPr>
      </w:pPr>
      <w:bookmarkStart w:id="69" w:name="_Toc173234527"/>
      <w:r w:rsidRPr="003C45FB">
        <w:rPr>
          <w:rFonts w:eastAsia="Calibri"/>
          <w:b/>
          <w:color w:val="auto"/>
          <w:sz w:val="24"/>
          <w:szCs w:val="24"/>
        </w:rPr>
        <w:t>14</w:t>
      </w:r>
      <w:r>
        <w:rPr>
          <w:rFonts w:eastAsia="Calibri"/>
          <w:b/>
          <w:color w:val="auto"/>
          <w:sz w:val="24"/>
          <w:szCs w:val="24"/>
        </w:rPr>
        <w:t>.</w:t>
      </w:r>
      <w:r w:rsidRPr="003C45FB">
        <w:t xml:space="preserve"> </w:t>
      </w:r>
      <w:r w:rsidRPr="003C45FB">
        <w:rPr>
          <w:rFonts w:eastAsia="Calibri"/>
          <w:b/>
          <w:color w:val="auto"/>
          <w:sz w:val="24"/>
          <w:szCs w:val="24"/>
        </w:rPr>
        <w:t>Podsumowanie</w:t>
      </w:r>
      <w:bookmarkEnd w:id="69"/>
    </w:p>
    <w:p w14:paraId="5C7027D1" w14:textId="77777777" w:rsidR="00C86CCF" w:rsidRPr="008D2CB9" w:rsidRDefault="000C5739" w:rsidP="002F75D6">
      <w:pPr>
        <w:spacing w:line="288" w:lineRule="auto"/>
        <w:ind w:left="4" w:right="317"/>
        <w:jc w:val="both"/>
        <w:rPr>
          <w:rFonts w:asciiTheme="minorHAnsi" w:eastAsia="Calibri" w:hAnsiTheme="minorHAnsi" w:cstheme="minorHAnsi"/>
          <w:sz w:val="24"/>
          <w:szCs w:val="24"/>
        </w:rPr>
      </w:pPr>
      <w:r w:rsidRPr="008D2CB9">
        <w:rPr>
          <w:rFonts w:asciiTheme="minorHAnsi" w:eastAsia="Calibri" w:hAnsiTheme="minorHAnsi" w:cstheme="minorHAnsi"/>
          <w:sz w:val="24"/>
          <w:szCs w:val="24"/>
        </w:rPr>
        <w:t>Niniejsza specyfikacja została sporządzona zgodnie z rozporządzeniem Ministra Infrastruktury z dnia 2 września 2004 r. w sprawie szczegółowego zakresu i formy dokumentacji projektowej, specyfikacji technicznych wykonania i odbioru robót budowlanych oraz programu funkcjonalno-użytkowego (Dz. U. z dnia 16 września 2004</w:t>
      </w:r>
      <w:r w:rsidR="00D32DC0" w:rsidRPr="008D2CB9">
        <w:rPr>
          <w:rFonts w:asciiTheme="minorHAnsi" w:eastAsia="Calibri" w:hAnsiTheme="minorHAnsi" w:cstheme="minorHAnsi"/>
          <w:sz w:val="24"/>
          <w:szCs w:val="24"/>
        </w:rPr>
        <w:t>).</w:t>
      </w:r>
    </w:p>
    <w:p w14:paraId="049A543A" w14:textId="77777777" w:rsidR="007D2EE5" w:rsidRPr="008D2CB9" w:rsidRDefault="007D2EE5" w:rsidP="002F75D6">
      <w:pPr>
        <w:spacing w:line="288" w:lineRule="auto"/>
        <w:ind w:left="4" w:right="317"/>
        <w:jc w:val="both"/>
        <w:rPr>
          <w:rFonts w:asciiTheme="minorHAnsi" w:eastAsia="Calibri" w:hAnsiTheme="minorHAnsi" w:cstheme="minorHAnsi"/>
          <w:sz w:val="24"/>
          <w:szCs w:val="24"/>
        </w:rPr>
      </w:pPr>
    </w:p>
    <w:p w14:paraId="5A677814" w14:textId="77777777" w:rsidR="007D2EE5" w:rsidRPr="008D2CB9" w:rsidRDefault="007D2EE5" w:rsidP="002F75D6">
      <w:pPr>
        <w:spacing w:line="288" w:lineRule="auto"/>
        <w:ind w:left="4" w:right="317"/>
        <w:jc w:val="both"/>
        <w:rPr>
          <w:rFonts w:asciiTheme="minorHAnsi" w:eastAsia="Calibri" w:hAnsiTheme="minorHAnsi" w:cstheme="minorHAnsi"/>
          <w:sz w:val="24"/>
          <w:szCs w:val="24"/>
        </w:rPr>
      </w:pPr>
    </w:p>
    <w:sectPr w:rsidR="007D2EE5" w:rsidRPr="008D2CB9" w:rsidSect="00DE44B7">
      <w:pgSz w:w="11900" w:h="16838"/>
      <w:pgMar w:top="704" w:right="386" w:bottom="458" w:left="700" w:header="113" w:footer="567" w:gutter="0"/>
      <w:cols w:space="708" w:equalWidth="0">
        <w:col w:w="1082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6D199" w14:textId="77777777" w:rsidR="003F5830" w:rsidRDefault="003F5830" w:rsidP="007A137A">
      <w:r>
        <w:separator/>
      </w:r>
    </w:p>
  </w:endnote>
  <w:endnote w:type="continuationSeparator" w:id="0">
    <w:p w14:paraId="3C788738" w14:textId="77777777" w:rsidR="003F5830" w:rsidRDefault="003F5830" w:rsidP="007A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plified Arabic Fixed">
    <w:charset w:val="B2"/>
    <w:family w:val="modern"/>
    <w:pitch w:val="fixed"/>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463206"/>
      <w:docPartObj>
        <w:docPartGallery w:val="Page Numbers (Bottom of Page)"/>
        <w:docPartUnique/>
      </w:docPartObj>
    </w:sdtPr>
    <w:sdtContent>
      <w:p w14:paraId="0FA1B099" w14:textId="34512F10" w:rsidR="005F7AEA" w:rsidRDefault="005F7AEA">
        <w:pPr>
          <w:pStyle w:val="Stopka"/>
          <w:jc w:val="center"/>
        </w:pPr>
        <w:r>
          <w:fldChar w:fldCharType="begin"/>
        </w:r>
        <w:r>
          <w:instrText>PAGE   \* MERGEFORMAT</w:instrText>
        </w:r>
        <w:r>
          <w:fldChar w:fldCharType="separate"/>
        </w:r>
        <w:r>
          <w:t>2</w:t>
        </w:r>
        <w:r>
          <w:fldChar w:fldCharType="end"/>
        </w:r>
      </w:p>
    </w:sdtContent>
  </w:sdt>
  <w:p w14:paraId="780118BB" w14:textId="77777777" w:rsidR="005F7AEA" w:rsidRDefault="005F7A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D2D10" w14:textId="77777777" w:rsidR="003F5830" w:rsidRDefault="003F5830" w:rsidP="007A137A">
      <w:r>
        <w:separator/>
      </w:r>
    </w:p>
  </w:footnote>
  <w:footnote w:type="continuationSeparator" w:id="0">
    <w:p w14:paraId="437C4356" w14:textId="77777777" w:rsidR="003F5830" w:rsidRDefault="003F5830" w:rsidP="007A1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90CBC" w14:textId="186D09F4" w:rsidR="005F7AEA" w:rsidRDefault="005F7AEA">
    <w:pPr>
      <w:pStyle w:val="Nagwek"/>
    </w:pPr>
  </w:p>
  <w:p w14:paraId="13B3E737" w14:textId="77777777" w:rsidR="005F7AEA" w:rsidRDefault="005F7AEA" w:rsidP="007A137A">
    <w:pPr>
      <w:spacing w:line="3" w:lineRule="exact"/>
      <w:rPr>
        <w:sz w:val="24"/>
        <w:szCs w:val="24"/>
      </w:rPr>
    </w:pPr>
  </w:p>
  <w:p w14:paraId="301C26C0" w14:textId="076D0F34" w:rsidR="005F7AEA" w:rsidRPr="007A137A" w:rsidRDefault="005F7AEA" w:rsidP="008A34E2">
    <w:pPr>
      <w:pStyle w:val="Nagwek"/>
      <w:pBdr>
        <w:bottom w:val="single" w:sz="4" w:space="1" w:color="auto"/>
      </w:pBdr>
    </w:pPr>
    <w:r>
      <w:rPr>
        <w:rFonts w:ascii="Tahoma" w:eastAsia="Tahoma" w:hAnsi="Tahoma" w:cs="Tahoma"/>
      </w:rPr>
      <w:t>„Budowa instalacji fotowoltaicznej w GOSiR  w Komornikach”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844"/>
    <w:multiLevelType w:val="hybridMultilevel"/>
    <w:tmpl w:val="45265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6F3FB9"/>
    <w:multiLevelType w:val="hybridMultilevel"/>
    <w:tmpl w:val="B04CF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437083"/>
    <w:multiLevelType w:val="hybridMultilevel"/>
    <w:tmpl w:val="43CA19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138641"/>
    <w:multiLevelType w:val="hybridMultilevel"/>
    <w:tmpl w:val="326A6B1A"/>
    <w:lvl w:ilvl="0" w:tplc="3BE41798">
      <w:start w:val="35"/>
      <w:numFmt w:val="upperLetter"/>
      <w:lvlText w:val="%1"/>
      <w:lvlJc w:val="left"/>
    </w:lvl>
    <w:lvl w:ilvl="1" w:tplc="80AA5826">
      <w:numFmt w:val="decimal"/>
      <w:lvlText w:val=""/>
      <w:lvlJc w:val="left"/>
    </w:lvl>
    <w:lvl w:ilvl="2" w:tplc="3968BBB0">
      <w:numFmt w:val="decimal"/>
      <w:lvlText w:val=""/>
      <w:lvlJc w:val="left"/>
    </w:lvl>
    <w:lvl w:ilvl="3" w:tplc="FAFE799E">
      <w:numFmt w:val="decimal"/>
      <w:lvlText w:val=""/>
      <w:lvlJc w:val="left"/>
    </w:lvl>
    <w:lvl w:ilvl="4" w:tplc="3FEA4C82">
      <w:numFmt w:val="decimal"/>
      <w:lvlText w:val=""/>
      <w:lvlJc w:val="left"/>
    </w:lvl>
    <w:lvl w:ilvl="5" w:tplc="6756B204">
      <w:numFmt w:val="decimal"/>
      <w:lvlText w:val=""/>
      <w:lvlJc w:val="left"/>
    </w:lvl>
    <w:lvl w:ilvl="6" w:tplc="C608D1A8">
      <w:numFmt w:val="decimal"/>
      <w:lvlText w:val=""/>
      <w:lvlJc w:val="left"/>
    </w:lvl>
    <w:lvl w:ilvl="7" w:tplc="A36A998C">
      <w:numFmt w:val="decimal"/>
      <w:lvlText w:val=""/>
      <w:lvlJc w:val="left"/>
    </w:lvl>
    <w:lvl w:ilvl="8" w:tplc="3FE6B144">
      <w:numFmt w:val="decimal"/>
      <w:lvlText w:val=""/>
      <w:lvlJc w:val="left"/>
    </w:lvl>
  </w:abstractNum>
  <w:abstractNum w:abstractNumId="4" w15:restartNumberingAfterBreak="0">
    <w:nsid w:val="0836C40E"/>
    <w:multiLevelType w:val="hybridMultilevel"/>
    <w:tmpl w:val="FCBEB356"/>
    <w:lvl w:ilvl="0" w:tplc="9A1472E8">
      <w:start w:val="1"/>
      <w:numFmt w:val="bullet"/>
      <w:lvlText w:val="-"/>
      <w:lvlJc w:val="left"/>
    </w:lvl>
    <w:lvl w:ilvl="1" w:tplc="AD9A91AA">
      <w:numFmt w:val="decimal"/>
      <w:lvlText w:val=""/>
      <w:lvlJc w:val="left"/>
    </w:lvl>
    <w:lvl w:ilvl="2" w:tplc="C4240C4E">
      <w:numFmt w:val="decimal"/>
      <w:lvlText w:val=""/>
      <w:lvlJc w:val="left"/>
    </w:lvl>
    <w:lvl w:ilvl="3" w:tplc="6EE840F0">
      <w:numFmt w:val="decimal"/>
      <w:lvlText w:val=""/>
      <w:lvlJc w:val="left"/>
    </w:lvl>
    <w:lvl w:ilvl="4" w:tplc="C8389EDA">
      <w:numFmt w:val="decimal"/>
      <w:lvlText w:val=""/>
      <w:lvlJc w:val="left"/>
    </w:lvl>
    <w:lvl w:ilvl="5" w:tplc="A16879D6">
      <w:numFmt w:val="decimal"/>
      <w:lvlText w:val=""/>
      <w:lvlJc w:val="left"/>
    </w:lvl>
    <w:lvl w:ilvl="6" w:tplc="93A6EC84">
      <w:numFmt w:val="decimal"/>
      <w:lvlText w:val=""/>
      <w:lvlJc w:val="left"/>
    </w:lvl>
    <w:lvl w:ilvl="7" w:tplc="333840A6">
      <w:numFmt w:val="decimal"/>
      <w:lvlText w:val=""/>
      <w:lvlJc w:val="left"/>
    </w:lvl>
    <w:lvl w:ilvl="8" w:tplc="B2724F0C">
      <w:numFmt w:val="decimal"/>
      <w:lvlText w:val=""/>
      <w:lvlJc w:val="left"/>
    </w:lvl>
  </w:abstractNum>
  <w:abstractNum w:abstractNumId="5" w15:restartNumberingAfterBreak="0">
    <w:nsid w:val="08EDBDAB"/>
    <w:multiLevelType w:val="hybridMultilevel"/>
    <w:tmpl w:val="A8B0002A"/>
    <w:lvl w:ilvl="0" w:tplc="B4E07490">
      <w:start w:val="1"/>
      <w:numFmt w:val="bullet"/>
      <w:lvlText w:val="-"/>
      <w:lvlJc w:val="left"/>
    </w:lvl>
    <w:lvl w:ilvl="1" w:tplc="5854DF42">
      <w:numFmt w:val="decimal"/>
      <w:lvlText w:val=""/>
      <w:lvlJc w:val="left"/>
    </w:lvl>
    <w:lvl w:ilvl="2" w:tplc="8256C1E2">
      <w:numFmt w:val="decimal"/>
      <w:lvlText w:val=""/>
      <w:lvlJc w:val="left"/>
    </w:lvl>
    <w:lvl w:ilvl="3" w:tplc="7466C902">
      <w:numFmt w:val="decimal"/>
      <w:lvlText w:val=""/>
      <w:lvlJc w:val="left"/>
    </w:lvl>
    <w:lvl w:ilvl="4" w:tplc="029ECF9E">
      <w:numFmt w:val="decimal"/>
      <w:lvlText w:val=""/>
      <w:lvlJc w:val="left"/>
    </w:lvl>
    <w:lvl w:ilvl="5" w:tplc="5AEED0F8">
      <w:numFmt w:val="decimal"/>
      <w:lvlText w:val=""/>
      <w:lvlJc w:val="left"/>
    </w:lvl>
    <w:lvl w:ilvl="6" w:tplc="3426EF14">
      <w:numFmt w:val="decimal"/>
      <w:lvlText w:val=""/>
      <w:lvlJc w:val="left"/>
    </w:lvl>
    <w:lvl w:ilvl="7" w:tplc="9762277A">
      <w:numFmt w:val="decimal"/>
      <w:lvlText w:val=""/>
      <w:lvlJc w:val="left"/>
    </w:lvl>
    <w:lvl w:ilvl="8" w:tplc="E17E18A0">
      <w:numFmt w:val="decimal"/>
      <w:lvlText w:val=""/>
      <w:lvlJc w:val="left"/>
    </w:lvl>
  </w:abstractNum>
  <w:abstractNum w:abstractNumId="6" w15:restartNumberingAfterBreak="0">
    <w:nsid w:val="0B03E0C6"/>
    <w:multiLevelType w:val="hybridMultilevel"/>
    <w:tmpl w:val="BDDC4950"/>
    <w:lvl w:ilvl="0" w:tplc="E7A2C4BC">
      <w:start w:val="1"/>
      <w:numFmt w:val="bullet"/>
      <w:lvlText w:val="-"/>
      <w:lvlJc w:val="left"/>
    </w:lvl>
    <w:lvl w:ilvl="1" w:tplc="F6861E2E">
      <w:numFmt w:val="decimal"/>
      <w:lvlText w:val=""/>
      <w:lvlJc w:val="left"/>
    </w:lvl>
    <w:lvl w:ilvl="2" w:tplc="40241730">
      <w:numFmt w:val="decimal"/>
      <w:lvlText w:val=""/>
      <w:lvlJc w:val="left"/>
    </w:lvl>
    <w:lvl w:ilvl="3" w:tplc="DCFE9402">
      <w:numFmt w:val="decimal"/>
      <w:lvlText w:val=""/>
      <w:lvlJc w:val="left"/>
    </w:lvl>
    <w:lvl w:ilvl="4" w:tplc="8F6ED268">
      <w:numFmt w:val="decimal"/>
      <w:lvlText w:val=""/>
      <w:lvlJc w:val="left"/>
    </w:lvl>
    <w:lvl w:ilvl="5" w:tplc="82B0FF16">
      <w:numFmt w:val="decimal"/>
      <w:lvlText w:val=""/>
      <w:lvlJc w:val="left"/>
    </w:lvl>
    <w:lvl w:ilvl="6" w:tplc="B45E1598">
      <w:numFmt w:val="decimal"/>
      <w:lvlText w:val=""/>
      <w:lvlJc w:val="left"/>
    </w:lvl>
    <w:lvl w:ilvl="7" w:tplc="B5BC6E2E">
      <w:numFmt w:val="decimal"/>
      <w:lvlText w:val=""/>
      <w:lvlJc w:val="left"/>
    </w:lvl>
    <w:lvl w:ilvl="8" w:tplc="70861FCE">
      <w:numFmt w:val="decimal"/>
      <w:lvlText w:val=""/>
      <w:lvlJc w:val="left"/>
    </w:lvl>
  </w:abstractNum>
  <w:abstractNum w:abstractNumId="7" w15:restartNumberingAfterBreak="0">
    <w:nsid w:val="1B5426A4"/>
    <w:multiLevelType w:val="hybridMultilevel"/>
    <w:tmpl w:val="571AE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016C3F"/>
    <w:multiLevelType w:val="hybridMultilevel"/>
    <w:tmpl w:val="3C0E3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B25A31"/>
    <w:multiLevelType w:val="hybridMultilevel"/>
    <w:tmpl w:val="0C7669A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0" w15:restartNumberingAfterBreak="0">
    <w:nsid w:val="21F726B4"/>
    <w:multiLevelType w:val="hybridMultilevel"/>
    <w:tmpl w:val="A9CC9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221A70"/>
    <w:multiLevelType w:val="hybridMultilevel"/>
    <w:tmpl w:val="AE349D9E"/>
    <w:lvl w:ilvl="0" w:tplc="4B685BB0">
      <w:start w:val="1"/>
      <w:numFmt w:val="decimal"/>
      <w:lvlText w:val="%1)"/>
      <w:lvlJc w:val="left"/>
      <w:rPr>
        <w:strike w:val="0"/>
      </w:rPr>
    </w:lvl>
    <w:lvl w:ilvl="1" w:tplc="2DEE7D06">
      <w:numFmt w:val="decimal"/>
      <w:lvlText w:val=""/>
      <w:lvlJc w:val="left"/>
    </w:lvl>
    <w:lvl w:ilvl="2" w:tplc="F69445C8">
      <w:numFmt w:val="decimal"/>
      <w:lvlText w:val=""/>
      <w:lvlJc w:val="left"/>
    </w:lvl>
    <w:lvl w:ilvl="3" w:tplc="8D56909E">
      <w:numFmt w:val="decimal"/>
      <w:lvlText w:val=""/>
      <w:lvlJc w:val="left"/>
    </w:lvl>
    <w:lvl w:ilvl="4" w:tplc="5FE08A38">
      <w:numFmt w:val="decimal"/>
      <w:lvlText w:val=""/>
      <w:lvlJc w:val="left"/>
    </w:lvl>
    <w:lvl w:ilvl="5" w:tplc="F7EE221C">
      <w:numFmt w:val="decimal"/>
      <w:lvlText w:val=""/>
      <w:lvlJc w:val="left"/>
    </w:lvl>
    <w:lvl w:ilvl="6" w:tplc="0414DC84">
      <w:numFmt w:val="decimal"/>
      <w:lvlText w:val=""/>
      <w:lvlJc w:val="left"/>
    </w:lvl>
    <w:lvl w:ilvl="7" w:tplc="2F60FF5E">
      <w:numFmt w:val="decimal"/>
      <w:lvlText w:val=""/>
      <w:lvlJc w:val="left"/>
    </w:lvl>
    <w:lvl w:ilvl="8" w:tplc="548A9336">
      <w:numFmt w:val="decimal"/>
      <w:lvlText w:val=""/>
      <w:lvlJc w:val="left"/>
    </w:lvl>
  </w:abstractNum>
  <w:abstractNum w:abstractNumId="12" w15:restartNumberingAfterBreak="0">
    <w:nsid w:val="2CA88611"/>
    <w:multiLevelType w:val="hybridMultilevel"/>
    <w:tmpl w:val="49C0986E"/>
    <w:lvl w:ilvl="0" w:tplc="4B103AF4">
      <w:start w:val="1"/>
      <w:numFmt w:val="bullet"/>
      <w:lvlText w:val="-"/>
      <w:lvlJc w:val="left"/>
    </w:lvl>
    <w:lvl w:ilvl="1" w:tplc="FEACC6D8">
      <w:numFmt w:val="decimal"/>
      <w:lvlText w:val=""/>
      <w:lvlJc w:val="left"/>
    </w:lvl>
    <w:lvl w:ilvl="2" w:tplc="037ACC24">
      <w:numFmt w:val="decimal"/>
      <w:lvlText w:val=""/>
      <w:lvlJc w:val="left"/>
    </w:lvl>
    <w:lvl w:ilvl="3" w:tplc="00C4A582">
      <w:numFmt w:val="decimal"/>
      <w:lvlText w:val=""/>
      <w:lvlJc w:val="left"/>
    </w:lvl>
    <w:lvl w:ilvl="4" w:tplc="10AAC62A">
      <w:numFmt w:val="decimal"/>
      <w:lvlText w:val=""/>
      <w:lvlJc w:val="left"/>
    </w:lvl>
    <w:lvl w:ilvl="5" w:tplc="BA968A9A">
      <w:numFmt w:val="decimal"/>
      <w:lvlText w:val=""/>
      <w:lvlJc w:val="left"/>
    </w:lvl>
    <w:lvl w:ilvl="6" w:tplc="CCA2E128">
      <w:numFmt w:val="decimal"/>
      <w:lvlText w:val=""/>
      <w:lvlJc w:val="left"/>
    </w:lvl>
    <w:lvl w:ilvl="7" w:tplc="489612C0">
      <w:numFmt w:val="decimal"/>
      <w:lvlText w:val=""/>
      <w:lvlJc w:val="left"/>
    </w:lvl>
    <w:lvl w:ilvl="8" w:tplc="A0D476EE">
      <w:numFmt w:val="decimal"/>
      <w:lvlText w:val=""/>
      <w:lvlJc w:val="left"/>
    </w:lvl>
  </w:abstractNum>
  <w:abstractNum w:abstractNumId="13" w15:restartNumberingAfterBreak="0">
    <w:nsid w:val="3006C83E"/>
    <w:multiLevelType w:val="hybridMultilevel"/>
    <w:tmpl w:val="2B26B82E"/>
    <w:lvl w:ilvl="0" w:tplc="4FCE17FC">
      <w:start w:val="7"/>
      <w:numFmt w:val="decimal"/>
      <w:lvlText w:val="%1)"/>
      <w:lvlJc w:val="left"/>
    </w:lvl>
    <w:lvl w:ilvl="1" w:tplc="913E6D0C">
      <w:numFmt w:val="decimal"/>
      <w:lvlText w:val=""/>
      <w:lvlJc w:val="left"/>
    </w:lvl>
    <w:lvl w:ilvl="2" w:tplc="CAC09AC4">
      <w:numFmt w:val="decimal"/>
      <w:lvlText w:val=""/>
      <w:lvlJc w:val="left"/>
    </w:lvl>
    <w:lvl w:ilvl="3" w:tplc="C420983C">
      <w:numFmt w:val="decimal"/>
      <w:lvlText w:val=""/>
      <w:lvlJc w:val="left"/>
    </w:lvl>
    <w:lvl w:ilvl="4" w:tplc="CD9213C2">
      <w:numFmt w:val="decimal"/>
      <w:lvlText w:val=""/>
      <w:lvlJc w:val="left"/>
    </w:lvl>
    <w:lvl w:ilvl="5" w:tplc="69C633F4">
      <w:numFmt w:val="decimal"/>
      <w:lvlText w:val=""/>
      <w:lvlJc w:val="left"/>
    </w:lvl>
    <w:lvl w:ilvl="6" w:tplc="93CA50E0">
      <w:numFmt w:val="decimal"/>
      <w:lvlText w:val=""/>
      <w:lvlJc w:val="left"/>
    </w:lvl>
    <w:lvl w:ilvl="7" w:tplc="191C9F9A">
      <w:numFmt w:val="decimal"/>
      <w:lvlText w:val=""/>
      <w:lvlJc w:val="left"/>
    </w:lvl>
    <w:lvl w:ilvl="8" w:tplc="806A01A4">
      <w:numFmt w:val="decimal"/>
      <w:lvlText w:val=""/>
      <w:lvlJc w:val="left"/>
    </w:lvl>
  </w:abstractNum>
  <w:abstractNum w:abstractNumId="14" w15:restartNumberingAfterBreak="0">
    <w:nsid w:val="32DF5D3C"/>
    <w:multiLevelType w:val="hybridMultilevel"/>
    <w:tmpl w:val="401CC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3AB105"/>
    <w:multiLevelType w:val="hybridMultilevel"/>
    <w:tmpl w:val="2F785F16"/>
    <w:lvl w:ilvl="0" w:tplc="67BC0588">
      <w:start w:val="1"/>
      <w:numFmt w:val="bullet"/>
      <w:lvlText w:val="-"/>
      <w:lvlJc w:val="left"/>
    </w:lvl>
    <w:lvl w:ilvl="1" w:tplc="8026CBFC">
      <w:numFmt w:val="decimal"/>
      <w:lvlText w:val=""/>
      <w:lvlJc w:val="left"/>
    </w:lvl>
    <w:lvl w:ilvl="2" w:tplc="35489966">
      <w:numFmt w:val="decimal"/>
      <w:lvlText w:val=""/>
      <w:lvlJc w:val="left"/>
    </w:lvl>
    <w:lvl w:ilvl="3" w:tplc="79F05D48">
      <w:numFmt w:val="decimal"/>
      <w:lvlText w:val=""/>
      <w:lvlJc w:val="left"/>
    </w:lvl>
    <w:lvl w:ilvl="4" w:tplc="2A9856EA">
      <w:numFmt w:val="decimal"/>
      <w:lvlText w:val=""/>
      <w:lvlJc w:val="left"/>
    </w:lvl>
    <w:lvl w:ilvl="5" w:tplc="CAA48544">
      <w:numFmt w:val="decimal"/>
      <w:lvlText w:val=""/>
      <w:lvlJc w:val="left"/>
    </w:lvl>
    <w:lvl w:ilvl="6" w:tplc="03B21032">
      <w:numFmt w:val="decimal"/>
      <w:lvlText w:val=""/>
      <w:lvlJc w:val="left"/>
    </w:lvl>
    <w:lvl w:ilvl="7" w:tplc="9A7E4F52">
      <w:numFmt w:val="decimal"/>
      <w:lvlText w:val=""/>
      <w:lvlJc w:val="left"/>
    </w:lvl>
    <w:lvl w:ilvl="8" w:tplc="7A86D7D0">
      <w:numFmt w:val="decimal"/>
      <w:lvlText w:val=""/>
      <w:lvlJc w:val="left"/>
    </w:lvl>
  </w:abstractNum>
  <w:abstractNum w:abstractNumId="16" w15:restartNumberingAfterBreak="0">
    <w:nsid w:val="3A95F874"/>
    <w:multiLevelType w:val="hybridMultilevel"/>
    <w:tmpl w:val="334401E6"/>
    <w:lvl w:ilvl="0" w:tplc="14185724">
      <w:start w:val="1"/>
      <w:numFmt w:val="bullet"/>
      <w:lvlText w:val="-"/>
      <w:lvlJc w:val="left"/>
    </w:lvl>
    <w:lvl w:ilvl="1" w:tplc="58981FDC">
      <w:numFmt w:val="decimal"/>
      <w:lvlText w:val=""/>
      <w:lvlJc w:val="left"/>
    </w:lvl>
    <w:lvl w:ilvl="2" w:tplc="C42E9C4E">
      <w:numFmt w:val="decimal"/>
      <w:lvlText w:val=""/>
      <w:lvlJc w:val="left"/>
    </w:lvl>
    <w:lvl w:ilvl="3" w:tplc="E3FA7F7E">
      <w:numFmt w:val="decimal"/>
      <w:lvlText w:val=""/>
      <w:lvlJc w:val="left"/>
    </w:lvl>
    <w:lvl w:ilvl="4" w:tplc="71B6AEB0">
      <w:numFmt w:val="decimal"/>
      <w:lvlText w:val=""/>
      <w:lvlJc w:val="left"/>
    </w:lvl>
    <w:lvl w:ilvl="5" w:tplc="196EF6E0">
      <w:numFmt w:val="decimal"/>
      <w:lvlText w:val=""/>
      <w:lvlJc w:val="left"/>
    </w:lvl>
    <w:lvl w:ilvl="6" w:tplc="9E8024AA">
      <w:numFmt w:val="decimal"/>
      <w:lvlText w:val=""/>
      <w:lvlJc w:val="left"/>
    </w:lvl>
    <w:lvl w:ilvl="7" w:tplc="F912B53A">
      <w:numFmt w:val="decimal"/>
      <w:lvlText w:val=""/>
      <w:lvlJc w:val="left"/>
    </w:lvl>
    <w:lvl w:ilvl="8" w:tplc="1C460EEE">
      <w:numFmt w:val="decimal"/>
      <w:lvlText w:val=""/>
      <w:lvlJc w:val="left"/>
    </w:lvl>
  </w:abstractNum>
  <w:abstractNum w:abstractNumId="17" w15:restartNumberingAfterBreak="0">
    <w:nsid w:val="3DE253AE"/>
    <w:multiLevelType w:val="hybridMultilevel"/>
    <w:tmpl w:val="E74C1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2DBA31"/>
    <w:multiLevelType w:val="hybridMultilevel"/>
    <w:tmpl w:val="82F098B6"/>
    <w:lvl w:ilvl="0" w:tplc="E55CBF48">
      <w:start w:val="26"/>
      <w:numFmt w:val="lowerLetter"/>
      <w:lvlText w:val="%1"/>
      <w:lvlJc w:val="left"/>
    </w:lvl>
    <w:lvl w:ilvl="1" w:tplc="D78A7CA6">
      <w:numFmt w:val="decimal"/>
      <w:lvlText w:val=""/>
      <w:lvlJc w:val="left"/>
    </w:lvl>
    <w:lvl w:ilvl="2" w:tplc="883A8C1E">
      <w:numFmt w:val="decimal"/>
      <w:lvlText w:val=""/>
      <w:lvlJc w:val="left"/>
    </w:lvl>
    <w:lvl w:ilvl="3" w:tplc="F82A06E2">
      <w:numFmt w:val="decimal"/>
      <w:lvlText w:val=""/>
      <w:lvlJc w:val="left"/>
    </w:lvl>
    <w:lvl w:ilvl="4" w:tplc="4C3E6BEC">
      <w:numFmt w:val="decimal"/>
      <w:lvlText w:val=""/>
      <w:lvlJc w:val="left"/>
    </w:lvl>
    <w:lvl w:ilvl="5" w:tplc="9370BE28">
      <w:numFmt w:val="decimal"/>
      <w:lvlText w:val=""/>
      <w:lvlJc w:val="left"/>
    </w:lvl>
    <w:lvl w:ilvl="6" w:tplc="9E165C82">
      <w:numFmt w:val="decimal"/>
      <w:lvlText w:val=""/>
      <w:lvlJc w:val="left"/>
    </w:lvl>
    <w:lvl w:ilvl="7" w:tplc="6FB04EFC">
      <w:numFmt w:val="decimal"/>
      <w:lvlText w:val=""/>
      <w:lvlJc w:val="left"/>
    </w:lvl>
    <w:lvl w:ilvl="8" w:tplc="7FBCF046">
      <w:numFmt w:val="decimal"/>
      <w:lvlText w:val=""/>
      <w:lvlJc w:val="left"/>
    </w:lvl>
  </w:abstractNum>
  <w:abstractNum w:abstractNumId="19" w15:restartNumberingAfterBreak="0">
    <w:nsid w:val="4353D0CD"/>
    <w:multiLevelType w:val="hybridMultilevel"/>
    <w:tmpl w:val="FD00B0CC"/>
    <w:lvl w:ilvl="0" w:tplc="099CFDEE">
      <w:start w:val="1"/>
      <w:numFmt w:val="bullet"/>
      <w:lvlText w:val="-"/>
      <w:lvlJc w:val="left"/>
    </w:lvl>
    <w:lvl w:ilvl="1" w:tplc="5F18A418">
      <w:numFmt w:val="decimal"/>
      <w:lvlText w:val=""/>
      <w:lvlJc w:val="left"/>
    </w:lvl>
    <w:lvl w:ilvl="2" w:tplc="BFCA5686">
      <w:numFmt w:val="decimal"/>
      <w:lvlText w:val=""/>
      <w:lvlJc w:val="left"/>
    </w:lvl>
    <w:lvl w:ilvl="3" w:tplc="BDF6F5E2">
      <w:numFmt w:val="decimal"/>
      <w:lvlText w:val=""/>
      <w:lvlJc w:val="left"/>
    </w:lvl>
    <w:lvl w:ilvl="4" w:tplc="7C788696">
      <w:numFmt w:val="decimal"/>
      <w:lvlText w:val=""/>
      <w:lvlJc w:val="left"/>
    </w:lvl>
    <w:lvl w:ilvl="5" w:tplc="C96CC458">
      <w:numFmt w:val="decimal"/>
      <w:lvlText w:val=""/>
      <w:lvlJc w:val="left"/>
    </w:lvl>
    <w:lvl w:ilvl="6" w:tplc="098C8278">
      <w:numFmt w:val="decimal"/>
      <w:lvlText w:val=""/>
      <w:lvlJc w:val="left"/>
    </w:lvl>
    <w:lvl w:ilvl="7" w:tplc="B6D0FAC0">
      <w:numFmt w:val="decimal"/>
      <w:lvlText w:val=""/>
      <w:lvlJc w:val="left"/>
    </w:lvl>
    <w:lvl w:ilvl="8" w:tplc="1C682146">
      <w:numFmt w:val="decimal"/>
      <w:lvlText w:val=""/>
      <w:lvlJc w:val="left"/>
    </w:lvl>
  </w:abstractNum>
  <w:abstractNum w:abstractNumId="20" w15:restartNumberingAfterBreak="0">
    <w:nsid w:val="436C6125"/>
    <w:multiLevelType w:val="hybridMultilevel"/>
    <w:tmpl w:val="FBFCBBAC"/>
    <w:lvl w:ilvl="0" w:tplc="5C383C0E">
      <w:start w:val="1"/>
      <w:numFmt w:val="bullet"/>
      <w:lvlText w:val="-"/>
      <w:lvlJc w:val="left"/>
    </w:lvl>
    <w:lvl w:ilvl="1" w:tplc="535ECEDA">
      <w:numFmt w:val="decimal"/>
      <w:lvlText w:val=""/>
      <w:lvlJc w:val="left"/>
    </w:lvl>
    <w:lvl w:ilvl="2" w:tplc="3766B85E">
      <w:numFmt w:val="decimal"/>
      <w:lvlText w:val=""/>
      <w:lvlJc w:val="left"/>
    </w:lvl>
    <w:lvl w:ilvl="3" w:tplc="9C8C2462">
      <w:numFmt w:val="decimal"/>
      <w:lvlText w:val=""/>
      <w:lvlJc w:val="left"/>
    </w:lvl>
    <w:lvl w:ilvl="4" w:tplc="16E00180">
      <w:numFmt w:val="decimal"/>
      <w:lvlText w:val=""/>
      <w:lvlJc w:val="left"/>
    </w:lvl>
    <w:lvl w:ilvl="5" w:tplc="DFFA34D4">
      <w:numFmt w:val="decimal"/>
      <w:lvlText w:val=""/>
      <w:lvlJc w:val="left"/>
    </w:lvl>
    <w:lvl w:ilvl="6" w:tplc="151297FA">
      <w:numFmt w:val="decimal"/>
      <w:lvlText w:val=""/>
      <w:lvlJc w:val="left"/>
    </w:lvl>
    <w:lvl w:ilvl="7" w:tplc="C692486E">
      <w:numFmt w:val="decimal"/>
      <w:lvlText w:val=""/>
      <w:lvlJc w:val="left"/>
    </w:lvl>
    <w:lvl w:ilvl="8" w:tplc="F4588890">
      <w:numFmt w:val="decimal"/>
      <w:lvlText w:val=""/>
      <w:lvlJc w:val="left"/>
    </w:lvl>
  </w:abstractNum>
  <w:abstractNum w:abstractNumId="21" w15:restartNumberingAfterBreak="0">
    <w:nsid w:val="4516DDE9"/>
    <w:multiLevelType w:val="hybridMultilevel"/>
    <w:tmpl w:val="14069B3E"/>
    <w:lvl w:ilvl="0" w:tplc="42482FB8">
      <w:start w:val="2"/>
      <w:numFmt w:val="decimal"/>
      <w:lvlText w:val="%1)"/>
      <w:lvlJc w:val="left"/>
    </w:lvl>
    <w:lvl w:ilvl="1" w:tplc="2EA49422">
      <w:numFmt w:val="decimal"/>
      <w:lvlText w:val=""/>
      <w:lvlJc w:val="left"/>
    </w:lvl>
    <w:lvl w:ilvl="2" w:tplc="41CE098A">
      <w:numFmt w:val="decimal"/>
      <w:lvlText w:val=""/>
      <w:lvlJc w:val="left"/>
    </w:lvl>
    <w:lvl w:ilvl="3" w:tplc="3D263D5A">
      <w:numFmt w:val="decimal"/>
      <w:lvlText w:val=""/>
      <w:lvlJc w:val="left"/>
    </w:lvl>
    <w:lvl w:ilvl="4" w:tplc="0FA6D6CE">
      <w:numFmt w:val="decimal"/>
      <w:lvlText w:val=""/>
      <w:lvlJc w:val="left"/>
    </w:lvl>
    <w:lvl w:ilvl="5" w:tplc="5E3C839A">
      <w:numFmt w:val="decimal"/>
      <w:lvlText w:val=""/>
      <w:lvlJc w:val="left"/>
    </w:lvl>
    <w:lvl w:ilvl="6" w:tplc="4510F99E">
      <w:numFmt w:val="decimal"/>
      <w:lvlText w:val=""/>
      <w:lvlJc w:val="left"/>
    </w:lvl>
    <w:lvl w:ilvl="7" w:tplc="BDC8389A">
      <w:numFmt w:val="decimal"/>
      <w:lvlText w:val=""/>
      <w:lvlJc w:val="left"/>
    </w:lvl>
    <w:lvl w:ilvl="8" w:tplc="EF38B578">
      <w:numFmt w:val="decimal"/>
      <w:lvlText w:val=""/>
      <w:lvlJc w:val="left"/>
    </w:lvl>
  </w:abstractNum>
  <w:abstractNum w:abstractNumId="22" w15:restartNumberingAfterBreak="0">
    <w:nsid w:val="469E5EEA"/>
    <w:multiLevelType w:val="hybridMultilevel"/>
    <w:tmpl w:val="FDC05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A93775"/>
    <w:multiLevelType w:val="hybridMultilevel"/>
    <w:tmpl w:val="7B7EF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EB5738"/>
    <w:multiLevelType w:val="hybridMultilevel"/>
    <w:tmpl w:val="7C344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6775F3B"/>
    <w:multiLevelType w:val="hybridMultilevel"/>
    <w:tmpl w:val="44A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9E4471"/>
    <w:multiLevelType w:val="hybridMultilevel"/>
    <w:tmpl w:val="C7627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8C895D"/>
    <w:multiLevelType w:val="hybridMultilevel"/>
    <w:tmpl w:val="93C458F4"/>
    <w:lvl w:ilvl="0" w:tplc="DD801E2C">
      <w:start w:val="1"/>
      <w:numFmt w:val="bullet"/>
      <w:lvlText w:val="-"/>
      <w:lvlJc w:val="left"/>
    </w:lvl>
    <w:lvl w:ilvl="1" w:tplc="0778F5E2">
      <w:numFmt w:val="decimal"/>
      <w:lvlText w:val=""/>
      <w:lvlJc w:val="left"/>
    </w:lvl>
    <w:lvl w:ilvl="2" w:tplc="9DA07CFC">
      <w:numFmt w:val="decimal"/>
      <w:lvlText w:val=""/>
      <w:lvlJc w:val="left"/>
    </w:lvl>
    <w:lvl w:ilvl="3" w:tplc="2CAC1964">
      <w:numFmt w:val="decimal"/>
      <w:lvlText w:val=""/>
      <w:lvlJc w:val="left"/>
    </w:lvl>
    <w:lvl w:ilvl="4" w:tplc="665E7DBC">
      <w:numFmt w:val="decimal"/>
      <w:lvlText w:val=""/>
      <w:lvlJc w:val="left"/>
    </w:lvl>
    <w:lvl w:ilvl="5" w:tplc="F19C72FA">
      <w:numFmt w:val="decimal"/>
      <w:lvlText w:val=""/>
      <w:lvlJc w:val="left"/>
    </w:lvl>
    <w:lvl w:ilvl="6" w:tplc="7F7C1DBE">
      <w:numFmt w:val="decimal"/>
      <w:lvlText w:val=""/>
      <w:lvlJc w:val="left"/>
    </w:lvl>
    <w:lvl w:ilvl="7" w:tplc="77185AF8">
      <w:numFmt w:val="decimal"/>
      <w:lvlText w:val=""/>
      <w:lvlJc w:val="left"/>
    </w:lvl>
    <w:lvl w:ilvl="8" w:tplc="6010E162">
      <w:numFmt w:val="decimal"/>
      <w:lvlText w:val=""/>
      <w:lvlJc w:val="left"/>
    </w:lvl>
  </w:abstractNum>
  <w:abstractNum w:abstractNumId="28" w15:restartNumberingAfterBreak="0">
    <w:nsid w:val="62BBD95A"/>
    <w:multiLevelType w:val="hybridMultilevel"/>
    <w:tmpl w:val="A8E83FF2"/>
    <w:lvl w:ilvl="0" w:tplc="FBE8AF90">
      <w:start w:val="1"/>
      <w:numFmt w:val="bullet"/>
      <w:lvlText w:val="-"/>
      <w:lvlJc w:val="left"/>
    </w:lvl>
    <w:lvl w:ilvl="1" w:tplc="AEA0C19E">
      <w:numFmt w:val="decimal"/>
      <w:lvlText w:val=""/>
      <w:lvlJc w:val="left"/>
    </w:lvl>
    <w:lvl w:ilvl="2" w:tplc="66F65A36">
      <w:numFmt w:val="decimal"/>
      <w:lvlText w:val=""/>
      <w:lvlJc w:val="left"/>
    </w:lvl>
    <w:lvl w:ilvl="3" w:tplc="588A092C">
      <w:numFmt w:val="decimal"/>
      <w:lvlText w:val=""/>
      <w:lvlJc w:val="left"/>
    </w:lvl>
    <w:lvl w:ilvl="4" w:tplc="4D7AC412">
      <w:numFmt w:val="decimal"/>
      <w:lvlText w:val=""/>
      <w:lvlJc w:val="left"/>
    </w:lvl>
    <w:lvl w:ilvl="5" w:tplc="9382910E">
      <w:numFmt w:val="decimal"/>
      <w:lvlText w:val=""/>
      <w:lvlJc w:val="left"/>
    </w:lvl>
    <w:lvl w:ilvl="6" w:tplc="65EC6F4E">
      <w:numFmt w:val="decimal"/>
      <w:lvlText w:val=""/>
      <w:lvlJc w:val="left"/>
    </w:lvl>
    <w:lvl w:ilvl="7" w:tplc="9C281AAC">
      <w:numFmt w:val="decimal"/>
      <w:lvlText w:val=""/>
      <w:lvlJc w:val="left"/>
    </w:lvl>
    <w:lvl w:ilvl="8" w:tplc="9EF21814">
      <w:numFmt w:val="decimal"/>
      <w:lvlText w:val=""/>
      <w:lvlJc w:val="left"/>
    </w:lvl>
  </w:abstractNum>
  <w:abstractNum w:abstractNumId="29" w15:restartNumberingAfterBreak="0">
    <w:nsid w:val="6761436E"/>
    <w:multiLevelType w:val="hybridMultilevel"/>
    <w:tmpl w:val="2ED8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81235A6"/>
    <w:multiLevelType w:val="hybridMultilevel"/>
    <w:tmpl w:val="C7E07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8752127"/>
    <w:multiLevelType w:val="hybridMultilevel"/>
    <w:tmpl w:val="0E6E0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071103"/>
    <w:multiLevelType w:val="hybridMultilevel"/>
    <w:tmpl w:val="C2909B80"/>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AA336DC"/>
    <w:multiLevelType w:val="hybridMultilevel"/>
    <w:tmpl w:val="24D20360"/>
    <w:lvl w:ilvl="0" w:tplc="E7EE23CA">
      <w:start w:val="1"/>
      <w:numFmt w:val="bullet"/>
      <w:lvlText w:val=""/>
      <w:lvlJc w:val="left"/>
      <w:rPr>
        <w:rFonts w:ascii="Symbol" w:hAnsi="Symbol" w:hint="default"/>
        <w:vertAlign w:val="baseline"/>
      </w:rPr>
    </w:lvl>
    <w:lvl w:ilvl="1" w:tplc="4CD05E74">
      <w:numFmt w:val="decimal"/>
      <w:lvlText w:val=""/>
      <w:lvlJc w:val="left"/>
    </w:lvl>
    <w:lvl w:ilvl="2" w:tplc="E8128268">
      <w:numFmt w:val="decimal"/>
      <w:lvlText w:val=""/>
      <w:lvlJc w:val="left"/>
    </w:lvl>
    <w:lvl w:ilvl="3" w:tplc="5F9A0C8E">
      <w:numFmt w:val="decimal"/>
      <w:lvlText w:val=""/>
      <w:lvlJc w:val="left"/>
    </w:lvl>
    <w:lvl w:ilvl="4" w:tplc="1B34DB5A">
      <w:numFmt w:val="decimal"/>
      <w:lvlText w:val=""/>
      <w:lvlJc w:val="left"/>
    </w:lvl>
    <w:lvl w:ilvl="5" w:tplc="87A66042">
      <w:numFmt w:val="decimal"/>
      <w:lvlText w:val=""/>
      <w:lvlJc w:val="left"/>
    </w:lvl>
    <w:lvl w:ilvl="6" w:tplc="2632CE10">
      <w:numFmt w:val="decimal"/>
      <w:lvlText w:val=""/>
      <w:lvlJc w:val="left"/>
    </w:lvl>
    <w:lvl w:ilvl="7" w:tplc="B2225D12">
      <w:numFmt w:val="decimal"/>
      <w:lvlText w:val=""/>
      <w:lvlJc w:val="left"/>
    </w:lvl>
    <w:lvl w:ilvl="8" w:tplc="01A6843A">
      <w:numFmt w:val="decimal"/>
      <w:lvlText w:val=""/>
      <w:lvlJc w:val="left"/>
    </w:lvl>
  </w:abstractNum>
  <w:abstractNum w:abstractNumId="34" w15:restartNumberingAfterBreak="0">
    <w:nsid w:val="6E8D5DF4"/>
    <w:multiLevelType w:val="hybridMultilevel"/>
    <w:tmpl w:val="DD8CD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21DA317"/>
    <w:multiLevelType w:val="hybridMultilevel"/>
    <w:tmpl w:val="DD3AA89C"/>
    <w:lvl w:ilvl="0" w:tplc="E9AC1376">
      <w:start w:val="1"/>
      <w:numFmt w:val="bullet"/>
      <w:lvlText w:val="-"/>
      <w:lvlJc w:val="left"/>
    </w:lvl>
    <w:lvl w:ilvl="1" w:tplc="13A03F06">
      <w:numFmt w:val="decimal"/>
      <w:lvlText w:val=""/>
      <w:lvlJc w:val="left"/>
    </w:lvl>
    <w:lvl w:ilvl="2" w:tplc="1D164C16">
      <w:numFmt w:val="decimal"/>
      <w:lvlText w:val=""/>
      <w:lvlJc w:val="left"/>
    </w:lvl>
    <w:lvl w:ilvl="3" w:tplc="55FE5B2E">
      <w:numFmt w:val="decimal"/>
      <w:lvlText w:val=""/>
      <w:lvlJc w:val="left"/>
    </w:lvl>
    <w:lvl w:ilvl="4" w:tplc="72C42754">
      <w:numFmt w:val="decimal"/>
      <w:lvlText w:val=""/>
      <w:lvlJc w:val="left"/>
    </w:lvl>
    <w:lvl w:ilvl="5" w:tplc="4D66B44E">
      <w:numFmt w:val="decimal"/>
      <w:lvlText w:val=""/>
      <w:lvlJc w:val="left"/>
    </w:lvl>
    <w:lvl w:ilvl="6" w:tplc="B08EBA9A">
      <w:numFmt w:val="decimal"/>
      <w:lvlText w:val=""/>
      <w:lvlJc w:val="left"/>
    </w:lvl>
    <w:lvl w:ilvl="7" w:tplc="5A74A7DC">
      <w:numFmt w:val="decimal"/>
      <w:lvlText w:val=""/>
      <w:lvlJc w:val="left"/>
    </w:lvl>
    <w:lvl w:ilvl="8" w:tplc="1E449F86">
      <w:numFmt w:val="decimal"/>
      <w:lvlText w:val=""/>
      <w:lvlJc w:val="left"/>
    </w:lvl>
  </w:abstractNum>
  <w:abstractNum w:abstractNumId="36" w15:restartNumberingAfterBreak="0">
    <w:nsid w:val="740072BE"/>
    <w:multiLevelType w:val="hybridMultilevel"/>
    <w:tmpl w:val="80663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5A2A8D4"/>
    <w:multiLevelType w:val="hybridMultilevel"/>
    <w:tmpl w:val="32E4D76A"/>
    <w:lvl w:ilvl="0" w:tplc="8AC4E9C8">
      <w:start w:val="1"/>
      <w:numFmt w:val="bullet"/>
      <w:lvlText w:val="-"/>
      <w:lvlJc w:val="left"/>
    </w:lvl>
    <w:lvl w:ilvl="1" w:tplc="3F18DB6E">
      <w:numFmt w:val="decimal"/>
      <w:lvlText w:val=""/>
      <w:lvlJc w:val="left"/>
    </w:lvl>
    <w:lvl w:ilvl="2" w:tplc="CF30FB8C">
      <w:numFmt w:val="decimal"/>
      <w:lvlText w:val=""/>
      <w:lvlJc w:val="left"/>
    </w:lvl>
    <w:lvl w:ilvl="3" w:tplc="BFCEB33A">
      <w:numFmt w:val="decimal"/>
      <w:lvlText w:val=""/>
      <w:lvlJc w:val="left"/>
    </w:lvl>
    <w:lvl w:ilvl="4" w:tplc="591E6094">
      <w:numFmt w:val="decimal"/>
      <w:lvlText w:val=""/>
      <w:lvlJc w:val="left"/>
    </w:lvl>
    <w:lvl w:ilvl="5" w:tplc="74FC7FAC">
      <w:numFmt w:val="decimal"/>
      <w:lvlText w:val=""/>
      <w:lvlJc w:val="left"/>
    </w:lvl>
    <w:lvl w:ilvl="6" w:tplc="687A8C38">
      <w:numFmt w:val="decimal"/>
      <w:lvlText w:val=""/>
      <w:lvlJc w:val="left"/>
    </w:lvl>
    <w:lvl w:ilvl="7" w:tplc="CD3C15DE">
      <w:numFmt w:val="decimal"/>
      <w:lvlText w:val=""/>
      <w:lvlJc w:val="left"/>
    </w:lvl>
    <w:lvl w:ilvl="8" w:tplc="4586917C">
      <w:numFmt w:val="decimal"/>
      <w:lvlText w:val=""/>
      <w:lvlJc w:val="left"/>
    </w:lvl>
  </w:abstractNum>
  <w:abstractNum w:abstractNumId="38" w15:restartNumberingAfterBreak="0">
    <w:nsid w:val="79838CB2"/>
    <w:multiLevelType w:val="hybridMultilevel"/>
    <w:tmpl w:val="FB0C867C"/>
    <w:lvl w:ilvl="0" w:tplc="C7F6E17A">
      <w:start w:val="1"/>
      <w:numFmt w:val="bullet"/>
      <w:lvlText w:val="-"/>
      <w:lvlJc w:val="left"/>
    </w:lvl>
    <w:lvl w:ilvl="1" w:tplc="C76CF34E">
      <w:numFmt w:val="decimal"/>
      <w:lvlText w:val=""/>
      <w:lvlJc w:val="left"/>
    </w:lvl>
    <w:lvl w:ilvl="2" w:tplc="7BBA0766">
      <w:numFmt w:val="decimal"/>
      <w:lvlText w:val=""/>
      <w:lvlJc w:val="left"/>
    </w:lvl>
    <w:lvl w:ilvl="3" w:tplc="4696470E">
      <w:numFmt w:val="decimal"/>
      <w:lvlText w:val=""/>
      <w:lvlJc w:val="left"/>
    </w:lvl>
    <w:lvl w:ilvl="4" w:tplc="5404AA68">
      <w:numFmt w:val="decimal"/>
      <w:lvlText w:val=""/>
      <w:lvlJc w:val="left"/>
    </w:lvl>
    <w:lvl w:ilvl="5" w:tplc="EB384F9E">
      <w:numFmt w:val="decimal"/>
      <w:lvlText w:val=""/>
      <w:lvlJc w:val="left"/>
    </w:lvl>
    <w:lvl w:ilvl="6" w:tplc="B0100392">
      <w:numFmt w:val="decimal"/>
      <w:lvlText w:val=""/>
      <w:lvlJc w:val="left"/>
    </w:lvl>
    <w:lvl w:ilvl="7" w:tplc="3E98984C">
      <w:numFmt w:val="decimal"/>
      <w:lvlText w:val=""/>
      <w:lvlJc w:val="left"/>
    </w:lvl>
    <w:lvl w:ilvl="8" w:tplc="070473F4">
      <w:numFmt w:val="decimal"/>
      <w:lvlText w:val=""/>
      <w:lvlJc w:val="left"/>
    </w:lvl>
  </w:abstractNum>
  <w:abstractNum w:abstractNumId="39" w15:restartNumberingAfterBreak="0">
    <w:nsid w:val="7D964163"/>
    <w:multiLevelType w:val="hybridMultilevel"/>
    <w:tmpl w:val="68142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8331427">
    <w:abstractNumId w:val="18"/>
  </w:num>
  <w:num w:numId="2" w16cid:durableId="331299308">
    <w:abstractNumId w:val="28"/>
  </w:num>
  <w:num w:numId="3" w16cid:durableId="176703411">
    <w:abstractNumId w:val="20"/>
  </w:num>
  <w:num w:numId="4" w16cid:durableId="1623609122">
    <w:abstractNumId w:val="27"/>
  </w:num>
  <w:num w:numId="5" w16cid:durableId="1942180133">
    <w:abstractNumId w:val="15"/>
  </w:num>
  <w:num w:numId="6" w16cid:durableId="1909878967">
    <w:abstractNumId w:val="35"/>
  </w:num>
  <w:num w:numId="7" w16cid:durableId="1150097421">
    <w:abstractNumId w:val="37"/>
  </w:num>
  <w:num w:numId="8" w16cid:durableId="1093238612">
    <w:abstractNumId w:val="5"/>
  </w:num>
  <w:num w:numId="9" w16cid:durableId="1917395813">
    <w:abstractNumId w:val="38"/>
  </w:num>
  <w:num w:numId="10" w16cid:durableId="149833569">
    <w:abstractNumId w:val="19"/>
  </w:num>
  <w:num w:numId="11" w16cid:durableId="300353857">
    <w:abstractNumId w:val="6"/>
  </w:num>
  <w:num w:numId="12" w16cid:durableId="106240526">
    <w:abstractNumId w:val="12"/>
  </w:num>
  <w:num w:numId="13" w16cid:durableId="1893808526">
    <w:abstractNumId w:val="4"/>
  </w:num>
  <w:num w:numId="14" w16cid:durableId="989793806">
    <w:abstractNumId w:val="16"/>
  </w:num>
  <w:num w:numId="15" w16cid:durableId="2124764212">
    <w:abstractNumId w:val="3"/>
  </w:num>
  <w:num w:numId="16" w16cid:durableId="1250847291">
    <w:abstractNumId w:val="11"/>
  </w:num>
  <w:num w:numId="17" w16cid:durableId="1275357198">
    <w:abstractNumId w:val="21"/>
  </w:num>
  <w:num w:numId="18" w16cid:durableId="593056097">
    <w:abstractNumId w:val="13"/>
  </w:num>
  <w:num w:numId="19" w16cid:durableId="764033514">
    <w:abstractNumId w:val="0"/>
  </w:num>
  <w:num w:numId="20" w16cid:durableId="1149712874">
    <w:abstractNumId w:val="8"/>
  </w:num>
  <w:num w:numId="21" w16cid:durableId="495997085">
    <w:abstractNumId w:val="23"/>
  </w:num>
  <w:num w:numId="22" w16cid:durableId="29379215">
    <w:abstractNumId w:val="25"/>
  </w:num>
  <w:num w:numId="23" w16cid:durableId="299696666">
    <w:abstractNumId w:val="17"/>
  </w:num>
  <w:num w:numId="24" w16cid:durableId="742533448">
    <w:abstractNumId w:val="7"/>
  </w:num>
  <w:num w:numId="25" w16cid:durableId="1890874653">
    <w:abstractNumId w:val="33"/>
  </w:num>
  <w:num w:numId="26" w16cid:durableId="317465857">
    <w:abstractNumId w:val="34"/>
  </w:num>
  <w:num w:numId="27" w16cid:durableId="1300185637">
    <w:abstractNumId w:val="2"/>
  </w:num>
  <w:num w:numId="28" w16cid:durableId="583876003">
    <w:abstractNumId w:val="29"/>
  </w:num>
  <w:num w:numId="29" w16cid:durableId="732123812">
    <w:abstractNumId w:val="10"/>
  </w:num>
  <w:num w:numId="30" w16cid:durableId="1512524394">
    <w:abstractNumId w:val="14"/>
  </w:num>
  <w:num w:numId="31" w16cid:durableId="1341391898">
    <w:abstractNumId w:val="9"/>
  </w:num>
  <w:num w:numId="32" w16cid:durableId="997071470">
    <w:abstractNumId w:val="31"/>
  </w:num>
  <w:num w:numId="33" w16cid:durableId="1439713475">
    <w:abstractNumId w:val="26"/>
  </w:num>
  <w:num w:numId="34" w16cid:durableId="1765764784">
    <w:abstractNumId w:val="24"/>
  </w:num>
  <w:num w:numId="35" w16cid:durableId="1639266381">
    <w:abstractNumId w:val="39"/>
  </w:num>
  <w:num w:numId="36" w16cid:durableId="596718406">
    <w:abstractNumId w:val="22"/>
  </w:num>
  <w:num w:numId="37" w16cid:durableId="1770008849">
    <w:abstractNumId w:val="36"/>
  </w:num>
  <w:num w:numId="38" w16cid:durableId="1902204254">
    <w:abstractNumId w:val="1"/>
  </w:num>
  <w:num w:numId="39" w16cid:durableId="1825505598">
    <w:abstractNumId w:val="30"/>
  </w:num>
  <w:num w:numId="40" w16cid:durableId="1226448756">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CF"/>
    <w:rsid w:val="0000361C"/>
    <w:rsid w:val="00004CAA"/>
    <w:rsid w:val="00020680"/>
    <w:rsid w:val="00040374"/>
    <w:rsid w:val="00041B90"/>
    <w:rsid w:val="00044502"/>
    <w:rsid w:val="00074B9C"/>
    <w:rsid w:val="00085704"/>
    <w:rsid w:val="00094045"/>
    <w:rsid w:val="000C52DB"/>
    <w:rsid w:val="000C5739"/>
    <w:rsid w:val="0010110B"/>
    <w:rsid w:val="00111055"/>
    <w:rsid w:val="00126755"/>
    <w:rsid w:val="0013125A"/>
    <w:rsid w:val="00131B50"/>
    <w:rsid w:val="00132B43"/>
    <w:rsid w:val="00136404"/>
    <w:rsid w:val="00170666"/>
    <w:rsid w:val="0017303A"/>
    <w:rsid w:val="001753A4"/>
    <w:rsid w:val="0017655E"/>
    <w:rsid w:val="00190A70"/>
    <w:rsid w:val="001C2953"/>
    <w:rsid w:val="001C4A56"/>
    <w:rsid w:val="001C6831"/>
    <w:rsid w:val="001E59E1"/>
    <w:rsid w:val="001F27F2"/>
    <w:rsid w:val="001F3A69"/>
    <w:rsid w:val="00200D11"/>
    <w:rsid w:val="00205105"/>
    <w:rsid w:val="00205AF6"/>
    <w:rsid w:val="00206739"/>
    <w:rsid w:val="00210444"/>
    <w:rsid w:val="00216C14"/>
    <w:rsid w:val="002207C5"/>
    <w:rsid w:val="00222949"/>
    <w:rsid w:val="00243F76"/>
    <w:rsid w:val="0025022E"/>
    <w:rsid w:val="00263521"/>
    <w:rsid w:val="00270D8C"/>
    <w:rsid w:val="002849F3"/>
    <w:rsid w:val="0029595E"/>
    <w:rsid w:val="002A0031"/>
    <w:rsid w:val="002A6054"/>
    <w:rsid w:val="002B79BC"/>
    <w:rsid w:val="002C5F9D"/>
    <w:rsid w:val="002C681C"/>
    <w:rsid w:val="002F75D6"/>
    <w:rsid w:val="003061D2"/>
    <w:rsid w:val="00312CAC"/>
    <w:rsid w:val="0032032B"/>
    <w:rsid w:val="003221FC"/>
    <w:rsid w:val="00330CE3"/>
    <w:rsid w:val="003501A9"/>
    <w:rsid w:val="003524CF"/>
    <w:rsid w:val="00364B5C"/>
    <w:rsid w:val="0038348D"/>
    <w:rsid w:val="00394709"/>
    <w:rsid w:val="003A7D1D"/>
    <w:rsid w:val="003C2008"/>
    <w:rsid w:val="003C3418"/>
    <w:rsid w:val="003C45FB"/>
    <w:rsid w:val="003C726C"/>
    <w:rsid w:val="003F5830"/>
    <w:rsid w:val="00410890"/>
    <w:rsid w:val="00426B5A"/>
    <w:rsid w:val="00434CF9"/>
    <w:rsid w:val="00445BE9"/>
    <w:rsid w:val="00445DD3"/>
    <w:rsid w:val="004638E9"/>
    <w:rsid w:val="00477731"/>
    <w:rsid w:val="00485BAD"/>
    <w:rsid w:val="004D15DF"/>
    <w:rsid w:val="004F2341"/>
    <w:rsid w:val="004F44E3"/>
    <w:rsid w:val="00505CEF"/>
    <w:rsid w:val="00521943"/>
    <w:rsid w:val="00527BBD"/>
    <w:rsid w:val="00532F3E"/>
    <w:rsid w:val="005A708B"/>
    <w:rsid w:val="005E35A9"/>
    <w:rsid w:val="005F51CC"/>
    <w:rsid w:val="005F7AEA"/>
    <w:rsid w:val="00626157"/>
    <w:rsid w:val="006262C6"/>
    <w:rsid w:val="00644146"/>
    <w:rsid w:val="00646748"/>
    <w:rsid w:val="006511BB"/>
    <w:rsid w:val="00654CD8"/>
    <w:rsid w:val="00660081"/>
    <w:rsid w:val="00665B8D"/>
    <w:rsid w:val="0068376D"/>
    <w:rsid w:val="006B08AD"/>
    <w:rsid w:val="006B0AF7"/>
    <w:rsid w:val="006D59D8"/>
    <w:rsid w:val="006E2065"/>
    <w:rsid w:val="006F4BF2"/>
    <w:rsid w:val="007139D9"/>
    <w:rsid w:val="00716102"/>
    <w:rsid w:val="0072626E"/>
    <w:rsid w:val="00727FB2"/>
    <w:rsid w:val="007513EC"/>
    <w:rsid w:val="00756B2C"/>
    <w:rsid w:val="00772048"/>
    <w:rsid w:val="00783792"/>
    <w:rsid w:val="00785BF9"/>
    <w:rsid w:val="007873D9"/>
    <w:rsid w:val="00793552"/>
    <w:rsid w:val="007A137A"/>
    <w:rsid w:val="007B679A"/>
    <w:rsid w:val="007C0DD8"/>
    <w:rsid w:val="007C5306"/>
    <w:rsid w:val="007C777D"/>
    <w:rsid w:val="007D2EE5"/>
    <w:rsid w:val="008063EC"/>
    <w:rsid w:val="00822E6E"/>
    <w:rsid w:val="008359E4"/>
    <w:rsid w:val="00840FC7"/>
    <w:rsid w:val="008569E9"/>
    <w:rsid w:val="008627F6"/>
    <w:rsid w:val="00864DF2"/>
    <w:rsid w:val="00865359"/>
    <w:rsid w:val="00867D26"/>
    <w:rsid w:val="00882BFA"/>
    <w:rsid w:val="008A19B2"/>
    <w:rsid w:val="008A34E2"/>
    <w:rsid w:val="008A65E2"/>
    <w:rsid w:val="008C088C"/>
    <w:rsid w:val="008C1E5C"/>
    <w:rsid w:val="008D2CB9"/>
    <w:rsid w:val="008D5E46"/>
    <w:rsid w:val="008E6263"/>
    <w:rsid w:val="008E6928"/>
    <w:rsid w:val="00905630"/>
    <w:rsid w:val="009060E7"/>
    <w:rsid w:val="00925945"/>
    <w:rsid w:val="00930DE1"/>
    <w:rsid w:val="00931A7A"/>
    <w:rsid w:val="00940E92"/>
    <w:rsid w:val="00941981"/>
    <w:rsid w:val="0094754C"/>
    <w:rsid w:val="009625DB"/>
    <w:rsid w:val="0097060B"/>
    <w:rsid w:val="00990FF8"/>
    <w:rsid w:val="0099780D"/>
    <w:rsid w:val="009A5793"/>
    <w:rsid w:val="009C505E"/>
    <w:rsid w:val="009C5ED1"/>
    <w:rsid w:val="009F5908"/>
    <w:rsid w:val="00A00D3B"/>
    <w:rsid w:val="00A056AE"/>
    <w:rsid w:val="00A16B76"/>
    <w:rsid w:val="00A2540C"/>
    <w:rsid w:val="00A2794E"/>
    <w:rsid w:val="00A3197D"/>
    <w:rsid w:val="00A36379"/>
    <w:rsid w:val="00A377F1"/>
    <w:rsid w:val="00A45567"/>
    <w:rsid w:val="00A53906"/>
    <w:rsid w:val="00A573E2"/>
    <w:rsid w:val="00A66FDB"/>
    <w:rsid w:val="00A77123"/>
    <w:rsid w:val="00A93629"/>
    <w:rsid w:val="00AC0B6F"/>
    <w:rsid w:val="00AD6D9D"/>
    <w:rsid w:val="00AE13DE"/>
    <w:rsid w:val="00AE666B"/>
    <w:rsid w:val="00AF4197"/>
    <w:rsid w:val="00B17867"/>
    <w:rsid w:val="00B26D9E"/>
    <w:rsid w:val="00B72CBA"/>
    <w:rsid w:val="00BA2D60"/>
    <w:rsid w:val="00BB169F"/>
    <w:rsid w:val="00BB2015"/>
    <w:rsid w:val="00BB4FC0"/>
    <w:rsid w:val="00BC3B87"/>
    <w:rsid w:val="00BC5B27"/>
    <w:rsid w:val="00BD55D3"/>
    <w:rsid w:val="00BF3D9A"/>
    <w:rsid w:val="00C10CD0"/>
    <w:rsid w:val="00C16F2B"/>
    <w:rsid w:val="00C3123D"/>
    <w:rsid w:val="00C57125"/>
    <w:rsid w:val="00C63A05"/>
    <w:rsid w:val="00C644D8"/>
    <w:rsid w:val="00C70574"/>
    <w:rsid w:val="00C74D69"/>
    <w:rsid w:val="00C86CCF"/>
    <w:rsid w:val="00C91FD9"/>
    <w:rsid w:val="00CA063B"/>
    <w:rsid w:val="00CA1DF9"/>
    <w:rsid w:val="00CB3282"/>
    <w:rsid w:val="00CB6EC3"/>
    <w:rsid w:val="00CB782D"/>
    <w:rsid w:val="00CC5785"/>
    <w:rsid w:val="00CC77FA"/>
    <w:rsid w:val="00CD2F37"/>
    <w:rsid w:val="00CD7518"/>
    <w:rsid w:val="00D32DC0"/>
    <w:rsid w:val="00D33E1F"/>
    <w:rsid w:val="00D415AB"/>
    <w:rsid w:val="00D42C1C"/>
    <w:rsid w:val="00D761ED"/>
    <w:rsid w:val="00D93118"/>
    <w:rsid w:val="00DA21C5"/>
    <w:rsid w:val="00DA48B3"/>
    <w:rsid w:val="00DB40B6"/>
    <w:rsid w:val="00DC2279"/>
    <w:rsid w:val="00DC6B23"/>
    <w:rsid w:val="00DC6DEC"/>
    <w:rsid w:val="00DE05E8"/>
    <w:rsid w:val="00DE44B7"/>
    <w:rsid w:val="00DE6712"/>
    <w:rsid w:val="00DF3468"/>
    <w:rsid w:val="00E05398"/>
    <w:rsid w:val="00E13BD7"/>
    <w:rsid w:val="00E16FB0"/>
    <w:rsid w:val="00E179CB"/>
    <w:rsid w:val="00E37729"/>
    <w:rsid w:val="00E4681B"/>
    <w:rsid w:val="00E47F38"/>
    <w:rsid w:val="00E562D2"/>
    <w:rsid w:val="00E57E47"/>
    <w:rsid w:val="00E81FDB"/>
    <w:rsid w:val="00E82D94"/>
    <w:rsid w:val="00E83DF9"/>
    <w:rsid w:val="00EA24D2"/>
    <w:rsid w:val="00EA43F6"/>
    <w:rsid w:val="00EA6A71"/>
    <w:rsid w:val="00EB19C5"/>
    <w:rsid w:val="00EB2804"/>
    <w:rsid w:val="00EB2B83"/>
    <w:rsid w:val="00EC40B8"/>
    <w:rsid w:val="00ED2822"/>
    <w:rsid w:val="00EF57DD"/>
    <w:rsid w:val="00F268BA"/>
    <w:rsid w:val="00F45717"/>
    <w:rsid w:val="00F4776D"/>
    <w:rsid w:val="00F50B03"/>
    <w:rsid w:val="00F71AB3"/>
    <w:rsid w:val="00F722A8"/>
    <w:rsid w:val="00F854D6"/>
    <w:rsid w:val="00F85F84"/>
    <w:rsid w:val="00F93E41"/>
    <w:rsid w:val="00F94329"/>
    <w:rsid w:val="00FF4F0E"/>
    <w:rsid w:val="00FF5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B8CD7"/>
  <w15:docId w15:val="{D81D1928-C8E9-4795-AADE-BAA30BC2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6B2C"/>
  </w:style>
  <w:style w:type="paragraph" w:styleId="Nagwek1">
    <w:name w:val="heading 1"/>
    <w:basedOn w:val="Normalny"/>
    <w:next w:val="Normalny"/>
    <w:link w:val="Nagwek1Znak"/>
    <w:uiPriority w:val="9"/>
    <w:qFormat/>
    <w:rsid w:val="00A00D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D2EE5"/>
    <w:pPr>
      <w:keepNext/>
      <w:keepLines/>
      <w:suppressAutoHyphens/>
      <w:autoSpaceDN w:val="0"/>
      <w:spacing w:before="40"/>
      <w:textAlignment w:val="baseline"/>
      <w:outlineLvl w:val="1"/>
    </w:pPr>
    <w:rPr>
      <w:rFonts w:asciiTheme="majorHAnsi" w:eastAsiaTheme="majorEastAsia" w:hAnsiTheme="majorHAnsi" w:cstheme="majorBidi"/>
      <w:color w:val="2F5496" w:themeColor="accent1" w:themeShade="BF"/>
      <w:kern w:val="3"/>
      <w:sz w:val="26"/>
      <w:szCs w:val="26"/>
      <w:lang w:eastAsia="en-US"/>
    </w:rPr>
  </w:style>
  <w:style w:type="paragraph" w:styleId="Nagwek3">
    <w:name w:val="heading 3"/>
    <w:basedOn w:val="Normalny"/>
    <w:next w:val="Normalny"/>
    <w:link w:val="Nagwek3Znak"/>
    <w:uiPriority w:val="9"/>
    <w:unhideWhenUsed/>
    <w:qFormat/>
    <w:rsid w:val="007D2EE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137A"/>
    <w:pPr>
      <w:tabs>
        <w:tab w:val="center" w:pos="4536"/>
        <w:tab w:val="right" w:pos="9072"/>
      </w:tabs>
    </w:pPr>
  </w:style>
  <w:style w:type="character" w:customStyle="1" w:styleId="NagwekZnak">
    <w:name w:val="Nagłówek Znak"/>
    <w:basedOn w:val="Domylnaczcionkaakapitu"/>
    <w:link w:val="Nagwek"/>
    <w:uiPriority w:val="99"/>
    <w:rsid w:val="007A137A"/>
  </w:style>
  <w:style w:type="paragraph" w:styleId="Stopka">
    <w:name w:val="footer"/>
    <w:basedOn w:val="Normalny"/>
    <w:link w:val="StopkaZnak"/>
    <w:uiPriority w:val="99"/>
    <w:unhideWhenUsed/>
    <w:rsid w:val="007A137A"/>
    <w:pPr>
      <w:tabs>
        <w:tab w:val="center" w:pos="4536"/>
        <w:tab w:val="right" w:pos="9072"/>
      </w:tabs>
    </w:pPr>
  </w:style>
  <w:style w:type="character" w:customStyle="1" w:styleId="StopkaZnak">
    <w:name w:val="Stopka Znak"/>
    <w:basedOn w:val="Domylnaczcionkaakapitu"/>
    <w:link w:val="Stopka"/>
    <w:uiPriority w:val="99"/>
    <w:rsid w:val="007A137A"/>
  </w:style>
  <w:style w:type="paragraph" w:styleId="Akapitzlist">
    <w:name w:val="List Paragraph"/>
    <w:basedOn w:val="Normalny"/>
    <w:uiPriority w:val="34"/>
    <w:qFormat/>
    <w:rsid w:val="00E4681B"/>
    <w:pPr>
      <w:ind w:left="720"/>
      <w:contextualSpacing/>
    </w:pPr>
  </w:style>
  <w:style w:type="character" w:customStyle="1" w:styleId="markedcontent">
    <w:name w:val="markedcontent"/>
    <w:basedOn w:val="Domylnaczcionkaakapitu"/>
    <w:rsid w:val="00D33E1F"/>
  </w:style>
  <w:style w:type="character" w:styleId="Odwoaniedokomentarza">
    <w:name w:val="annotation reference"/>
    <w:basedOn w:val="Domylnaczcionkaakapitu"/>
    <w:uiPriority w:val="99"/>
    <w:semiHidden/>
    <w:unhideWhenUsed/>
    <w:rsid w:val="00AE666B"/>
    <w:rPr>
      <w:sz w:val="16"/>
      <w:szCs w:val="16"/>
    </w:rPr>
  </w:style>
  <w:style w:type="paragraph" w:styleId="Tekstkomentarza">
    <w:name w:val="annotation text"/>
    <w:basedOn w:val="Normalny"/>
    <w:link w:val="TekstkomentarzaZnak"/>
    <w:uiPriority w:val="99"/>
    <w:unhideWhenUsed/>
    <w:rsid w:val="00AE666B"/>
    <w:rPr>
      <w:sz w:val="20"/>
      <w:szCs w:val="20"/>
    </w:rPr>
  </w:style>
  <w:style w:type="character" w:customStyle="1" w:styleId="TekstkomentarzaZnak">
    <w:name w:val="Tekst komentarza Znak"/>
    <w:basedOn w:val="Domylnaczcionkaakapitu"/>
    <w:link w:val="Tekstkomentarza"/>
    <w:uiPriority w:val="99"/>
    <w:rsid w:val="00AE666B"/>
    <w:rPr>
      <w:sz w:val="20"/>
      <w:szCs w:val="20"/>
    </w:rPr>
  </w:style>
  <w:style w:type="paragraph" w:styleId="Tematkomentarza">
    <w:name w:val="annotation subject"/>
    <w:basedOn w:val="Tekstkomentarza"/>
    <w:next w:val="Tekstkomentarza"/>
    <w:link w:val="TematkomentarzaZnak"/>
    <w:uiPriority w:val="99"/>
    <w:semiHidden/>
    <w:unhideWhenUsed/>
    <w:rsid w:val="00AE666B"/>
    <w:rPr>
      <w:b/>
      <w:bCs/>
    </w:rPr>
  </w:style>
  <w:style w:type="character" w:customStyle="1" w:styleId="TematkomentarzaZnak">
    <w:name w:val="Temat komentarza Znak"/>
    <w:basedOn w:val="TekstkomentarzaZnak"/>
    <w:link w:val="Tematkomentarza"/>
    <w:uiPriority w:val="99"/>
    <w:semiHidden/>
    <w:rsid w:val="00AE666B"/>
    <w:rPr>
      <w:b/>
      <w:bCs/>
      <w:sz w:val="20"/>
      <w:szCs w:val="20"/>
    </w:rPr>
  </w:style>
  <w:style w:type="paragraph" w:customStyle="1" w:styleId="Default">
    <w:name w:val="Default"/>
    <w:rsid w:val="00E37729"/>
    <w:pPr>
      <w:autoSpaceDE w:val="0"/>
      <w:autoSpaceDN w:val="0"/>
      <w:adjustRightInd w:val="0"/>
    </w:pPr>
    <w:rPr>
      <w:rFonts w:ascii="Tahoma" w:eastAsia="Times New Roman" w:hAnsi="Tahoma" w:cs="Tahoma"/>
      <w:color w:val="000000"/>
      <w:sz w:val="24"/>
      <w:szCs w:val="24"/>
    </w:rPr>
  </w:style>
  <w:style w:type="table" w:styleId="Tabela-Siatka">
    <w:name w:val="Table Grid"/>
    <w:basedOn w:val="Standardowy"/>
    <w:uiPriority w:val="39"/>
    <w:rsid w:val="00990FF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00D3B"/>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A00D3B"/>
    <w:pPr>
      <w:spacing w:line="259" w:lineRule="auto"/>
      <w:outlineLvl w:val="9"/>
    </w:pPr>
  </w:style>
  <w:style w:type="paragraph" w:styleId="Spistreci2">
    <w:name w:val="toc 2"/>
    <w:basedOn w:val="Normalny"/>
    <w:next w:val="Normalny"/>
    <w:autoRedefine/>
    <w:uiPriority w:val="39"/>
    <w:unhideWhenUsed/>
    <w:rsid w:val="00A00D3B"/>
    <w:pPr>
      <w:spacing w:after="100" w:line="259" w:lineRule="auto"/>
      <w:ind w:left="220"/>
    </w:pPr>
    <w:rPr>
      <w:rFonts w:asciiTheme="minorHAnsi" w:hAnsiTheme="minorHAnsi"/>
    </w:rPr>
  </w:style>
  <w:style w:type="paragraph" w:styleId="Spistreci1">
    <w:name w:val="toc 1"/>
    <w:basedOn w:val="Normalny"/>
    <w:next w:val="Normalny"/>
    <w:autoRedefine/>
    <w:uiPriority w:val="39"/>
    <w:unhideWhenUsed/>
    <w:rsid w:val="00A00D3B"/>
    <w:pPr>
      <w:spacing w:after="100" w:line="259" w:lineRule="auto"/>
    </w:pPr>
    <w:rPr>
      <w:rFonts w:asciiTheme="minorHAnsi" w:hAnsiTheme="minorHAnsi"/>
    </w:rPr>
  </w:style>
  <w:style w:type="paragraph" w:styleId="Spistreci3">
    <w:name w:val="toc 3"/>
    <w:basedOn w:val="Normalny"/>
    <w:next w:val="Normalny"/>
    <w:autoRedefine/>
    <w:uiPriority w:val="39"/>
    <w:unhideWhenUsed/>
    <w:rsid w:val="00A00D3B"/>
    <w:pPr>
      <w:spacing w:after="100" w:line="259" w:lineRule="auto"/>
      <w:ind w:left="440"/>
    </w:pPr>
    <w:rPr>
      <w:rFonts w:asciiTheme="minorHAnsi" w:hAnsiTheme="minorHAnsi"/>
    </w:rPr>
  </w:style>
  <w:style w:type="character" w:styleId="Hipercze">
    <w:name w:val="Hyperlink"/>
    <w:basedOn w:val="Domylnaczcionkaakapitu"/>
    <w:uiPriority w:val="99"/>
    <w:unhideWhenUsed/>
    <w:rsid w:val="00B72CBA"/>
    <w:rPr>
      <w:color w:val="0563C1" w:themeColor="hyperlink"/>
      <w:u w:val="single"/>
    </w:rPr>
  </w:style>
  <w:style w:type="character" w:styleId="Nierozpoznanawzmianka">
    <w:name w:val="Unresolved Mention"/>
    <w:basedOn w:val="Domylnaczcionkaakapitu"/>
    <w:uiPriority w:val="99"/>
    <w:semiHidden/>
    <w:unhideWhenUsed/>
    <w:rsid w:val="00B72CBA"/>
    <w:rPr>
      <w:color w:val="605E5C"/>
      <w:shd w:val="clear" w:color="auto" w:fill="E1DFDD"/>
    </w:rPr>
  </w:style>
  <w:style w:type="character" w:customStyle="1" w:styleId="Nagwek3Znak">
    <w:name w:val="Nagłówek 3 Znak"/>
    <w:basedOn w:val="Domylnaczcionkaakapitu"/>
    <w:link w:val="Nagwek3"/>
    <w:uiPriority w:val="9"/>
    <w:rsid w:val="007D2EE5"/>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rsid w:val="007D2EE5"/>
    <w:rPr>
      <w:rFonts w:asciiTheme="majorHAnsi" w:eastAsiaTheme="majorEastAsia" w:hAnsiTheme="majorHAnsi" w:cstheme="majorBidi"/>
      <w:color w:val="2F5496" w:themeColor="accent1" w:themeShade="BF"/>
      <w:kern w:val="3"/>
      <w:sz w:val="26"/>
      <w:szCs w:val="26"/>
      <w:lang w:eastAsia="en-US"/>
    </w:rPr>
  </w:style>
  <w:style w:type="paragraph" w:styleId="Tekstdymka">
    <w:name w:val="Balloon Text"/>
    <w:basedOn w:val="Normalny"/>
    <w:link w:val="TekstdymkaZnak"/>
    <w:uiPriority w:val="99"/>
    <w:semiHidden/>
    <w:unhideWhenUsed/>
    <w:rsid w:val="007D2EE5"/>
    <w:pPr>
      <w:suppressAutoHyphens/>
      <w:autoSpaceDN w:val="0"/>
      <w:textAlignment w:val="baseline"/>
    </w:pPr>
    <w:rPr>
      <w:rFonts w:ascii="Segoe UI" w:eastAsiaTheme="minorHAnsi" w:hAnsi="Segoe UI" w:cs="Segoe UI"/>
      <w:kern w:val="3"/>
      <w:sz w:val="18"/>
      <w:szCs w:val="18"/>
      <w:lang w:eastAsia="en-US"/>
    </w:rPr>
  </w:style>
  <w:style w:type="character" w:customStyle="1" w:styleId="TekstdymkaZnak">
    <w:name w:val="Tekst dymka Znak"/>
    <w:basedOn w:val="Domylnaczcionkaakapitu"/>
    <w:link w:val="Tekstdymka"/>
    <w:uiPriority w:val="99"/>
    <w:semiHidden/>
    <w:rsid w:val="007D2EE5"/>
    <w:rPr>
      <w:rFonts w:ascii="Segoe UI" w:eastAsiaTheme="minorHAnsi" w:hAnsi="Segoe UI" w:cs="Segoe UI"/>
      <w:kern w:val="3"/>
      <w:sz w:val="18"/>
      <w:szCs w:val="18"/>
      <w:lang w:eastAsia="en-US"/>
    </w:rPr>
  </w:style>
  <w:style w:type="paragraph" w:styleId="Spistreci4">
    <w:name w:val="toc 4"/>
    <w:basedOn w:val="Normalny"/>
    <w:next w:val="Normalny"/>
    <w:autoRedefine/>
    <w:uiPriority w:val="39"/>
    <w:unhideWhenUsed/>
    <w:rsid w:val="007D2EE5"/>
    <w:pPr>
      <w:suppressAutoHyphens/>
      <w:autoSpaceDN w:val="0"/>
      <w:ind w:left="480"/>
      <w:textAlignment w:val="baseline"/>
    </w:pPr>
    <w:rPr>
      <w:rFonts w:asciiTheme="minorHAnsi" w:eastAsiaTheme="minorHAnsi" w:hAnsiTheme="minorHAnsi" w:cstheme="minorHAnsi"/>
      <w:kern w:val="3"/>
      <w:sz w:val="20"/>
      <w:szCs w:val="20"/>
      <w:lang w:eastAsia="en-US"/>
    </w:rPr>
  </w:style>
  <w:style w:type="paragraph" w:styleId="Spistreci5">
    <w:name w:val="toc 5"/>
    <w:basedOn w:val="Normalny"/>
    <w:next w:val="Normalny"/>
    <w:autoRedefine/>
    <w:uiPriority w:val="39"/>
    <w:unhideWhenUsed/>
    <w:rsid w:val="007D2EE5"/>
    <w:pPr>
      <w:suppressAutoHyphens/>
      <w:autoSpaceDN w:val="0"/>
      <w:ind w:left="720"/>
      <w:textAlignment w:val="baseline"/>
    </w:pPr>
    <w:rPr>
      <w:rFonts w:asciiTheme="minorHAnsi" w:eastAsiaTheme="minorHAnsi" w:hAnsiTheme="minorHAnsi" w:cstheme="minorHAnsi"/>
      <w:kern w:val="3"/>
      <w:sz w:val="20"/>
      <w:szCs w:val="20"/>
      <w:lang w:eastAsia="en-US"/>
    </w:rPr>
  </w:style>
  <w:style w:type="paragraph" w:styleId="Spistreci6">
    <w:name w:val="toc 6"/>
    <w:basedOn w:val="Normalny"/>
    <w:next w:val="Normalny"/>
    <w:autoRedefine/>
    <w:uiPriority w:val="39"/>
    <w:unhideWhenUsed/>
    <w:rsid w:val="007D2EE5"/>
    <w:pPr>
      <w:suppressAutoHyphens/>
      <w:autoSpaceDN w:val="0"/>
      <w:ind w:left="960"/>
      <w:textAlignment w:val="baseline"/>
    </w:pPr>
    <w:rPr>
      <w:rFonts w:asciiTheme="minorHAnsi" w:eastAsiaTheme="minorHAnsi" w:hAnsiTheme="minorHAnsi" w:cstheme="minorHAnsi"/>
      <w:kern w:val="3"/>
      <w:sz w:val="20"/>
      <w:szCs w:val="20"/>
      <w:lang w:eastAsia="en-US"/>
    </w:rPr>
  </w:style>
  <w:style w:type="paragraph" w:styleId="Spistreci7">
    <w:name w:val="toc 7"/>
    <w:basedOn w:val="Normalny"/>
    <w:next w:val="Normalny"/>
    <w:autoRedefine/>
    <w:uiPriority w:val="39"/>
    <w:unhideWhenUsed/>
    <w:rsid w:val="007D2EE5"/>
    <w:pPr>
      <w:suppressAutoHyphens/>
      <w:autoSpaceDN w:val="0"/>
      <w:ind w:left="1200"/>
      <w:textAlignment w:val="baseline"/>
    </w:pPr>
    <w:rPr>
      <w:rFonts w:asciiTheme="minorHAnsi" w:eastAsiaTheme="minorHAnsi" w:hAnsiTheme="minorHAnsi" w:cstheme="minorHAnsi"/>
      <w:kern w:val="3"/>
      <w:sz w:val="20"/>
      <w:szCs w:val="20"/>
      <w:lang w:eastAsia="en-US"/>
    </w:rPr>
  </w:style>
  <w:style w:type="paragraph" w:styleId="Spistreci8">
    <w:name w:val="toc 8"/>
    <w:basedOn w:val="Normalny"/>
    <w:next w:val="Normalny"/>
    <w:autoRedefine/>
    <w:uiPriority w:val="39"/>
    <w:unhideWhenUsed/>
    <w:rsid w:val="007D2EE5"/>
    <w:pPr>
      <w:suppressAutoHyphens/>
      <w:autoSpaceDN w:val="0"/>
      <w:ind w:left="1440"/>
      <w:textAlignment w:val="baseline"/>
    </w:pPr>
    <w:rPr>
      <w:rFonts w:asciiTheme="minorHAnsi" w:eastAsiaTheme="minorHAnsi" w:hAnsiTheme="minorHAnsi" w:cstheme="minorHAnsi"/>
      <w:kern w:val="3"/>
      <w:sz w:val="20"/>
      <w:szCs w:val="20"/>
      <w:lang w:eastAsia="en-US"/>
    </w:rPr>
  </w:style>
  <w:style w:type="paragraph" w:styleId="Spistreci9">
    <w:name w:val="toc 9"/>
    <w:basedOn w:val="Normalny"/>
    <w:next w:val="Normalny"/>
    <w:autoRedefine/>
    <w:uiPriority w:val="39"/>
    <w:unhideWhenUsed/>
    <w:rsid w:val="007D2EE5"/>
    <w:pPr>
      <w:suppressAutoHyphens/>
      <w:autoSpaceDN w:val="0"/>
      <w:ind w:left="1680"/>
      <w:textAlignment w:val="baseline"/>
    </w:pPr>
    <w:rPr>
      <w:rFonts w:asciiTheme="minorHAnsi" w:eastAsiaTheme="minorHAnsi" w:hAnsiTheme="minorHAnsi" w:cstheme="minorHAnsi"/>
      <w:kern w:val="3"/>
      <w:sz w:val="20"/>
      <w:szCs w:val="20"/>
      <w:lang w:eastAsia="en-US"/>
    </w:rPr>
  </w:style>
  <w:style w:type="paragraph" w:styleId="Tytu">
    <w:name w:val="Title"/>
    <w:basedOn w:val="Normalny"/>
    <w:next w:val="Normalny"/>
    <w:link w:val="TytuZnak"/>
    <w:uiPriority w:val="10"/>
    <w:qFormat/>
    <w:rsid w:val="00CD2F3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D2F37"/>
    <w:rPr>
      <w:rFonts w:asciiTheme="majorHAnsi" w:eastAsiaTheme="majorEastAsia" w:hAnsiTheme="majorHAnsi" w:cstheme="majorBidi"/>
      <w:spacing w:val="-10"/>
      <w:kern w:val="28"/>
      <w:sz w:val="56"/>
      <w:szCs w:val="56"/>
    </w:rPr>
  </w:style>
  <w:style w:type="paragraph" w:styleId="Tekstprzypisukocowego">
    <w:name w:val="endnote text"/>
    <w:basedOn w:val="Normalny"/>
    <w:link w:val="TekstprzypisukocowegoZnak"/>
    <w:uiPriority w:val="99"/>
    <w:semiHidden/>
    <w:unhideWhenUsed/>
    <w:rsid w:val="00A93629"/>
    <w:rPr>
      <w:sz w:val="20"/>
      <w:szCs w:val="20"/>
    </w:rPr>
  </w:style>
  <w:style w:type="character" w:customStyle="1" w:styleId="TekstprzypisukocowegoZnak">
    <w:name w:val="Tekst przypisu końcowego Znak"/>
    <w:basedOn w:val="Domylnaczcionkaakapitu"/>
    <w:link w:val="Tekstprzypisukocowego"/>
    <w:uiPriority w:val="99"/>
    <w:semiHidden/>
    <w:rsid w:val="00A93629"/>
    <w:rPr>
      <w:sz w:val="20"/>
      <w:szCs w:val="20"/>
    </w:rPr>
  </w:style>
  <w:style w:type="character" w:styleId="Odwoanieprzypisukocowego">
    <w:name w:val="endnote reference"/>
    <w:basedOn w:val="Domylnaczcionkaakapitu"/>
    <w:uiPriority w:val="99"/>
    <w:semiHidden/>
    <w:unhideWhenUsed/>
    <w:rsid w:val="00A936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0029">
      <w:bodyDiv w:val="1"/>
      <w:marLeft w:val="0"/>
      <w:marRight w:val="0"/>
      <w:marTop w:val="0"/>
      <w:marBottom w:val="0"/>
      <w:divBdr>
        <w:top w:val="none" w:sz="0" w:space="0" w:color="auto"/>
        <w:left w:val="none" w:sz="0" w:space="0" w:color="auto"/>
        <w:bottom w:val="none" w:sz="0" w:space="0" w:color="auto"/>
        <w:right w:val="none" w:sz="0" w:space="0" w:color="auto"/>
      </w:divBdr>
    </w:div>
    <w:div w:id="75169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komorniki.e-mapa.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B805B-F5F3-4891-AF3F-CC7C0978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7762</Words>
  <Characters>46573</Characters>
  <Application>Microsoft Office Word</Application>
  <DocSecurity>0</DocSecurity>
  <Lines>388</Lines>
  <Paragraphs>108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Agnieszka Skrzypczak</cp:lastModifiedBy>
  <cp:revision>2</cp:revision>
  <cp:lastPrinted>2024-01-17T09:53:00Z</cp:lastPrinted>
  <dcterms:created xsi:type="dcterms:W3CDTF">2024-08-01T06:58:00Z</dcterms:created>
  <dcterms:modified xsi:type="dcterms:W3CDTF">2024-08-01T06:58:00Z</dcterms:modified>
</cp:coreProperties>
</file>