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6540" w14:textId="0AC4D523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2C47C5">
        <w:rPr>
          <w:rFonts w:ascii="Open Sans" w:hAnsi="Open Sans" w:cs="Open Sans"/>
          <w:color w:val="000000"/>
          <w:sz w:val="20"/>
          <w:szCs w:val="20"/>
        </w:rPr>
        <w:t>12</w:t>
      </w:r>
      <w:r w:rsidR="00C65463">
        <w:rPr>
          <w:rFonts w:ascii="Open Sans" w:hAnsi="Open Sans" w:cs="Open Sans"/>
          <w:color w:val="000000"/>
          <w:sz w:val="20"/>
          <w:szCs w:val="20"/>
        </w:rPr>
        <w:t>.02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00D6F2A" w14:textId="48FAED88" w:rsidR="00DE0062" w:rsidRPr="001429BF" w:rsidRDefault="00DE0062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na podstawie art. 2 ust. 1 pkt 1 ustawy z dnia 11 września 2019 r. Prawo zamówień publicznych, zaprasza do złożenia oferty dotyczącej realizacji zadania pn.: </w:t>
      </w:r>
      <w:r w:rsidR="001429BF" w:rsidRPr="001429B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„Opracowanie koncepcji oraz dokumentacji projektowo-kosztorysowej dla wykonania elementów małej architektury oraz zieleni na placu Rynek w Starachowicach” </w:t>
      </w:r>
      <w:r w:rsidR="001429BF" w:rsidRPr="001429BF">
        <w:rPr>
          <w:rFonts w:ascii="Open Sans" w:eastAsia="Times New Roman" w:hAnsi="Open Sans" w:cs="Open Sans"/>
          <w:color w:val="000000"/>
          <w:sz w:val="20"/>
          <w:szCs w:val="20"/>
        </w:rPr>
        <w:t>w ramach zadania pn: „Wierzbnik 400”.</w:t>
      </w:r>
    </w:p>
    <w:p w14:paraId="2F9E2699" w14:textId="77777777" w:rsidR="002C47C5" w:rsidRPr="00DE0062" w:rsidRDefault="002C47C5" w:rsidP="00DE0062">
      <w:pPr>
        <w:pStyle w:val="Standard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6E6E4FA2" w14:textId="77777777" w:rsidR="00DE0062" w:rsidRPr="00DE0062" w:rsidRDefault="00DE0062" w:rsidP="00DE0062">
      <w:pPr>
        <w:pStyle w:val="Standarduser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Opis przedmiotu zamówienia 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godnie z załącznikiem nr 1.</w:t>
      </w:r>
    </w:p>
    <w:p w14:paraId="18F1EE98" w14:textId="0A01CD76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Wymagany termin wykonania zamówienia </w:t>
      </w:r>
      <w:r w:rsidRPr="00DE0062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 xml:space="preserve">do </w:t>
      </w:r>
      <w:r w:rsidR="001429BF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>6</w:t>
      </w:r>
      <w:r w:rsidR="002C47C5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 xml:space="preserve"> miesięcy od daty podpisania umowy</w:t>
      </w:r>
    </w:p>
    <w:p w14:paraId="145AF0B3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Cena ofertowa - wynagrodzenie wykonawcy.</w:t>
      </w:r>
    </w:p>
    <w:p w14:paraId="7FD0AE55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ind w:left="56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Cena ofertowa jest ceną ryczałtową i nie podlega zmianom.</w:t>
      </w:r>
    </w:p>
    <w:p w14:paraId="03BCF2A3" w14:textId="77777777" w:rsidR="00DE0062" w:rsidRPr="00DE0062" w:rsidRDefault="00DE0062" w:rsidP="00DE0062">
      <w:pPr>
        <w:pStyle w:val="Standarduser"/>
        <w:widowControl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publiczno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02B4FF28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705" w:hanging="705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Warunki udziału w postępowaniu oraz opis sposobu dokonywania oceny spełnienia tych warunków.</w:t>
      </w:r>
    </w:p>
    <w:p w14:paraId="74AD4DE3" w14:textId="77777777" w:rsidR="00DE0062" w:rsidRPr="00DE0062" w:rsidRDefault="00DE0062" w:rsidP="00DE0062">
      <w:pPr>
        <w:pStyle w:val="Standard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Zamawiający nie stawia warunków udziału w postępowaniu.</w:t>
      </w:r>
    </w:p>
    <w:p w14:paraId="3791EBB0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Miejsce oraz termin składania i otwarcia ofert.</w:t>
      </w:r>
    </w:p>
    <w:p w14:paraId="740B90D5" w14:textId="77777777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Ofertę zawierającą cenę ofertową brutto, w tym podatek VAT należy złożyć poprzez Platformę Zakupową Open Nexus (platformazakupowa.pl).</w:t>
      </w:r>
    </w:p>
    <w:p w14:paraId="7AC029AC" w14:textId="4463B805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Termin złożenia ofert 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do </w:t>
      </w:r>
      <w:r w:rsidR="002C47C5">
        <w:rPr>
          <w:rFonts w:ascii="Open Sans" w:hAnsi="Open Sans" w:cs="Open Sans"/>
          <w:b/>
          <w:bCs/>
          <w:sz w:val="20"/>
          <w:szCs w:val="20"/>
        </w:rPr>
        <w:t>21</w:t>
      </w:r>
      <w:r w:rsidRPr="00FE5B26">
        <w:rPr>
          <w:rFonts w:ascii="Open Sans" w:hAnsi="Open Sans" w:cs="Open Sans"/>
          <w:b/>
          <w:bCs/>
          <w:sz w:val="20"/>
          <w:szCs w:val="20"/>
        </w:rPr>
        <w:t>.02.2024 r., godz. 1</w:t>
      </w:r>
      <w:r w:rsidR="001429BF">
        <w:rPr>
          <w:rFonts w:ascii="Open Sans" w:hAnsi="Open Sans" w:cs="Open Sans"/>
          <w:b/>
          <w:bCs/>
          <w:sz w:val="20"/>
          <w:szCs w:val="20"/>
        </w:rPr>
        <w:t>1</w:t>
      </w:r>
      <w:r w:rsidRPr="00FE5B26">
        <w:rPr>
          <w:rFonts w:ascii="Open Sans" w:hAnsi="Open Sans" w:cs="Open Sans"/>
          <w:b/>
          <w:bCs/>
          <w:sz w:val="20"/>
          <w:szCs w:val="20"/>
        </w:rPr>
        <w:t>.00.</w:t>
      </w:r>
    </w:p>
    <w:p w14:paraId="390B93B6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Opis kryteriów oceny ofert.</w:t>
      </w:r>
    </w:p>
    <w:p w14:paraId="0C2E7A12" w14:textId="77777777" w:rsidR="00DE0062" w:rsidRPr="00DE0062" w:rsidRDefault="00DE0062" w:rsidP="00DE0062">
      <w:pPr>
        <w:pStyle w:val="Standard"/>
        <w:tabs>
          <w:tab w:val="left" w:pos="3675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Kryterium oceny ofert:</w:t>
      </w:r>
    </w:p>
    <w:p w14:paraId="6E0DCCEB" w14:textId="77777777" w:rsidR="00DE0062" w:rsidRPr="00DE0062" w:rsidRDefault="00DE0062" w:rsidP="00DE0062">
      <w:pPr>
        <w:pStyle w:val="Standard"/>
        <w:numPr>
          <w:ilvl w:val="0"/>
          <w:numId w:val="3"/>
        </w:numPr>
        <w:tabs>
          <w:tab w:val="left" w:pos="1134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cena ofertowa – waga kryterium -100 %</w:t>
      </w:r>
    </w:p>
    <w:p w14:paraId="227B3F0C" w14:textId="77777777" w:rsidR="00DE0062" w:rsidRPr="00DE0062" w:rsidRDefault="00DE0062" w:rsidP="00DE0062">
      <w:pPr>
        <w:pStyle w:val="Standard"/>
        <w:tabs>
          <w:tab w:val="left" w:pos="2835"/>
        </w:tabs>
        <w:spacing w:line="100" w:lineRule="atLeast"/>
        <w:ind w:left="765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 najbardziej korzystną zostanie uznana oferta, spełniająca warunki udziału w procedurze udzielenia zamówienia i która zawiera najniższą cenę ofertową.</w:t>
      </w:r>
    </w:p>
    <w:p w14:paraId="6D2E6395" w14:textId="77777777" w:rsidR="00DE0062" w:rsidRPr="00DE0062" w:rsidRDefault="00DE0062" w:rsidP="00DE0062">
      <w:pPr>
        <w:pStyle w:val="Standard"/>
        <w:tabs>
          <w:tab w:val="left" w:pos="3675"/>
        </w:tabs>
        <w:autoSpaceDE w:val="0"/>
        <w:spacing w:line="100" w:lineRule="atLeast"/>
        <w:ind w:left="1185" w:hanging="45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negocjacji ceny.</w:t>
      </w:r>
    </w:p>
    <w:p w14:paraId="27AF3C1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Cs/>
          <w:color w:val="000000"/>
          <w:sz w:val="20"/>
          <w:szCs w:val="20"/>
        </w:rPr>
        <w:t>6.</w:t>
      </w: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   Informacja o osobach uprawnionych do porozumiewania się z Wykonawcą.</w:t>
      </w:r>
    </w:p>
    <w:p w14:paraId="08A247CF" w14:textId="33FFA7EE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Małgorzata Turaj - telefon – 41/ </w:t>
      </w:r>
      <w:r>
        <w:rPr>
          <w:rFonts w:ascii="Open Sans" w:hAnsi="Open Sans" w:cs="Open Sans"/>
          <w:color w:val="000000"/>
          <w:sz w:val="20"/>
          <w:szCs w:val="20"/>
        </w:rPr>
        <w:t>322 10 24</w:t>
      </w:r>
      <w:r w:rsidRPr="00DE0062">
        <w:rPr>
          <w:rFonts w:ascii="Open Sans" w:hAnsi="Open Sans" w:cs="Open Sans"/>
          <w:color w:val="000000"/>
          <w:sz w:val="20"/>
          <w:szCs w:val="20"/>
        </w:rPr>
        <w:t>,</w:t>
      </w:r>
    </w:p>
    <w:p w14:paraId="54A97BCE" w14:textId="32196F04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Marcin Bednarczyk – telefon - 41/</w:t>
      </w:r>
      <w:r>
        <w:rPr>
          <w:rFonts w:ascii="Open Sans" w:hAnsi="Open Sans" w:cs="Open Sans"/>
          <w:color w:val="000000"/>
          <w:sz w:val="20"/>
          <w:szCs w:val="20"/>
        </w:rPr>
        <w:t>322 10</w:t>
      </w:r>
      <w:r w:rsidR="00F06E37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22</w:t>
      </w:r>
    </w:p>
    <w:p w14:paraId="04FF831A" w14:textId="77777777" w:rsidR="00DE0062" w:rsidRPr="00DE0062" w:rsidRDefault="00DE0062" w:rsidP="00DE0062">
      <w:pPr>
        <w:pStyle w:val="Standarduser"/>
        <w:widowControl/>
        <w:spacing w:before="57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e-mail: projekty@starachowice.eu</w:t>
      </w:r>
    </w:p>
    <w:p w14:paraId="59553A2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7.     Projekt umowy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</w:p>
    <w:p w14:paraId="35A610B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1). Załącznikiem do niniejszego zapytania ofertowego jest projekt umowy, jaka zostanie zawarta z wybranym Wykonawcą.</w:t>
      </w:r>
    </w:p>
    <w:p w14:paraId="3EDB143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2). Zamawiający zastrzega sobie możliwość odstąpienia od podpisania umowy w przypadku gdy:</w:t>
      </w:r>
    </w:p>
    <w:p w14:paraId="75A276FC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- inwestycja nie będzie realizowana lub jej wykonanie nie będzie leżało w interesie publicznym,</w:t>
      </w:r>
    </w:p>
    <w:p w14:paraId="74BBA3EB" w14:textId="35F5276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wartość oferty przekroczy wielkość zarezerwowanych środków finansowych w budżecie.</w:t>
      </w:r>
    </w:p>
    <w:p w14:paraId="5D8C70AB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FCB4B87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Załączniki:</w:t>
      </w:r>
    </w:p>
    <w:p w14:paraId="651D5A19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Opis przedmiotu zamówienia</w:t>
      </w:r>
    </w:p>
    <w:p w14:paraId="32166C31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Mapa poglądowa</w:t>
      </w:r>
    </w:p>
    <w:p w14:paraId="214157FD" w14:textId="77777777" w:rsidR="00DE0062" w:rsidRPr="00DE0062" w:rsidRDefault="00DE0062" w:rsidP="00DE0062">
      <w:pPr>
        <w:pStyle w:val="Standard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Umowa -  projekt</w:t>
      </w:r>
    </w:p>
    <w:p w14:paraId="62D943A0" w14:textId="77777777" w:rsidR="00DE0062" w:rsidRPr="00DE0062" w:rsidRDefault="00DE0062" w:rsidP="00DE0062">
      <w:pPr>
        <w:pStyle w:val="Standard"/>
        <w:ind w:left="1814" w:hanging="737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44042C3D" w14:textId="0701C8DF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Wymagany termin realizacji zamówienia: </w:t>
      </w:r>
      <w:r w:rsidR="002C47C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 </w:t>
      </w:r>
      <w:r w:rsidR="007B3FBF">
        <w:rPr>
          <w:rFonts w:ascii="Open Sans" w:hAnsi="Open Sans" w:cs="Open Sans"/>
          <w:b/>
          <w:bCs/>
          <w:color w:val="000000"/>
          <w:sz w:val="20"/>
          <w:szCs w:val="20"/>
        </w:rPr>
        <w:t>6</w:t>
      </w:r>
      <w:r w:rsidR="002C47C5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miesięcy od daty podpisania umowy</w:t>
      </w:r>
    </w:p>
    <w:p w14:paraId="6F21F53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C8ABF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Przed złożeniem oferty Oferent zobowiązany jest dokonać wizji w terenie celem zapoznania się na miejscu z zakresem prac mających na celu wykonanie przedmiotu zamówienia.</w:t>
      </w:r>
    </w:p>
    <w:p w14:paraId="21795E06" w14:textId="1A97EEF6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Oferty należy składać za pośrednictwem platformy zakupowej do </w:t>
      </w:r>
      <w:r w:rsidRPr="00FE5B26">
        <w:rPr>
          <w:rFonts w:ascii="Open Sans" w:hAnsi="Open Sans" w:cs="Open Sans"/>
          <w:sz w:val="20"/>
          <w:szCs w:val="20"/>
        </w:rPr>
        <w:t>dnia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C47C5">
        <w:rPr>
          <w:rFonts w:ascii="Open Sans" w:hAnsi="Open Sans" w:cs="Open Sans"/>
          <w:b/>
          <w:bCs/>
          <w:sz w:val="20"/>
          <w:szCs w:val="20"/>
        </w:rPr>
        <w:t>21</w:t>
      </w:r>
      <w:r w:rsidRPr="00FE5B26">
        <w:rPr>
          <w:rFonts w:ascii="Open Sans" w:hAnsi="Open Sans" w:cs="Open Sans"/>
          <w:b/>
          <w:bCs/>
          <w:sz w:val="20"/>
          <w:szCs w:val="20"/>
        </w:rPr>
        <w:t>.02.2024 r. do godz.</w:t>
      </w:r>
      <w:r w:rsidR="002C47C5">
        <w:rPr>
          <w:rFonts w:ascii="Open Sans" w:hAnsi="Open Sans" w:cs="Open Sans"/>
          <w:b/>
          <w:bCs/>
          <w:sz w:val="20"/>
          <w:szCs w:val="20"/>
        </w:rPr>
        <w:t> </w:t>
      </w:r>
      <w:r w:rsidRPr="00FE5B26">
        <w:rPr>
          <w:rFonts w:ascii="Open Sans" w:hAnsi="Open Sans" w:cs="Open Sans"/>
          <w:b/>
          <w:bCs/>
          <w:sz w:val="20"/>
          <w:szCs w:val="20"/>
        </w:rPr>
        <w:t>1</w:t>
      </w:r>
      <w:r w:rsidR="001429BF">
        <w:rPr>
          <w:rFonts w:ascii="Open Sans" w:hAnsi="Open Sans" w:cs="Open Sans"/>
          <w:b/>
          <w:bCs/>
          <w:sz w:val="20"/>
          <w:szCs w:val="20"/>
        </w:rPr>
        <w:t>1</w:t>
      </w:r>
      <w:r w:rsidRPr="00FE5B26">
        <w:rPr>
          <w:rFonts w:ascii="Open Sans" w:hAnsi="Open Sans" w:cs="Open Sans"/>
          <w:b/>
          <w:bCs/>
          <w:sz w:val="20"/>
          <w:szCs w:val="20"/>
        </w:rPr>
        <w:t>:00.</w:t>
      </w:r>
    </w:p>
    <w:p w14:paraId="4818D05D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Oferty niepotwierdzone lub złożone w innej formie niż za pośrednictwem Platformy Zakupowej Open Nexus będą podlegać odrzuceniu.</w:t>
      </w:r>
    </w:p>
    <w:p w14:paraId="7AFE64DC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0C704D67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800000"/>
          <w:sz w:val="20"/>
          <w:szCs w:val="20"/>
        </w:rPr>
      </w:pPr>
    </w:p>
    <w:p w14:paraId="1919AA84" w14:textId="77777777" w:rsidR="00C572F6" w:rsidRDefault="00C572F6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2DF6EC5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54F971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C66063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D034A7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8A2BD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69C010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E5BCD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4DD416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1B6822E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8D5D0F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1A41136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026DDF4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04C2B3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BFBFA7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5932F92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48DB6B02" w14:textId="77777777" w:rsidR="00C65463" w:rsidRPr="00DE0062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20E9DD2" w14:textId="20D4A70F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21AFA2F6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2BDCABA0" w14:textId="17928317" w:rsidR="00C572F6" w:rsidRPr="00C92761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41 322 10 24</w:t>
      </w:r>
    </w:p>
    <w:p w14:paraId="72138CE7" w14:textId="2964ADD3" w:rsidR="00F866A0" w:rsidRPr="00DE0062" w:rsidRDefault="00F866A0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  <w:sectPr w:rsidR="00F866A0" w:rsidRPr="00DE0062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</w:p>
    <w:p w14:paraId="61612D18" w14:textId="61732CB1" w:rsidR="00EA245D" w:rsidRPr="00DE0062" w:rsidRDefault="00EA245D" w:rsidP="00EA245D">
      <w:pPr>
        <w:pStyle w:val="Stopka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DE0062" w:rsidRDefault="006C4DA6" w:rsidP="00995D83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56E3" w14:textId="77777777" w:rsidR="007D0861" w:rsidRDefault="007D0861" w:rsidP="00F503BF">
      <w:r>
        <w:separator/>
      </w:r>
    </w:p>
  </w:endnote>
  <w:endnote w:type="continuationSeparator" w:id="0">
    <w:p w14:paraId="56E1A6C4" w14:textId="77777777" w:rsidR="007D0861" w:rsidRDefault="007D0861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" name="Obraz 21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4372" w14:textId="77777777" w:rsidR="007D0861" w:rsidRDefault="007D0861" w:rsidP="00F503BF">
      <w:r>
        <w:separator/>
      </w:r>
    </w:p>
  </w:footnote>
  <w:footnote w:type="continuationSeparator" w:id="0">
    <w:p w14:paraId="3CF4D7DF" w14:textId="77777777" w:rsidR="007D0861" w:rsidRDefault="007D0861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7B3FBF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9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7B3FBF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2E7CC983" w:rsidR="009D013B" w:rsidRDefault="007B3FBF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29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5"/>
  </w:num>
  <w:num w:numId="2" w16cid:durableId="1978292390">
    <w:abstractNumId w:val="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13658C"/>
    <w:rsid w:val="001429BF"/>
    <w:rsid w:val="00193DC9"/>
    <w:rsid w:val="001B0AC8"/>
    <w:rsid w:val="001E110F"/>
    <w:rsid w:val="001F505D"/>
    <w:rsid w:val="00267C5B"/>
    <w:rsid w:val="002B0F3C"/>
    <w:rsid w:val="002C1798"/>
    <w:rsid w:val="002C47C5"/>
    <w:rsid w:val="002C705D"/>
    <w:rsid w:val="002E0CA8"/>
    <w:rsid w:val="00305F4A"/>
    <w:rsid w:val="00340F4B"/>
    <w:rsid w:val="00341B60"/>
    <w:rsid w:val="00346079"/>
    <w:rsid w:val="003A7B02"/>
    <w:rsid w:val="00570F44"/>
    <w:rsid w:val="00597B27"/>
    <w:rsid w:val="005B4352"/>
    <w:rsid w:val="00606BE5"/>
    <w:rsid w:val="00656CF1"/>
    <w:rsid w:val="006C4DA6"/>
    <w:rsid w:val="00715269"/>
    <w:rsid w:val="007A4F2F"/>
    <w:rsid w:val="007B3FBF"/>
    <w:rsid w:val="007D0861"/>
    <w:rsid w:val="007E15B8"/>
    <w:rsid w:val="00862A68"/>
    <w:rsid w:val="00936622"/>
    <w:rsid w:val="009850E5"/>
    <w:rsid w:val="00995D83"/>
    <w:rsid w:val="009A2111"/>
    <w:rsid w:val="009D013B"/>
    <w:rsid w:val="00A24347"/>
    <w:rsid w:val="00A85E04"/>
    <w:rsid w:val="00B6072C"/>
    <w:rsid w:val="00C15E80"/>
    <w:rsid w:val="00C16289"/>
    <w:rsid w:val="00C31737"/>
    <w:rsid w:val="00C32690"/>
    <w:rsid w:val="00C572F6"/>
    <w:rsid w:val="00C65463"/>
    <w:rsid w:val="00C7550C"/>
    <w:rsid w:val="00C92761"/>
    <w:rsid w:val="00D72B93"/>
    <w:rsid w:val="00DE0062"/>
    <w:rsid w:val="00E2744B"/>
    <w:rsid w:val="00E45656"/>
    <w:rsid w:val="00E55F5F"/>
    <w:rsid w:val="00EA245D"/>
    <w:rsid w:val="00F06E37"/>
    <w:rsid w:val="00F503BF"/>
    <w:rsid w:val="00F866A0"/>
    <w:rsid w:val="00F92F77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3</cp:revision>
  <cp:lastPrinted>2024-02-12T08:19:00Z</cp:lastPrinted>
  <dcterms:created xsi:type="dcterms:W3CDTF">2024-02-12T08:19:00Z</dcterms:created>
  <dcterms:modified xsi:type="dcterms:W3CDTF">2024-02-12T11:26:00Z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