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DC95F">
      <w:pPr>
        <w:rPr>
          <w:rFonts w:hint="default"/>
          <w:lang w:val="pl-PL"/>
        </w:rPr>
      </w:pPr>
      <w:bookmarkStart w:id="0" w:name="_Toc452502783"/>
      <w:r>
        <w:rPr>
          <w:rFonts w:hint="default"/>
          <w:lang w:val="pl-PL"/>
        </w:rPr>
        <w:br w:type="page"/>
      </w:r>
    </w:p>
    <w:p w14:paraId="5FB559C5">
      <w:pPr>
        <w:rPr>
          <w:rFonts w:hint="default"/>
          <w:lang w:val="pl-PL"/>
        </w:rPr>
      </w:pPr>
      <w:r>
        <w:rPr>
          <w:rFonts w:hint="default"/>
          <w:lang w:val="pl-PL"/>
        </w:rPr>
        <w:t>SPIS ZAWARTOŚCI</w:t>
      </w:r>
    </w:p>
    <w:p w14:paraId="0123CAB3">
      <w:pPr>
        <w:rPr>
          <w:rFonts w:hint="default"/>
          <w:lang w:val="pl-PL"/>
        </w:rPr>
      </w:pPr>
    </w:p>
    <w:sdt>
      <w:sdtPr>
        <w:rPr>
          <w:rFonts w:ascii="SimSun" w:hAnsi="SimSun" w:eastAsia="SimSun" w:cs="Times New Roman"/>
          <w:sz w:val="21"/>
          <w:szCs w:val="22"/>
          <w:lang w:val="pl-PL" w:eastAsia="en-US" w:bidi="ar-SA"/>
        </w:rPr>
        <w:id w:val="147483332"/>
        <w15:color w:val="DBDBDB"/>
        <w:docPartObj>
          <w:docPartGallery w:val="Table of Contents"/>
          <w:docPartUnique/>
        </w:docPartObj>
      </w:sdtPr>
      <w:sdtEndPr>
        <w:rPr>
          <w:rFonts w:hint="default" w:ascii="Arial" w:hAnsi="Arial" w:eastAsia="Calibri" w:cs="Times New Roman"/>
          <w:sz w:val="20"/>
          <w:szCs w:val="22"/>
          <w:lang w:val="pl-PL" w:eastAsia="en-US" w:bidi="ar-SA"/>
        </w:rPr>
      </w:sdtEndPr>
      <w:sdtContent>
        <w:p w14:paraId="42684A26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54A8EB7D">
          <w:pPr>
            <w:pStyle w:val="25"/>
            <w:tabs>
              <w:tab w:val="right" w:leader="dot" w:pos="9298"/>
            </w:tabs>
          </w:pP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TOC \o "1-1" \h \u </w:instrText>
          </w:r>
          <w:r>
            <w:rPr>
              <w:rFonts w:hint="default"/>
              <w:lang w:val="pl-PL"/>
            </w:rPr>
            <w:fldChar w:fldCharType="separate"/>
          </w: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 HYPERLINK \l _Toc27469 </w:instrText>
          </w:r>
          <w:r>
            <w:rPr>
              <w:rFonts w:hint="default"/>
              <w:lang w:val="pl-PL"/>
            </w:rPr>
            <w:fldChar w:fldCharType="separate"/>
          </w:r>
          <w:r>
            <w:t>1 Przedmiot i zakres opracowania</w:t>
          </w:r>
          <w:r>
            <w:tab/>
          </w:r>
          <w:r>
            <w:fldChar w:fldCharType="begin"/>
          </w:r>
          <w:r>
            <w:instrText xml:space="preserve"> PAGEREF _Toc27469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/>
              <w:lang w:val="pl-PL"/>
            </w:rPr>
            <w:fldChar w:fldCharType="end"/>
          </w:r>
        </w:p>
        <w:p w14:paraId="75093226">
          <w:pPr>
            <w:pStyle w:val="25"/>
            <w:tabs>
              <w:tab w:val="right" w:leader="dot" w:pos="9298"/>
            </w:tabs>
          </w:pP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 HYPERLINK \l _Toc16860 </w:instrText>
          </w:r>
          <w:r>
            <w:rPr>
              <w:rFonts w:hint="default"/>
              <w:lang w:val="pl-PL"/>
            </w:rPr>
            <w:fldChar w:fldCharType="separate"/>
          </w:r>
          <w:r>
            <w:rPr>
              <w:lang w:eastAsia="pl-PL"/>
            </w:rPr>
            <w:t>2 Podstawowe normy</w:t>
          </w:r>
          <w:r>
            <w:tab/>
          </w:r>
          <w:r>
            <w:fldChar w:fldCharType="begin"/>
          </w:r>
          <w:r>
            <w:instrText xml:space="preserve"> PAGEREF _Toc16860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/>
              <w:lang w:val="pl-PL"/>
            </w:rPr>
            <w:fldChar w:fldCharType="end"/>
          </w:r>
        </w:p>
        <w:p w14:paraId="2E651748">
          <w:pPr>
            <w:pStyle w:val="25"/>
            <w:tabs>
              <w:tab w:val="right" w:leader="dot" w:pos="9298"/>
            </w:tabs>
          </w:pP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 HYPERLINK \l _Toc2587 </w:instrText>
          </w:r>
          <w:r>
            <w:rPr>
              <w:rFonts w:hint="default"/>
              <w:lang w:val="pl-PL"/>
            </w:rPr>
            <w:fldChar w:fldCharType="separate"/>
          </w:r>
          <w:r>
            <w:t xml:space="preserve">3 Ogólna charakterystyka konstrukcji </w:t>
          </w:r>
          <w:r>
            <w:rPr>
              <w:lang w:val="pl-PL"/>
            </w:rPr>
            <w:t>obiektu</w:t>
          </w:r>
          <w:r>
            <w:tab/>
          </w:r>
          <w:r>
            <w:fldChar w:fldCharType="begin"/>
          </w:r>
          <w:r>
            <w:instrText xml:space="preserve"> PAGEREF _Toc2587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default"/>
              <w:lang w:val="pl-PL"/>
            </w:rPr>
            <w:fldChar w:fldCharType="end"/>
          </w:r>
        </w:p>
        <w:p w14:paraId="71A9F5BA">
          <w:pPr>
            <w:pStyle w:val="25"/>
            <w:tabs>
              <w:tab w:val="right" w:leader="dot" w:pos="9298"/>
            </w:tabs>
          </w:pP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 HYPERLINK \l _Toc2058 </w:instrText>
          </w:r>
          <w:r>
            <w:rPr>
              <w:rFonts w:hint="default"/>
              <w:lang w:val="pl-PL"/>
            </w:rPr>
            <w:fldChar w:fldCharType="separate"/>
          </w:r>
          <w:r>
            <w:rPr>
              <w:lang w:eastAsia="en-GB"/>
            </w:rPr>
            <w:t>4 Obliczenia statyczno-wytrzymałościowe</w:t>
          </w:r>
          <w:r>
            <w:tab/>
          </w:r>
          <w:r>
            <w:fldChar w:fldCharType="begin"/>
          </w:r>
          <w:r>
            <w:instrText xml:space="preserve"> PAGEREF _Toc2058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default"/>
              <w:lang w:val="pl-PL"/>
            </w:rPr>
            <w:fldChar w:fldCharType="end"/>
          </w:r>
        </w:p>
        <w:p w14:paraId="74092A3F">
          <w:pPr>
            <w:pStyle w:val="25"/>
            <w:tabs>
              <w:tab w:val="right" w:leader="dot" w:pos="9298"/>
            </w:tabs>
          </w:pP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 HYPERLINK \l _Toc6887 </w:instrText>
          </w:r>
          <w:r>
            <w:rPr>
              <w:rFonts w:hint="default"/>
              <w:lang w:val="pl-PL"/>
            </w:rPr>
            <w:fldChar w:fldCharType="separate"/>
          </w:r>
          <w:r>
            <w:t xml:space="preserve">5 </w:t>
          </w:r>
          <w:r>
            <w:rPr>
              <w:lang w:val="pl-PL"/>
            </w:rPr>
            <w:t>U</w:t>
          </w:r>
          <w:r>
            <w:t>wagi końcowe</w:t>
          </w:r>
          <w:r>
            <w:tab/>
          </w:r>
          <w:r>
            <w:fldChar w:fldCharType="begin"/>
          </w:r>
          <w:r>
            <w:instrText xml:space="preserve"> PAGEREF _Toc6887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default"/>
              <w:lang w:val="pl-PL"/>
            </w:rPr>
            <w:fldChar w:fldCharType="end"/>
          </w:r>
        </w:p>
        <w:p w14:paraId="172A6800">
          <w:pPr>
            <w:pStyle w:val="25"/>
            <w:tabs>
              <w:tab w:val="right" w:leader="dot" w:pos="9298"/>
            </w:tabs>
          </w:pPr>
          <w:r>
            <w:rPr>
              <w:rFonts w:hint="default"/>
              <w:lang w:val="pl-PL"/>
            </w:rPr>
            <w:fldChar w:fldCharType="begin"/>
          </w:r>
          <w:r>
            <w:rPr>
              <w:rFonts w:hint="default"/>
              <w:lang w:val="pl-PL"/>
            </w:rPr>
            <w:instrText xml:space="preserve"> HYPERLINK \l _Toc19009 </w:instrText>
          </w:r>
          <w:r>
            <w:rPr>
              <w:rFonts w:hint="default"/>
              <w:lang w:val="pl-PL"/>
            </w:rPr>
            <w:fldChar w:fldCharType="separate"/>
          </w:r>
          <w:r>
            <w:rPr>
              <w:rFonts w:hint="default"/>
              <w:lang w:val="pl-PL"/>
            </w:rPr>
            <w:t>OŚWIADCZENIE PROJEKTANTA</w:t>
          </w:r>
          <w:r>
            <w:tab/>
          </w:r>
          <w:r>
            <w:fldChar w:fldCharType="begin"/>
          </w:r>
          <w:r>
            <w:instrText xml:space="preserve"> PAGEREF _Toc19009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rFonts w:hint="default"/>
              <w:lang w:val="pl-PL"/>
            </w:rPr>
            <w:fldChar w:fldCharType="end"/>
          </w:r>
        </w:p>
        <w:p w14:paraId="5348AB8B">
          <w:pPr>
            <w:rPr>
              <w:rFonts w:hint="default" w:ascii="Arial" w:hAnsi="Arial" w:eastAsia="Calibri" w:cs="Times New Roman"/>
              <w:sz w:val="20"/>
              <w:szCs w:val="22"/>
              <w:lang w:val="pl-PL" w:eastAsia="en-US" w:bidi="ar-SA"/>
            </w:rPr>
          </w:pPr>
          <w:r>
            <w:rPr>
              <w:rFonts w:hint="default"/>
              <w:lang w:val="pl-PL"/>
            </w:rPr>
            <w:fldChar w:fldCharType="end"/>
          </w:r>
        </w:p>
      </w:sdtContent>
    </w:sdt>
    <w:p w14:paraId="638EC0B5">
      <w:pPr>
        <w:rPr>
          <w:rFonts w:hint="default" w:ascii="Arial" w:hAnsi="Arial" w:eastAsia="Calibri" w:cs="Times New Roman"/>
          <w:sz w:val="20"/>
          <w:szCs w:val="22"/>
          <w:lang w:val="pl-PL" w:eastAsia="en-US" w:bidi="ar-SA"/>
        </w:rPr>
      </w:pPr>
      <w:r>
        <w:rPr>
          <w:rFonts w:hint="default" w:cs="Times New Roman"/>
          <w:sz w:val="20"/>
          <w:szCs w:val="22"/>
          <w:lang w:val="pl-PL" w:eastAsia="en-US" w:bidi="ar-SA"/>
        </w:rPr>
        <w:t>K-01 RZUT KONSTRUKCJI DACHU, PRZEKRÓJ A-A</w:t>
      </w:r>
    </w:p>
    <w:p w14:paraId="18CD74A9">
      <w:pPr>
        <w:rPr>
          <w:rFonts w:hint="default"/>
          <w:lang w:val="pl-PL"/>
        </w:rPr>
      </w:pPr>
      <w:r>
        <w:rPr>
          <w:rFonts w:hint="default"/>
          <w:lang w:val="pl-PL"/>
        </w:rPr>
        <w:t>K-02 NADPROŻE N1</w:t>
      </w:r>
    </w:p>
    <w:p w14:paraId="1171526C">
      <w:pPr>
        <w:rPr>
          <w:rFonts w:hint="default"/>
          <w:lang w:val="pl-PL"/>
        </w:rPr>
      </w:pPr>
      <w:r>
        <w:rPr>
          <w:rFonts w:hint="default"/>
          <w:lang w:val="pl-PL"/>
        </w:rPr>
        <w:t>K-03 DŹWIGARY DACHOWE</w:t>
      </w:r>
    </w:p>
    <w:p w14:paraId="4B78AE94">
      <w:pPr>
        <w:rPr>
          <w:rFonts w:hint="default"/>
          <w:lang w:val="pl-PL"/>
        </w:rPr>
      </w:pPr>
      <w:r>
        <w:rPr>
          <w:rFonts w:hint="default"/>
          <w:lang w:val="pl-PL"/>
        </w:rPr>
        <w:t>K-04 MURŁATY</w:t>
      </w:r>
    </w:p>
    <w:p w14:paraId="4407D70F">
      <w:r>
        <w:br w:type="page"/>
      </w:r>
    </w:p>
    <w:p w14:paraId="42A09DCB">
      <w:pPr>
        <w:pStyle w:val="2"/>
      </w:pPr>
      <w:bookmarkStart w:id="1" w:name="_Toc27469"/>
      <w:r>
        <w:t>Przedmiot i zakres opracowania</w:t>
      </w:r>
      <w:bookmarkEnd w:id="0"/>
      <w:bookmarkEnd w:id="1"/>
    </w:p>
    <w:p w14:paraId="4D75127E">
      <w:pPr>
        <w:spacing w:line="360" w:lineRule="auto"/>
      </w:pPr>
      <w:r>
        <w:t xml:space="preserve">Przedmiotem opracowania jest PROJEKT ARCHITEKTONICZNO-BUDOWLANY przebudowy i adaptacji obiektu na potrzeby laboratorium analitycznego </w:t>
      </w:r>
      <w:r>
        <w:rPr>
          <w:spacing w:val="-4"/>
        </w:rPr>
        <w:t>w zakresie branży konstrukcyjnej, tj. obejmujący obliczenia statyczno-wytrzymałościowe</w:t>
      </w:r>
      <w:r>
        <w:t xml:space="preserve"> głównych elementów konstrukcyjnych.</w:t>
      </w:r>
    </w:p>
    <w:p w14:paraId="7D9486DF">
      <w:pPr>
        <w:pStyle w:val="2"/>
        <w:rPr>
          <w:lang w:eastAsia="pl-PL"/>
        </w:rPr>
      </w:pPr>
      <w:bookmarkStart w:id="2" w:name="_Toc452502785"/>
      <w:bookmarkStart w:id="3" w:name="_Toc16860"/>
      <w:r>
        <w:rPr>
          <w:lang w:eastAsia="pl-PL"/>
        </w:rPr>
        <w:t>Podstawowe normy</w:t>
      </w:r>
      <w:bookmarkEnd w:id="2"/>
      <w:bookmarkEnd w:id="3"/>
    </w:p>
    <w:p w14:paraId="2A9E51E4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- Podstawy projektowania konstrukcji</w:t>
      </w:r>
    </w:p>
    <w:p w14:paraId="412FC4D9">
      <w:pPr>
        <w:spacing w:line="240" w:lineRule="auto"/>
        <w:rPr>
          <w:lang w:eastAsia="pl-PL"/>
        </w:rPr>
      </w:pPr>
      <w:r>
        <w:rPr>
          <w:lang w:eastAsia="pl-PL"/>
        </w:rPr>
        <w:t>PN-EN 1990:2004</w:t>
      </w:r>
    </w:p>
    <w:p w14:paraId="71F6D627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1 - Oddziaływania na konstrukcje - Część 1-1:</w:t>
      </w:r>
    </w:p>
    <w:p w14:paraId="27155949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Oddziaływania ogólne. Ciężar objętościowy, ciężar własny, obciążenia użytkowe w budynkach.</w:t>
      </w:r>
    </w:p>
    <w:p w14:paraId="54D388C9">
      <w:pPr>
        <w:spacing w:line="240" w:lineRule="auto"/>
        <w:rPr>
          <w:lang w:eastAsia="pl-PL"/>
        </w:rPr>
      </w:pPr>
      <w:r>
        <w:rPr>
          <w:lang w:eastAsia="pl-PL"/>
        </w:rPr>
        <w:t>PN-EN 1991-1-1:2004</w:t>
      </w:r>
    </w:p>
    <w:p w14:paraId="504021D1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1 - Oddziaływania na konstrukcje - Część 1-3:</w:t>
      </w:r>
    </w:p>
    <w:p w14:paraId="6BEC27A5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Oddziaływania ogólne - Obciążenie śniegiem</w:t>
      </w:r>
    </w:p>
    <w:p w14:paraId="56F12828">
      <w:pPr>
        <w:spacing w:line="240" w:lineRule="auto"/>
        <w:rPr>
          <w:lang w:eastAsia="pl-PL"/>
        </w:rPr>
      </w:pPr>
      <w:r>
        <w:rPr>
          <w:lang w:eastAsia="pl-PL"/>
        </w:rPr>
        <w:t>PN-EN 1991-1-3:2005</w:t>
      </w:r>
    </w:p>
    <w:p w14:paraId="51D5E361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1 - Oddziaływania na konstrukcje – Część 1-4:</w:t>
      </w:r>
    </w:p>
    <w:p w14:paraId="0CBABE22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Oddziaływania ogólne - Oddziaływania wiatru</w:t>
      </w:r>
    </w:p>
    <w:p w14:paraId="663EFB98">
      <w:pPr>
        <w:spacing w:line="240" w:lineRule="auto"/>
        <w:rPr>
          <w:lang w:eastAsia="pl-PL"/>
        </w:rPr>
      </w:pPr>
      <w:r>
        <w:rPr>
          <w:lang w:eastAsia="pl-PL"/>
        </w:rPr>
        <w:t>PN-EN 1991-1-4:2008</w:t>
      </w:r>
    </w:p>
    <w:p w14:paraId="415C29AC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2 - Projektowanie konstrukcji z betonu - Część 1-1:</w:t>
      </w:r>
    </w:p>
    <w:p w14:paraId="5F343DFE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Reguły ogólne i reguły dla budynków</w:t>
      </w:r>
    </w:p>
    <w:p w14:paraId="2E3E416A">
      <w:pPr>
        <w:spacing w:line="240" w:lineRule="auto"/>
        <w:rPr>
          <w:lang w:eastAsia="pl-PL"/>
        </w:rPr>
      </w:pPr>
      <w:r>
        <w:rPr>
          <w:lang w:eastAsia="pl-PL"/>
        </w:rPr>
        <w:t>PN-EN 1992-1-1:2008</w:t>
      </w:r>
    </w:p>
    <w:p w14:paraId="63F154AC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3 - Projektowanie konstrukcji stalowych - Część 1-1:</w:t>
      </w:r>
    </w:p>
    <w:p w14:paraId="64DDD0F3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Reguły ogólne i reguły dla budynków</w:t>
      </w:r>
    </w:p>
    <w:p w14:paraId="4FE77775">
      <w:pPr>
        <w:spacing w:line="240" w:lineRule="auto"/>
        <w:rPr>
          <w:lang w:eastAsia="pl-PL"/>
        </w:rPr>
      </w:pPr>
      <w:r>
        <w:rPr>
          <w:lang w:eastAsia="pl-PL"/>
        </w:rPr>
        <w:t>PN-EN 1993-1-1:2006</w:t>
      </w:r>
    </w:p>
    <w:p w14:paraId="2F797E9C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Eurokod 5 - Projektowanie konstrukcji drewnianych - Część 1:</w:t>
      </w:r>
    </w:p>
    <w:p w14:paraId="51633FAF">
      <w:pPr>
        <w:spacing w:line="240" w:lineRule="auto"/>
        <w:rPr>
          <w:b/>
          <w:lang w:eastAsia="pl-PL"/>
        </w:rPr>
      </w:pPr>
      <w:r>
        <w:rPr>
          <w:b/>
          <w:lang w:eastAsia="pl-PL"/>
        </w:rPr>
        <w:t>Reguły ogólne i reguły dotyczące budynków</w:t>
      </w:r>
    </w:p>
    <w:p w14:paraId="21801853">
      <w:pPr>
        <w:spacing w:line="240" w:lineRule="auto"/>
        <w:rPr>
          <w:lang w:val="en-US" w:eastAsia="pl-PL"/>
        </w:rPr>
      </w:pPr>
      <w:r>
        <w:rPr>
          <w:lang w:val="en-US" w:eastAsia="pl-PL"/>
        </w:rPr>
        <w:t>PN-EN 1995-1-1:2010</w:t>
      </w:r>
    </w:p>
    <w:p w14:paraId="32DCB018">
      <w:pPr>
        <w:spacing w:line="240" w:lineRule="auto"/>
        <w:rPr>
          <w:lang w:val="en-US" w:eastAsia="pl-PL"/>
        </w:rPr>
      </w:pPr>
    </w:p>
    <w:p w14:paraId="070741C3">
      <w:pPr>
        <w:pStyle w:val="2"/>
      </w:pPr>
      <w:bookmarkStart w:id="4" w:name="_Toc452502787"/>
      <w:bookmarkStart w:id="5" w:name="_Toc2587"/>
      <w:r>
        <w:t xml:space="preserve">Ogólna charakterystyka konstrukcji </w:t>
      </w:r>
      <w:bookmarkEnd w:id="4"/>
      <w:r>
        <w:rPr>
          <w:lang w:val="pl-PL"/>
        </w:rPr>
        <w:t>obiektu</w:t>
      </w:r>
      <w:bookmarkEnd w:id="5"/>
    </w:p>
    <w:p w14:paraId="0CA3B856">
      <w:pPr>
        <w:spacing w:line="360" w:lineRule="auto"/>
      </w:pPr>
      <w:r>
        <w:t>Projektowana inwestycja polega przebudowie istniejącego budynku parterowego, z wymianą konstrukcji dachu, a także mniejszych zmian aranżacji architektonicznej w zastosowaniem rozwiązań konstrukcyjnych takich nadproża stalowe.</w:t>
      </w:r>
    </w:p>
    <w:p w14:paraId="58238502">
      <w:pPr>
        <w:spacing w:line="276" w:lineRule="auto"/>
      </w:pPr>
    </w:p>
    <w:p w14:paraId="6C43E257">
      <w:pPr>
        <w:pStyle w:val="2"/>
        <w:rPr>
          <w:lang w:eastAsia="en-GB"/>
        </w:rPr>
      </w:pPr>
      <w:bookmarkStart w:id="6" w:name="_Toc2058"/>
      <w:bookmarkStart w:id="7" w:name="_Toc452502788"/>
      <w:r>
        <w:rPr>
          <w:lang w:eastAsia="en-GB"/>
        </w:rPr>
        <w:t>Obliczenia statyczno-wytrzymałościowe</w:t>
      </w:r>
      <w:bookmarkEnd w:id="6"/>
      <w:bookmarkEnd w:id="7"/>
      <w:r>
        <w:rPr>
          <w:lang w:eastAsia="en-GB"/>
        </w:rPr>
        <w:t xml:space="preserve"> </w:t>
      </w:r>
    </w:p>
    <w:p w14:paraId="6354BEAF">
      <w:pPr>
        <w:pStyle w:val="3"/>
        <w:rPr>
          <w:color w:val="000000" w:themeColor="text1"/>
          <w:lang w:val="pl-PL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Konstrukcj</w:t>
      </w:r>
      <w:r>
        <w:rPr>
          <w:color w:val="000000" w:themeColor="text1"/>
          <w:lang w:val="pl-PL"/>
          <w14:textFill>
            <w14:solidFill>
              <w14:schemeClr w14:val="tx1"/>
            </w14:solidFill>
          </w14:textFill>
        </w:rPr>
        <w:t>e więźby dachowej</w:t>
      </w:r>
    </w:p>
    <w:p w14:paraId="2958FB5E">
      <w:pPr>
        <w:pStyle w:val="4"/>
      </w:pPr>
      <w:r>
        <w:t>Założenia geometryczne i warunki podparcia</w:t>
      </w:r>
    </w:p>
    <w:p w14:paraId="68C09B3B">
      <w:pPr>
        <w:spacing w:line="360" w:lineRule="auto"/>
        <w:rPr>
          <w:spacing w:val="-2"/>
          <w:highlight w:val="yellow"/>
        </w:rPr>
      </w:pPr>
      <w:r>
        <w:rPr>
          <w:spacing w:val="-2"/>
        </w:rPr>
        <w:t>Więźba dachowa drewniana, wiązary kratowe asymetryczne, o rozpiętościach osiowych podpór 5,65m oraz 4,60m. Nachylenie połaci dachu: ~3,5</w:t>
      </w:r>
      <w:r>
        <w:rPr>
          <w:rFonts w:ascii="Calibri" w:hAnsi="Calibri" w:cs="Calibri"/>
          <w:spacing w:val="-2"/>
        </w:rPr>
        <w:t>°</w:t>
      </w:r>
      <w:r>
        <w:rPr>
          <w:spacing w:val="-2"/>
        </w:rPr>
        <w:t>.</w:t>
      </w:r>
    </w:p>
    <w:p w14:paraId="4E093618">
      <w:pPr>
        <w:spacing w:line="360" w:lineRule="auto"/>
      </w:pPr>
      <w:r>
        <w:t>Elementy konstrukcji zamodelowano w środku ciężkości przekroju jako prętowe. Wykonano dwa modele  wiązara przy założeniu rozstawu osiowego dźwigarów co 100cm.</w:t>
      </w:r>
    </w:p>
    <w:p w14:paraId="48145494">
      <w:pPr>
        <w:jc w:val="center"/>
        <w:rPr>
          <w:b/>
          <w:highlight w:val="yellow"/>
        </w:rPr>
      </w:pPr>
      <w:r>
        <w:rPr>
          <w:b/>
        </w:rPr>
        <w:drawing>
          <wp:inline distT="0" distB="0" distL="0" distR="0">
            <wp:extent cx="5181600" cy="1390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4224" cy="139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56D98">
      <w:pPr>
        <w:jc w:val="center"/>
      </w:pPr>
      <w:r>
        <w:t>Model konstrukcji dachu – część główna.</w:t>
      </w:r>
    </w:p>
    <w:p w14:paraId="0316F7A6">
      <w:pPr>
        <w:jc w:val="center"/>
      </w:pPr>
      <w:r>
        <w:drawing>
          <wp:inline distT="0" distB="0" distL="0" distR="0">
            <wp:extent cx="4581525" cy="14541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1564" cy="1476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A1DEF">
      <w:pPr>
        <w:jc w:val="center"/>
      </w:pPr>
      <w:r>
        <w:t>Model konstrukcji dachu – część boczna.</w:t>
      </w:r>
    </w:p>
    <w:p w14:paraId="2420E313">
      <w:pPr>
        <w:jc w:val="center"/>
      </w:pPr>
      <w:r>
        <w:t xml:space="preserve"> </w:t>
      </w:r>
    </w:p>
    <w:p w14:paraId="0671E0B8">
      <w:pPr>
        <w:pStyle w:val="4"/>
      </w:pPr>
      <w:r>
        <w:t>Obciążenia</w:t>
      </w:r>
    </w:p>
    <w:p w14:paraId="4611F530">
      <w:pPr>
        <w:pStyle w:val="43"/>
        <w:numPr>
          <w:ilvl w:val="0"/>
          <w:numId w:val="2"/>
        </w:numPr>
        <w:spacing w:line="360" w:lineRule="auto"/>
      </w:pPr>
      <w:r>
        <w:t>Przypadek STA1 – ciężar konstrukcji (</w:t>
      </w:r>
      <w:r>
        <w:rPr/>
        <w:sym w:font="Symbol" w:char="F067"/>
      </w:r>
      <w:r>
        <w:rPr>
          <w:vertAlign w:val="subscript"/>
        </w:rPr>
        <w:t>f</w:t>
      </w:r>
      <w:r>
        <w:t xml:space="preserve"> = 1,35 / 0,90):</w:t>
      </w:r>
    </w:p>
    <w:p w14:paraId="06E8FA0B">
      <w:pPr>
        <w:spacing w:line="360" w:lineRule="auto"/>
        <w:ind w:left="360"/>
      </w:pPr>
      <w:r>
        <w:t>- ciężar własny konstrukcji przyłożony przy użyciu automatycznej funkcji programu obliczeniowego;</w:t>
      </w:r>
    </w:p>
    <w:p w14:paraId="49C924DB">
      <w:pPr>
        <w:pStyle w:val="43"/>
        <w:numPr>
          <w:ilvl w:val="0"/>
          <w:numId w:val="2"/>
        </w:numPr>
        <w:spacing w:line="360" w:lineRule="auto"/>
      </w:pPr>
      <w:r>
        <w:t>Przypadek STA2 – obciążenia stałe niekonstrukcyjne:</w:t>
      </w:r>
    </w:p>
    <w:p w14:paraId="7DE15830">
      <w:pPr>
        <w:pStyle w:val="43"/>
        <w:spacing w:line="360" w:lineRule="auto"/>
      </w:pPr>
      <w:r>
        <w:t>Zestawienie obciążeń stałych niekonstrukcyjnych dachu</w:t>
      </w:r>
    </w:p>
    <w:tbl>
      <w:tblPr>
        <w:tblStyle w:val="24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  <w:gridCol w:w="900"/>
        <w:gridCol w:w="2340"/>
      </w:tblGrid>
      <w:tr w14:paraId="6762E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340" w:type="dxa"/>
            <w:shd w:val="clear" w:color="auto" w:fill="D8D8D8" w:themeFill="background1" w:themeFillShade="D9"/>
            <w:vAlign w:val="center"/>
          </w:tcPr>
          <w:p w14:paraId="3A1DB001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Rodzaje obciążenia</w:t>
            </w:r>
          </w:p>
        </w:tc>
        <w:tc>
          <w:tcPr>
            <w:tcW w:w="2340" w:type="dxa"/>
            <w:shd w:val="clear" w:color="auto" w:fill="D8D8D8" w:themeFill="background1" w:themeFillShade="D9"/>
            <w:vAlign w:val="center"/>
          </w:tcPr>
          <w:p w14:paraId="59009E66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Obciążenie</w:t>
            </w:r>
          </w:p>
          <w:p w14:paraId="0529EC6A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charakterystyczne</w:t>
            </w:r>
          </w:p>
        </w:tc>
        <w:tc>
          <w:tcPr>
            <w:tcW w:w="900" w:type="dxa"/>
            <w:shd w:val="clear" w:color="auto" w:fill="D8D8D8" w:themeFill="background1" w:themeFillShade="D9"/>
            <w:vAlign w:val="center"/>
          </w:tcPr>
          <w:p w14:paraId="1D9593C0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vertAlign w:val="subscript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γ</w:t>
            </w:r>
            <w:r>
              <w:rPr>
                <w:rFonts w:cs="Arial"/>
                <w:b/>
                <w:sz w:val="16"/>
                <w:szCs w:val="16"/>
                <w:vertAlign w:val="subscript"/>
                <w:lang w:eastAsia="pl-PL"/>
              </w:rPr>
              <w:t>f</w:t>
            </w:r>
          </w:p>
        </w:tc>
        <w:tc>
          <w:tcPr>
            <w:tcW w:w="2340" w:type="dxa"/>
            <w:shd w:val="clear" w:color="auto" w:fill="D8D8D8" w:themeFill="background1" w:themeFillShade="D9"/>
            <w:vAlign w:val="center"/>
          </w:tcPr>
          <w:p w14:paraId="0F496AE7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Obciążenie</w:t>
            </w:r>
          </w:p>
          <w:p w14:paraId="39595CA8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obliczeniowe</w:t>
            </w:r>
          </w:p>
        </w:tc>
      </w:tr>
      <w:tr w14:paraId="469DF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340" w:type="dxa"/>
            <w:vAlign w:val="center"/>
          </w:tcPr>
          <w:p w14:paraId="681308C6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Membrana EPDM</w:t>
            </w:r>
          </w:p>
        </w:tc>
        <w:tc>
          <w:tcPr>
            <w:tcW w:w="2340" w:type="dxa"/>
            <w:vAlign w:val="center"/>
          </w:tcPr>
          <w:p w14:paraId="79A22063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0,10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00" w:type="dxa"/>
            <w:vMerge w:val="restart"/>
            <w:vAlign w:val="center"/>
          </w:tcPr>
          <w:p w14:paraId="3EEB6632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1,35</w:t>
            </w:r>
            <w:r>
              <w:rPr>
                <w:rFonts w:cs="Arial"/>
                <w:sz w:val="16"/>
                <w:szCs w:val="16"/>
                <w:lang w:eastAsia="pl-PL"/>
              </w:rPr>
              <w:br w:type="textWrapping"/>
            </w:r>
            <w:r>
              <w:rPr>
                <w:rFonts w:cs="Arial"/>
                <w:sz w:val="16"/>
                <w:szCs w:val="16"/>
                <w:lang w:eastAsia="pl-PL"/>
              </w:rPr>
              <w:t>(0,9)</w:t>
            </w:r>
          </w:p>
        </w:tc>
        <w:tc>
          <w:tcPr>
            <w:tcW w:w="2340" w:type="dxa"/>
            <w:vAlign w:val="center"/>
          </w:tcPr>
          <w:p w14:paraId="0DC0525F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0,14 (0,09)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14:paraId="53B09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340" w:type="dxa"/>
            <w:vAlign w:val="center"/>
          </w:tcPr>
          <w:p w14:paraId="586134F7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Płyty MFP 22mm</w:t>
            </w:r>
          </w:p>
        </w:tc>
        <w:tc>
          <w:tcPr>
            <w:tcW w:w="2340" w:type="dxa"/>
            <w:vAlign w:val="center"/>
          </w:tcPr>
          <w:p w14:paraId="3DF72170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0,15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 w14:paraId="02885406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2340" w:type="dxa"/>
            <w:vAlign w:val="center"/>
          </w:tcPr>
          <w:p w14:paraId="018E7737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0,21 (0,14)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14:paraId="5A63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340" w:type="dxa"/>
            <w:vAlign w:val="center"/>
          </w:tcPr>
          <w:p w14:paraId="67C0200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Wełna mineralna 20cm</w:t>
            </w:r>
          </w:p>
        </w:tc>
        <w:tc>
          <w:tcPr>
            <w:tcW w:w="2340" w:type="dxa"/>
            <w:vAlign w:val="center"/>
          </w:tcPr>
          <w:p w14:paraId="072D7E9D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0,20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 w14:paraId="4CDFE6D2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2340" w:type="dxa"/>
            <w:vAlign w:val="center"/>
          </w:tcPr>
          <w:p w14:paraId="1521EBB8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0,27 (0,18)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14:paraId="69D65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340" w:type="dxa"/>
            <w:vAlign w:val="center"/>
          </w:tcPr>
          <w:p w14:paraId="05E3470E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Ruszt stalowy</w:t>
            </w:r>
          </w:p>
        </w:tc>
        <w:tc>
          <w:tcPr>
            <w:tcW w:w="2340" w:type="dxa"/>
            <w:vAlign w:val="center"/>
          </w:tcPr>
          <w:p w14:paraId="4B1E7594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0,05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 w14:paraId="39129767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2340" w:type="dxa"/>
            <w:vAlign w:val="center"/>
          </w:tcPr>
          <w:p w14:paraId="796CD789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0,07 (0,05)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14:paraId="6488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340" w:type="dxa"/>
            <w:vAlign w:val="center"/>
          </w:tcPr>
          <w:p w14:paraId="2052A097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 xml:space="preserve"> Płyty gips-karton</w:t>
            </w:r>
          </w:p>
        </w:tc>
        <w:tc>
          <w:tcPr>
            <w:tcW w:w="2340" w:type="dxa"/>
            <w:vAlign w:val="center"/>
          </w:tcPr>
          <w:p w14:paraId="7959D325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0,10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 w14:paraId="4952FFE0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2340" w:type="dxa"/>
            <w:vAlign w:val="center"/>
          </w:tcPr>
          <w:p w14:paraId="22ACC576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0,14 (0,09) kN/m</w:t>
            </w:r>
            <w:r>
              <w:rPr>
                <w:rFonts w:cs="Arial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14:paraId="35AA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340" w:type="dxa"/>
            <w:vAlign w:val="center"/>
          </w:tcPr>
          <w:p w14:paraId="6D0773F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340" w:type="dxa"/>
            <w:vAlign w:val="center"/>
          </w:tcPr>
          <w:p w14:paraId="3B245450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0,60 kN/m</w:t>
            </w:r>
            <w:r>
              <w:rPr>
                <w:rFonts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900" w:type="dxa"/>
            <w:vAlign w:val="center"/>
          </w:tcPr>
          <w:p w14:paraId="429459DB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1,35 (0,9)</w:t>
            </w:r>
          </w:p>
        </w:tc>
        <w:tc>
          <w:tcPr>
            <w:tcW w:w="2340" w:type="dxa"/>
            <w:vAlign w:val="center"/>
          </w:tcPr>
          <w:p w14:paraId="16D0E290">
            <w:pPr>
              <w:widowControl w:val="0"/>
              <w:overflowPunct w:val="0"/>
              <w:autoSpaceDE w:val="0"/>
              <w:autoSpaceDN w:val="0"/>
              <w:adjustRightInd w:val="0"/>
              <w:spacing w:before="0" w:line="240" w:lineRule="auto"/>
              <w:jc w:val="center"/>
              <w:textAlignment w:val="baseline"/>
              <w:rPr>
                <w:rFonts w:cs="Arial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cs="Arial"/>
                <w:b/>
                <w:sz w:val="16"/>
                <w:szCs w:val="16"/>
                <w:lang w:eastAsia="pl-PL"/>
              </w:rPr>
              <w:t>0,81 (0,54) kN/m</w:t>
            </w:r>
            <w:r>
              <w:rPr>
                <w:rFonts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</w:tbl>
    <w:p w14:paraId="6DDD4B42">
      <w:pPr>
        <w:pStyle w:val="43"/>
        <w:numPr>
          <w:ilvl w:val="0"/>
          <w:numId w:val="2"/>
        </w:numPr>
      </w:pPr>
      <w:r>
        <w:t>Obciążenia WIATR1 i WIATR2 (</w:t>
      </w:r>
      <w:r>
        <w:rPr/>
        <w:sym w:font="Symbol" w:char="F067"/>
      </w:r>
      <w:r>
        <w:rPr>
          <w:vertAlign w:val="subscript"/>
        </w:rPr>
        <w:t>f</w:t>
      </w:r>
      <w:r>
        <w:t xml:space="preserve"> = 1,50):</w:t>
      </w:r>
    </w:p>
    <w:p w14:paraId="72FF4017">
      <w:pPr>
        <w:pStyle w:val="43"/>
      </w:pPr>
      <w:r>
        <w:t>Poniżej podano wartości przyjętych obciążeń wiatrem (wg PN-EN 1991-1-4):</w:t>
      </w:r>
    </w:p>
    <w:p w14:paraId="1C2E0F0C">
      <w:pPr>
        <w:pStyle w:val="43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f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we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s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d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∙Ce(z)∙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q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b,0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/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pe10</m:t>
              </m:r>
              <m:ctrlPr>
                <w:rPr>
                  <w:rFonts w:ascii="Cambria Math" w:hAnsi="Cambria Math"/>
                  <w:i/>
                </w:rPr>
              </m:ctrlPr>
            </m:sub>
          </m:sSub>
        </m:oMath>
      </m:oMathPara>
    </w:p>
    <w:p w14:paraId="75BFF63A">
      <w:pPr>
        <w:pStyle w:val="43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=1,0</m:t>
        </m:r>
      </m:oMath>
      <w:r>
        <w:t xml:space="preserve">; </w:t>
      </w:r>
      <m:oMath>
        <m:r>
          <m:rPr/>
          <w:rPr>
            <w:rFonts w:ascii="Cambria Math" w:hAnsi="Cambria Math"/>
          </w:rPr>
          <m:t>Ce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z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=2,05</m:t>
        </m:r>
      </m:oMath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b,0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=0,30kN/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pe10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=0,6 (−1,2 na krawędzi)</m:t>
        </m:r>
      </m:oMath>
      <w:r>
        <w:t xml:space="preserve"> - nawietrzna; </w:t>
      </w:r>
      <w:r>
        <w:br w:type="textWrapping"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pe10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=−0,8 (−1,3 na krawędzi)</m:t>
        </m:r>
      </m:oMath>
      <w:r>
        <w:t xml:space="preserve"> - zawietrzna.</w:t>
      </w:r>
    </w:p>
    <w:p w14:paraId="4C63FB4F">
      <w:pPr>
        <w:pStyle w:val="43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we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 xml:space="preserve">=− 0,37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−0,74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 xml:space="preserve"> 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t xml:space="preserve"> (nawietrzna);</w:t>
      </w:r>
    </w:p>
    <w:p w14:paraId="1C23CA9B">
      <w:pPr>
        <w:pStyle w:val="43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we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 xml:space="preserve">=−0,49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/>
              <w:rPr>
                <w:rFonts w:ascii="Cambria Math" w:hAnsi="Cambria Math"/>
              </w:rPr>
              <m:t>−0,80</m:t>
            </m:r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 xml:space="preserve"> 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t xml:space="preserve"> (nawietrzna).</w:t>
      </w:r>
    </w:p>
    <w:p w14:paraId="52F70A7E">
      <w:pPr>
        <w:pStyle w:val="43"/>
      </w:pPr>
      <w:r>
        <w:t>Z uwagi na odciążający charakter oddziaływania wiatru przypadki obciążeniowe pominięto.</w:t>
      </w:r>
    </w:p>
    <w:p w14:paraId="1CBA186D">
      <w:pPr>
        <w:pStyle w:val="43"/>
      </w:pPr>
    </w:p>
    <w:p w14:paraId="6541C1EA">
      <w:pPr>
        <w:pStyle w:val="43"/>
        <w:numPr>
          <w:ilvl w:val="0"/>
          <w:numId w:val="2"/>
        </w:numPr>
      </w:pPr>
      <w:r>
        <w:t>Przypadek EKSP1 (</w:t>
      </w:r>
      <w:r>
        <w:rPr/>
        <w:sym w:font="Symbol" w:char="F067"/>
      </w:r>
      <w:r>
        <w:rPr>
          <w:vertAlign w:val="subscript"/>
        </w:rPr>
        <w:t>f</w:t>
      </w:r>
      <w:r>
        <w:t xml:space="preserve"> = 1,50):</w:t>
      </w:r>
    </w:p>
    <w:p w14:paraId="39EB8819">
      <w:pPr>
        <w:pStyle w:val="43"/>
        <w:rPr>
          <w:rFonts w:cs="Arial"/>
        </w:rPr>
      </w:pPr>
      <w:r>
        <w:t>Na podstawie PN-EN 1991-1-3 przyjęto obciążenie śniegiem dachu o wartości 0,72</w:t>
      </w:r>
      <w:r>
        <w:rPr>
          <w:rFonts w:cs="Arial"/>
        </w:rPr>
        <w:t xml:space="preserve"> kN/m</w:t>
      </w:r>
      <w:r>
        <w:rPr>
          <w:rFonts w:cs="Arial"/>
          <w:vertAlign w:val="superscript"/>
        </w:rPr>
        <w:t>2</w:t>
      </w:r>
      <w:r>
        <w:rPr>
          <w:rFonts w:cs="Arial"/>
        </w:rPr>
        <w:t>.</w:t>
      </w:r>
    </w:p>
    <w:p w14:paraId="102B5199">
      <w:pPr>
        <w:pStyle w:val="43"/>
        <w:rPr>
          <w:rFonts w:cs="Arial"/>
        </w:rPr>
      </w:pPr>
      <w:r>
        <w:rPr>
          <w:rFonts w:cs="Arial"/>
        </w:rPr>
        <w:t>W związku z lokalnym występowaniem worków śnieżnych, a także z możliwością usytuowania na połaci dachu urządzeń wentylacyjno-klimatyzacyjnych przyjęto zastępcze obciążenie użytkowe dachu równe 2,00kN/m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uwzględniające obciążenie śniegiem.</w:t>
      </w:r>
    </w:p>
    <w:p w14:paraId="5DD40CF8"/>
    <w:p w14:paraId="1AF0F200">
      <w:r>
        <w:t>Wszystkie przypadki obciążeń zadane w modelu obliczeniowym zestawiono w poniższej tabeli</w:t>
      </w:r>
    </w:p>
    <w:p w14:paraId="6AAE6405">
      <w:pPr>
        <w:jc w:val="center"/>
      </w:pPr>
      <w:r>
        <w:t>Zestawienie przypadków obciążeń:</w:t>
      </w:r>
    </w:p>
    <w:tbl>
      <w:tblPr>
        <w:tblStyle w:val="1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089"/>
        <w:gridCol w:w="902"/>
        <w:gridCol w:w="2085"/>
        <w:gridCol w:w="1580"/>
      </w:tblGrid>
      <w:tr w14:paraId="5430C3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501" w:hRule="atLeast"/>
          <w:tblHeader/>
          <w:jc w:val="center"/>
        </w:trPr>
        <w:tc>
          <w:tcPr>
            <w:tcW w:w="1089" w:type="dxa"/>
            <w:shd w:val="clear" w:color="auto" w:fill="D8D8D8" w:themeFill="background1" w:themeFillShade="D9"/>
            <w:vAlign w:val="center"/>
          </w:tcPr>
          <w:p w14:paraId="0FFFD3C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Przypadek</w:t>
            </w:r>
          </w:p>
        </w:tc>
        <w:tc>
          <w:tcPr>
            <w:tcW w:w="0" w:type="auto"/>
            <w:shd w:val="clear" w:color="auto" w:fill="D8D8D8" w:themeFill="background1" w:themeFillShade="D9"/>
            <w:vAlign w:val="center"/>
          </w:tcPr>
          <w:p w14:paraId="0CA51D1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Etykieta</w:t>
            </w:r>
          </w:p>
        </w:tc>
        <w:tc>
          <w:tcPr>
            <w:tcW w:w="0" w:type="auto"/>
            <w:shd w:val="clear" w:color="auto" w:fill="D8D8D8" w:themeFill="background1" w:themeFillShade="D9"/>
            <w:vAlign w:val="center"/>
          </w:tcPr>
          <w:p w14:paraId="31AA224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Nazwa przypadku</w:t>
            </w:r>
          </w:p>
        </w:tc>
        <w:tc>
          <w:tcPr>
            <w:tcW w:w="1580" w:type="dxa"/>
            <w:shd w:val="clear" w:color="auto" w:fill="D8D8D8" w:themeFill="background1" w:themeFillShade="D9"/>
            <w:vAlign w:val="center"/>
          </w:tcPr>
          <w:p w14:paraId="5D76E8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3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Natura</w:t>
            </w:r>
          </w:p>
        </w:tc>
      </w:tr>
      <w:tr w14:paraId="7FD4FB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jc w:val="center"/>
        </w:trPr>
        <w:tc>
          <w:tcPr>
            <w:tcW w:w="1089" w:type="dxa"/>
          </w:tcPr>
          <w:p w14:paraId="17E8E4C3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14:paraId="6185828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STA1</w:t>
            </w:r>
          </w:p>
        </w:tc>
        <w:tc>
          <w:tcPr>
            <w:tcW w:w="0" w:type="auto"/>
          </w:tcPr>
          <w:p w14:paraId="60F289A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Ciężar własny konstrukcji</w:t>
            </w:r>
          </w:p>
        </w:tc>
        <w:tc>
          <w:tcPr>
            <w:tcW w:w="1580" w:type="dxa"/>
          </w:tcPr>
          <w:p w14:paraId="495CBCB5">
            <w:pPr>
              <w:ind w:right="7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Konstrukcyjne</w:t>
            </w:r>
          </w:p>
        </w:tc>
      </w:tr>
      <w:tr w14:paraId="2A68B4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jc w:val="center"/>
        </w:trPr>
        <w:tc>
          <w:tcPr>
            <w:tcW w:w="1089" w:type="dxa"/>
          </w:tcPr>
          <w:p w14:paraId="0840A66F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14:paraId="64602A2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STA2</w:t>
            </w:r>
          </w:p>
        </w:tc>
        <w:tc>
          <w:tcPr>
            <w:tcW w:w="0" w:type="auto"/>
          </w:tcPr>
          <w:p w14:paraId="1CAF078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Obciążenia stałe</w:t>
            </w:r>
          </w:p>
        </w:tc>
        <w:tc>
          <w:tcPr>
            <w:tcW w:w="1580" w:type="dxa"/>
          </w:tcPr>
          <w:p w14:paraId="683F9555">
            <w:pPr>
              <w:ind w:right="7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Niekonstrukcyjne</w:t>
            </w:r>
          </w:p>
        </w:tc>
      </w:tr>
      <w:tr w14:paraId="1BD236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jc w:val="center"/>
        </w:trPr>
        <w:tc>
          <w:tcPr>
            <w:tcW w:w="1089" w:type="dxa"/>
          </w:tcPr>
          <w:p w14:paraId="69202E41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224322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EKSP1</w:t>
            </w:r>
          </w:p>
        </w:tc>
        <w:tc>
          <w:tcPr>
            <w:tcW w:w="0" w:type="auto"/>
          </w:tcPr>
          <w:p w14:paraId="2797373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Obciążenie użytkowe</w:t>
            </w:r>
          </w:p>
        </w:tc>
        <w:tc>
          <w:tcPr>
            <w:tcW w:w="1580" w:type="dxa"/>
          </w:tcPr>
          <w:p w14:paraId="1B34BA48">
            <w:pPr>
              <w:ind w:right="7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Eksploatacyjne</w:t>
            </w:r>
          </w:p>
        </w:tc>
      </w:tr>
    </w:tbl>
    <w:p w14:paraId="36F6E78D">
      <w:pPr>
        <w:jc w:val="center"/>
      </w:pPr>
    </w:p>
    <w:p w14:paraId="22DB1096">
      <w:pPr>
        <w:pStyle w:val="4"/>
      </w:pPr>
      <w:r>
        <w:t>Kombinacje obciążeń</w:t>
      </w:r>
    </w:p>
    <w:p w14:paraId="43633696">
      <w:pPr>
        <w:spacing w:line="360" w:lineRule="auto"/>
      </w:pPr>
      <w:r>
        <w:t>Przyjęto następujące wartości współczynników częściowych dla oddziaływań:</w:t>
      </w:r>
    </w:p>
    <w:p w14:paraId="64E7D97D">
      <w:pPr>
        <w:spacing w:line="360" w:lineRule="auto"/>
      </w:pPr>
      <w:r>
        <w:t xml:space="preserve">- dla obciążeń stałych: </w:t>
      </w:r>
      <w:r>
        <w:rPr>
          <w:i/>
        </w:rPr>
        <w:sym w:font="Symbol" w:char="F067"/>
      </w:r>
      <w:r>
        <w:rPr>
          <w:i/>
          <w:vertAlign w:val="subscript"/>
        </w:rPr>
        <w:t>f</w:t>
      </w:r>
      <w:r>
        <w:t> = 1,35 (0,90);</w:t>
      </w:r>
    </w:p>
    <w:p w14:paraId="34EB2EE5">
      <w:pPr>
        <w:spacing w:line="360" w:lineRule="auto"/>
      </w:pPr>
      <w:r>
        <w:t xml:space="preserve">- dla pozostałych obciążeń: </w:t>
      </w:r>
      <w:r>
        <w:rPr>
          <w:i/>
        </w:rPr>
        <w:sym w:font="Symbol" w:char="F067"/>
      </w:r>
      <w:r>
        <w:rPr>
          <w:i/>
          <w:vertAlign w:val="subscript"/>
        </w:rPr>
        <w:t>f</w:t>
      </w:r>
      <w:r>
        <w:t> = 1,50.</w:t>
      </w:r>
    </w:p>
    <w:p w14:paraId="2566D79A">
      <w:pPr>
        <w:spacing w:line="360" w:lineRule="auto"/>
        <w:jc w:val="left"/>
      </w:pPr>
      <w:r>
        <w:t>Wygenerowano automatycznie kombinacje dla stanów nośności (SGN) oraz użytkowalności (SGU: charakterystycznej, częstej oaz quasi-stałej) zgodnie z PN-EN 1990:2004.</w:t>
      </w:r>
    </w:p>
    <w:p w14:paraId="02C7E6CB">
      <w:pPr>
        <w:jc w:val="left"/>
      </w:pPr>
    </w:p>
    <w:p w14:paraId="20EC20ED">
      <w:pPr>
        <w:jc w:val="left"/>
      </w:pPr>
    </w:p>
    <w:p w14:paraId="0F4E2AFC">
      <w:pPr>
        <w:jc w:val="left"/>
      </w:pPr>
    </w:p>
    <w:p w14:paraId="2955EAEF">
      <w:pPr>
        <w:jc w:val="left"/>
      </w:pPr>
    </w:p>
    <w:p w14:paraId="0A329936">
      <w:pPr>
        <w:jc w:val="left"/>
      </w:pPr>
    </w:p>
    <w:p w14:paraId="1A55DC91">
      <w:pPr>
        <w:jc w:val="left"/>
      </w:pPr>
    </w:p>
    <w:p w14:paraId="5E4BE4B3">
      <w:pPr>
        <w:jc w:val="left"/>
      </w:pPr>
    </w:p>
    <w:p w14:paraId="42C4C2BF">
      <w:pPr>
        <w:jc w:val="left"/>
      </w:pPr>
    </w:p>
    <w:p w14:paraId="38877168">
      <w:pPr>
        <w:pStyle w:val="4"/>
      </w:pPr>
      <w:r>
        <w:t>Wyniki obliczeń statyczno-wytrzymałościowych</w:t>
      </w:r>
    </w:p>
    <w:p w14:paraId="52384133">
      <w:r>
        <w:t>Wyniki obliczeń statycznych przedstawiono w postaci wykresów obwiedni sił osiowych Fx.</w:t>
      </w:r>
    </w:p>
    <w:p w14:paraId="4F7A9ACD">
      <w:pPr>
        <w:jc w:val="center"/>
      </w:pPr>
      <w:r>
        <w:drawing>
          <wp:inline distT="0" distB="0" distL="0" distR="0">
            <wp:extent cx="5904230" cy="1889760"/>
            <wp:effectExtent l="0" t="0" r="127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AA048">
      <w:pPr>
        <w:jc w:val="center"/>
      </w:pPr>
      <w:r>
        <w:t>Obwiednia sił osiowych Fx dla dźwigara głównego</w:t>
      </w:r>
    </w:p>
    <w:p w14:paraId="6D7A3D04">
      <w:pPr>
        <w:jc w:val="center"/>
      </w:pPr>
      <w:r>
        <w:drawing>
          <wp:inline distT="0" distB="0" distL="0" distR="0">
            <wp:extent cx="5257800" cy="18700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6514" cy="188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A1752">
      <w:pPr>
        <w:jc w:val="center"/>
      </w:pPr>
      <w:r>
        <w:t>Obwiednia sił osiowych Fx dla dźwigara części bocznej</w:t>
      </w:r>
    </w:p>
    <w:p w14:paraId="4CDC36BD">
      <w:pPr>
        <w:jc w:val="center"/>
      </w:pPr>
    </w:p>
    <w:p w14:paraId="5AA19C4A">
      <w:pPr>
        <w:jc w:val="center"/>
      </w:pPr>
    </w:p>
    <w:p w14:paraId="4C0B1EFD">
      <w:pPr>
        <w:rPr>
          <w:rFonts w:cs="Arial"/>
        </w:rPr>
      </w:pPr>
    </w:p>
    <w:p w14:paraId="66896BC4">
      <w:pPr>
        <w:rPr>
          <w:rFonts w:cs="Arial"/>
        </w:rPr>
      </w:pPr>
    </w:p>
    <w:p w14:paraId="20DD3ABD">
      <w:pPr>
        <w:rPr>
          <w:rFonts w:cs="Arial"/>
        </w:rPr>
      </w:pPr>
    </w:p>
    <w:p w14:paraId="56FC24E6">
      <w:pPr>
        <w:rPr>
          <w:rFonts w:cs="Arial"/>
        </w:rPr>
      </w:pPr>
    </w:p>
    <w:p w14:paraId="2BE8D759">
      <w:pPr>
        <w:rPr>
          <w:rFonts w:cs="Arial"/>
        </w:rPr>
      </w:pPr>
    </w:p>
    <w:p w14:paraId="261AF93D">
      <w:pPr>
        <w:rPr>
          <w:rFonts w:cs="Arial"/>
        </w:rPr>
      </w:pPr>
    </w:p>
    <w:p w14:paraId="65815347">
      <w:pPr>
        <w:rPr>
          <w:rFonts w:cs="Arial"/>
        </w:rPr>
      </w:pPr>
    </w:p>
    <w:p w14:paraId="67CAE034">
      <w:pPr>
        <w:rPr>
          <w:rFonts w:cs="Arial"/>
        </w:rPr>
      </w:pPr>
    </w:p>
    <w:p w14:paraId="1D913801">
      <w:pPr>
        <w:rPr>
          <w:rFonts w:cs="Arial"/>
        </w:rPr>
      </w:pPr>
    </w:p>
    <w:p w14:paraId="2BF636CD">
      <w:pPr>
        <w:rPr>
          <w:rFonts w:cs="Arial"/>
        </w:rPr>
      </w:pPr>
    </w:p>
    <w:p w14:paraId="552BDA36">
      <w:pPr>
        <w:rPr>
          <w:rFonts w:cs="Arial"/>
        </w:rPr>
      </w:pPr>
    </w:p>
    <w:p w14:paraId="2692F135">
      <w:pPr>
        <w:rPr>
          <w:rFonts w:cs="Arial"/>
        </w:rPr>
      </w:pPr>
    </w:p>
    <w:p w14:paraId="2776DABF">
      <w:pPr>
        <w:rPr>
          <w:rFonts w:cs="Arial"/>
        </w:rPr>
      </w:pPr>
    </w:p>
    <w:p w14:paraId="6558E906">
      <w:r>
        <w:t>Nota obliczeniowa z obliczeń wytrzymałościowych pasa górnego dźwigara części głównej.</w:t>
      </w:r>
    </w:p>
    <w:p w14:paraId="475AD251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635F012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</w:rPr>
        <w:t>PN-EN 1995-1:2005/NA2010/A2:2014</w:t>
      </w:r>
    </w:p>
    <w:p w14:paraId="7FABB84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TYP ANALIZY:</w:t>
      </w:r>
      <w:r>
        <w:rPr>
          <w:rFonts w:asciiTheme="minorHAnsi" w:hAnsiTheme="minorHAnsi" w:eastAsiaTheme="minorHAnsi" w:cstheme="minorHAnsi"/>
          <w:szCs w:val="20"/>
        </w:rPr>
        <w:t xml:space="preserve">   Weryfikacja prętów</w:t>
      </w:r>
    </w:p>
    <w:p w14:paraId="3079D6B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5F31FAA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049D9966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16EE2401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5341ED3D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</w: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  </w:t>
      </w:r>
      <w:r>
        <w:rPr>
          <w:rFonts w:asciiTheme="minorHAnsi" w:hAnsiTheme="minorHAnsi" w:eastAsiaTheme="minorHAnsi" w:cstheme="minorHAnsi"/>
          <w:szCs w:val="20"/>
        </w:rPr>
        <w:t>C24</w:t>
      </w:r>
    </w:p>
    <w:p w14:paraId="660CB7D1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gM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m,0,k = 24.00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t,0,k = 14.00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c,0,k = 21.00 MPa</w:t>
      </w:r>
    </w:p>
    <w:p w14:paraId="2ECC5147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f v,k = 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t,90,k = 0.40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c,90,k = 2.50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E 0,moyen = 11000.00 MPa</w:t>
      </w:r>
    </w:p>
    <w:p w14:paraId="12C025A6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E 0,05 = 7400.00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G moyen = 690.00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Klasa użyteczności:  1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Beta c = 0.20</w:t>
      </w:r>
    </w:p>
    <w:p w14:paraId="238A7B3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50DF7C55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25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Paint.Picture" ShapeID="_x0000_i1025" DrawAspect="Content" ObjectID="_1468075725" r:id="rId11">
            <o:LockedField>false</o:LockedField>
          </o:OLEObject>
        </w:objec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PARAMETRY PRZEKROJU:  2x28x125</w:t>
      </w:r>
    </w:p>
    <w:p w14:paraId="69C8B038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ht=12.5 cm 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515322A0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bf=8.4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Ay=46.67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Az=46.67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Ax=70.00 cm2 </w:t>
      </w:r>
    </w:p>
    <w:p w14:paraId="62F051DD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ea=2.8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Iy=911.46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Iz=594.53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Ix=157.1 cm4 </w:t>
      </w:r>
    </w:p>
    <w:p w14:paraId="04F453FD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es=0.0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Wy=145.83 cm3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Wz=141.56 cm3</w:t>
      </w:r>
    </w:p>
    <w:p w14:paraId="64EDCC7A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27EB275C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NAPRĘŻENIA</w:t>
      </w:r>
      <w:r>
        <w:rPr>
          <w:rFonts w:asciiTheme="minorHAnsi" w:hAnsiTheme="minorHAnsi" w:eastAsiaTheme="minorHAnsi" w:cstheme="minorHAnsi"/>
          <w:b/>
          <w:bCs/>
          <w:szCs w:val="20"/>
        </w:rPr>
        <w:tab/>
      </w:r>
      <w:r>
        <w:rPr>
          <w:rFonts w:asciiTheme="minorHAnsi" w:hAnsiTheme="minorHAnsi" w:eastAsiaTheme="minorHAnsi" w:cstheme="minorHAnsi"/>
          <w:b/>
          <w:bCs/>
          <w:szCs w:val="20"/>
        </w:rPr>
        <w:t>NAPRĘŻENIA DOPUSZCZALNE</w:t>
      </w:r>
    </w:p>
    <w:p w14:paraId="6CD87ADE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 = N/Ax = 27.54/70.00 = 3.93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c,0,d = 12.92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2A0623FF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Sig_m,y,d = MY/Wy= 1.06/145.83 = 7.26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m,y,d = 15.32 MPa</w:t>
      </w:r>
    </w:p>
    <w:p w14:paraId="30074140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v,d = 2.46 MPa</w:t>
      </w:r>
    </w:p>
    <w:p w14:paraId="12C3B357">
      <w:pPr>
        <w:tabs>
          <w:tab w:val="left" w:pos="522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Tau z,d = 1.5*3.47/70.00 = 0.74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43A65263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8B6529C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Współczynniki i parametry dodatkowe</w:t>
      </w:r>
    </w:p>
    <w:p w14:paraId="1894F5D6">
      <w:pPr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kh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kh_y = 1.04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kmod = 0.80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Ksys = 1.00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kcr = 0.67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5A03FDA7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C272CC0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6F8712DA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B8B7B43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32E0AE97">
      <w:pPr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i/>
          <w:iCs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względem osi Z:</w:t>
      </w:r>
    </w:p>
    <w:p w14:paraId="4F3F40EB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LY = 5.41 m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Lambda Y = 49.88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LZ = 5.41 m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Lambda Z = 18.57 </w:t>
      </w:r>
    </w:p>
    <w:p w14:paraId="35C0B2BC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Lambda_rel Y = 0.85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ky = 0.91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Lambda_rel Z = 0.31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kz = 0.55 </w:t>
      </w:r>
    </w:p>
    <w:p w14:paraId="3B5B92C5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LFY = 1.80 m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>kcy = 0.80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>LFZ = 0.54 m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>kcz = 1.00</w:t>
      </w:r>
    </w:p>
    <w:p w14:paraId="4CB4594F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----------------------------------------------------------------------------------------------------------------------------------------</w:t>
      </w:r>
    </w:p>
    <w:p w14:paraId="43C9CF3A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US"/>
        </w:rPr>
        <w:t>FORMUŁY WERYFIKACYJNE:</w:t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</w:t>
      </w:r>
    </w:p>
    <w:p w14:paraId="7B9978D8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Sig_c,0,d/(kc,y*f c,0,d) + Sig_m,y,d/f m,y,d = 3.93/(0.80*12.92) + 7.26/15.32 =   0.86   &lt; 1.00  (6.23)</w:t>
      </w:r>
    </w:p>
    <w:p w14:paraId="24B61D2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</w:p>
    <w:p w14:paraId="54F0E3B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(Tau z,d/kcr)/f v,d = (0.74/0.67)/2.46 = 0.45 &lt; 1.00    (6.13)</w:t>
      </w:r>
    </w:p>
    <w:p w14:paraId="06F98E71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----------------------------------------------------------------------------------------------------------------------------------------</w:t>
      </w:r>
    </w:p>
    <w:p w14:paraId="444453DF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  <w:lang w:val="en-US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US"/>
        </w:rPr>
        <w:t>Profil poprawny !!!</w:t>
      </w:r>
    </w:p>
    <w:p w14:paraId="6BF3096B"/>
    <w:p w14:paraId="4AF23348"/>
    <w:p w14:paraId="3EE01E4F"/>
    <w:p w14:paraId="5E8619A0"/>
    <w:p w14:paraId="33046E39"/>
    <w:p w14:paraId="6BE8B7C3"/>
    <w:p w14:paraId="092371F5"/>
    <w:p w14:paraId="4D710E50"/>
    <w:p w14:paraId="4CFC009D">
      <w:r>
        <w:t>Nota obliczeniowa z obliczeń wytrzymałościowych pasa górnego dźwigara części bocznej.</w:t>
      </w:r>
    </w:p>
    <w:p w14:paraId="472761AE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93EB7B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</w:rPr>
        <w:t>PN-EN 1995-1:2005/NA2010/A2:2014</w:t>
      </w:r>
    </w:p>
    <w:p w14:paraId="3A244AE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TYP ANALIZY:</w:t>
      </w:r>
      <w:r>
        <w:rPr>
          <w:rFonts w:asciiTheme="minorHAnsi" w:hAnsiTheme="minorHAnsi" w:eastAsiaTheme="minorHAnsi" w:cstheme="minorHAnsi"/>
          <w:szCs w:val="20"/>
        </w:rPr>
        <w:t xml:space="preserve">   Weryfikacja prętów</w:t>
      </w:r>
    </w:p>
    <w:p w14:paraId="4F5468A7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5D11F49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3E0D7065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7CF20DD1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250D4C76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</w: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  </w:t>
      </w:r>
      <w:r>
        <w:rPr>
          <w:rFonts w:asciiTheme="minorHAnsi" w:hAnsiTheme="minorHAnsi" w:eastAsiaTheme="minorHAnsi" w:cstheme="minorHAnsi"/>
          <w:szCs w:val="20"/>
        </w:rPr>
        <w:t>C24</w:t>
      </w:r>
    </w:p>
    <w:p w14:paraId="60A03A96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gM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m,0,k = 24.00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t,0,k = 14.00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c,0,k = 21.00 MPa</w:t>
      </w:r>
    </w:p>
    <w:p w14:paraId="1220BFC7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f v,k = 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t,90,k = 0.40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c,90,k = 2.50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E 0,moyen = 11000.00 MPa</w:t>
      </w:r>
    </w:p>
    <w:p w14:paraId="062C5C7A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E 0,05 = 7400.00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G moyen = 690.00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Klasa użyteczności:  1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Beta c = 0.20</w:t>
      </w:r>
    </w:p>
    <w:p w14:paraId="43348E1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332A7131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26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Paint.Picture" ShapeID="_x0000_i1026" DrawAspect="Content" ObjectID="_1468075726" r:id="rId14">
            <o:LockedField>false</o:LockedField>
          </o:OLEObject>
        </w:objec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PARAMETRY PRZEKROJU:  2x25x125</w:t>
      </w:r>
    </w:p>
    <w:p w14:paraId="566BA3E3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ht=12.5 cm 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62DBE85E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bf=7.2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Ay=41.67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Az=41.67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Ax=62.50 cm2 </w:t>
      </w:r>
    </w:p>
    <w:p w14:paraId="7FB7C29A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ea=2.2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Iy=813.80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Iz=377.71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Ix=113.8 cm4 </w:t>
      </w:r>
    </w:p>
    <w:p w14:paraId="4631E5EA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es=0.0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Wy=130.21 cm3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Wz=104.92 cm3</w:t>
      </w:r>
    </w:p>
    <w:p w14:paraId="56A581B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6F6EB548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NAPRĘŻENIA</w:t>
      </w:r>
      <w:r>
        <w:rPr>
          <w:rFonts w:asciiTheme="minorHAnsi" w:hAnsiTheme="minorHAnsi" w:eastAsiaTheme="minorHAnsi" w:cstheme="minorHAnsi"/>
          <w:b/>
          <w:bCs/>
          <w:szCs w:val="20"/>
        </w:rPr>
        <w:tab/>
      </w:r>
      <w:r>
        <w:rPr>
          <w:rFonts w:asciiTheme="minorHAnsi" w:hAnsiTheme="minorHAnsi" w:eastAsiaTheme="minorHAnsi" w:cstheme="minorHAnsi"/>
          <w:b/>
          <w:bCs/>
          <w:szCs w:val="20"/>
        </w:rPr>
        <w:t>NAPRĘŻENIA DOPUSZCZALNE</w:t>
      </w:r>
    </w:p>
    <w:p w14:paraId="661A9D1D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 = N/Ax = 17.40/62.50 = 2.78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c,0,d = 12.92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585BB1AF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Sig_m,y,d = MY/Wy= 0.95/130.21 = 7.33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m,y,d = 15.32 MPa</w:t>
      </w:r>
    </w:p>
    <w:p w14:paraId="09658244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v,d = 2.46 MPa</w:t>
      </w:r>
    </w:p>
    <w:p w14:paraId="6864D1EC">
      <w:pPr>
        <w:tabs>
          <w:tab w:val="left" w:pos="522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Tau z,d = 1.5*-3.45/62.50 = -0.83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69066F10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BABF217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Współczynniki i parametry dodatkowe</w:t>
      </w:r>
    </w:p>
    <w:p w14:paraId="036A4D39">
      <w:pPr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kh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kh_y = 1.04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kmod = 0.80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Ksys = 1.00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kcr = 0.67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49CEB7CC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5D775510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7B94309A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B727A5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510B62DC">
      <w:pPr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i/>
          <w:iCs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względem osi Z:</w:t>
      </w:r>
    </w:p>
    <w:p w14:paraId="5AC08BDE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LY = 4.41 m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Lambda Y = 49.02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LZ = 4.41 m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Lambda Z = 17.93 </w:t>
      </w:r>
    </w:p>
    <w:p w14:paraId="213E6336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Lambda_rel Y = 0.83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ky = 0.90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Lambda_rel Z = 0.30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kz = 0.55 </w:t>
      </w:r>
    </w:p>
    <w:p w14:paraId="1653DA9E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LFY = 1.77 m 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>kcy = 0.81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>LFZ = 0.44 m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val="en-US"/>
        </w:rPr>
        <w:t>kcz = 1.00</w:t>
      </w:r>
    </w:p>
    <w:p w14:paraId="795FC47D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----------------------------------------------------------------------------------------------------------------------------------------</w:t>
      </w:r>
    </w:p>
    <w:p w14:paraId="507C6AB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US"/>
        </w:rPr>
        <w:t>FORMUŁY WERYFIKACYJNE:</w:t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</w:t>
      </w:r>
    </w:p>
    <w:p w14:paraId="0595B509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Sig_c,0,d/(kc,y*f c,0,d) + Sig_m,y,d/f m,y,d = 2.78/(0.81*12.92) + 7.33/15.32 =   0.75   &lt; 1.00  (6.23)</w:t>
      </w:r>
    </w:p>
    <w:p w14:paraId="5739FB82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</w:p>
    <w:p w14:paraId="2AF45758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(Tau z,d/kcr)/f v,d = (0.83/0.67)/2.46 = 0.50 &lt; 1.00    (6.13)</w:t>
      </w:r>
    </w:p>
    <w:p w14:paraId="2169B218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----------------------------------------------------------------------------------------------------------------------------------------</w:t>
      </w:r>
    </w:p>
    <w:p w14:paraId="379A5145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  <w:lang w:val="en-US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US"/>
        </w:rPr>
        <w:t>Profil poprawny !!!</w:t>
      </w:r>
    </w:p>
    <w:p w14:paraId="25FF2D21"/>
    <w:p w14:paraId="5F01B50A"/>
    <w:p w14:paraId="3A0C7ECB"/>
    <w:p w14:paraId="589C430D"/>
    <w:p w14:paraId="32988DAF"/>
    <w:p w14:paraId="275C2252"/>
    <w:p w14:paraId="3F1F40F1"/>
    <w:p w14:paraId="65873DA2"/>
    <w:p w14:paraId="08C88FED">
      <w:r>
        <w:t>Nota obliczeniowa z obliczeń wytrzymałościowych pasa dolnego dźwigarów.</w:t>
      </w:r>
    </w:p>
    <w:p w14:paraId="2D523B62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789350A3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</w:rPr>
        <w:t>PN-EN 1995-1:2005/NA2010/A2:2014</w:t>
      </w:r>
    </w:p>
    <w:p w14:paraId="6453802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TYP ANALIZY:</w:t>
      </w:r>
      <w:r>
        <w:rPr>
          <w:rFonts w:asciiTheme="minorHAnsi" w:hAnsiTheme="minorHAnsi" w:eastAsiaTheme="minorHAnsi" w:cstheme="minorHAnsi"/>
          <w:szCs w:val="20"/>
        </w:rPr>
        <w:t xml:space="preserve">   Weryfikacja prętów</w:t>
      </w:r>
    </w:p>
    <w:p w14:paraId="6C6758BA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3FE28548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0838AA90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306FF8D1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7409F6A5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</w: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  </w:t>
      </w:r>
      <w:r>
        <w:rPr>
          <w:rFonts w:asciiTheme="minorHAnsi" w:hAnsiTheme="minorHAnsi" w:eastAsiaTheme="minorHAnsi" w:cstheme="minorHAnsi"/>
          <w:szCs w:val="20"/>
        </w:rPr>
        <w:t>C24</w:t>
      </w:r>
    </w:p>
    <w:p w14:paraId="3EC257C5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gM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m,0,k = 24.00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t,0,k = 14.00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c,0,k = 21.00 MPa</w:t>
      </w:r>
    </w:p>
    <w:p w14:paraId="3748BD88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f v,k = 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t,90,k = 0.40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c,90,k = 2.50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E 0,moyen = 11000.00 MPa</w:t>
      </w:r>
    </w:p>
    <w:p w14:paraId="28C251C3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E 0,05 = 7400.00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G moyen = 690.00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Klasa użyteczności:  1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Beta c = 0.20</w:t>
      </w:r>
    </w:p>
    <w:p w14:paraId="769F55FB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2CB6044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27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Paint.Picture" ShapeID="_x0000_i1027" DrawAspect="Content" ObjectID="_1468075727" r:id="rId15">
            <o:LockedField>false</o:LockedField>
          </o:OLEObject>
        </w:objec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PARAMETRY PRZEKROJU:  2x22x100</w:t>
      </w:r>
    </w:p>
    <w:p w14:paraId="4C14F16A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ht=10.0 cm 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5B33D0CC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bf=6.6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Ay=29.33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Az=29.33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Ax=44.00 cm2 </w:t>
      </w:r>
    </w:p>
    <w:p w14:paraId="3DF48DB0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ea=2.2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Iy=366.67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Iz=230.71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Ix=61.1 cm4 </w:t>
      </w:r>
    </w:p>
    <w:p w14:paraId="2A32E451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es=0.0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Wy=73.33 cm3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Wz=69.91 cm3</w:t>
      </w:r>
    </w:p>
    <w:p w14:paraId="09C3E3D9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3CEFB042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NAPRĘŻENIA</w:t>
      </w:r>
      <w:r>
        <w:rPr>
          <w:rFonts w:asciiTheme="minorHAnsi" w:hAnsiTheme="minorHAnsi" w:eastAsiaTheme="minorHAnsi" w:cstheme="minorHAnsi"/>
          <w:b/>
          <w:bCs/>
          <w:szCs w:val="20"/>
        </w:rPr>
        <w:tab/>
      </w:r>
      <w:r>
        <w:rPr>
          <w:rFonts w:asciiTheme="minorHAnsi" w:hAnsiTheme="minorHAnsi" w:eastAsiaTheme="minorHAnsi" w:cstheme="minorHAnsi"/>
          <w:b/>
          <w:bCs/>
          <w:szCs w:val="20"/>
        </w:rPr>
        <w:t>NAPRĘŻENIA DOPUSZCZALNE</w:t>
      </w:r>
    </w:p>
    <w:p w14:paraId="4E3C33D6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 = N/Ax = 17.77/44.00 = 4.04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c,0,d = 12.92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7BBBD57E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Sig_m,y,d = MY/Wy= 0.34/73.33 = 4.64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m,y,d = 16.02 MPa</w:t>
      </w:r>
    </w:p>
    <w:p w14:paraId="3328C0C2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v,d = 2.46 MPa</w:t>
      </w:r>
    </w:p>
    <w:p w14:paraId="0330D3F6">
      <w:pPr>
        <w:tabs>
          <w:tab w:val="left" w:pos="522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Tau z,d = 1.5*-0.55/44.00 = -0.19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5E7281D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C382A2F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Współczynniki i parametry dodatkowe</w:t>
      </w:r>
    </w:p>
    <w:p w14:paraId="398ECFD5">
      <w:pPr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kh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kh_y = 1.08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kmod = 0.80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Ksys = 1.00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kcr = 0.67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0107A4AD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C6136B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79AAB2E1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12D0850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3F1A0D40">
      <w:pPr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i/>
          <w:iCs/>
          <w:szCs w:val="20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względem osi Z:</w:t>
      </w:r>
    </w:p>
    <w:p w14:paraId="5BE1CFBF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LY = 5.40 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Lambda Y = 31.18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3AC7B7B7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Lambda_rel Y = 0.53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ky = 0.66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5BCE00D7">
      <w:pPr>
        <w:tabs>
          <w:tab w:val="left" w:pos="2268"/>
          <w:tab w:val="left" w:pos="4500"/>
          <w:tab w:val="left" w:pos="684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LFY = 0.90 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kcy = 0.94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7A29591F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EA77AFB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FORMUŁY WERYFIKACYJNE: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6130631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Sig_c,0,d/(kc,y*f c,0,d) + Sig_m,y,d/f m,y,d = 4.04/(0.94*12.92) + 4.64/16.02 =   0.62   &lt; 1.00  (6.23)</w:t>
      </w:r>
    </w:p>
    <w:p w14:paraId="69109A5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</w:p>
    <w:p w14:paraId="7E6CCE7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(Tau z,d/kcr)/f v,d = (0.19/0.67)/2.46 = 0.11 &lt; 1.00    (6.13)</w:t>
      </w:r>
    </w:p>
    <w:p w14:paraId="189B5552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5AAA673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PRZEMIESZCZENIA GRANICZNE</w:t>
      </w:r>
    </w:p>
    <w:p w14:paraId="5F1BC4A2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28" o:spt="75" type="#_x0000_t75" style="height:20.25pt;width:20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PBrush" ShapeID="_x0000_i1028" DrawAspect="Content" ObjectID="_1468075728" r:id="rId16">
            <o:LockedField>false</o:LockedField>
          </o:OLEObject>
        </w:object>
      </w:r>
      <w:r>
        <w:rPr>
          <w:rFonts w:asciiTheme="minorHAnsi" w:hAnsiTheme="minorHAnsi" w:eastAsiaTheme="minorHAnsi" w:cstheme="minorHAnsi"/>
          <w:szCs w:val="20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 xml:space="preserve">Ugięcia  (UKŁAD LOKALNY):  </w:t>
      </w:r>
    </w:p>
    <w:p w14:paraId="2AEF7241">
      <w:pPr>
        <w:tabs>
          <w:tab w:val="left" w:pos="7384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u fin,y = 0.0 cm  &lt;  u fin,max,y = L/300.00 = 1.8 cm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Zweryfikowano</w:t>
      </w:r>
    </w:p>
    <w:p w14:paraId="154CB4D2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 xml:space="preserve">   </w:t>
      </w:r>
      <w:r>
        <w:rPr>
          <w:rFonts w:asciiTheme="minorHAnsi" w:hAnsiTheme="minorHAnsi" w:eastAsiaTheme="minorHAnsi" w:cstheme="minorHAnsi"/>
          <w:szCs w:val="20"/>
          <w:lang w:val="en-GB"/>
        </w:rPr>
        <w:t>(1+0.6)*1 + (1+0.6)*2</w:t>
      </w:r>
    </w:p>
    <w:p w14:paraId="58175D4E">
      <w:pPr>
        <w:tabs>
          <w:tab w:val="left" w:pos="7384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u fin,z = 0.6 cm  &lt;  u fin,max,z = L/300.00 = 1.8 cm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Zweryfikowano</w:t>
      </w:r>
    </w:p>
    <w:p w14:paraId="7108CFDF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 xml:space="preserve"> 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(1+0.6)*1 + (1+0.6)*2 + (1+0*0.6)*3    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61647464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</w:p>
    <w:p w14:paraId="239F672C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38125" cy="247650"/>
            <wp:effectExtent l="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 xml:space="preserve">Przemieszczenia  (UKŁAD GLOBALNY):  </w:t>
      </w:r>
    </w:p>
    <w:p w14:paraId="522A19DC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CA3FCD4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>Profil poprawny !!!</w:t>
      </w:r>
    </w:p>
    <w:p w14:paraId="321CD2F2"/>
    <w:p w14:paraId="6D8D3DFF">
      <w:r>
        <w:t>Nota obliczeniowa z obliczeń wytrzymałościowych słupków dźwigarów.</w:t>
      </w:r>
    </w:p>
    <w:p w14:paraId="6A5902DA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27D02B9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</w:rPr>
        <w:t>PN-EN 1995-1:2005/NA2010/A2:2014</w:t>
      </w:r>
    </w:p>
    <w:p w14:paraId="30B1505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TYP ANALIZY:</w:t>
      </w:r>
      <w:r>
        <w:rPr>
          <w:rFonts w:asciiTheme="minorHAnsi" w:hAnsiTheme="minorHAnsi" w:eastAsiaTheme="minorHAnsi" w:cstheme="minorHAnsi"/>
          <w:szCs w:val="20"/>
        </w:rPr>
        <w:t xml:space="preserve">   Weryfikacja prętów</w:t>
      </w:r>
    </w:p>
    <w:p w14:paraId="3A107DD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2573C77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22E89E5A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39005652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1E21975F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</w: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  </w:t>
      </w:r>
      <w:r>
        <w:rPr>
          <w:rFonts w:asciiTheme="minorHAnsi" w:hAnsiTheme="minorHAnsi" w:eastAsiaTheme="minorHAnsi" w:cstheme="minorHAnsi"/>
          <w:szCs w:val="20"/>
        </w:rPr>
        <w:t>C24</w:t>
      </w:r>
    </w:p>
    <w:p w14:paraId="3A0B80E0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gM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m,0,k = 24.00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t,0,k = 14.00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c,0,k = 21.00 MPa</w:t>
      </w:r>
    </w:p>
    <w:p w14:paraId="20CC02DF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f v,k = 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t,90,k = 0.40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c,90,k = 2.50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E 0,moyen = 11000.00 MPa</w:t>
      </w:r>
    </w:p>
    <w:p w14:paraId="3805026F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E 0,05 = 7400.00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G moyen = 690.00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Klasa użyteczności:  1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Beta c = 0.20</w:t>
      </w:r>
    </w:p>
    <w:p w14:paraId="27B9C98B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66BAF4CC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29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Paint.Picture" ShapeID="_x0000_i1029" DrawAspect="Content" ObjectID="_1468075729" r:id="rId19">
            <o:LockedField>false</o:LockedField>
          </o:OLEObject>
        </w:objec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PARAMETRY PRZEKROJU:  22x100</w:t>
      </w:r>
    </w:p>
    <w:p w14:paraId="31C246CC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ht=10.0 cm 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1BE16BEC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bf=2.2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Ay=14.67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Az=14.67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Ax=22.00 cm2 </w:t>
      </w:r>
    </w:p>
    <w:p w14:paraId="5E932C76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ea=1.1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Iy=183.33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Iz=8.87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Ix=30.6 cm4 </w:t>
      </w:r>
    </w:p>
    <w:p w14:paraId="1B4CB50D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es=1.1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Wy=36.67 cm3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Wz=8.07 cm3</w:t>
      </w:r>
    </w:p>
    <w:p w14:paraId="7F54F9C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7147C5D7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NAPRĘŻENIA</w:t>
      </w:r>
      <w:r>
        <w:rPr>
          <w:rFonts w:asciiTheme="minorHAnsi" w:hAnsiTheme="minorHAnsi" w:eastAsiaTheme="minorHAnsi" w:cstheme="minorHAnsi"/>
          <w:b/>
          <w:bCs/>
          <w:szCs w:val="20"/>
        </w:rPr>
        <w:tab/>
      </w:r>
      <w:r>
        <w:rPr>
          <w:rFonts w:asciiTheme="minorHAnsi" w:hAnsiTheme="minorHAnsi" w:eastAsiaTheme="minorHAnsi" w:cstheme="minorHAnsi"/>
          <w:b/>
          <w:bCs/>
          <w:szCs w:val="20"/>
        </w:rPr>
        <w:t>NAPRĘŻENIA DOPUSZCZALNE</w:t>
      </w:r>
    </w:p>
    <w:p w14:paraId="497F9659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 = N/Ax = 9.57/22.00 = 4.35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c,0,d = 12.92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7FD97194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Sig_m,y,d = MY/Wy= 0.34/36.67 = 9.28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m,y,d = 16.02 MPa</w:t>
      </w:r>
    </w:p>
    <w:p w14:paraId="3FADAB57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v,d = 2.46 MPa</w:t>
      </w:r>
    </w:p>
    <w:p w14:paraId="2E155F19">
      <w:pPr>
        <w:tabs>
          <w:tab w:val="left" w:pos="522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Tau z,d = 1.5*1.13/22.00 = 0.77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1BB6A5ED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7F0D24A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Współczynniki i parametry dodatkowe</w:t>
      </w:r>
    </w:p>
    <w:p w14:paraId="7C1525D4">
      <w:pPr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kh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kh_y = 1.08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kmod = 0.80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Ksys = 1.00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kcr = 0.67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605CC9C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7C4BE3EE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1CE5965B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CF244E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2AFE071B">
      <w:pPr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względem osi Z:</w:t>
      </w:r>
    </w:p>
    <w:p w14:paraId="0DCB3155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3C29A86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FORMUŁY WERYFIKACYJNE: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1E6F47F2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(Sig_c,0,d/f c,0,d)^2 + Sig_m,y,d/f m,y,d = (4.35/12.92)^2 + 9.28/16.02 =   0.69   &lt; 1.00  (6.19)</w:t>
      </w:r>
    </w:p>
    <w:p w14:paraId="3364C83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</w:p>
    <w:p w14:paraId="66B25F5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(Tau z,d/kcr)/f v,d = (0.77/0.67)/2.46 = 0.47 &lt; 1.00    (6.13)</w:t>
      </w:r>
    </w:p>
    <w:p w14:paraId="342C40D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CB4B192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>Profil poprawny !!!</w:t>
      </w:r>
    </w:p>
    <w:p w14:paraId="762F5232"/>
    <w:p w14:paraId="5F73AB28"/>
    <w:p w14:paraId="1F06904B"/>
    <w:p w14:paraId="76E71E80"/>
    <w:p w14:paraId="4E39F922"/>
    <w:p w14:paraId="01C20EF6"/>
    <w:p w14:paraId="71093CC2"/>
    <w:p w14:paraId="539456E1"/>
    <w:p w14:paraId="1E9D8ABE"/>
    <w:p w14:paraId="2720A673">
      <w:r>
        <w:t>Nota obliczeniowa z obliczeń wytrzymałościowych krzyżulca skrajnego dźwigara głównego.</w:t>
      </w:r>
    </w:p>
    <w:p w14:paraId="4EEB893F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82EA128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</w:rPr>
        <w:t>PN-EN 1995-1:2005/NA2010/A2:2014</w:t>
      </w:r>
    </w:p>
    <w:p w14:paraId="1935350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TYP ANALIZY:</w:t>
      </w:r>
      <w:r>
        <w:rPr>
          <w:rFonts w:asciiTheme="minorHAnsi" w:hAnsiTheme="minorHAnsi" w:eastAsiaTheme="minorHAnsi" w:cstheme="minorHAnsi"/>
          <w:szCs w:val="20"/>
        </w:rPr>
        <w:t xml:space="preserve">   Weryfikacja prętów</w:t>
      </w:r>
    </w:p>
    <w:p w14:paraId="376D33E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6174B8A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0DF24885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68546E37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16A82421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</w: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  </w:t>
      </w:r>
      <w:r>
        <w:rPr>
          <w:rFonts w:asciiTheme="minorHAnsi" w:hAnsiTheme="minorHAnsi" w:eastAsiaTheme="minorHAnsi" w:cstheme="minorHAnsi"/>
          <w:szCs w:val="20"/>
        </w:rPr>
        <w:t>C24</w:t>
      </w:r>
    </w:p>
    <w:p w14:paraId="406900B6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gM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m,0,k = 24.00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t,0,k = 14.00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c,0,k = 21.00 MPa</w:t>
      </w:r>
    </w:p>
    <w:p w14:paraId="4664CE2F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f v,k = 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t,90,k = 0.40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c,90,k = 2.50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E 0,moyen = 11000.00 MPa</w:t>
      </w:r>
    </w:p>
    <w:p w14:paraId="6CF44D2B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E 0,05 = 7400.00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G moyen = 690.00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Klasa użyteczności:  1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Beta c = 0.20</w:t>
      </w:r>
    </w:p>
    <w:p w14:paraId="02E76D86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3FEB9AF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30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Paint.Picture" ShapeID="_x0000_i1030" DrawAspect="Content" ObjectID="_1468075730" r:id="rId21">
            <o:LockedField>false</o:LockedField>
          </o:OLEObject>
        </w:objec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PARAMETRY PRZEKROJU:  22x100</w:t>
      </w:r>
    </w:p>
    <w:p w14:paraId="792E0106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ht=10.0 cm 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086A171F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bf=2.2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Ay=14.67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Az=14.67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Ax=22.00 cm2 </w:t>
      </w:r>
    </w:p>
    <w:p w14:paraId="0D140777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ea=1.1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Iy=183.33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Iz=8.87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Ix=30.6 cm4 </w:t>
      </w:r>
    </w:p>
    <w:p w14:paraId="624C1487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es=1.1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Wy=36.67 cm3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Wz=8.07 cm3</w:t>
      </w:r>
    </w:p>
    <w:p w14:paraId="1B1FCCD6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5B40772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NAPRĘŻENIA</w:t>
      </w:r>
      <w:r>
        <w:rPr>
          <w:rFonts w:asciiTheme="minorHAnsi" w:hAnsiTheme="minorHAnsi" w:eastAsiaTheme="minorHAnsi" w:cstheme="minorHAnsi"/>
          <w:b/>
          <w:bCs/>
          <w:szCs w:val="20"/>
        </w:rPr>
        <w:tab/>
      </w:r>
      <w:r>
        <w:rPr>
          <w:rFonts w:asciiTheme="minorHAnsi" w:hAnsiTheme="minorHAnsi" w:eastAsiaTheme="minorHAnsi" w:cstheme="minorHAnsi"/>
          <w:b/>
          <w:bCs/>
          <w:szCs w:val="20"/>
        </w:rPr>
        <w:t>NAPRĘŻENIA DOPUSZCZALNE</w:t>
      </w:r>
    </w:p>
    <w:p w14:paraId="3E4AB7B4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Sig_t,0,d = N/Ax = -17.59/22.00 = -7.99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t,0,d = 11.20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7772BF7D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Sig_m,y,d = MY/Wy= -0.00/36.67 = -0.03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m,y,d = 16.02 MPa</w:t>
      </w:r>
    </w:p>
    <w:p w14:paraId="1F28636C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5F758E37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Współczynniki i parametry dodatkowe</w:t>
      </w:r>
    </w:p>
    <w:p w14:paraId="56042A13">
      <w:pPr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kh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kh_y = 1.08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kmod = 0.80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Ksys = 1.00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0FACE0B8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00EA4D7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Obraz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6271694A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399071B7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4139DAF4">
      <w:pPr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az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względem osi Z:</w:t>
      </w:r>
    </w:p>
    <w:p w14:paraId="040D2FF1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010E895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FORMUŁY WERYFIKACYJNE: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792B7052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Sig_t,0,d/f t,0,d + Sig_m,y,d/f m,y,d = 7.99/11.20 + 0.03/16.02 =   0.72   &lt; 1.00  (6.17)</w:t>
      </w:r>
    </w:p>
    <w:p w14:paraId="3E6DB4F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</w:p>
    <w:p w14:paraId="2F730035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4D8041DD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>Profil poprawny !!!</w:t>
      </w:r>
    </w:p>
    <w:p w14:paraId="2068A11E"/>
    <w:p w14:paraId="3CF5AD1D"/>
    <w:p w14:paraId="4033106C"/>
    <w:p w14:paraId="745A5A78"/>
    <w:p w14:paraId="27C5207C"/>
    <w:p w14:paraId="5178D670"/>
    <w:p w14:paraId="626FC706"/>
    <w:p w14:paraId="7C26186C"/>
    <w:p w14:paraId="1ACE5F68"/>
    <w:p w14:paraId="77DB0F6A"/>
    <w:p w14:paraId="313FD5D3"/>
    <w:p w14:paraId="0EC18E27">
      <w:r>
        <w:t>Nota obliczeniowa z obliczeń wytrzymałościowych pozostałych krzyżulców dźwigarów.</w:t>
      </w:r>
    </w:p>
    <w:p w14:paraId="0D257B39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7EA352B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</w:rPr>
        <w:t>PN-EN 1995-1:2005/NA2010/A2:2014</w:t>
      </w:r>
    </w:p>
    <w:p w14:paraId="72E79B29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TYP ANALIZY:</w:t>
      </w:r>
      <w:r>
        <w:rPr>
          <w:rFonts w:asciiTheme="minorHAnsi" w:hAnsiTheme="minorHAnsi" w:eastAsiaTheme="minorHAnsi" w:cstheme="minorHAnsi"/>
          <w:szCs w:val="20"/>
        </w:rPr>
        <w:t xml:space="preserve">   Weryfikacja prętów</w:t>
      </w:r>
    </w:p>
    <w:p w14:paraId="78B4D84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64BEED35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07FD5F8F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71C0524A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043960A2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</w: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  </w:t>
      </w:r>
      <w:r>
        <w:rPr>
          <w:rFonts w:asciiTheme="minorHAnsi" w:hAnsiTheme="minorHAnsi" w:eastAsiaTheme="minorHAnsi" w:cstheme="minorHAnsi"/>
          <w:szCs w:val="20"/>
        </w:rPr>
        <w:t>C24</w:t>
      </w:r>
    </w:p>
    <w:p w14:paraId="2DC8EDAE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gM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m,0,k = 24.00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t,0,k = 14.00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c,0,k = 21.00 MPa</w:t>
      </w:r>
    </w:p>
    <w:p w14:paraId="58B4C89F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f v,k = 4.00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t,90,k = 0.40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c,90,k = 2.50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E 0,moyen = 11000.00 MPa</w:t>
      </w:r>
    </w:p>
    <w:p w14:paraId="24784AC6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E 0,05 = 7400.00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G moyen = 690.00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Klasa użyteczności:  1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Beta c = 0.20</w:t>
      </w:r>
    </w:p>
    <w:p w14:paraId="0619526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B02BA7B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31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Paint.Picture" ShapeID="_x0000_i1031" DrawAspect="Content" ObjectID="_1468075731" r:id="rId22">
            <o:LockedField>false</o:LockedField>
          </o:OLEObject>
        </w:object>
      </w:r>
      <w:r>
        <w:rPr>
          <w:rFonts w:asciiTheme="minorHAnsi" w:hAnsiTheme="minorHAnsi" w:eastAsiaTheme="minorHAnsi" w:cstheme="minorHAnsi"/>
          <w:b/>
          <w:bCs/>
          <w:szCs w:val="20"/>
        </w:rPr>
        <w:t xml:space="preserve">  PARAMETRY PRZEKROJU:  22x75</w:t>
      </w:r>
    </w:p>
    <w:p w14:paraId="0413AA91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ht=7.5 cm 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26674385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bf=2.2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Ay=11.00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Az=11.00 cm2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Ax=16.50 cm2 </w:t>
      </w:r>
    </w:p>
    <w:p w14:paraId="5E143BBD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ea=1.1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Iy=77.34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Iz=6.66 cm4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Ix=21.7 cm4 </w:t>
      </w:r>
    </w:p>
    <w:p w14:paraId="14A58E83">
      <w:pPr>
        <w:tabs>
          <w:tab w:val="left" w:pos="2268"/>
          <w:tab w:val="left" w:pos="4500"/>
          <w:tab w:val="left" w:pos="6750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 xml:space="preserve">es=1.1 cm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 xml:space="preserve">Wy=20.63 cm3 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Wz=6.05 cm3</w:t>
      </w:r>
    </w:p>
    <w:p w14:paraId="6AB40DB2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1210314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NAPRĘŻENIA</w:t>
      </w:r>
      <w:r>
        <w:rPr>
          <w:rFonts w:asciiTheme="minorHAnsi" w:hAnsiTheme="minorHAnsi" w:eastAsiaTheme="minorHAnsi" w:cstheme="minorHAnsi"/>
          <w:b/>
          <w:bCs/>
          <w:szCs w:val="20"/>
        </w:rPr>
        <w:tab/>
      </w:r>
      <w:r>
        <w:rPr>
          <w:rFonts w:asciiTheme="minorHAnsi" w:hAnsiTheme="minorHAnsi" w:eastAsiaTheme="minorHAnsi" w:cstheme="minorHAnsi"/>
          <w:b/>
          <w:bCs/>
          <w:szCs w:val="20"/>
        </w:rPr>
        <w:t>NAPRĘŻENIA DOPUSZCZALNE</w:t>
      </w:r>
    </w:p>
    <w:p w14:paraId="3C618BD9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 = N/Ax = 15.87/16.50 = 9.62 MPa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c,0,d = 12.92 MPa</w:t>
      </w:r>
    </w:p>
    <w:p w14:paraId="5CA010A8">
      <w:pPr>
        <w:tabs>
          <w:tab w:val="left" w:pos="5254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f v,d = 2.46 MPa</w:t>
      </w:r>
    </w:p>
    <w:p w14:paraId="09226195">
      <w:pPr>
        <w:tabs>
          <w:tab w:val="left" w:pos="522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Tau z,d = 1.5*0.00/16.50 = 0.00 MPa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5DC32E5A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0206C028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Współczynniki i parametry dodatkowe</w:t>
      </w:r>
    </w:p>
    <w:p w14:paraId="5459CD62">
      <w:pPr>
        <w:tabs>
          <w:tab w:val="left" w:pos="1420"/>
          <w:tab w:val="left" w:pos="2840"/>
          <w:tab w:val="left" w:pos="4260"/>
          <w:tab w:val="left" w:pos="5680"/>
          <w:tab w:val="left" w:pos="710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kh = 1.30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kmod = 0.80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Ksys = 1.00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>kcr = 0.67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tab/>
      </w:r>
    </w:p>
    <w:p w14:paraId="4DE0744A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6295C7F6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Obraz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53587C8B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9E604C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7EC3A8DC">
      <w:pPr>
        <w:tabs>
          <w:tab w:val="left" w:pos="851"/>
          <w:tab w:val="left" w:pos="4500"/>
          <w:tab w:val="left" w:pos="5387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az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  <w:lang w:val="en-US"/>
        </w:rPr>
        <w:tab/>
      </w: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względem osi Z:</w:t>
      </w:r>
    </w:p>
    <w:p w14:paraId="18180018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64C5BD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FORMUŁY WERYFIKACYJNE: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4D1142C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Sig_c,0,d/f c,0,d = 9.62/12.92  = 0.74 &lt; 1.00   (6.23-4)]</w:t>
      </w:r>
    </w:p>
    <w:p w14:paraId="38663EC3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</w:p>
    <w:p w14:paraId="352E998D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(Tau z,d/kcr)/f v,d = (0.00/0.67)/2.46 = 0.00 &lt; 1.00    (6.13)</w:t>
      </w:r>
    </w:p>
    <w:p w14:paraId="0A101B22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389A0978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>Profil poprawny !!!</w:t>
      </w:r>
    </w:p>
    <w:p w14:paraId="7EF492C8"/>
    <w:p w14:paraId="16AE1D87">
      <w:pPr>
        <w:rPr>
          <w:lang w:eastAsia="zh-CN"/>
        </w:rPr>
      </w:pPr>
    </w:p>
    <w:p w14:paraId="7CB4B5B6">
      <w:pPr>
        <w:rPr>
          <w:lang w:eastAsia="zh-CN"/>
        </w:rPr>
      </w:pPr>
    </w:p>
    <w:p w14:paraId="6CE81745">
      <w:pPr>
        <w:rPr>
          <w:lang w:eastAsia="zh-CN"/>
        </w:rPr>
      </w:pPr>
    </w:p>
    <w:p w14:paraId="26952F55">
      <w:pPr>
        <w:rPr>
          <w:lang w:eastAsia="zh-CN"/>
        </w:rPr>
      </w:pPr>
    </w:p>
    <w:p w14:paraId="44927C84">
      <w:pPr>
        <w:rPr>
          <w:lang w:eastAsia="zh-CN"/>
        </w:rPr>
      </w:pPr>
    </w:p>
    <w:p w14:paraId="63DCAA1B">
      <w:pPr>
        <w:rPr>
          <w:lang w:eastAsia="zh-CN"/>
        </w:rPr>
      </w:pPr>
    </w:p>
    <w:p w14:paraId="568F4287">
      <w:pPr>
        <w:pStyle w:val="3"/>
        <w:rPr>
          <w:color w:val="000000" w:themeColor="text1"/>
          <w:lang w:val="pl-PL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val="pl-PL"/>
          <w14:textFill>
            <w14:solidFill>
              <w14:schemeClr w14:val="tx1"/>
            </w14:solidFill>
          </w14:textFill>
        </w:rPr>
        <w:t>Nadproże stalowe</w:t>
      </w:r>
    </w:p>
    <w:p w14:paraId="13E25ECD">
      <w:pPr>
        <w:pStyle w:val="4"/>
      </w:pPr>
      <w:r>
        <w:t>Założenia geometryczne i warunki podparcia</w:t>
      </w:r>
    </w:p>
    <w:p w14:paraId="54D95F90">
      <w:pPr>
        <w:spacing w:line="276" w:lineRule="auto"/>
        <w:rPr>
          <w:spacing w:val="-2"/>
        </w:rPr>
      </w:pPr>
      <w:r>
        <w:rPr>
          <w:spacing w:val="-2"/>
        </w:rPr>
        <w:t xml:space="preserve">Zakłada się wykonanie nadproża stalowego dwugałęziowego z </w:t>
      </w:r>
      <w:r>
        <w:rPr>
          <w:b/>
          <w:spacing w:val="-2"/>
        </w:rPr>
        <w:t>ceowników normalnych C260 ze stali S235</w:t>
      </w:r>
      <w:r>
        <w:rPr>
          <w:spacing w:val="-2"/>
        </w:rPr>
        <w:t>, poprzez wykucie bruzd i obustronne osadzenie ceowników oraz ich połączenie przewiązkami.</w:t>
      </w:r>
    </w:p>
    <w:p w14:paraId="6DB043EE">
      <w:pPr>
        <w:spacing w:line="276" w:lineRule="auto"/>
      </w:pPr>
      <w:r>
        <w:t xml:space="preserve">Z uwagi na możliwość nierównomiernego przejęcia obciążeń przez poszczególne profile, przyjęto do obliczeń wymiarowanie pojedynczego profilu zabezpieczonego przed zwichrzeniem z obciążeniem równym </w:t>
      </w:r>
      <w:r>
        <w:rPr>
          <w:rFonts w:cs="Arial"/>
        </w:rPr>
        <w:t>⅔</w:t>
      </w:r>
      <w:r>
        <w:t xml:space="preserve"> obciążenia całkowitego. Rozpiętość obliczeniowa nadporoża – 4,50m. Obciążenia z dachu zbierane z pasma o szerokości 5,60m.</w:t>
      </w:r>
    </w:p>
    <w:p w14:paraId="24592638">
      <w:pPr>
        <w:pStyle w:val="4"/>
      </w:pPr>
      <w:r>
        <w:t>Obciążenia</w:t>
      </w:r>
    </w:p>
    <w:p w14:paraId="5CA896DB">
      <w:pPr>
        <w:pStyle w:val="43"/>
        <w:numPr>
          <w:ilvl w:val="0"/>
          <w:numId w:val="3"/>
        </w:numPr>
      </w:pPr>
      <w:r>
        <w:t>Przypadek STA1 – ciężar konstrukcji (</w:t>
      </w:r>
      <w:r>
        <w:rPr/>
        <w:sym w:font="Symbol" w:char="F067"/>
      </w:r>
      <w:r>
        <w:rPr>
          <w:vertAlign w:val="subscript"/>
        </w:rPr>
        <w:t>f</w:t>
      </w:r>
      <w:r>
        <w:t xml:space="preserve"> = 1,35 / 0,90):</w:t>
      </w:r>
    </w:p>
    <w:p w14:paraId="09792B76">
      <w:pPr>
        <w:ind w:left="360"/>
      </w:pPr>
      <w:r>
        <w:t>- ciężar własny konstrukcji przyłożony przy użyciu automatycznej funkcji programu obliczeniowego;</w:t>
      </w:r>
    </w:p>
    <w:p w14:paraId="5DCD25E3">
      <w:pPr>
        <w:pStyle w:val="43"/>
        <w:numPr>
          <w:ilvl w:val="0"/>
          <w:numId w:val="3"/>
        </w:numPr>
      </w:pPr>
      <w:r>
        <w:t>Przypadek STA2 – obciążenia stałe niekonstrukcyjne (</w:t>
      </w:r>
      <w:r>
        <w:rPr/>
        <w:sym w:font="Symbol" w:char="F067"/>
      </w:r>
      <w:r>
        <w:rPr>
          <w:vertAlign w:val="subscript"/>
        </w:rPr>
        <w:t>f</w:t>
      </w:r>
      <w:r>
        <w:t xml:space="preserve"> = 1,35 / 0,90):</w:t>
      </w:r>
    </w:p>
    <w:p w14:paraId="0B93BCF2">
      <w:pPr>
        <w:ind w:left="360"/>
      </w:pPr>
      <w:r>
        <w:t>- ciężar ściany powyżej nadproża: g</w:t>
      </w:r>
      <w:r>
        <w:rPr>
          <w:vertAlign w:val="subscript"/>
        </w:rPr>
        <w:t xml:space="preserve">k1 </w:t>
      </w:r>
      <w:r>
        <w:t xml:space="preserve">= 18,40 </w:t>
      </w:r>
      <w:r>
        <w:rPr>
          <w:rFonts w:cs="Arial"/>
        </w:rPr>
        <w:t>∙</w:t>
      </w:r>
      <w:r>
        <w:t xml:space="preserve"> </w:t>
      </w:r>
      <w:r>
        <w:rPr>
          <w:rFonts w:cs="Arial"/>
        </w:rPr>
        <w:t>⅔</w:t>
      </w:r>
      <w:r>
        <w:t xml:space="preserve"> = 12,30 kN/m;</w:t>
      </w:r>
    </w:p>
    <w:p w14:paraId="6E30DD74">
      <w:pPr>
        <w:ind w:left="360"/>
      </w:pPr>
      <w:r>
        <w:t>- obciążenia stałe konstrukcji i pokrycia dachu: g</w:t>
      </w:r>
      <w:r>
        <w:rPr>
          <w:vertAlign w:val="subscript"/>
        </w:rPr>
        <w:t xml:space="preserve">k2 </w:t>
      </w:r>
      <w:r>
        <w:t xml:space="preserve">= 3,60 </w:t>
      </w:r>
      <w:r>
        <w:rPr>
          <w:rFonts w:cs="Arial"/>
        </w:rPr>
        <w:t>∙</w:t>
      </w:r>
      <w:r>
        <w:t xml:space="preserve"> </w:t>
      </w:r>
      <w:r>
        <w:rPr>
          <w:rFonts w:cs="Arial"/>
        </w:rPr>
        <w:t>⅔</w:t>
      </w:r>
      <w:r>
        <w:t xml:space="preserve"> = 2,40 kN/m;</w:t>
      </w:r>
    </w:p>
    <w:p w14:paraId="53302292">
      <w:pPr>
        <w:pStyle w:val="43"/>
        <w:numPr>
          <w:ilvl w:val="0"/>
          <w:numId w:val="3"/>
        </w:numPr>
      </w:pPr>
      <w:r>
        <w:t>Przypadek EKSP1 (</w:t>
      </w:r>
      <w:r>
        <w:rPr/>
        <w:sym w:font="Symbol" w:char="F067"/>
      </w:r>
      <w:r>
        <w:rPr>
          <w:vertAlign w:val="subscript"/>
        </w:rPr>
        <w:t>f</w:t>
      </w:r>
      <w:r>
        <w:t xml:space="preserve"> = 1,50):  q</w:t>
      </w:r>
      <w:r>
        <w:rPr>
          <w:vertAlign w:val="subscript"/>
        </w:rPr>
        <w:t>k1</w:t>
      </w:r>
      <w:r>
        <w:t xml:space="preserve"> = 11,20 </w:t>
      </w:r>
      <w:r>
        <w:rPr>
          <w:rFonts w:cs="Arial"/>
        </w:rPr>
        <w:t>∙</w:t>
      </w:r>
      <w:r>
        <w:t xml:space="preserve"> </w:t>
      </w:r>
      <w:r>
        <w:rPr>
          <w:rFonts w:cs="Arial"/>
        </w:rPr>
        <w:t>⅔</w:t>
      </w:r>
      <w:r>
        <w:t xml:space="preserve"> = 7,50  kN/m</w:t>
      </w:r>
      <w:r>
        <w:rPr>
          <w:vertAlign w:val="superscript"/>
        </w:rPr>
        <w:t>2</w:t>
      </w:r>
      <w:r>
        <w:t>;</w:t>
      </w:r>
    </w:p>
    <w:p w14:paraId="40CCCA54">
      <w:r>
        <w:t>Wszystkie przypadki obciążeń zadane w modelu obliczeniowym zestawiono w poniższej tabeli</w:t>
      </w:r>
    </w:p>
    <w:p w14:paraId="53A54426">
      <w:pPr>
        <w:jc w:val="center"/>
      </w:pPr>
      <w:r>
        <w:t>Zestawienie przypadków obciążeń:</w:t>
      </w:r>
    </w:p>
    <w:tbl>
      <w:tblPr>
        <w:tblStyle w:val="1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089"/>
        <w:gridCol w:w="902"/>
        <w:gridCol w:w="2290"/>
        <w:gridCol w:w="1580"/>
      </w:tblGrid>
      <w:tr w14:paraId="38815C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trHeight w:val="501" w:hRule="atLeast"/>
          <w:tblHeader/>
          <w:jc w:val="center"/>
        </w:trPr>
        <w:tc>
          <w:tcPr>
            <w:tcW w:w="1089" w:type="dxa"/>
            <w:shd w:val="clear" w:color="auto" w:fill="D8D8D8" w:themeFill="background1" w:themeFillShade="D9"/>
            <w:vAlign w:val="center"/>
          </w:tcPr>
          <w:p w14:paraId="43BD65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Przypadek</w:t>
            </w:r>
          </w:p>
        </w:tc>
        <w:tc>
          <w:tcPr>
            <w:tcW w:w="0" w:type="auto"/>
            <w:shd w:val="clear" w:color="auto" w:fill="D8D8D8" w:themeFill="background1" w:themeFillShade="D9"/>
            <w:vAlign w:val="center"/>
          </w:tcPr>
          <w:p w14:paraId="6A4534E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Etykieta</w:t>
            </w:r>
          </w:p>
        </w:tc>
        <w:tc>
          <w:tcPr>
            <w:tcW w:w="0" w:type="auto"/>
            <w:shd w:val="clear" w:color="auto" w:fill="D8D8D8" w:themeFill="background1" w:themeFillShade="D9"/>
            <w:vAlign w:val="center"/>
          </w:tcPr>
          <w:p w14:paraId="4E30059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Nazwa przypadku</w:t>
            </w:r>
          </w:p>
        </w:tc>
        <w:tc>
          <w:tcPr>
            <w:tcW w:w="1580" w:type="dxa"/>
            <w:shd w:val="clear" w:color="auto" w:fill="D8D8D8" w:themeFill="background1" w:themeFillShade="D9"/>
            <w:vAlign w:val="center"/>
          </w:tcPr>
          <w:p w14:paraId="3C0262F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3"/>
              <w:jc w:val="center"/>
              <w:rPr>
                <w:rFonts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en-US"/>
              </w:rPr>
              <w:t>Natura</w:t>
            </w:r>
          </w:p>
        </w:tc>
      </w:tr>
      <w:tr w14:paraId="66F7EB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jc w:val="center"/>
        </w:trPr>
        <w:tc>
          <w:tcPr>
            <w:tcW w:w="1089" w:type="dxa"/>
          </w:tcPr>
          <w:p w14:paraId="6506A80D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14:paraId="08A2BEB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STA1</w:t>
            </w:r>
          </w:p>
        </w:tc>
        <w:tc>
          <w:tcPr>
            <w:tcW w:w="0" w:type="auto"/>
          </w:tcPr>
          <w:p w14:paraId="272F703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Ciężar własny konstrukcji</w:t>
            </w:r>
          </w:p>
        </w:tc>
        <w:tc>
          <w:tcPr>
            <w:tcW w:w="1580" w:type="dxa"/>
          </w:tcPr>
          <w:p w14:paraId="5FB96DA7">
            <w:pPr>
              <w:ind w:right="7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Konstrukcyjne</w:t>
            </w:r>
          </w:p>
        </w:tc>
      </w:tr>
      <w:tr w14:paraId="7C57DD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jc w:val="center"/>
        </w:trPr>
        <w:tc>
          <w:tcPr>
            <w:tcW w:w="1089" w:type="dxa"/>
          </w:tcPr>
          <w:p w14:paraId="12D10DE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14:paraId="2AD4CEA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STA2</w:t>
            </w:r>
          </w:p>
        </w:tc>
        <w:tc>
          <w:tcPr>
            <w:tcW w:w="0" w:type="auto"/>
          </w:tcPr>
          <w:p w14:paraId="15C0D9E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Obciążenia stałe</w:t>
            </w:r>
          </w:p>
        </w:tc>
        <w:tc>
          <w:tcPr>
            <w:tcW w:w="1580" w:type="dxa"/>
          </w:tcPr>
          <w:p w14:paraId="28B3D7B5">
            <w:pPr>
              <w:ind w:right="7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Niekonstrukcyjne</w:t>
            </w:r>
          </w:p>
        </w:tc>
      </w:tr>
      <w:tr w14:paraId="00E0EF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rPr>
          <w:jc w:val="center"/>
        </w:trPr>
        <w:tc>
          <w:tcPr>
            <w:tcW w:w="1089" w:type="dxa"/>
          </w:tcPr>
          <w:p w14:paraId="7C0C850F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645799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EKSP1</w:t>
            </w:r>
          </w:p>
        </w:tc>
        <w:tc>
          <w:tcPr>
            <w:tcW w:w="0" w:type="auto"/>
          </w:tcPr>
          <w:p w14:paraId="6E7A77D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Obciążenia użytkowe stropu</w:t>
            </w:r>
          </w:p>
        </w:tc>
        <w:tc>
          <w:tcPr>
            <w:tcW w:w="1580" w:type="dxa"/>
          </w:tcPr>
          <w:p w14:paraId="23875E78">
            <w:pPr>
              <w:ind w:right="73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Kategoria A</w:t>
            </w:r>
          </w:p>
        </w:tc>
      </w:tr>
    </w:tbl>
    <w:p w14:paraId="3B0A30CE">
      <w:pPr>
        <w:jc w:val="center"/>
      </w:pPr>
      <w:r>
        <w:t>Schematy obciążeń belki nadprożowej:</w:t>
      </w:r>
    </w:p>
    <w:p w14:paraId="66C7BA61">
      <w:pPr>
        <w:jc w:val="center"/>
      </w:pPr>
      <w:r>
        <w:drawing>
          <wp:inline distT="0" distB="0" distL="0" distR="0">
            <wp:extent cx="3733800" cy="1200785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Obraz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30812" cy="123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67884">
      <w:pPr>
        <w:jc w:val="center"/>
      </w:pPr>
      <w:r>
        <w:drawing>
          <wp:inline distT="0" distB="0" distL="0" distR="0">
            <wp:extent cx="3731260" cy="1200150"/>
            <wp:effectExtent l="0" t="0" r="254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Obraz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39614" cy="123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DBD74">
      <w:pPr>
        <w:jc w:val="center"/>
      </w:pPr>
    </w:p>
    <w:p w14:paraId="1BB49136">
      <w:pPr>
        <w:jc w:val="center"/>
      </w:pPr>
    </w:p>
    <w:p w14:paraId="455FCF46">
      <w:pPr>
        <w:pStyle w:val="4"/>
      </w:pPr>
      <w:r>
        <w:t>Kombinacje obciążeń</w:t>
      </w:r>
    </w:p>
    <w:p w14:paraId="4EA9F362">
      <w:r>
        <w:t>Przyjęto następujące wartości współczynników częściowych dla oddziaływań:</w:t>
      </w:r>
    </w:p>
    <w:p w14:paraId="7DD1AD51">
      <w:r>
        <w:t xml:space="preserve">- dla obciążeń stałych: </w:t>
      </w:r>
      <w:r>
        <w:rPr>
          <w:i/>
        </w:rPr>
        <w:sym w:font="Symbol" w:char="F067"/>
      </w:r>
      <w:r>
        <w:rPr>
          <w:i/>
          <w:vertAlign w:val="subscript"/>
        </w:rPr>
        <w:t>f</w:t>
      </w:r>
      <w:r>
        <w:t> = 1,35 (0,90);</w:t>
      </w:r>
    </w:p>
    <w:p w14:paraId="42962F29">
      <w:r>
        <w:t xml:space="preserve">- dla pozostałych obciążeń: </w:t>
      </w:r>
      <w:r>
        <w:rPr>
          <w:i/>
        </w:rPr>
        <w:sym w:font="Symbol" w:char="F067"/>
      </w:r>
      <w:r>
        <w:rPr>
          <w:i/>
          <w:vertAlign w:val="subscript"/>
        </w:rPr>
        <w:t>f</w:t>
      </w:r>
      <w:r>
        <w:t> = 1,50.</w:t>
      </w:r>
    </w:p>
    <w:p w14:paraId="33ACFDEC">
      <w:pPr>
        <w:jc w:val="left"/>
      </w:pPr>
      <w:r>
        <w:t>Wygenerowano automatycznie kombinacje dla stanów nośności (SGN) oraz użytkowalności (SGU: charakterystycznej, częstej oaz quasi-stałej) zgodnie z PN-EN 1990:2004.</w:t>
      </w:r>
    </w:p>
    <w:p w14:paraId="65059BA5">
      <w:pPr>
        <w:pStyle w:val="4"/>
      </w:pPr>
      <w:r>
        <w:t xml:space="preserve"> Wyniki obliczeń statyczno-wytrzymałościowych</w:t>
      </w:r>
    </w:p>
    <w:p w14:paraId="17F39B6B">
      <w:r>
        <w:t>Wyniki obliczeń statycznych przedstawiono w postaci wykresów obwiedni momentów zginających My i sił tnących Vz oraz obwiedni ugięć.</w:t>
      </w:r>
    </w:p>
    <w:p w14:paraId="3F0E33DC">
      <w:pPr>
        <w:jc w:val="center"/>
      </w:pPr>
      <w:r>
        <w:drawing>
          <wp:inline distT="0" distB="0" distL="0" distR="0">
            <wp:extent cx="4869180" cy="1428750"/>
            <wp:effectExtent l="0" t="0" r="762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Obraz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24807" cy="1444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1757E">
      <w:pPr>
        <w:jc w:val="center"/>
      </w:pPr>
      <w:r>
        <w:t>Obwiednia momentów zginających My</w:t>
      </w:r>
    </w:p>
    <w:p w14:paraId="44D82964">
      <w:pPr>
        <w:jc w:val="center"/>
      </w:pPr>
      <w:r>
        <w:drawing>
          <wp:inline distT="0" distB="0" distL="0" distR="0">
            <wp:extent cx="4867275" cy="2234565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Obraz 3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96937" cy="224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E9E38">
      <w:pPr>
        <w:jc w:val="center"/>
      </w:pPr>
      <w:r>
        <w:t>Obwiednia sił tnących Vz</w:t>
      </w:r>
    </w:p>
    <w:p w14:paraId="086F2193">
      <w:pPr>
        <w:jc w:val="center"/>
      </w:pPr>
    </w:p>
    <w:p w14:paraId="7FE8E5F2">
      <w:pPr>
        <w:jc w:val="center"/>
      </w:pPr>
    </w:p>
    <w:p w14:paraId="31E00D23">
      <w:pPr>
        <w:jc w:val="center"/>
      </w:pPr>
    </w:p>
    <w:p w14:paraId="3DB85F61">
      <w:pPr>
        <w:jc w:val="center"/>
      </w:pPr>
    </w:p>
    <w:p w14:paraId="040092D3">
      <w:pPr>
        <w:jc w:val="center"/>
      </w:pPr>
    </w:p>
    <w:p w14:paraId="527F6597">
      <w:pPr>
        <w:jc w:val="center"/>
      </w:pPr>
    </w:p>
    <w:p w14:paraId="460B9BC8">
      <w:pPr>
        <w:jc w:val="center"/>
      </w:pPr>
    </w:p>
    <w:p w14:paraId="42D2AE3F">
      <w:pPr>
        <w:jc w:val="center"/>
      </w:pPr>
    </w:p>
    <w:p w14:paraId="7C0B2F5F">
      <w:pPr>
        <w:jc w:val="center"/>
      </w:pPr>
    </w:p>
    <w:p w14:paraId="6AB6CCF7">
      <w:pPr>
        <w:rPr>
          <w:rFonts w:cs="Arial"/>
        </w:rPr>
      </w:pPr>
      <w:r>
        <w:rPr>
          <w:rFonts w:cs="Arial"/>
        </w:rPr>
        <w:t>Nota obliczeniowa z obliczeń wytrzymałościowych nadproża:</w:t>
      </w:r>
    </w:p>
    <w:p w14:paraId="57D7B3EA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56234089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NORMA:</w:t>
      </w:r>
      <w:r>
        <w:rPr>
          <w:rFonts w:asciiTheme="minorHAnsi" w:hAnsiTheme="minorHAnsi" w:eastAsiaTheme="minorHAnsi" w:cstheme="minorHAnsi"/>
          <w:szCs w:val="20"/>
        </w:rPr>
        <w:t xml:space="preserve">   </w:t>
      </w:r>
      <w:r>
        <w:rPr>
          <w:rFonts w:asciiTheme="minorHAnsi" w:hAnsiTheme="minorHAnsi" w:eastAsiaTheme="minorHAnsi" w:cstheme="minorHAnsi"/>
          <w:i/>
          <w:iCs/>
          <w:szCs w:val="20"/>
        </w:rPr>
        <w:t xml:space="preserve"> </w:t>
      </w: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PN-EN 1993-1:2006/NA:2010/A1:2014,  Eurocode 3: Design of steel structures.</w:t>
      </w:r>
    </w:p>
    <w:p w14:paraId="7221EEA4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TYP ANALIZY: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Weryfikacja prętów</w:t>
      </w:r>
    </w:p>
    <w:p w14:paraId="634C1116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75C4BF13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OBCIĄŻENIA:</w:t>
      </w:r>
    </w:p>
    <w:p w14:paraId="0C22C5FD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Decydujący przypadek obciążenia: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  4 SGN /3/  1*1.15 + 2*1.15 + 3*1.50</w:t>
      </w:r>
    </w:p>
    <w:p w14:paraId="39947CBC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5466E857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MATERIAŁ:</w:t>
      </w:r>
    </w:p>
    <w:p w14:paraId="50120BF8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S 235  ( S 235 )       fy = 235.00 MPa          </w:t>
      </w:r>
      <w:r>
        <w:rPr>
          <w:rFonts w:asciiTheme="minorHAnsi" w:hAnsiTheme="minorHAnsi" w:eastAsiaTheme="minorHAnsi" w:cstheme="minorHAnsi"/>
          <w:szCs w:val="20"/>
        </w:rPr>
        <w:tab/>
      </w:r>
    </w:p>
    <w:p w14:paraId="19CD2001">
      <w:pPr>
        <w:tabs>
          <w:tab w:val="left" w:pos="3119"/>
          <w:tab w:val="left" w:pos="6237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29580DDA">
      <w:pPr>
        <w:tabs>
          <w:tab w:val="left" w:pos="39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1300" cy="247650"/>
            <wp:effectExtent l="0" t="0" r="635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228" cy="25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</w:t>
      </w:r>
      <w:r>
        <w:rPr>
          <w:rFonts w:asciiTheme="minorHAnsi" w:hAnsiTheme="minorHAnsi" w:eastAsiaTheme="minorHAnsi" w:cstheme="minorHAnsi"/>
          <w:b/>
          <w:bCs/>
          <w:szCs w:val="20"/>
          <w:lang w:val="en-US"/>
        </w:rPr>
        <w:t>PARAMETRY PRZEKROJU:  C 260</w:t>
      </w:r>
    </w:p>
    <w:p w14:paraId="16DBD69A">
      <w:pPr>
        <w:tabs>
          <w:tab w:val="left" w:pos="2268"/>
          <w:tab w:val="left" w:pos="4544"/>
          <w:tab w:val="left" w:pos="6816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h=26.0 cm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gM0=1.00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gM1=1.00</w:t>
      </w:r>
    </w:p>
    <w:p w14:paraId="2FB11034">
      <w:pPr>
        <w:tabs>
          <w:tab w:val="left" w:pos="2268"/>
          <w:tab w:val="left" w:pos="4544"/>
          <w:tab w:val="left" w:pos="6816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b=9.0 cm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Ay=27.90 cm2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Az=26.46 cm2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Ax=48.30 cm2 </w:t>
      </w:r>
    </w:p>
    <w:p w14:paraId="1610760F">
      <w:pPr>
        <w:tabs>
          <w:tab w:val="left" w:pos="2268"/>
          <w:tab w:val="left" w:pos="4544"/>
          <w:tab w:val="left" w:pos="6816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tw=1.0 cm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Iy=4820.00 cm4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Iz=317.00 cm4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Ix=25.50 cm4 </w:t>
      </w:r>
    </w:p>
    <w:p w14:paraId="425C4D69">
      <w:pPr>
        <w:tabs>
          <w:tab w:val="left" w:pos="2268"/>
          <w:tab w:val="left" w:pos="4544"/>
          <w:tab w:val="left" w:pos="6816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tf=1.4 cm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Wply=454.02 cm3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Wplz=113.56 cm3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</w:p>
    <w:p w14:paraId="0C84162C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2B1C3628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SIŁY WEWNĘTRZNE I NOŚNOŚCI:</w:t>
      </w:r>
    </w:p>
    <w:p w14:paraId="173014A7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 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My,Ed = 73.34 kN*m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</w:p>
    <w:p w14:paraId="79341D3B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My,pl,Rd = 106.69 kN*m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</w:p>
    <w:p w14:paraId="4C86871F">
      <w:pPr>
        <w:tabs>
          <w:tab w:val="left" w:pos="2272"/>
          <w:tab w:val="left" w:pos="4544"/>
          <w:tab w:val="left" w:pos="6816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My,c,Rd = 106.69 kN*m 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KLASA PRZEKROJU = 1</w:t>
      </w:r>
    </w:p>
    <w:p w14:paraId="2734F647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75532E6B">
      <w:pPr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Obraz 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</w:t>
      </w:r>
      <w:r>
        <w:rPr>
          <w:rFonts w:asciiTheme="minorHAnsi" w:hAnsiTheme="minorHAnsi" w:eastAsiaTheme="minorHAnsi" w:cstheme="minorHAnsi"/>
          <w:szCs w:val="20"/>
        </w:rPr>
        <w:t xml:space="preserve">  </w:t>
      </w:r>
      <w:r>
        <w:rPr>
          <w:rFonts w:asciiTheme="minorHAnsi" w:hAnsiTheme="minorHAnsi" w:eastAsiaTheme="minorHAnsi" w:cstheme="minorHAnsi"/>
          <w:b/>
          <w:bCs/>
          <w:szCs w:val="20"/>
        </w:rPr>
        <w:t>PARAMETRY ZWICHRZENIOWE:</w:t>
      </w:r>
      <w:r>
        <w:rPr>
          <w:rFonts w:asciiTheme="minorHAnsi" w:hAnsiTheme="minorHAnsi" w:eastAsiaTheme="minorHAnsi" w:cstheme="minorHAnsi"/>
          <w:szCs w:val="20"/>
        </w:rPr>
        <w:t xml:space="preserve"> </w:t>
      </w:r>
    </w:p>
    <w:p w14:paraId="3363BC13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100932A6">
      <w:pPr>
        <w:tabs>
          <w:tab w:val="left" w:pos="4500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szCs w:val="20"/>
        </w:rPr>
      </w:pPr>
      <w:r>
        <w:rPr>
          <w:rFonts w:asciiTheme="minorHAnsi" w:hAnsiTheme="minorHAnsi" w:eastAsiaTheme="minorHAnsi" w:cstheme="minorHAnsi"/>
          <w:b/>
          <w:bCs/>
          <w:szCs w:val="20"/>
        </w:rPr>
        <w:t>PARAMETRY WYBOCZENIOWE:</w:t>
      </w:r>
    </w:p>
    <w:p w14:paraId="61BD2497">
      <w:pPr>
        <w:tabs>
          <w:tab w:val="left" w:pos="4500"/>
          <w:tab w:val="left" w:pos="10869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</w:rPr>
        <w:object>
          <v:shape id="_x0000_i1032" o:spt="75" type="#_x0000_t75" style="height:18.75pt;width:18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Paint.Picture" ShapeID="_x0000_i1032" DrawAspect="Content" ObjectID="_1468075732" r:id="rId28">
            <o:LockedField>false</o:LockedField>
          </o:OLEObject>
        </w:object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</w:t>
      </w:r>
      <w:r>
        <w:rPr>
          <w:rFonts w:asciiTheme="minorHAnsi" w:hAnsiTheme="minorHAnsi" w:eastAsiaTheme="minorHAnsi" w:cstheme="minorHAnsi"/>
          <w:szCs w:val="20"/>
          <w:lang w:val="en-GB"/>
        </w:rPr>
        <w:t xml:space="preserve"> </w:t>
      </w:r>
      <w:r>
        <w:rPr>
          <w:rFonts w:asciiTheme="minorHAnsi" w:hAnsiTheme="minorHAnsi" w:eastAsiaTheme="minorHAnsi" w:cstheme="minorHAnsi"/>
          <w:szCs w:val="20"/>
        </w:rPr>
        <w:t xml:space="preserve">  względem osi y:</w:t>
      </w:r>
      <w:r>
        <w:rPr>
          <w:rFonts w:asciiTheme="minorHAnsi" w:hAnsiTheme="minorHAnsi" w:eastAsiaTheme="minorHAnsi" w:cstheme="minorHAnsi"/>
          <w:szCs w:val="20"/>
        </w:rPr>
        <w:tab/>
      </w:r>
      <w:r>
        <w:rPr>
          <w:rFonts w:asciiTheme="minorHAnsi" w:hAnsiTheme="minorHAnsi" w:eastAsiaTheme="minorHAnsi" w:cstheme="minorHAnsi"/>
          <w:szCs w:val="20"/>
        </w:rPr>
        <w:object>
          <v:shape id="_x0000_i1033" o:spt="75" type="#_x0000_t75" style="height:19.5pt;width:19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PBrush" ShapeID="_x0000_i1033" DrawAspect="Content" ObjectID="_1468075733" r:id="rId30">
            <o:LockedField>false</o:LockedField>
          </o:OLEObject>
        </w:object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     względem osi z: </w:t>
      </w:r>
    </w:p>
    <w:p w14:paraId="345D9056">
      <w:pPr>
        <w:tabs>
          <w:tab w:val="left" w:pos="2268"/>
          <w:tab w:val="left" w:pos="4500"/>
          <w:tab w:val="left" w:pos="6816"/>
          <w:tab w:val="left" w:pos="108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szCs w:val="20"/>
          <w:lang w:val="en-US"/>
        </w:rPr>
        <w:t>----------------------------------------------------------------------------------------------------------------------------------------</w:t>
      </w:r>
    </w:p>
    <w:p w14:paraId="2DA554C5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US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US"/>
        </w:rPr>
        <w:t>FORMUŁY WERYFIKACYJNE:</w:t>
      </w:r>
      <w:r>
        <w:rPr>
          <w:rFonts w:asciiTheme="minorHAnsi" w:hAnsiTheme="minorHAnsi" w:eastAsiaTheme="minorHAnsi" w:cstheme="minorHAnsi"/>
          <w:szCs w:val="20"/>
          <w:lang w:val="en-US"/>
        </w:rPr>
        <w:t xml:space="preserve"> </w:t>
      </w:r>
    </w:p>
    <w:p w14:paraId="297A9E11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>Kontrola wytrzymałości przekroju:</w:t>
      </w:r>
    </w:p>
    <w:p w14:paraId="45FE3D24">
      <w:pPr>
        <w:tabs>
          <w:tab w:val="left" w:pos="2268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My,Ed/My,c,Rd = 0.69 &lt; 1.00   (6.2.5.(1))</w:t>
      </w:r>
    </w:p>
    <w:p w14:paraId="10543069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----------------------------------------------------------------------------------------------------------------------------------------</w:t>
      </w:r>
    </w:p>
    <w:p w14:paraId="430E143D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szCs w:val="20"/>
          <w:lang w:val="en-GB"/>
        </w:rPr>
        <w:t>PRZEMIESZCZENIA GRANICZNE</w:t>
      </w:r>
    </w:p>
    <w:p w14:paraId="707D79C3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Obraz 3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</w:t>
      </w: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 xml:space="preserve">Ugięcia  (UKŁAD LOKALNY):  </w:t>
      </w:r>
    </w:p>
    <w:p w14:paraId="456BFF8D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uy = 0.0 cm  &lt;  uy max = L/350.00 = 1.3 cm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Zweryfikowano</w:t>
      </w:r>
    </w:p>
    <w:p w14:paraId="158516B6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 xml:space="preserve">Decydujący przypadek obciążenia:   </w:t>
      </w:r>
      <w:r>
        <w:rPr>
          <w:rFonts w:asciiTheme="minorHAnsi" w:hAnsiTheme="minorHAnsi" w:eastAsiaTheme="minorHAnsi" w:cstheme="minorHAnsi"/>
          <w:szCs w:val="20"/>
          <w:lang w:val="en-GB"/>
        </w:rPr>
        <w:t>1 STA1</w:t>
      </w:r>
    </w:p>
    <w:p w14:paraId="67E0556F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val="en-GB"/>
        </w:rPr>
        <w:t>uz = 1.2 cm  &lt;  uz max = L/350.00 = 1.3 cm</w:t>
      </w:r>
      <w:r>
        <w:rPr>
          <w:rFonts w:asciiTheme="minorHAnsi" w:hAnsiTheme="minorHAnsi" w:eastAsiaTheme="minorHAnsi" w:cstheme="minorHAnsi"/>
          <w:szCs w:val="20"/>
          <w:lang w:val="en-GB"/>
        </w:rPr>
        <w:tab/>
      </w:r>
      <w:r>
        <w:rPr>
          <w:rFonts w:asciiTheme="minorHAnsi" w:hAnsiTheme="minorHAnsi" w:eastAsiaTheme="minorHAnsi" w:cstheme="minorHAnsi"/>
          <w:szCs w:val="20"/>
          <w:lang w:val="en-GB"/>
        </w:rPr>
        <w:t>Zweryfikowano</w:t>
      </w:r>
    </w:p>
    <w:p w14:paraId="72FFB3C3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 xml:space="preserve">Decydujący przypadek obciążenia:   </w:t>
      </w:r>
      <w:r>
        <w:rPr>
          <w:rFonts w:asciiTheme="minorHAnsi" w:hAnsiTheme="minorHAnsi" w:eastAsiaTheme="minorHAnsi" w:cstheme="minorHAnsi"/>
          <w:szCs w:val="20"/>
          <w:lang w:val="en-GB"/>
        </w:rPr>
        <w:t>7 SGU /1/  1*1.00 + 2*1.00 + 3*1.00</w:t>
      </w:r>
    </w:p>
    <w:p w14:paraId="32E22978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  <w:lang w:val="en-GB"/>
        </w:rPr>
      </w:pPr>
      <w:r>
        <w:rPr>
          <w:rFonts w:asciiTheme="minorHAnsi" w:hAnsiTheme="minorHAnsi" w:eastAsiaTheme="minorHAnsi" w:cstheme="minorHAnsi"/>
          <w:szCs w:val="20"/>
          <w:lang w:eastAsia="pl-PL"/>
        </w:rPr>
        <w:drawing>
          <wp:inline distT="0" distB="0" distL="0" distR="0">
            <wp:extent cx="247650" cy="247650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Obraz 3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HAnsi" w:cstheme="minorHAnsi"/>
          <w:szCs w:val="20"/>
        </w:rPr>
        <w:t xml:space="preserve">   </w:t>
      </w:r>
      <w:r>
        <w:rPr>
          <w:rFonts w:asciiTheme="minorHAnsi" w:hAnsiTheme="minorHAnsi" w:eastAsiaTheme="minorHAnsi" w:cstheme="minorHAnsi"/>
          <w:b/>
          <w:bCs/>
          <w:i/>
          <w:iCs/>
          <w:szCs w:val="20"/>
          <w:lang w:val="en-GB"/>
        </w:rPr>
        <w:t xml:space="preserve">Przemieszczenia  (UKŁAD GLOBALNY):  </w:t>
      </w:r>
      <w:r>
        <w:rPr>
          <w:rFonts w:asciiTheme="minorHAnsi" w:hAnsiTheme="minorHAnsi" w:eastAsiaTheme="minorHAnsi" w:cstheme="minorHAnsi"/>
          <w:i/>
          <w:iCs/>
          <w:szCs w:val="20"/>
          <w:lang w:val="en-GB"/>
        </w:rPr>
        <w:t>Nie analizowano</w:t>
      </w:r>
    </w:p>
    <w:p w14:paraId="610AFEEE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szCs w:val="20"/>
        </w:rPr>
      </w:pPr>
      <w:r>
        <w:rPr>
          <w:rFonts w:asciiTheme="minorHAnsi" w:hAnsiTheme="minorHAnsi" w:eastAsiaTheme="minorHAnsi" w:cstheme="minorHAnsi"/>
          <w:szCs w:val="20"/>
        </w:rPr>
        <w:t>----------------------------------------------------------------------------------------------------------------------------------------</w:t>
      </w:r>
    </w:p>
    <w:p w14:paraId="276BCB5D">
      <w:pPr>
        <w:tabs>
          <w:tab w:val="left" w:pos="2790"/>
          <w:tab w:val="left" w:pos="5580"/>
          <w:tab w:val="left" w:pos="8370"/>
        </w:tabs>
        <w:autoSpaceDE w:val="0"/>
        <w:autoSpaceDN w:val="0"/>
        <w:adjustRightInd w:val="0"/>
        <w:spacing w:before="0" w:line="240" w:lineRule="auto"/>
        <w:jc w:val="left"/>
        <w:rPr>
          <w:rFonts w:asciiTheme="minorHAnsi" w:hAnsiTheme="minorHAnsi" w:eastAsiaTheme="minorHAnsi" w:cstheme="minorHAnsi"/>
          <w:b/>
          <w:bCs/>
          <w:i/>
          <w:iCs/>
          <w:szCs w:val="20"/>
        </w:rPr>
      </w:pPr>
      <w:r>
        <w:rPr>
          <w:rFonts w:asciiTheme="minorHAnsi" w:hAnsiTheme="minorHAnsi" w:eastAsiaTheme="minorHAnsi" w:cstheme="minorHAnsi"/>
          <w:b/>
          <w:bCs/>
          <w:i/>
          <w:iCs/>
          <w:szCs w:val="20"/>
        </w:rPr>
        <w:t>Profil poprawny !!!</w:t>
      </w:r>
    </w:p>
    <w:p w14:paraId="760B78FB">
      <w:pPr>
        <w:rPr>
          <w:lang w:eastAsia="zh-CN"/>
        </w:rPr>
      </w:pPr>
    </w:p>
    <w:p w14:paraId="03D72C2F">
      <w:pPr>
        <w:rPr>
          <w:lang w:eastAsia="zh-CN"/>
        </w:rPr>
      </w:pPr>
    </w:p>
    <w:p w14:paraId="236DBB3A">
      <w:pPr>
        <w:pStyle w:val="2"/>
      </w:pPr>
      <w:bookmarkStart w:id="8" w:name="_Toc452502803"/>
      <w:bookmarkStart w:id="9" w:name="_Toc6887"/>
      <w:r>
        <w:rPr>
          <w:lang w:val="pl-PL"/>
        </w:rPr>
        <w:t>U</w:t>
      </w:r>
      <w:r>
        <w:t>wagi końcowe</w:t>
      </w:r>
      <w:bookmarkEnd w:id="8"/>
      <w:bookmarkEnd w:id="9"/>
    </w:p>
    <w:p w14:paraId="67393787">
      <w:pPr>
        <w:spacing w:before="0" w:after="160" w:line="360" w:lineRule="auto"/>
      </w:pPr>
      <w:r>
        <w:t>Wszelkie roboty budowlane należy prowadzić zgodnie z przepisami BHP, a szczególnie zawartymi w Rozporządzeniu Ministra Infrastruktury z dnia 06.02.2003 w sprawie bezpieczeństwa i higieny pracy podczas wykonywania robót budowlanych (Dz.U.2003r. Nr47, poz.401).</w:t>
      </w:r>
    </w:p>
    <w:p w14:paraId="5DACA0CF">
      <w:pPr>
        <w:spacing w:before="0" w:after="160" w:line="360" w:lineRule="auto"/>
        <w:jc w:val="right"/>
      </w:pPr>
      <w:r>
        <w:t>KONIEC OBLICZEŃ</w:t>
      </w:r>
    </w:p>
    <w:p w14:paraId="2DC189AE">
      <w:r>
        <w:br w:type="page"/>
      </w:r>
    </w:p>
    <w:p w14:paraId="5D851941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default"/>
          <w:lang w:val="pl-PL"/>
        </w:rPr>
      </w:pPr>
      <w:bookmarkStart w:id="10" w:name="_Toc16434"/>
      <w:bookmarkStart w:id="11" w:name="_Toc19009"/>
      <w:r>
        <w:rPr>
          <w:rFonts w:hint="default"/>
          <w:lang w:val="pl-PL"/>
        </w:rPr>
        <w:t>OŚWIADCZENIE PROJEKTANTA</w:t>
      </w:r>
      <w:bookmarkEnd w:id="10"/>
      <w:bookmarkEnd w:id="11"/>
    </w:p>
    <w:p w14:paraId="4D37D55D">
      <w:pPr>
        <w:rPr>
          <w:rFonts w:hint="default" w:ascii="Arial" w:hAnsi="Arial" w:cs="Arial"/>
          <w:lang w:val="pl-PL"/>
        </w:rPr>
      </w:pPr>
    </w:p>
    <w:p w14:paraId="35826880">
      <w:pPr>
        <w:rPr>
          <w:rFonts w:hint="default" w:ascii="Arial" w:hAnsi="Arial" w:cs="Arial"/>
          <w:lang w:val="pl-PL"/>
        </w:rPr>
      </w:pPr>
    </w:p>
    <w:p w14:paraId="4CD3AF8B">
      <w:pPr>
        <w:rPr>
          <w:rFonts w:hint="default" w:ascii="Arial" w:hAnsi="Arial" w:cs="Arial"/>
          <w:lang w:val="pl-PL"/>
        </w:rPr>
      </w:pPr>
      <w:r>
        <w:rPr>
          <w:rFonts w:hint="default" w:ascii="Arial" w:hAnsi="Arial" w:cs="Arial"/>
          <w:lang w:val="pl-PL"/>
        </w:rPr>
        <w:t xml:space="preserve">Zgodnie z art. 34 ust 3d pkt 3 ustawy Prawo Budowlane, z dnia 7 lipca 1994. r. (Dz. U. 2019 poz. 1186) oświadczam, że dokumentacja Projektu Wykonawczego Branży </w:t>
      </w:r>
      <w:r>
        <w:rPr>
          <w:rFonts w:hint="default" w:cs="Arial"/>
          <w:lang w:val="pl-PL"/>
        </w:rPr>
        <w:t xml:space="preserve">Konstrukcyjnej </w:t>
      </w:r>
      <w:r>
        <w:rPr>
          <w:rFonts w:hint="default" w:ascii="Arial" w:hAnsi="Arial" w:cs="Arial"/>
          <w:lang w:val="pl-PL"/>
        </w:rPr>
        <w:t>Przebudowy oraz zmiany sposobu użytkowania budynku administracyjnego na laboratorium diagnostyczne w miejscowości Pilchowice na działce o nr ewid. 826/48, został sporządzony zgodnie z obowiązującymi przepisami oraz zasadami wiedzy technicznej</w:t>
      </w:r>
      <w:r>
        <w:rPr>
          <w:rFonts w:hint="default" w:cs="Arial"/>
          <w:lang w:val="pl-PL"/>
        </w:rPr>
        <w:t xml:space="preserve"> oraz jest kompletny z punktu widzenia celu, któremu ma służyć.</w:t>
      </w:r>
      <w:bookmarkStart w:id="12" w:name="_GoBack"/>
      <w:bookmarkEnd w:id="12"/>
    </w:p>
    <w:p w14:paraId="06326744">
      <w:pPr>
        <w:rPr>
          <w:rFonts w:hint="default" w:ascii="Arial" w:hAnsi="Arial" w:cs="Arial"/>
          <w:lang w:val="pl-PL"/>
        </w:rPr>
      </w:pPr>
    </w:p>
    <w:p w14:paraId="36DF1D2B">
      <w:pPr>
        <w:rPr>
          <w:rFonts w:hint="default" w:ascii="Arial" w:hAnsi="Arial" w:cs="Arial"/>
          <w:lang w:val="pl-PL"/>
        </w:rPr>
      </w:pPr>
    </w:p>
    <w:p w14:paraId="5DF46FAB">
      <w:pPr>
        <w:rPr>
          <w:rFonts w:hint="default" w:ascii="Arial" w:hAnsi="Arial" w:cs="Arial"/>
          <w:lang w:val="pl-PL"/>
        </w:rPr>
      </w:pPr>
    </w:p>
    <w:p w14:paraId="29407CDB">
      <w:pPr>
        <w:rPr>
          <w:rFonts w:hint="default" w:ascii="Arial" w:hAnsi="Arial" w:cs="Arial"/>
          <w:b/>
          <w:bCs/>
          <w:u w:val="single"/>
          <w:lang w:val="pl-PL"/>
        </w:rPr>
      </w:pPr>
      <w:r>
        <w:rPr>
          <w:rFonts w:hint="default" w:ascii="Arial" w:hAnsi="Arial" w:cs="Arial"/>
          <w:b/>
          <w:bCs/>
          <w:u w:val="single"/>
          <w:lang w:val="pl-PL"/>
        </w:rPr>
        <w:t>OPRACOWANIE:</w:t>
      </w:r>
    </w:p>
    <w:p w14:paraId="6D0EE1C9">
      <w:pPr>
        <w:rPr>
          <w:rFonts w:hint="default" w:ascii="Arial" w:hAnsi="Arial" w:cs="Arial"/>
          <w:b/>
          <w:bCs/>
          <w:u w:val="single"/>
          <w:lang w:val="pl-PL"/>
        </w:rPr>
      </w:pPr>
    </w:p>
    <w:p w14:paraId="190179A5">
      <w:pPr>
        <w:rPr>
          <w:rFonts w:hint="default" w:ascii="Arial" w:hAnsi="Arial" w:cs="Arial"/>
          <w:b/>
          <w:bCs/>
          <w:u w:val="single"/>
          <w:lang w:val="pl-PL"/>
        </w:rPr>
      </w:pPr>
    </w:p>
    <w:p w14:paraId="6C22BB8E">
      <w:pPr>
        <w:ind w:firstLine="708" w:firstLineChars="0"/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cs="Arial"/>
          <w:b w:val="0"/>
          <w:bCs w:val="0"/>
          <w:u w:val="none"/>
          <w:lang w:val="pl-PL"/>
        </w:rPr>
        <w:t>KONSTRUKCJA</w:t>
      </w:r>
      <w:r>
        <w:rPr>
          <w:rFonts w:hint="default" w:ascii="Arial" w:hAnsi="Arial" w:cs="Arial"/>
          <w:b w:val="0"/>
          <w:bCs w:val="0"/>
          <w:u w:val="none"/>
          <w:lang w:val="pl-PL"/>
        </w:rPr>
        <w:t>:</w:t>
      </w:r>
    </w:p>
    <w:p w14:paraId="5335618E">
      <w:pPr>
        <w:ind w:firstLine="708" w:firstLineChars="0"/>
        <w:rPr>
          <w:rFonts w:hint="default" w:ascii="Arial" w:hAnsi="Arial" w:cs="Arial"/>
          <w:b w:val="0"/>
          <w:bCs w:val="0"/>
          <w:u w:val="none"/>
          <w:lang w:val="pl-PL"/>
        </w:rPr>
      </w:pPr>
    </w:p>
    <w:p w14:paraId="206542B3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>PROJEKTANT:</w:t>
      </w:r>
    </w:p>
    <w:p w14:paraId="39015947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 xml:space="preserve">Mgr inż. </w:t>
      </w:r>
      <w:r>
        <w:rPr>
          <w:rFonts w:hint="default" w:cs="Arial"/>
          <w:b w:val="0"/>
          <w:bCs w:val="0"/>
          <w:u w:val="none"/>
          <w:lang w:val="pl-PL"/>
        </w:rPr>
        <w:t>Wojciech Stawowski</w:t>
      </w:r>
    </w:p>
    <w:p w14:paraId="1D4F1EBF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>Uprawnienia w specjalności</w:t>
      </w:r>
      <w:r>
        <w:rPr>
          <w:rFonts w:hint="default" w:cs="Arial"/>
          <w:b w:val="0"/>
          <w:bCs w:val="0"/>
          <w:u w:val="none"/>
          <w:lang w:val="pl-PL"/>
        </w:rPr>
        <w:t xml:space="preserve"> konstrukcyjnej</w:t>
      </w:r>
    </w:p>
    <w:p w14:paraId="5DB02152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 xml:space="preserve">Nr uprawnień: </w:t>
      </w:r>
      <w:r>
        <w:rPr>
          <w:rFonts w:hint="default" w:cs="Arial"/>
          <w:b w:val="0"/>
          <w:bCs w:val="0"/>
          <w:u w:val="none"/>
          <w:lang w:val="pl-PL"/>
        </w:rPr>
        <w:t>SLK/4002/PWOK/11</w:t>
      </w:r>
    </w:p>
    <w:p w14:paraId="12BCD9EE">
      <w:pPr>
        <w:rPr>
          <w:rFonts w:hint="default" w:ascii="Arial" w:hAnsi="Arial" w:cs="Arial"/>
          <w:b w:val="0"/>
          <w:bCs w:val="0"/>
          <w:u w:val="none"/>
          <w:lang w:val="pl-PL"/>
        </w:rPr>
      </w:pPr>
    </w:p>
    <w:p w14:paraId="3F7F52F4">
      <w:pPr>
        <w:rPr>
          <w:rFonts w:hint="default" w:ascii="Arial" w:hAnsi="Arial" w:cs="Arial"/>
          <w:b w:val="0"/>
          <w:bCs w:val="0"/>
          <w:u w:val="none"/>
          <w:lang w:val="pl-PL"/>
        </w:rPr>
      </w:pPr>
    </w:p>
    <w:p w14:paraId="1012EFD6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>PROJEKTANT:</w:t>
      </w:r>
    </w:p>
    <w:p w14:paraId="50CDAFFD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 xml:space="preserve">Mgr inż. </w:t>
      </w:r>
      <w:r>
        <w:rPr>
          <w:rFonts w:hint="default" w:cs="Arial"/>
          <w:b w:val="0"/>
          <w:bCs w:val="0"/>
          <w:u w:val="none"/>
          <w:lang w:val="pl-PL"/>
        </w:rPr>
        <w:t>Marian Moszczyński</w:t>
      </w:r>
    </w:p>
    <w:p w14:paraId="23F10A96">
      <w:pPr>
        <w:rPr>
          <w:rFonts w:hint="default" w:ascii="Arial" w:hAnsi="Arial" w:cs="Arial"/>
          <w:b w:val="0"/>
          <w:bCs w:val="0"/>
          <w:u w:val="none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 xml:space="preserve">Uprawnienia w specjalności </w:t>
      </w:r>
      <w:r>
        <w:rPr>
          <w:rFonts w:hint="default" w:cs="Arial"/>
          <w:b w:val="0"/>
          <w:bCs w:val="0"/>
          <w:u w:val="none"/>
          <w:lang w:val="pl-PL"/>
        </w:rPr>
        <w:t>konstrukcyjnej</w:t>
      </w:r>
    </w:p>
    <w:p w14:paraId="493E8194">
      <w:pPr>
        <w:rPr>
          <w:rFonts w:hint="default"/>
          <w:lang w:val="pl-PL"/>
        </w:rPr>
      </w:pPr>
      <w:r>
        <w:rPr>
          <w:rFonts w:hint="default" w:ascii="Arial" w:hAnsi="Arial" w:cs="Arial"/>
          <w:b w:val="0"/>
          <w:bCs w:val="0"/>
          <w:u w:val="none"/>
          <w:lang w:val="pl-PL"/>
        </w:rPr>
        <w:t xml:space="preserve">Nr uprawnień: </w:t>
      </w:r>
      <w:r>
        <w:rPr>
          <w:rFonts w:hint="default" w:cs="Arial"/>
          <w:b w:val="0"/>
          <w:bCs w:val="0"/>
          <w:u w:val="none"/>
          <w:lang w:val="pl-PL"/>
        </w:rPr>
        <w:t>280/91 K-ce</w:t>
      </w:r>
    </w:p>
    <w:p w14:paraId="20BB01B5">
      <w:pPr>
        <w:rPr>
          <w:rFonts w:hint="default" w:ascii="Arial" w:hAnsi="Arial" w:cs="Arial"/>
          <w:b w:val="0"/>
          <w:bCs w:val="0"/>
          <w:u w:val="none"/>
          <w:lang w:val="pl-PL"/>
        </w:rPr>
      </w:pPr>
    </w:p>
    <w:p w14:paraId="0B8C9D54">
      <w:pPr>
        <w:spacing w:before="0" w:after="160" w:line="360" w:lineRule="auto"/>
        <w:jc w:val="right"/>
      </w:pPr>
    </w:p>
    <w:sectPr>
      <w:footerReference r:id="rId5" w:type="default"/>
      <w:type w:val="continuous"/>
      <w:pgSz w:w="11906" w:h="16838"/>
      <w:pgMar w:top="1247" w:right="907" w:bottom="1418" w:left="1701" w:header="454" w:footer="454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MS Mincho">
    <w:altName w:val="Adobe Myungjo Std M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EE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C5C7C">
    <w:pPr>
      <w:pStyle w:val="20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8DCBC3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PTs&#10;IVUnAgAAZQ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8DCBC3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15761"/>
    <w:multiLevelType w:val="multilevel"/>
    <w:tmpl w:val="1D115761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C7F53"/>
    <w:multiLevelType w:val="multilevel"/>
    <w:tmpl w:val="1DFC7F53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D1E6E"/>
    <w:multiLevelType w:val="multilevel"/>
    <w:tmpl w:val="4BDD1E6E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2561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1999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72"/>
    <w:rsid w:val="0000120F"/>
    <w:rsid w:val="00002EA4"/>
    <w:rsid w:val="0000569C"/>
    <w:rsid w:val="00006830"/>
    <w:rsid w:val="0001177B"/>
    <w:rsid w:val="00012C61"/>
    <w:rsid w:val="000133C3"/>
    <w:rsid w:val="00021DDA"/>
    <w:rsid w:val="000316FF"/>
    <w:rsid w:val="0003757C"/>
    <w:rsid w:val="00047203"/>
    <w:rsid w:val="000552FA"/>
    <w:rsid w:val="00055423"/>
    <w:rsid w:val="00067DDD"/>
    <w:rsid w:val="000712A5"/>
    <w:rsid w:val="000859BF"/>
    <w:rsid w:val="000937A0"/>
    <w:rsid w:val="00095341"/>
    <w:rsid w:val="000A35B6"/>
    <w:rsid w:val="000A59CA"/>
    <w:rsid w:val="000A65E6"/>
    <w:rsid w:val="000A6F00"/>
    <w:rsid w:val="000A6F42"/>
    <w:rsid w:val="000B128D"/>
    <w:rsid w:val="000B15C0"/>
    <w:rsid w:val="000B5DF9"/>
    <w:rsid w:val="000C4908"/>
    <w:rsid w:val="000C4ED1"/>
    <w:rsid w:val="000C5118"/>
    <w:rsid w:val="000D2583"/>
    <w:rsid w:val="000D7E5C"/>
    <w:rsid w:val="000E27D8"/>
    <w:rsid w:val="000E3E4D"/>
    <w:rsid w:val="000E6C7B"/>
    <w:rsid w:val="000F1780"/>
    <w:rsid w:val="00102D95"/>
    <w:rsid w:val="001038DE"/>
    <w:rsid w:val="00107786"/>
    <w:rsid w:val="001236A5"/>
    <w:rsid w:val="0012444F"/>
    <w:rsid w:val="001371EF"/>
    <w:rsid w:val="00143433"/>
    <w:rsid w:val="0015719E"/>
    <w:rsid w:val="001649E3"/>
    <w:rsid w:val="00173E66"/>
    <w:rsid w:val="00176D5E"/>
    <w:rsid w:val="0017733E"/>
    <w:rsid w:val="00181562"/>
    <w:rsid w:val="00184611"/>
    <w:rsid w:val="00186E48"/>
    <w:rsid w:val="00192045"/>
    <w:rsid w:val="00194796"/>
    <w:rsid w:val="001B0DC9"/>
    <w:rsid w:val="001B42EB"/>
    <w:rsid w:val="001C27A6"/>
    <w:rsid w:val="001C6B7B"/>
    <w:rsid w:val="001D4F0F"/>
    <w:rsid w:val="001E24A5"/>
    <w:rsid w:val="001E5822"/>
    <w:rsid w:val="001E6F0F"/>
    <w:rsid w:val="001F7D70"/>
    <w:rsid w:val="00210A1D"/>
    <w:rsid w:val="002124B4"/>
    <w:rsid w:val="002126A9"/>
    <w:rsid w:val="002163E7"/>
    <w:rsid w:val="00216B13"/>
    <w:rsid w:val="00220034"/>
    <w:rsid w:val="002343E0"/>
    <w:rsid w:val="002372DA"/>
    <w:rsid w:val="00253697"/>
    <w:rsid w:val="002629BB"/>
    <w:rsid w:val="00262EA1"/>
    <w:rsid w:val="00265C64"/>
    <w:rsid w:val="0027131F"/>
    <w:rsid w:val="00272CE3"/>
    <w:rsid w:val="00276E0F"/>
    <w:rsid w:val="00296BB2"/>
    <w:rsid w:val="002C2654"/>
    <w:rsid w:val="002C4B49"/>
    <w:rsid w:val="002C52E0"/>
    <w:rsid w:val="002C6F6E"/>
    <w:rsid w:val="002D472E"/>
    <w:rsid w:val="002D5C07"/>
    <w:rsid w:val="002E106E"/>
    <w:rsid w:val="002E17EE"/>
    <w:rsid w:val="002E5007"/>
    <w:rsid w:val="002E5299"/>
    <w:rsid w:val="002F14F8"/>
    <w:rsid w:val="00300BD8"/>
    <w:rsid w:val="00300D4F"/>
    <w:rsid w:val="00307850"/>
    <w:rsid w:val="0031028D"/>
    <w:rsid w:val="00310AC3"/>
    <w:rsid w:val="0031260E"/>
    <w:rsid w:val="00321DD5"/>
    <w:rsid w:val="0033172D"/>
    <w:rsid w:val="00333BFC"/>
    <w:rsid w:val="00334129"/>
    <w:rsid w:val="00336162"/>
    <w:rsid w:val="003368C5"/>
    <w:rsid w:val="003401D2"/>
    <w:rsid w:val="003546A2"/>
    <w:rsid w:val="003620A3"/>
    <w:rsid w:val="003658A8"/>
    <w:rsid w:val="003673D1"/>
    <w:rsid w:val="0037594F"/>
    <w:rsid w:val="003829CB"/>
    <w:rsid w:val="00383446"/>
    <w:rsid w:val="00392703"/>
    <w:rsid w:val="0039420E"/>
    <w:rsid w:val="003A2801"/>
    <w:rsid w:val="003A3DD1"/>
    <w:rsid w:val="003A55D8"/>
    <w:rsid w:val="003C2B5C"/>
    <w:rsid w:val="003C6F88"/>
    <w:rsid w:val="003C72D3"/>
    <w:rsid w:val="003D10E7"/>
    <w:rsid w:val="003D54BF"/>
    <w:rsid w:val="003F0721"/>
    <w:rsid w:val="003F5E1C"/>
    <w:rsid w:val="004006E5"/>
    <w:rsid w:val="00401566"/>
    <w:rsid w:val="00412081"/>
    <w:rsid w:val="004129DE"/>
    <w:rsid w:val="00417F24"/>
    <w:rsid w:val="00420D70"/>
    <w:rsid w:val="0042453B"/>
    <w:rsid w:val="00426482"/>
    <w:rsid w:val="00436DC8"/>
    <w:rsid w:val="004376D4"/>
    <w:rsid w:val="00444006"/>
    <w:rsid w:val="004518BC"/>
    <w:rsid w:val="00453AF7"/>
    <w:rsid w:val="00462E15"/>
    <w:rsid w:val="0046770E"/>
    <w:rsid w:val="00474A97"/>
    <w:rsid w:val="00481896"/>
    <w:rsid w:val="00484491"/>
    <w:rsid w:val="004852D0"/>
    <w:rsid w:val="0049596C"/>
    <w:rsid w:val="00496282"/>
    <w:rsid w:val="004A188B"/>
    <w:rsid w:val="004A2522"/>
    <w:rsid w:val="004A29EC"/>
    <w:rsid w:val="004A64F4"/>
    <w:rsid w:val="004A6A57"/>
    <w:rsid w:val="004B0CC7"/>
    <w:rsid w:val="004B6161"/>
    <w:rsid w:val="004C2DCE"/>
    <w:rsid w:val="004C52D4"/>
    <w:rsid w:val="004C5C9B"/>
    <w:rsid w:val="004C6FDB"/>
    <w:rsid w:val="004D2FCF"/>
    <w:rsid w:val="004E0B4B"/>
    <w:rsid w:val="004E3200"/>
    <w:rsid w:val="004E7441"/>
    <w:rsid w:val="0050374E"/>
    <w:rsid w:val="00504B14"/>
    <w:rsid w:val="005051F6"/>
    <w:rsid w:val="005107BA"/>
    <w:rsid w:val="005606A7"/>
    <w:rsid w:val="0056254B"/>
    <w:rsid w:val="005645D2"/>
    <w:rsid w:val="005672E6"/>
    <w:rsid w:val="00571553"/>
    <w:rsid w:val="005733B6"/>
    <w:rsid w:val="0057591F"/>
    <w:rsid w:val="00582C11"/>
    <w:rsid w:val="005953A5"/>
    <w:rsid w:val="005A0D64"/>
    <w:rsid w:val="005A4DF7"/>
    <w:rsid w:val="005B06D2"/>
    <w:rsid w:val="005B30D4"/>
    <w:rsid w:val="005C0432"/>
    <w:rsid w:val="005C4B9B"/>
    <w:rsid w:val="005F087A"/>
    <w:rsid w:val="005F30D1"/>
    <w:rsid w:val="005F3125"/>
    <w:rsid w:val="005F6B7F"/>
    <w:rsid w:val="00602EF2"/>
    <w:rsid w:val="006051D8"/>
    <w:rsid w:val="006106EB"/>
    <w:rsid w:val="00621489"/>
    <w:rsid w:val="006249FD"/>
    <w:rsid w:val="00651F8C"/>
    <w:rsid w:val="00656B41"/>
    <w:rsid w:val="00660041"/>
    <w:rsid w:val="00664014"/>
    <w:rsid w:val="006769F3"/>
    <w:rsid w:val="0067765D"/>
    <w:rsid w:val="00685528"/>
    <w:rsid w:val="00685A83"/>
    <w:rsid w:val="00687DCD"/>
    <w:rsid w:val="00694727"/>
    <w:rsid w:val="006A0229"/>
    <w:rsid w:val="006A0EFF"/>
    <w:rsid w:val="006A5348"/>
    <w:rsid w:val="006B4C6C"/>
    <w:rsid w:val="006C2907"/>
    <w:rsid w:val="006C3D2A"/>
    <w:rsid w:val="006C6CF1"/>
    <w:rsid w:val="006D1755"/>
    <w:rsid w:val="006D19C3"/>
    <w:rsid w:val="006F0C13"/>
    <w:rsid w:val="006F1021"/>
    <w:rsid w:val="006F48E8"/>
    <w:rsid w:val="00703B41"/>
    <w:rsid w:val="00707F37"/>
    <w:rsid w:val="0071066C"/>
    <w:rsid w:val="007110F9"/>
    <w:rsid w:val="00726A5C"/>
    <w:rsid w:val="007328F2"/>
    <w:rsid w:val="007329DD"/>
    <w:rsid w:val="00736556"/>
    <w:rsid w:val="00740C7B"/>
    <w:rsid w:val="00742979"/>
    <w:rsid w:val="00747352"/>
    <w:rsid w:val="00765F6D"/>
    <w:rsid w:val="00777AA9"/>
    <w:rsid w:val="00781356"/>
    <w:rsid w:val="007816E2"/>
    <w:rsid w:val="007841F5"/>
    <w:rsid w:val="007A018A"/>
    <w:rsid w:val="007A4044"/>
    <w:rsid w:val="007A76F7"/>
    <w:rsid w:val="007B0CBD"/>
    <w:rsid w:val="007C2B95"/>
    <w:rsid w:val="007C44D2"/>
    <w:rsid w:val="007C58B7"/>
    <w:rsid w:val="007D2EB9"/>
    <w:rsid w:val="007D2FBE"/>
    <w:rsid w:val="007E0607"/>
    <w:rsid w:val="007F741E"/>
    <w:rsid w:val="008018F1"/>
    <w:rsid w:val="008023EE"/>
    <w:rsid w:val="0080328B"/>
    <w:rsid w:val="00804215"/>
    <w:rsid w:val="008059C3"/>
    <w:rsid w:val="00812200"/>
    <w:rsid w:val="00817563"/>
    <w:rsid w:val="00832241"/>
    <w:rsid w:val="0086127A"/>
    <w:rsid w:val="00864D80"/>
    <w:rsid w:val="0087028C"/>
    <w:rsid w:val="00874EDC"/>
    <w:rsid w:val="008837B9"/>
    <w:rsid w:val="008926C3"/>
    <w:rsid w:val="008B2BD5"/>
    <w:rsid w:val="008D13B8"/>
    <w:rsid w:val="008D5E47"/>
    <w:rsid w:val="008F156D"/>
    <w:rsid w:val="008F213C"/>
    <w:rsid w:val="00900460"/>
    <w:rsid w:val="00907F53"/>
    <w:rsid w:val="00916848"/>
    <w:rsid w:val="0092029C"/>
    <w:rsid w:val="009263A7"/>
    <w:rsid w:val="00927D01"/>
    <w:rsid w:val="00931A74"/>
    <w:rsid w:val="0093267A"/>
    <w:rsid w:val="009343A5"/>
    <w:rsid w:val="00934C7F"/>
    <w:rsid w:val="009411EB"/>
    <w:rsid w:val="00943359"/>
    <w:rsid w:val="00955C64"/>
    <w:rsid w:val="00956195"/>
    <w:rsid w:val="009651EF"/>
    <w:rsid w:val="00972988"/>
    <w:rsid w:val="009832BF"/>
    <w:rsid w:val="00991FEB"/>
    <w:rsid w:val="00996762"/>
    <w:rsid w:val="009A0540"/>
    <w:rsid w:val="009A74AE"/>
    <w:rsid w:val="009B2653"/>
    <w:rsid w:val="009C75C5"/>
    <w:rsid w:val="009D1B0A"/>
    <w:rsid w:val="009E22FE"/>
    <w:rsid w:val="009F2C66"/>
    <w:rsid w:val="009F7D28"/>
    <w:rsid w:val="00A00301"/>
    <w:rsid w:val="00A0105A"/>
    <w:rsid w:val="00A02436"/>
    <w:rsid w:val="00A02BC8"/>
    <w:rsid w:val="00A15D28"/>
    <w:rsid w:val="00A41842"/>
    <w:rsid w:val="00A4527C"/>
    <w:rsid w:val="00A4659C"/>
    <w:rsid w:val="00A5267D"/>
    <w:rsid w:val="00A61AFF"/>
    <w:rsid w:val="00A7023F"/>
    <w:rsid w:val="00A70919"/>
    <w:rsid w:val="00A73794"/>
    <w:rsid w:val="00A73CE1"/>
    <w:rsid w:val="00A74762"/>
    <w:rsid w:val="00A84B14"/>
    <w:rsid w:val="00A85D7A"/>
    <w:rsid w:val="00A87C54"/>
    <w:rsid w:val="00A92613"/>
    <w:rsid w:val="00A928CC"/>
    <w:rsid w:val="00A9329F"/>
    <w:rsid w:val="00AA1C89"/>
    <w:rsid w:val="00AA2376"/>
    <w:rsid w:val="00AA459F"/>
    <w:rsid w:val="00AA4B7C"/>
    <w:rsid w:val="00AA71CE"/>
    <w:rsid w:val="00AB2921"/>
    <w:rsid w:val="00AB762F"/>
    <w:rsid w:val="00AC57C3"/>
    <w:rsid w:val="00AC6BDD"/>
    <w:rsid w:val="00AD0293"/>
    <w:rsid w:val="00AD2FF0"/>
    <w:rsid w:val="00AD37CC"/>
    <w:rsid w:val="00AD55C2"/>
    <w:rsid w:val="00AF4BF6"/>
    <w:rsid w:val="00B04A6E"/>
    <w:rsid w:val="00B078CC"/>
    <w:rsid w:val="00B2380A"/>
    <w:rsid w:val="00B35EB2"/>
    <w:rsid w:val="00B374F0"/>
    <w:rsid w:val="00B566E6"/>
    <w:rsid w:val="00B61602"/>
    <w:rsid w:val="00B702DB"/>
    <w:rsid w:val="00B743B9"/>
    <w:rsid w:val="00B7661D"/>
    <w:rsid w:val="00B82C7D"/>
    <w:rsid w:val="00B844DA"/>
    <w:rsid w:val="00B93FB6"/>
    <w:rsid w:val="00B96161"/>
    <w:rsid w:val="00B971E2"/>
    <w:rsid w:val="00BA2644"/>
    <w:rsid w:val="00BA63FD"/>
    <w:rsid w:val="00BB0D83"/>
    <w:rsid w:val="00BC5EF8"/>
    <w:rsid w:val="00BD2CBF"/>
    <w:rsid w:val="00BD5A7E"/>
    <w:rsid w:val="00BE61C0"/>
    <w:rsid w:val="00BF0615"/>
    <w:rsid w:val="00BF358F"/>
    <w:rsid w:val="00BF3D4C"/>
    <w:rsid w:val="00BF43C0"/>
    <w:rsid w:val="00C102B9"/>
    <w:rsid w:val="00C161E0"/>
    <w:rsid w:val="00C20690"/>
    <w:rsid w:val="00C20A9D"/>
    <w:rsid w:val="00C223A0"/>
    <w:rsid w:val="00C26A94"/>
    <w:rsid w:val="00C35472"/>
    <w:rsid w:val="00C36CBF"/>
    <w:rsid w:val="00C456AB"/>
    <w:rsid w:val="00C5378D"/>
    <w:rsid w:val="00C565D4"/>
    <w:rsid w:val="00C748A1"/>
    <w:rsid w:val="00C751D6"/>
    <w:rsid w:val="00C86BC9"/>
    <w:rsid w:val="00C93429"/>
    <w:rsid w:val="00C93F69"/>
    <w:rsid w:val="00C9537C"/>
    <w:rsid w:val="00CA1F5C"/>
    <w:rsid w:val="00CB7003"/>
    <w:rsid w:val="00CC442D"/>
    <w:rsid w:val="00CC464C"/>
    <w:rsid w:val="00CC7AAB"/>
    <w:rsid w:val="00CD7766"/>
    <w:rsid w:val="00CE6BE6"/>
    <w:rsid w:val="00CF0E63"/>
    <w:rsid w:val="00CF3836"/>
    <w:rsid w:val="00D0055C"/>
    <w:rsid w:val="00D02F80"/>
    <w:rsid w:val="00D0370C"/>
    <w:rsid w:val="00D06AD1"/>
    <w:rsid w:val="00D078CC"/>
    <w:rsid w:val="00D10FDA"/>
    <w:rsid w:val="00D34F63"/>
    <w:rsid w:val="00D45533"/>
    <w:rsid w:val="00D45D71"/>
    <w:rsid w:val="00D53548"/>
    <w:rsid w:val="00D56092"/>
    <w:rsid w:val="00D67A9D"/>
    <w:rsid w:val="00D71F7A"/>
    <w:rsid w:val="00D725B8"/>
    <w:rsid w:val="00D751BD"/>
    <w:rsid w:val="00D76A39"/>
    <w:rsid w:val="00D77D5F"/>
    <w:rsid w:val="00D826DB"/>
    <w:rsid w:val="00D90466"/>
    <w:rsid w:val="00D90BFF"/>
    <w:rsid w:val="00D941E1"/>
    <w:rsid w:val="00DA770B"/>
    <w:rsid w:val="00DC5203"/>
    <w:rsid w:val="00DC57EA"/>
    <w:rsid w:val="00DD3CBD"/>
    <w:rsid w:val="00DD3E3D"/>
    <w:rsid w:val="00DE18F6"/>
    <w:rsid w:val="00DE2B4D"/>
    <w:rsid w:val="00DE347B"/>
    <w:rsid w:val="00DE399B"/>
    <w:rsid w:val="00DE7F8F"/>
    <w:rsid w:val="00E27D6E"/>
    <w:rsid w:val="00E32E41"/>
    <w:rsid w:val="00E3421C"/>
    <w:rsid w:val="00E5317F"/>
    <w:rsid w:val="00E56438"/>
    <w:rsid w:val="00E64C5E"/>
    <w:rsid w:val="00E70618"/>
    <w:rsid w:val="00E70F21"/>
    <w:rsid w:val="00E7462E"/>
    <w:rsid w:val="00E7659F"/>
    <w:rsid w:val="00E80CE1"/>
    <w:rsid w:val="00E9171E"/>
    <w:rsid w:val="00EA3D6F"/>
    <w:rsid w:val="00EA433C"/>
    <w:rsid w:val="00EA46EF"/>
    <w:rsid w:val="00EA6D7C"/>
    <w:rsid w:val="00EB7605"/>
    <w:rsid w:val="00EC1FE3"/>
    <w:rsid w:val="00EC253D"/>
    <w:rsid w:val="00EC7E7B"/>
    <w:rsid w:val="00ED0977"/>
    <w:rsid w:val="00ED222E"/>
    <w:rsid w:val="00ED72FA"/>
    <w:rsid w:val="00EE40A3"/>
    <w:rsid w:val="00EE7751"/>
    <w:rsid w:val="00EF091B"/>
    <w:rsid w:val="00EF6244"/>
    <w:rsid w:val="00F02162"/>
    <w:rsid w:val="00F02F53"/>
    <w:rsid w:val="00F0520E"/>
    <w:rsid w:val="00F07091"/>
    <w:rsid w:val="00F151C4"/>
    <w:rsid w:val="00F233C6"/>
    <w:rsid w:val="00F35DE9"/>
    <w:rsid w:val="00F43477"/>
    <w:rsid w:val="00F45FC6"/>
    <w:rsid w:val="00F60A65"/>
    <w:rsid w:val="00F75725"/>
    <w:rsid w:val="00F8336F"/>
    <w:rsid w:val="00F83678"/>
    <w:rsid w:val="00F84224"/>
    <w:rsid w:val="00F94822"/>
    <w:rsid w:val="00FC23CD"/>
    <w:rsid w:val="00FC36D5"/>
    <w:rsid w:val="00FD27D0"/>
    <w:rsid w:val="00FD4380"/>
    <w:rsid w:val="00FE754B"/>
    <w:rsid w:val="00FE76A3"/>
    <w:rsid w:val="00FF0625"/>
    <w:rsid w:val="12375BEF"/>
    <w:rsid w:val="366D138C"/>
    <w:rsid w:val="3BCC02D0"/>
    <w:rsid w:val="44067096"/>
    <w:rsid w:val="45CF6B15"/>
    <w:rsid w:val="7E7C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0" w:line="300" w:lineRule="auto"/>
      <w:jc w:val="both"/>
    </w:pPr>
    <w:rPr>
      <w:rFonts w:ascii="Arial" w:hAnsi="Arial" w:eastAsia="Calibri" w:cs="Times New Roman"/>
      <w:sz w:val="20"/>
      <w:szCs w:val="22"/>
      <w:lang w:val="pl-PL" w:eastAsia="en-US" w:bidi="ar-SA"/>
    </w:rPr>
  </w:style>
  <w:style w:type="paragraph" w:styleId="2">
    <w:name w:val="heading 1"/>
    <w:basedOn w:val="1"/>
    <w:next w:val="1"/>
    <w:link w:val="28"/>
    <w:autoRedefine/>
    <w:qFormat/>
    <w:uiPriority w:val="0"/>
    <w:pPr>
      <w:keepNext/>
      <w:numPr>
        <w:ilvl w:val="0"/>
        <w:numId w:val="1"/>
      </w:numPr>
      <w:spacing w:before="360" w:after="200" w:line="240" w:lineRule="auto"/>
      <w:jc w:val="left"/>
      <w:outlineLvl w:val="0"/>
    </w:pPr>
    <w:rPr>
      <w:rFonts w:eastAsia="Times New Roman"/>
      <w:b/>
      <w:bCs/>
      <w:color w:val="000000" w:themeColor="text1"/>
      <w:sz w:val="28"/>
      <w:szCs w:val="28"/>
      <w:lang w:val="zh-CN"/>
      <w14:textFill>
        <w14:solidFill>
          <w14:schemeClr w14:val="tx1"/>
        </w14:solidFill>
      </w14:textFill>
    </w:rPr>
  </w:style>
  <w:style w:type="paragraph" w:styleId="3">
    <w:name w:val="heading 2"/>
    <w:basedOn w:val="2"/>
    <w:next w:val="1"/>
    <w:link w:val="61"/>
    <w:autoRedefine/>
    <w:qFormat/>
    <w:uiPriority w:val="0"/>
    <w:pPr>
      <w:keepNext/>
      <w:numPr>
        <w:ilvl w:val="1"/>
        <w:numId w:val="1"/>
      </w:numPr>
      <w:spacing w:before="240" w:after="200" w:line="240" w:lineRule="auto"/>
      <w:ind w:left="567" w:hanging="567"/>
      <w:jc w:val="left"/>
      <w:outlineLvl w:val="1"/>
    </w:pPr>
    <w:rPr>
      <w:rFonts w:eastAsia="Times New Roman"/>
      <w:color w:val="215868"/>
      <w:sz w:val="24"/>
      <w:szCs w:val="20"/>
      <w:lang w:val="zh-CN" w:eastAsia="zh-CN"/>
    </w:rPr>
  </w:style>
  <w:style w:type="paragraph" w:styleId="4">
    <w:name w:val="heading 3"/>
    <w:basedOn w:val="1"/>
    <w:next w:val="1"/>
    <w:link w:val="30"/>
    <w:autoRedefine/>
    <w:unhideWhenUsed/>
    <w:qFormat/>
    <w:uiPriority w:val="9"/>
    <w:pPr>
      <w:keepNext/>
      <w:keepLines/>
      <w:numPr>
        <w:ilvl w:val="2"/>
        <w:numId w:val="1"/>
      </w:numPr>
      <w:tabs>
        <w:tab w:val="left" w:pos="680"/>
      </w:tabs>
      <w:spacing w:before="240" w:after="120"/>
      <w:jc w:val="left"/>
      <w:outlineLvl w:val="2"/>
    </w:pPr>
    <w:rPr>
      <w:rFonts w:eastAsia="Times New Roman"/>
      <w:b/>
      <w:bCs/>
      <w:color w:val="000000" w:themeColor="text1"/>
      <w:lang w:val="zh-CN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link w:val="31"/>
    <w:autoRedefine/>
    <w:unhideWhenUsed/>
    <w:qFormat/>
    <w:uiPriority w:val="99"/>
    <w:pPr>
      <w:keepNext/>
      <w:keepLines/>
      <w:tabs>
        <w:tab w:val="left" w:pos="907"/>
      </w:tabs>
      <w:spacing w:before="240" w:line="360" w:lineRule="auto"/>
      <w:jc w:val="left"/>
      <w:outlineLvl w:val="3"/>
    </w:pPr>
    <w:rPr>
      <w:rFonts w:eastAsia="Times New Roman"/>
      <w:bCs/>
      <w:iCs/>
      <w:color w:val="000000" w:themeColor="text1"/>
      <w14:textFill>
        <w14:solidFill>
          <w14:schemeClr w14:val="tx1"/>
        </w14:solidFill>
      </w14:textFill>
    </w:rPr>
  </w:style>
  <w:style w:type="paragraph" w:styleId="6">
    <w:name w:val="heading 5"/>
    <w:basedOn w:val="1"/>
    <w:next w:val="1"/>
    <w:link w:val="32"/>
    <w:unhideWhenUsed/>
    <w:qFormat/>
    <w:uiPriority w:val="9"/>
    <w:pPr>
      <w:numPr>
        <w:ilvl w:val="4"/>
        <w:numId w:val="1"/>
      </w:numPr>
      <w:spacing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  <w:lang w:val="zh-CN"/>
    </w:rPr>
  </w:style>
  <w:style w:type="paragraph" w:styleId="7">
    <w:name w:val="heading 6"/>
    <w:basedOn w:val="1"/>
    <w:next w:val="1"/>
    <w:link w:val="33"/>
    <w:semiHidden/>
    <w:unhideWhenUsed/>
    <w:qFormat/>
    <w:uiPriority w:val="9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/>
      <w:b/>
      <w:bCs/>
      <w:sz w:val="22"/>
      <w:lang w:val="zh-CN"/>
    </w:rPr>
  </w:style>
  <w:style w:type="paragraph" w:styleId="8">
    <w:name w:val="heading 7"/>
    <w:basedOn w:val="1"/>
    <w:next w:val="1"/>
    <w:link w:val="34"/>
    <w:semiHidden/>
    <w:unhideWhenUsed/>
    <w:qFormat/>
    <w:uiPriority w:val="9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/>
      <w:sz w:val="24"/>
      <w:szCs w:val="24"/>
      <w:lang w:val="zh-CN"/>
    </w:rPr>
  </w:style>
  <w:style w:type="paragraph" w:styleId="9">
    <w:name w:val="heading 8"/>
    <w:basedOn w:val="1"/>
    <w:next w:val="1"/>
    <w:link w:val="35"/>
    <w:semiHidden/>
    <w:unhideWhenUsed/>
    <w:qFormat/>
    <w:uiPriority w:val="9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/>
      <w:i/>
      <w:iCs/>
      <w:sz w:val="24"/>
      <w:szCs w:val="24"/>
      <w:lang w:val="zh-CN"/>
    </w:rPr>
  </w:style>
  <w:style w:type="paragraph" w:styleId="10">
    <w:name w:val="heading 9"/>
    <w:basedOn w:val="1"/>
    <w:next w:val="1"/>
    <w:link w:val="36"/>
    <w:semiHidden/>
    <w:unhideWhenUsed/>
    <w:qFormat/>
    <w:uiPriority w:val="9"/>
    <w:pPr>
      <w:numPr>
        <w:ilvl w:val="8"/>
        <w:numId w:val="1"/>
      </w:numPr>
      <w:spacing w:before="240" w:after="60"/>
      <w:outlineLvl w:val="8"/>
    </w:pPr>
    <w:rPr>
      <w:rFonts w:ascii="Cambria" w:hAnsi="Cambria" w:eastAsia="Times New Roman"/>
      <w:sz w:val="22"/>
      <w:lang w:val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0"/>
    <w:semiHidden/>
    <w:unhideWhenUsed/>
    <w:qFormat/>
    <w:uiPriority w:val="99"/>
    <w:pPr>
      <w:spacing w:line="240" w:lineRule="auto"/>
    </w:pPr>
    <w:rPr>
      <w:rFonts w:ascii="Tahoma" w:hAnsi="Tahoma"/>
      <w:sz w:val="16"/>
      <w:szCs w:val="16"/>
      <w:lang w:val="zh-CN" w:eastAsia="zh-CN"/>
    </w:rPr>
  </w:style>
  <w:style w:type="paragraph" w:styleId="14">
    <w:name w:val="caption"/>
    <w:basedOn w:val="1"/>
    <w:next w:val="1"/>
    <w:unhideWhenUsed/>
    <w:qFormat/>
    <w:uiPriority w:val="35"/>
    <w:pPr>
      <w:keepNext/>
      <w:spacing w:before="240" w:after="120" w:line="240" w:lineRule="auto"/>
      <w:jc w:val="left"/>
    </w:pPr>
    <w:rPr>
      <w:bCs/>
      <w:color w:val="000000"/>
      <w:sz w:val="18"/>
      <w:szCs w:val="18"/>
    </w:rPr>
  </w:style>
  <w:style w:type="character" w:styleId="15">
    <w:name w:val="annotation reference"/>
    <w:semiHidden/>
    <w:unhideWhenUsed/>
    <w:qFormat/>
    <w:uiPriority w:val="99"/>
    <w:rPr>
      <w:sz w:val="16"/>
      <w:szCs w:val="16"/>
    </w:rPr>
  </w:style>
  <w:style w:type="paragraph" w:styleId="16">
    <w:name w:val="annotation text"/>
    <w:basedOn w:val="1"/>
    <w:link w:val="54"/>
    <w:semiHidden/>
    <w:unhideWhenUsed/>
    <w:qFormat/>
    <w:uiPriority w:val="99"/>
    <w:rPr>
      <w:szCs w:val="20"/>
      <w:lang w:val="zh-CN"/>
    </w:rPr>
  </w:style>
  <w:style w:type="paragraph" w:styleId="17">
    <w:name w:val="annotation subject"/>
    <w:basedOn w:val="16"/>
    <w:next w:val="16"/>
    <w:link w:val="55"/>
    <w:semiHidden/>
    <w:unhideWhenUsed/>
    <w:qFormat/>
    <w:uiPriority w:val="99"/>
    <w:rPr>
      <w:b/>
      <w:bCs/>
    </w:rPr>
  </w:style>
  <w:style w:type="character" w:styleId="18">
    <w:name w:val="endnote reference"/>
    <w:semiHidden/>
    <w:unhideWhenUsed/>
    <w:qFormat/>
    <w:uiPriority w:val="99"/>
    <w:rPr>
      <w:vertAlign w:val="superscript"/>
    </w:rPr>
  </w:style>
  <w:style w:type="paragraph" w:styleId="19">
    <w:name w:val="endnote text"/>
    <w:basedOn w:val="1"/>
    <w:link w:val="53"/>
    <w:semiHidden/>
    <w:unhideWhenUsed/>
    <w:uiPriority w:val="99"/>
    <w:rPr>
      <w:szCs w:val="20"/>
      <w:lang w:val="zh-CN"/>
    </w:rPr>
  </w:style>
  <w:style w:type="paragraph" w:styleId="20">
    <w:name w:val="footer"/>
    <w:basedOn w:val="1"/>
    <w:link w:val="39"/>
    <w:unhideWhenUsed/>
    <w:qFormat/>
    <w:uiPriority w:val="99"/>
    <w:pPr>
      <w:tabs>
        <w:tab w:val="center" w:pos="4536"/>
        <w:tab w:val="right" w:pos="9072"/>
      </w:tabs>
      <w:spacing w:line="240" w:lineRule="auto"/>
    </w:pPr>
  </w:style>
  <w:style w:type="paragraph" w:styleId="21">
    <w:name w:val="header"/>
    <w:basedOn w:val="1"/>
    <w:link w:val="38"/>
    <w:unhideWhenUsed/>
    <w:qFormat/>
    <w:uiPriority w:val="0"/>
    <w:pPr>
      <w:tabs>
        <w:tab w:val="center" w:pos="4536"/>
        <w:tab w:val="right" w:pos="9072"/>
      </w:tabs>
      <w:spacing w:line="240" w:lineRule="auto"/>
    </w:pPr>
  </w:style>
  <w:style w:type="character" w:styleId="22">
    <w:name w:val="Hyperlink"/>
    <w:unhideWhenUsed/>
    <w:qFormat/>
    <w:uiPriority w:val="99"/>
    <w:rPr>
      <w:color w:val="0000FF"/>
      <w:u w:val="single"/>
    </w:rPr>
  </w:style>
  <w:style w:type="paragraph" w:styleId="23">
    <w:name w:val="Normal Indent"/>
    <w:basedOn w:val="1"/>
    <w:qFormat/>
    <w:uiPriority w:val="0"/>
    <w:pPr>
      <w:spacing w:before="240" w:line="240" w:lineRule="auto"/>
      <w:ind w:left="1134"/>
      <w:jc w:val="left"/>
    </w:pPr>
    <w:rPr>
      <w:rFonts w:eastAsia="Times New Roman"/>
      <w:szCs w:val="20"/>
      <w:lang w:val="en-GB"/>
    </w:rPr>
  </w:style>
  <w:style w:type="table" w:styleId="24">
    <w:name w:val="Table Grid"/>
    <w:basedOn w:val="12"/>
    <w:qFormat/>
    <w:uiPriority w:val="0"/>
    <w:pPr>
      <w:spacing w:after="0" w:line="240" w:lineRule="auto"/>
    </w:pPr>
    <w:rPr>
      <w:rFonts w:ascii="Calibri" w:hAnsi="Calibri" w:eastAsia="Calibri" w:cs="Times New Roman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5">
    <w:name w:val="toc 1"/>
    <w:basedOn w:val="1"/>
    <w:next w:val="1"/>
    <w:autoRedefine/>
    <w:unhideWhenUsed/>
    <w:uiPriority w:val="39"/>
    <w:pPr>
      <w:spacing w:after="100"/>
    </w:pPr>
  </w:style>
  <w:style w:type="paragraph" w:styleId="26">
    <w:name w:val="toc 2"/>
    <w:basedOn w:val="1"/>
    <w:next w:val="1"/>
    <w:autoRedefine/>
    <w:unhideWhenUsed/>
    <w:qFormat/>
    <w:uiPriority w:val="39"/>
    <w:pPr>
      <w:spacing w:after="100"/>
      <w:ind w:left="200"/>
    </w:pPr>
  </w:style>
  <w:style w:type="paragraph" w:styleId="27">
    <w:name w:val="toc 3"/>
    <w:basedOn w:val="1"/>
    <w:next w:val="1"/>
    <w:autoRedefine/>
    <w:unhideWhenUsed/>
    <w:qFormat/>
    <w:uiPriority w:val="39"/>
    <w:pPr>
      <w:spacing w:after="100"/>
      <w:ind w:left="400"/>
    </w:pPr>
  </w:style>
  <w:style w:type="character" w:customStyle="1" w:styleId="28">
    <w:name w:val="Nagłówek 1 Znak"/>
    <w:basedOn w:val="11"/>
    <w:link w:val="2"/>
    <w:qFormat/>
    <w:uiPriority w:val="0"/>
    <w:rPr>
      <w:rFonts w:ascii="Arial" w:hAnsi="Arial" w:eastAsia="Times New Roman" w:cs="Times New Roman"/>
      <w:b/>
      <w:bCs/>
      <w:color w:val="000000" w:themeColor="text1"/>
      <w:sz w:val="28"/>
      <w:szCs w:val="28"/>
      <w:lang w:val="zh-CN"/>
      <w14:textFill>
        <w14:solidFill>
          <w14:schemeClr w14:val="tx1"/>
        </w14:solidFill>
      </w14:textFill>
    </w:rPr>
  </w:style>
  <w:style w:type="character" w:customStyle="1" w:styleId="29">
    <w:name w:val="Nagłówek 2 Znak"/>
    <w:basedOn w:val="11"/>
    <w:link w:val="3"/>
    <w:qFormat/>
    <w:uiPriority w:val="0"/>
    <w:rPr>
      <w:rFonts w:ascii="Arial" w:hAnsi="Arial" w:eastAsia="Times New Roman" w:cs="Times New Roman"/>
      <w:b/>
      <w:color w:val="215868"/>
      <w:sz w:val="24"/>
      <w:szCs w:val="20"/>
      <w:lang w:val="zh-CN" w:eastAsia="zh-CN"/>
    </w:rPr>
  </w:style>
  <w:style w:type="character" w:customStyle="1" w:styleId="30">
    <w:name w:val="Nagłówek 3 Znak"/>
    <w:basedOn w:val="11"/>
    <w:link w:val="4"/>
    <w:qFormat/>
    <w:uiPriority w:val="9"/>
    <w:rPr>
      <w:rFonts w:ascii="Arial" w:hAnsi="Arial" w:eastAsia="Times New Roman" w:cs="Times New Roman"/>
      <w:b/>
      <w:bCs/>
      <w:color w:val="000000" w:themeColor="text1"/>
      <w:sz w:val="20"/>
      <w:lang w:val="zh-CN"/>
      <w14:textFill>
        <w14:solidFill>
          <w14:schemeClr w14:val="tx1"/>
        </w14:solidFill>
      </w14:textFill>
    </w:rPr>
  </w:style>
  <w:style w:type="character" w:customStyle="1" w:styleId="31">
    <w:name w:val="Nagłówek 4 Znak"/>
    <w:basedOn w:val="11"/>
    <w:link w:val="5"/>
    <w:qFormat/>
    <w:uiPriority w:val="99"/>
    <w:rPr>
      <w:rFonts w:ascii="Arial" w:hAnsi="Arial" w:eastAsia="Times New Roman" w:cs="Times New Roman"/>
      <w:bCs/>
      <w:iCs/>
      <w:color w:val="000000" w:themeColor="text1"/>
      <w:sz w:val="20"/>
      <w14:textFill>
        <w14:solidFill>
          <w14:schemeClr w14:val="tx1"/>
        </w14:solidFill>
      </w14:textFill>
    </w:rPr>
  </w:style>
  <w:style w:type="character" w:customStyle="1" w:styleId="32">
    <w:name w:val="Nagłówek 5 Znak"/>
    <w:basedOn w:val="11"/>
    <w:link w:val="6"/>
    <w:qFormat/>
    <w:uiPriority w:val="9"/>
    <w:rPr>
      <w:rFonts w:ascii="Calibri" w:hAnsi="Calibri" w:eastAsia="Times New Roman" w:cs="Times New Roman"/>
      <w:b/>
      <w:bCs/>
      <w:i/>
      <w:iCs/>
      <w:sz w:val="26"/>
      <w:szCs w:val="26"/>
      <w:lang w:val="zh-CN"/>
    </w:rPr>
  </w:style>
  <w:style w:type="character" w:customStyle="1" w:styleId="33">
    <w:name w:val="Nagłówek 6 Znak"/>
    <w:basedOn w:val="11"/>
    <w:link w:val="7"/>
    <w:semiHidden/>
    <w:qFormat/>
    <w:uiPriority w:val="9"/>
    <w:rPr>
      <w:rFonts w:ascii="Calibri" w:hAnsi="Calibri" w:eastAsia="Times New Roman" w:cs="Times New Roman"/>
      <w:b/>
      <w:bCs/>
      <w:lang w:val="zh-CN"/>
    </w:rPr>
  </w:style>
  <w:style w:type="character" w:customStyle="1" w:styleId="34">
    <w:name w:val="Nagłówek 7 Znak"/>
    <w:basedOn w:val="11"/>
    <w:link w:val="8"/>
    <w:semiHidden/>
    <w:qFormat/>
    <w:uiPriority w:val="9"/>
    <w:rPr>
      <w:rFonts w:ascii="Calibri" w:hAnsi="Calibri" w:eastAsia="Times New Roman" w:cs="Times New Roman"/>
      <w:sz w:val="24"/>
      <w:szCs w:val="24"/>
      <w:lang w:val="zh-CN"/>
    </w:rPr>
  </w:style>
  <w:style w:type="character" w:customStyle="1" w:styleId="35">
    <w:name w:val="Nagłówek 8 Znak"/>
    <w:basedOn w:val="11"/>
    <w:link w:val="9"/>
    <w:semiHidden/>
    <w:qFormat/>
    <w:uiPriority w:val="9"/>
    <w:rPr>
      <w:rFonts w:ascii="Calibri" w:hAnsi="Calibri" w:eastAsia="Times New Roman" w:cs="Times New Roman"/>
      <w:i/>
      <w:iCs/>
      <w:sz w:val="24"/>
      <w:szCs w:val="24"/>
      <w:lang w:val="zh-CN"/>
    </w:rPr>
  </w:style>
  <w:style w:type="character" w:customStyle="1" w:styleId="36">
    <w:name w:val="Nagłówek 9 Znak"/>
    <w:basedOn w:val="11"/>
    <w:link w:val="10"/>
    <w:semiHidden/>
    <w:qFormat/>
    <w:uiPriority w:val="9"/>
    <w:rPr>
      <w:rFonts w:ascii="Cambria" w:hAnsi="Cambria" w:eastAsia="Times New Roman" w:cs="Times New Roman"/>
      <w:lang w:val="zh-CN"/>
    </w:rPr>
  </w:style>
  <w:style w:type="table" w:customStyle="1" w:styleId="37">
    <w:name w:val="Jasne cieniowanie1"/>
    <w:basedOn w:val="12"/>
    <w:qFormat/>
    <w:uiPriority w:val="60"/>
    <w:pPr>
      <w:spacing w:after="0" w:line="240" w:lineRule="auto"/>
    </w:pPr>
    <w:rPr>
      <w:rFonts w:ascii="Arial" w:hAnsi="Arial" w:eastAsia="Times New Roman" w:cs="Times New Roman"/>
      <w:color w:val="000000"/>
      <w:sz w:val="20"/>
      <w:szCs w:val="20"/>
      <w:lang w:eastAsia="pl-PL"/>
    </w:rPr>
    <w:tblPr>
      <w:tblBorders>
        <w:top w:val="single" w:color="000000" w:sz="8" w:space="0"/>
        <w:bottom w:val="single" w:color="006372" w:sz="4" w:space="0"/>
      </w:tblBorders>
    </w:tblPr>
    <w:trPr>
      <w:cantSplit/>
    </w:trPr>
    <w:tcPr>
      <w:tcMar>
        <w:top w:w="28" w:type="dxa"/>
        <w:left w:w="57" w:type="dxa"/>
        <w:bottom w:w="28" w:type="dxa"/>
        <w:right w:w="57" w:type="dxa"/>
      </w:tcMar>
      <w:vAlign w:val="center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aps w:val="0"/>
        <w:smallCaps w:val="0"/>
        <w:color w:val="006372"/>
        <w:sz w:val="16"/>
      </w:rPr>
      <w:tcPr>
        <w:tcBorders>
          <w:top w:val="single" w:color="006372" w:sz="4" w:space="0"/>
          <w:left w:val="nil"/>
          <w:bottom w:val="single" w:color="006372" w:sz="4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rFonts w:ascii="Arial" w:hAnsi="Arial"/>
        <w:b/>
        <w:bCs/>
        <w:color w:val="006372"/>
        <w:sz w:val="20"/>
      </w:rPr>
      <w:tcPr>
        <w:tcBorders>
          <w:top w:val="single" w:color="006372" w:sz="4" w:space="0"/>
          <w:left w:val="nil"/>
          <w:bottom w:val="single" w:color="006372" w:sz="4" w:space="0"/>
          <w:right w:val="nil"/>
          <w:insideH w:val="nil"/>
          <w:insideV w:val="nil"/>
        </w:tcBorders>
      </w:tcPr>
    </w:tblStylePr>
    <w:tblStylePr w:type="firstCol">
      <w:rPr>
        <w:rFonts w:ascii="Arial" w:hAnsi="Arial"/>
        <w:b w:val="0"/>
        <w:bCs/>
        <w:color w:val="7F7F7F"/>
        <w:sz w:val="16"/>
      </w:rPr>
    </w:tblStylePr>
    <w:tblStylePr w:type="lastCol">
      <w:rPr>
        <w:rFonts w:ascii="Arial" w:hAnsi="Arial"/>
        <w:b/>
        <w:bCs/>
        <w:sz w:val="20"/>
      </w:rPr>
    </w:tblStylePr>
    <w:tblStylePr w:type="band1Vert">
      <w:tcPr>
        <w:shd w:val="clear" w:color="auto" w:fill="F2F2F2"/>
      </w:tcPr>
    </w:tblStylePr>
    <w:tblStylePr w:type="band2Vert">
      <w:tcPr>
        <w:shd w:val="clear" w:color="auto" w:fill="FFFFFF"/>
      </w:tcPr>
    </w:tblStylePr>
    <w:tblStylePr w:type="band1Horz">
      <w:pPr>
        <w:jc w:val="left"/>
      </w:pPr>
      <w:rPr>
        <w:rFonts w:ascii="Arial" w:hAnsi="Arial"/>
        <w:sz w:val="20"/>
      </w:rPr>
      <w:tcPr>
        <w:shd w:val="clear" w:color="auto" w:fill="F2F2F2"/>
      </w:tcPr>
    </w:tblStylePr>
    <w:tblStylePr w:type="band2Horz">
      <w:rPr>
        <w:rFonts w:ascii="Arial" w:hAnsi="Arial"/>
        <w:sz w:val="20"/>
      </w:rPr>
      <w:tcPr>
        <w:shd w:val="clear" w:color="auto" w:fill="FFFFFF"/>
      </w:tcPr>
    </w:tblStylePr>
  </w:style>
  <w:style w:type="character" w:customStyle="1" w:styleId="38">
    <w:name w:val="Nagłówek Znak"/>
    <w:basedOn w:val="11"/>
    <w:link w:val="21"/>
    <w:qFormat/>
    <w:uiPriority w:val="0"/>
    <w:rPr>
      <w:rFonts w:ascii="Arial" w:hAnsi="Arial" w:eastAsia="Calibri" w:cs="Times New Roman"/>
      <w:sz w:val="20"/>
    </w:rPr>
  </w:style>
  <w:style w:type="character" w:customStyle="1" w:styleId="39">
    <w:name w:val="Stopka Znak"/>
    <w:basedOn w:val="11"/>
    <w:link w:val="20"/>
    <w:qFormat/>
    <w:uiPriority w:val="99"/>
    <w:rPr>
      <w:rFonts w:ascii="Arial" w:hAnsi="Arial" w:eastAsia="Calibri" w:cs="Times New Roman"/>
      <w:sz w:val="20"/>
    </w:rPr>
  </w:style>
  <w:style w:type="character" w:customStyle="1" w:styleId="40">
    <w:name w:val="Tekst dymka Znak"/>
    <w:basedOn w:val="11"/>
    <w:link w:val="13"/>
    <w:semiHidden/>
    <w:qFormat/>
    <w:uiPriority w:val="99"/>
    <w:rPr>
      <w:rFonts w:ascii="Tahoma" w:hAnsi="Tahoma" w:eastAsia="Calibri" w:cs="Times New Roman"/>
      <w:sz w:val="16"/>
      <w:szCs w:val="16"/>
      <w:lang w:val="zh-CN" w:eastAsia="zh-CN"/>
    </w:rPr>
  </w:style>
  <w:style w:type="paragraph" w:styleId="41">
    <w:name w:val="No Spacing"/>
    <w:link w:val="42"/>
    <w:qFormat/>
    <w:uiPriority w:val="1"/>
    <w:pPr>
      <w:spacing w:after="0" w:line="240" w:lineRule="auto"/>
    </w:pPr>
    <w:rPr>
      <w:rFonts w:ascii="Arial" w:hAnsi="Arial" w:eastAsia="Calibri" w:cs="Times New Roman"/>
      <w:sz w:val="20"/>
      <w:szCs w:val="20"/>
      <w:lang w:val="pl-PL" w:eastAsia="pl-PL" w:bidi="ar-SA"/>
    </w:rPr>
  </w:style>
  <w:style w:type="character" w:customStyle="1" w:styleId="42">
    <w:name w:val="Bez odstępów Znak"/>
    <w:link w:val="41"/>
    <w:qFormat/>
    <w:uiPriority w:val="1"/>
    <w:rPr>
      <w:rFonts w:ascii="Arial" w:hAnsi="Arial" w:eastAsia="Calibri" w:cs="Times New Roman"/>
      <w:sz w:val="20"/>
      <w:szCs w:val="20"/>
      <w:lang w:eastAsia="pl-PL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table" w:customStyle="1" w:styleId="44">
    <w:name w:val="Jasne cieniowanie — akcent 11"/>
    <w:basedOn w:val="12"/>
    <w:qFormat/>
    <w:uiPriority w:val="60"/>
    <w:pPr>
      <w:spacing w:after="0" w:line="240" w:lineRule="auto"/>
    </w:pPr>
    <w:rPr>
      <w:rFonts w:ascii="Calibri" w:hAnsi="Calibri" w:eastAsia="Calibri" w:cs="Times New Roman"/>
      <w:color w:val="365F91"/>
      <w:sz w:val="20"/>
      <w:szCs w:val="20"/>
      <w:lang w:eastAsia="pl-PL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45">
    <w:name w:val="TOC Heading"/>
    <w:basedOn w:val="2"/>
    <w:next w:val="1"/>
    <w:unhideWhenUsed/>
    <w:qFormat/>
    <w:uiPriority w:val="39"/>
    <w:pPr>
      <w:keepLines/>
      <w:spacing w:before="480" w:after="0" w:line="276" w:lineRule="auto"/>
      <w:outlineLvl w:val="9"/>
    </w:pPr>
  </w:style>
  <w:style w:type="character" w:styleId="46">
    <w:name w:val="Placeholder Text"/>
    <w:semiHidden/>
    <w:qFormat/>
    <w:uiPriority w:val="99"/>
    <w:rPr>
      <w:color w:val="808080"/>
    </w:rPr>
  </w:style>
  <w:style w:type="paragraph" w:customStyle="1" w:styleId="47">
    <w:name w:val="PSEUDO_NAGŁÓWEK"/>
    <w:qFormat/>
    <w:uiPriority w:val="0"/>
    <w:pPr>
      <w:spacing w:after="200" w:line="276" w:lineRule="auto"/>
    </w:pPr>
    <w:rPr>
      <w:rFonts w:ascii="Cambria" w:hAnsi="Cambria" w:eastAsia="Times New Roman" w:cs="Times New Roman"/>
      <w:b/>
      <w:bCs/>
      <w:color w:val="365F91"/>
      <w:sz w:val="28"/>
      <w:szCs w:val="28"/>
      <w:lang w:val="pl-PL" w:eastAsia="en-US" w:bidi="ar-SA"/>
    </w:rPr>
  </w:style>
  <w:style w:type="paragraph" w:customStyle="1" w:styleId="48">
    <w:name w:val="Title Block"/>
    <w:qFormat/>
    <w:uiPriority w:val="0"/>
    <w:pPr>
      <w:spacing w:after="0" w:line="240" w:lineRule="auto"/>
    </w:pPr>
    <w:rPr>
      <w:rFonts w:ascii="Arial" w:hAnsi="Arial" w:eastAsia="MS Mincho" w:cs="Times New Roman"/>
      <w:sz w:val="16"/>
      <w:szCs w:val="22"/>
      <w:lang w:val="pl-PL" w:eastAsia="ja-JP" w:bidi="ar-SA"/>
    </w:rPr>
  </w:style>
  <w:style w:type="paragraph" w:customStyle="1" w:styleId="49">
    <w:name w:val="test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pct12" w:color="auto" w:fill="auto"/>
      <w:spacing w:after="200" w:line="276" w:lineRule="auto"/>
      <w:jc w:val="left"/>
    </w:pPr>
    <w:rPr>
      <w:sz w:val="52"/>
    </w:rPr>
  </w:style>
  <w:style w:type="paragraph" w:customStyle="1" w:styleId="50">
    <w:name w:val="!ZAWARTOŚĆ POZYCJE"/>
    <w:qFormat/>
    <w:uiPriority w:val="0"/>
    <w:pPr>
      <w:spacing w:after="240" w:line="240" w:lineRule="auto"/>
    </w:pPr>
    <w:rPr>
      <w:rFonts w:ascii="Cambria" w:hAnsi="Cambria" w:eastAsia="Times New Roman" w:cs="Times New Roman"/>
      <w:b/>
      <w:bCs/>
      <w:color w:val="215868"/>
      <w:sz w:val="28"/>
      <w:szCs w:val="28"/>
      <w:lang w:val="pl-PL" w:eastAsia="en-US" w:bidi="ar-SA"/>
    </w:rPr>
  </w:style>
  <w:style w:type="character" w:customStyle="1" w:styleId="51">
    <w:name w:val="note_header"/>
    <w:qFormat/>
    <w:uiPriority w:val="0"/>
    <w:rPr>
      <w:sz w:val="24"/>
      <w:szCs w:val="24"/>
      <w:shd w:val="clear" w:color="auto" w:fill="EEEEEE"/>
    </w:rPr>
  </w:style>
  <w:style w:type="character" w:customStyle="1" w:styleId="52">
    <w:name w:val="note_header_app"/>
    <w:qFormat/>
    <w:uiPriority w:val="0"/>
    <w:rPr>
      <w:sz w:val="16"/>
      <w:szCs w:val="16"/>
      <w:shd w:val="clear" w:color="auto" w:fill="EEEEEE"/>
    </w:rPr>
  </w:style>
  <w:style w:type="character" w:customStyle="1" w:styleId="53">
    <w:name w:val="Tekst przypisu końcowego Znak"/>
    <w:basedOn w:val="11"/>
    <w:link w:val="19"/>
    <w:semiHidden/>
    <w:qFormat/>
    <w:uiPriority w:val="99"/>
    <w:rPr>
      <w:rFonts w:ascii="Arial" w:hAnsi="Arial" w:eastAsia="Calibri" w:cs="Times New Roman"/>
      <w:sz w:val="20"/>
      <w:szCs w:val="20"/>
      <w:lang w:val="zh-CN"/>
    </w:rPr>
  </w:style>
  <w:style w:type="character" w:customStyle="1" w:styleId="54">
    <w:name w:val="Tekst komentarza Znak"/>
    <w:basedOn w:val="11"/>
    <w:link w:val="16"/>
    <w:semiHidden/>
    <w:qFormat/>
    <w:uiPriority w:val="99"/>
    <w:rPr>
      <w:rFonts w:ascii="Arial" w:hAnsi="Arial" w:eastAsia="Calibri" w:cs="Times New Roman"/>
      <w:sz w:val="20"/>
      <w:szCs w:val="20"/>
      <w:lang w:val="zh-CN"/>
    </w:rPr>
  </w:style>
  <w:style w:type="character" w:customStyle="1" w:styleId="55">
    <w:name w:val="Temat komentarza Znak"/>
    <w:basedOn w:val="54"/>
    <w:link w:val="17"/>
    <w:semiHidden/>
    <w:qFormat/>
    <w:uiPriority w:val="99"/>
    <w:rPr>
      <w:rFonts w:ascii="Arial" w:hAnsi="Arial" w:eastAsia="Calibri" w:cs="Times New Roman"/>
      <w:b/>
      <w:bCs/>
      <w:sz w:val="20"/>
      <w:szCs w:val="20"/>
      <w:lang w:val="zh-CN"/>
    </w:rPr>
  </w:style>
  <w:style w:type="paragraph" w:customStyle="1" w:styleId="56">
    <w:name w:val="Revision"/>
    <w:hidden/>
    <w:semiHidden/>
    <w:qFormat/>
    <w:uiPriority w:val="99"/>
    <w:pPr>
      <w:spacing w:after="0" w:line="240" w:lineRule="auto"/>
    </w:pPr>
    <w:rPr>
      <w:rFonts w:ascii="Arial" w:hAnsi="Arial" w:eastAsia="Calibri" w:cs="Times New Roman"/>
      <w:sz w:val="20"/>
      <w:szCs w:val="22"/>
      <w:lang w:val="pl-PL" w:eastAsia="en-US" w:bidi="ar-SA"/>
    </w:rPr>
  </w:style>
  <w:style w:type="paragraph" w:customStyle="1" w:styleId="57">
    <w:name w:val="MTDisplayEquation"/>
    <w:basedOn w:val="1"/>
    <w:next w:val="1"/>
    <w:link w:val="58"/>
    <w:qFormat/>
    <w:uiPriority w:val="0"/>
    <w:pPr>
      <w:tabs>
        <w:tab w:val="center" w:pos="4640"/>
        <w:tab w:val="right" w:pos="9300"/>
      </w:tabs>
    </w:pPr>
    <w:rPr>
      <w:lang w:val="zh-CN"/>
    </w:rPr>
  </w:style>
  <w:style w:type="character" w:customStyle="1" w:styleId="58">
    <w:name w:val="MTDisplayEquation Znak"/>
    <w:link w:val="57"/>
    <w:qFormat/>
    <w:uiPriority w:val="0"/>
    <w:rPr>
      <w:rFonts w:ascii="Arial" w:hAnsi="Arial" w:eastAsia="Calibri" w:cs="Times New Roman"/>
      <w:sz w:val="20"/>
      <w:lang w:val="zh-CN"/>
    </w:rPr>
  </w:style>
  <w:style w:type="character" w:customStyle="1" w:styleId="59">
    <w:name w:val="biggertext"/>
    <w:qFormat/>
    <w:uiPriority w:val="0"/>
  </w:style>
  <w:style w:type="paragraph" w:customStyle="1" w:styleId="60">
    <w:name w:val="WPSOffice手动目录 1"/>
    <w:qFormat/>
    <w:uiPriority w:val="0"/>
    <w:pPr>
      <w:ind w:leftChars="0"/>
    </w:pPr>
    <w:rPr>
      <w:rFonts w:asciiTheme="minorHAnsi" w:hAnsiTheme="minorHAnsi" w:eastAsiaTheme="minorHAnsi" w:cstheme="minorBidi"/>
      <w:sz w:val="20"/>
      <w:szCs w:val="20"/>
    </w:rPr>
  </w:style>
  <w:style w:type="character" w:customStyle="1" w:styleId="61">
    <w:name w:val="Heading 2 Char"/>
    <w:link w:val="3"/>
    <w:qFormat/>
    <w:uiPriority w:val="6"/>
    <w:rPr>
      <w:rFonts w:ascii="Arial" w:hAnsi="Arial" w:cs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oleObject" Target="embeddings/oleObject9.bin"/><Relationship Id="rId3" Type="http://schemas.openxmlformats.org/officeDocument/2006/relationships/footnotes" Target="footnotes.xml"/><Relationship Id="rId29" Type="http://schemas.openxmlformats.org/officeDocument/2006/relationships/image" Target="media/image15.png"/><Relationship Id="rId28" Type="http://schemas.openxmlformats.org/officeDocument/2006/relationships/oleObject" Target="embeddings/oleObject8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oleObject" Target="embeddings/oleObject2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017099-1E81-4E86-9806-E87479340C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3722</Words>
  <Characters>22332</Characters>
  <Lines>186</Lines>
  <Paragraphs>52</Paragraphs>
  <TotalTime>8</TotalTime>
  <ScaleCrop>false</ScaleCrop>
  <LinksUpToDate>false</LinksUpToDate>
  <CharactersWithSpaces>26002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2019-08-28T22:29:00Z</dcterms:created>
  <dc:creator>Wojtalez</dc:creator>
  <cp:lastModifiedBy>Sebastian Hubert</cp:lastModifiedBy>
  <cp:lastPrinted>2024-10-14T13:28:00Z</cp:lastPrinted>
  <dcterms:modified xsi:type="dcterms:W3CDTF">2024-10-14T15:36:22Z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5CEF9C3F94C4413F83629FE7F4298B9E_12</vt:lpwstr>
  </property>
</Properties>
</file>