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6E4919">
      <w:pPr>
        <w:suppressAutoHyphens w:val="0"/>
        <w:autoSpaceDE w:val="0"/>
        <w:jc w:val="center"/>
        <w:rPr>
          <w:rFonts w:ascii="Arial" w:hAnsi="Arial" w:cs="Arial"/>
          <w:b/>
          <w:bCs/>
          <w:sz w:val="22"/>
          <w:szCs w:val="22"/>
        </w:rPr>
      </w:pPr>
      <w:r>
        <w:rPr>
          <w:rFonts w:ascii="Arial" w:hAnsi="Arial" w:cs="Arial"/>
          <w:b/>
          <w:bCs/>
          <w:sz w:val="22"/>
          <w:szCs w:val="22"/>
        </w:rPr>
        <w:t>PROJEKT WYKONAWCZY</w:t>
      </w:r>
    </w:p>
    <w:p w14:paraId="2D5C04B4">
      <w:pPr>
        <w:suppressAutoHyphens w:val="0"/>
        <w:jc w:val="center"/>
        <w:rPr>
          <w:rFonts w:ascii="Arial" w:hAnsi="Arial" w:cs="Arial"/>
          <w:b/>
          <w:bCs/>
          <w:sz w:val="22"/>
          <w:szCs w:val="22"/>
        </w:rPr>
      </w:pPr>
    </w:p>
    <w:p w14:paraId="751AB8D1">
      <w:pPr>
        <w:suppressAutoHyphens w:val="0"/>
        <w:autoSpaceDE w:val="0"/>
        <w:jc w:val="center"/>
        <w:rPr>
          <w:rFonts w:ascii="Arial" w:hAnsi="Arial" w:cs="Arial"/>
          <w:bCs/>
          <w:sz w:val="22"/>
          <w:szCs w:val="22"/>
        </w:rPr>
      </w:pPr>
      <w:r>
        <w:rPr>
          <w:rFonts w:ascii="Arial" w:hAnsi="Arial" w:cs="Arial"/>
          <w:bCs/>
          <w:sz w:val="22"/>
          <w:szCs w:val="22"/>
        </w:rPr>
        <w:t>PRZEBUDOWA ORAZ ZMIANA SPOSOBU UŻYTKOWANIA BUDYNKU ADMINISTRACYJNEGO NA LABORATORIUM DIAGNOSTYCZNE.</w:t>
      </w:r>
    </w:p>
    <w:p w14:paraId="6A5F1203">
      <w:pPr>
        <w:pStyle w:val="5"/>
        <w:jc w:val="left"/>
        <w:rPr>
          <w:b w:val="0"/>
          <w:bCs/>
          <w:sz w:val="22"/>
          <w:szCs w:val="22"/>
        </w:rPr>
      </w:pPr>
    </w:p>
    <w:p w14:paraId="73A558A1">
      <w:pPr>
        <w:suppressAutoHyphens w:val="0"/>
        <w:jc w:val="both"/>
        <w:rPr>
          <w:rFonts w:ascii="Arial" w:hAnsi="Arial" w:cs="Arial"/>
          <w:b/>
          <w:bCs/>
          <w:sz w:val="22"/>
          <w:szCs w:val="22"/>
        </w:rPr>
      </w:pPr>
    </w:p>
    <w:p w14:paraId="7AC0048A">
      <w:pPr>
        <w:suppressAutoHyphens w:val="0"/>
        <w:jc w:val="both"/>
        <w:rPr>
          <w:rFonts w:ascii="Arial" w:hAnsi="Arial" w:cs="Arial"/>
          <w:b/>
          <w:bCs/>
          <w:sz w:val="22"/>
          <w:szCs w:val="22"/>
        </w:rPr>
      </w:pPr>
    </w:p>
    <w:p w14:paraId="0F5D1141">
      <w:pPr>
        <w:suppressAutoHyphens w:val="0"/>
        <w:jc w:val="both"/>
        <w:rPr>
          <w:rFonts w:ascii="Arial" w:hAnsi="Arial" w:cs="Arial"/>
          <w:b/>
          <w:bCs/>
          <w:sz w:val="22"/>
          <w:szCs w:val="22"/>
        </w:rPr>
      </w:pPr>
    </w:p>
    <w:p w14:paraId="183847E6">
      <w:pPr>
        <w:suppressAutoHyphens w:val="0"/>
        <w:jc w:val="both"/>
        <w:rPr>
          <w:rFonts w:ascii="Arial" w:hAnsi="Arial" w:cs="Arial"/>
          <w:b/>
          <w:bCs/>
          <w:sz w:val="22"/>
          <w:szCs w:val="22"/>
        </w:rPr>
      </w:pPr>
    </w:p>
    <w:p w14:paraId="5DE26301">
      <w:pPr>
        <w:suppressAutoHyphens w:val="0"/>
        <w:jc w:val="both"/>
        <w:rPr>
          <w:rFonts w:ascii="Arial" w:hAnsi="Arial" w:cs="Arial"/>
          <w:b/>
          <w:bCs/>
          <w:sz w:val="22"/>
          <w:szCs w:val="22"/>
        </w:rPr>
      </w:pPr>
    </w:p>
    <w:p w14:paraId="7D41BC3A">
      <w:pPr>
        <w:pStyle w:val="5"/>
        <w:rPr>
          <w:b w:val="0"/>
          <w:bCs/>
          <w:sz w:val="22"/>
          <w:szCs w:val="22"/>
        </w:rPr>
      </w:pPr>
    </w:p>
    <w:p w14:paraId="4B4C467B">
      <w:pPr>
        <w:pStyle w:val="5"/>
        <w:rPr>
          <w:b w:val="0"/>
          <w:bCs/>
          <w:sz w:val="22"/>
          <w:szCs w:val="22"/>
        </w:rPr>
      </w:pPr>
    </w:p>
    <w:p w14:paraId="7415565B">
      <w:pPr>
        <w:pStyle w:val="5"/>
        <w:rPr>
          <w:b w:val="0"/>
          <w:bCs/>
          <w:sz w:val="22"/>
          <w:szCs w:val="22"/>
        </w:rPr>
      </w:pPr>
      <w:r>
        <w:rPr>
          <w:bCs/>
          <w:sz w:val="22"/>
          <w:szCs w:val="22"/>
        </w:rPr>
        <w:t>INSTALACJA CENTRALNEGO OGRZEWANIA</w:t>
      </w:r>
    </w:p>
    <w:p w14:paraId="0FD42CFF">
      <w:pPr>
        <w:pStyle w:val="5"/>
        <w:rPr>
          <w:b w:val="0"/>
          <w:bCs/>
          <w:sz w:val="22"/>
          <w:szCs w:val="22"/>
        </w:rPr>
      </w:pPr>
      <w:r>
        <w:rPr>
          <w:b w:val="0"/>
          <w:bCs/>
          <w:sz w:val="22"/>
          <w:szCs w:val="22"/>
        </w:rPr>
        <w:t>REWIZJA 0</w:t>
      </w:r>
    </w:p>
    <w:p w14:paraId="66B34D38">
      <w:pPr>
        <w:pStyle w:val="5"/>
        <w:rPr>
          <w:b w:val="0"/>
          <w:bCs/>
          <w:sz w:val="22"/>
          <w:szCs w:val="22"/>
        </w:rPr>
      </w:pPr>
    </w:p>
    <w:p w14:paraId="2B6459B6">
      <w:pPr>
        <w:pStyle w:val="5"/>
        <w:rPr>
          <w:b w:val="0"/>
          <w:bCs/>
          <w:sz w:val="22"/>
          <w:szCs w:val="22"/>
        </w:rPr>
      </w:pPr>
    </w:p>
    <w:p w14:paraId="48A71764">
      <w:pPr>
        <w:pStyle w:val="5"/>
        <w:rPr>
          <w:b w:val="0"/>
          <w:bCs/>
          <w:sz w:val="22"/>
          <w:szCs w:val="22"/>
        </w:rPr>
      </w:pPr>
    </w:p>
    <w:p w14:paraId="6BCF0C43">
      <w:pPr>
        <w:pStyle w:val="5"/>
        <w:rPr>
          <w:b w:val="0"/>
          <w:bCs/>
          <w:sz w:val="22"/>
          <w:szCs w:val="22"/>
        </w:rPr>
      </w:pPr>
    </w:p>
    <w:p w14:paraId="3429D045">
      <w:pPr>
        <w:pStyle w:val="5"/>
        <w:rPr>
          <w:b w:val="0"/>
          <w:bCs/>
          <w:sz w:val="22"/>
          <w:szCs w:val="22"/>
        </w:rPr>
      </w:pPr>
    </w:p>
    <w:p w14:paraId="70D60850">
      <w:pPr>
        <w:pStyle w:val="5"/>
        <w:rPr>
          <w:b w:val="0"/>
          <w:bCs/>
          <w:sz w:val="22"/>
          <w:szCs w:val="22"/>
        </w:rPr>
      </w:pPr>
    </w:p>
    <w:p w14:paraId="5B680E0A">
      <w:pPr>
        <w:pStyle w:val="5"/>
        <w:rPr>
          <w:b w:val="0"/>
          <w:bCs/>
          <w:sz w:val="22"/>
          <w:szCs w:val="22"/>
        </w:rPr>
      </w:pPr>
    </w:p>
    <w:p w14:paraId="57B6C3FE">
      <w:pPr>
        <w:pStyle w:val="5"/>
        <w:rPr>
          <w:b w:val="0"/>
          <w:bCs/>
          <w:sz w:val="22"/>
          <w:szCs w:val="22"/>
        </w:rPr>
      </w:pPr>
    </w:p>
    <w:p w14:paraId="4AE48A28">
      <w:pPr>
        <w:pStyle w:val="5"/>
        <w:rPr>
          <w:b w:val="0"/>
          <w:bCs/>
          <w:sz w:val="22"/>
          <w:szCs w:val="22"/>
        </w:rPr>
      </w:pPr>
    </w:p>
    <w:p w14:paraId="3A72CAC0">
      <w:pPr>
        <w:pStyle w:val="5"/>
        <w:rPr>
          <w:b w:val="0"/>
          <w:bCs/>
          <w:sz w:val="22"/>
          <w:szCs w:val="22"/>
        </w:rPr>
      </w:pPr>
    </w:p>
    <w:p w14:paraId="730DDD7B">
      <w:pPr>
        <w:pStyle w:val="5"/>
        <w:rPr>
          <w:b w:val="0"/>
          <w:bCs/>
          <w:sz w:val="22"/>
          <w:szCs w:val="22"/>
        </w:rPr>
      </w:pPr>
    </w:p>
    <w:p w14:paraId="02071C0D">
      <w:pPr>
        <w:pStyle w:val="5"/>
        <w:jc w:val="left"/>
        <w:rPr>
          <w:bCs/>
          <w:sz w:val="22"/>
          <w:szCs w:val="22"/>
        </w:rPr>
      </w:pPr>
      <w:r>
        <w:rPr>
          <w:bCs/>
          <w:sz w:val="22"/>
          <w:szCs w:val="22"/>
        </w:rPr>
        <w:t>INWESTOR:</w:t>
      </w:r>
    </w:p>
    <w:p w14:paraId="231C1B0B">
      <w:pPr>
        <w:pStyle w:val="5"/>
        <w:jc w:val="left"/>
        <w:rPr>
          <w:bCs/>
          <w:sz w:val="22"/>
          <w:szCs w:val="22"/>
        </w:rPr>
      </w:pPr>
    </w:p>
    <w:p w14:paraId="60F83407">
      <w:pPr>
        <w:suppressAutoHyphens w:val="0"/>
        <w:rPr>
          <w:rFonts w:cs="Arial"/>
          <w:bCs/>
          <w:sz w:val="24"/>
          <w:szCs w:val="24"/>
        </w:rPr>
      </w:pPr>
      <w:r>
        <w:rPr>
          <w:rFonts w:ascii="Arial" w:hAnsi="Arial" w:cs="Arial"/>
          <w:b/>
          <w:bCs/>
          <w:sz w:val="24"/>
          <w:szCs w:val="24"/>
        </w:rPr>
        <w:t>Szpital Chorób Płuc im. Św. Józefa</w:t>
      </w:r>
    </w:p>
    <w:p w14:paraId="7D5A6922">
      <w:pPr>
        <w:pStyle w:val="5"/>
        <w:jc w:val="left"/>
        <w:rPr>
          <w:b w:val="0"/>
          <w:bCs/>
          <w:sz w:val="22"/>
          <w:szCs w:val="22"/>
        </w:rPr>
      </w:pPr>
      <w:r>
        <w:rPr>
          <w:b w:val="0"/>
          <w:bCs/>
          <w:sz w:val="24"/>
          <w:szCs w:val="24"/>
        </w:rPr>
        <w:t>ul. Dworcowa 31, 44-145 Pilchowice</w:t>
      </w:r>
    </w:p>
    <w:p w14:paraId="4F5D1AE6">
      <w:pPr>
        <w:pStyle w:val="5"/>
        <w:jc w:val="left"/>
        <w:rPr>
          <w:b w:val="0"/>
          <w:bCs/>
          <w:sz w:val="22"/>
          <w:szCs w:val="22"/>
        </w:rPr>
      </w:pPr>
    </w:p>
    <w:p w14:paraId="6D197E48">
      <w:pPr>
        <w:pStyle w:val="5"/>
        <w:rPr>
          <w:b w:val="0"/>
          <w:bCs/>
          <w:sz w:val="22"/>
          <w:szCs w:val="22"/>
        </w:rPr>
      </w:pPr>
    </w:p>
    <w:p w14:paraId="09C0E9B7">
      <w:pPr>
        <w:pStyle w:val="5"/>
        <w:rPr>
          <w:b w:val="0"/>
          <w:bCs/>
          <w:sz w:val="22"/>
          <w:szCs w:val="22"/>
        </w:rPr>
      </w:pPr>
    </w:p>
    <w:p w14:paraId="5C433B06">
      <w:pPr>
        <w:pStyle w:val="5"/>
        <w:rPr>
          <w:b w:val="0"/>
          <w:bCs/>
          <w:sz w:val="22"/>
          <w:szCs w:val="22"/>
        </w:rPr>
      </w:pPr>
    </w:p>
    <w:p w14:paraId="1047469A">
      <w:pPr>
        <w:pStyle w:val="5"/>
        <w:rPr>
          <w:b w:val="0"/>
          <w:bCs/>
          <w:sz w:val="22"/>
          <w:szCs w:val="22"/>
        </w:rPr>
      </w:pPr>
    </w:p>
    <w:p w14:paraId="02C308C8">
      <w:pPr>
        <w:pStyle w:val="5"/>
        <w:rPr>
          <w:b w:val="0"/>
          <w:bCs/>
          <w:sz w:val="22"/>
          <w:szCs w:val="22"/>
        </w:rPr>
      </w:pPr>
    </w:p>
    <w:p w14:paraId="6EBDAB90">
      <w:pPr>
        <w:pStyle w:val="5"/>
        <w:jc w:val="left"/>
        <w:rPr>
          <w:b w:val="0"/>
          <w:bCs/>
          <w:sz w:val="22"/>
          <w:szCs w:val="22"/>
        </w:rPr>
      </w:pPr>
    </w:p>
    <w:p w14:paraId="1300249D">
      <w:pPr>
        <w:pStyle w:val="5"/>
        <w:tabs>
          <w:tab w:val="left" w:pos="5580"/>
        </w:tabs>
        <w:jc w:val="left"/>
        <w:rPr>
          <w:b w:val="0"/>
          <w:bCs/>
          <w:sz w:val="22"/>
          <w:szCs w:val="22"/>
        </w:rPr>
      </w:pPr>
      <w:r>
        <w:rPr>
          <w:bCs/>
          <w:sz w:val="22"/>
          <w:szCs w:val="22"/>
        </w:rPr>
        <w:t>Projektował:</w:t>
      </w:r>
    </w:p>
    <w:p w14:paraId="7A05D7DF">
      <w:pPr>
        <w:pStyle w:val="5"/>
        <w:tabs>
          <w:tab w:val="left" w:pos="5580"/>
        </w:tabs>
        <w:jc w:val="left"/>
        <w:rPr>
          <w:b w:val="0"/>
          <w:bCs/>
          <w:sz w:val="22"/>
          <w:szCs w:val="22"/>
        </w:rPr>
      </w:pPr>
      <w:r>
        <w:rPr>
          <w:b w:val="0"/>
          <w:bCs/>
          <w:sz w:val="22"/>
          <w:szCs w:val="22"/>
        </w:rPr>
        <w:t>mgr inż. Krzysztof Drąg</w:t>
      </w:r>
    </w:p>
    <w:p w14:paraId="501E809E">
      <w:pPr>
        <w:pStyle w:val="5"/>
        <w:jc w:val="left"/>
        <w:rPr>
          <w:rFonts w:hint="default"/>
          <w:b w:val="0"/>
          <w:bCs/>
          <w:sz w:val="22"/>
          <w:szCs w:val="22"/>
          <w:lang w:val="pl-PL"/>
        </w:rPr>
      </w:pPr>
      <w:r>
        <w:rPr>
          <w:rFonts w:hint="default"/>
          <w:b w:val="0"/>
          <w:bCs/>
          <w:sz w:val="22"/>
          <w:szCs w:val="22"/>
          <w:lang w:val="pl-PL"/>
        </w:rPr>
        <w:t>Uprawnienia w specjalności sanitarnej</w:t>
      </w:r>
    </w:p>
    <w:p w14:paraId="1F4F3E36">
      <w:pPr>
        <w:pStyle w:val="5"/>
        <w:jc w:val="left"/>
        <w:rPr>
          <w:rFonts w:hint="default"/>
          <w:b w:val="0"/>
          <w:bCs/>
          <w:sz w:val="22"/>
          <w:szCs w:val="22"/>
          <w:lang w:val="pl-PL"/>
        </w:rPr>
      </w:pPr>
      <w:r>
        <w:rPr>
          <w:rFonts w:hint="default"/>
          <w:b w:val="0"/>
          <w:bCs/>
          <w:sz w:val="22"/>
          <w:szCs w:val="22"/>
          <w:lang w:val="pl-PL"/>
        </w:rPr>
        <w:t>Nr uprawnień: PDK/0163/POOS/05</w:t>
      </w:r>
    </w:p>
    <w:p w14:paraId="2A5738DE">
      <w:pPr>
        <w:pStyle w:val="5"/>
        <w:jc w:val="left"/>
        <w:rPr>
          <w:b w:val="0"/>
          <w:bCs/>
          <w:sz w:val="22"/>
          <w:szCs w:val="22"/>
        </w:rPr>
      </w:pPr>
    </w:p>
    <w:p w14:paraId="73A43A35">
      <w:pPr>
        <w:pStyle w:val="5"/>
        <w:jc w:val="left"/>
        <w:rPr>
          <w:b w:val="0"/>
          <w:bCs/>
          <w:sz w:val="22"/>
          <w:szCs w:val="22"/>
        </w:rPr>
      </w:pPr>
    </w:p>
    <w:p w14:paraId="098D70A1">
      <w:pPr>
        <w:pStyle w:val="5"/>
        <w:jc w:val="left"/>
        <w:rPr>
          <w:b w:val="0"/>
          <w:bCs/>
          <w:sz w:val="22"/>
          <w:szCs w:val="22"/>
        </w:rPr>
      </w:pPr>
    </w:p>
    <w:p w14:paraId="7957515E">
      <w:pPr>
        <w:pStyle w:val="5"/>
        <w:jc w:val="left"/>
        <w:rPr>
          <w:b w:val="0"/>
          <w:bCs/>
          <w:sz w:val="22"/>
          <w:szCs w:val="22"/>
        </w:rPr>
      </w:pPr>
    </w:p>
    <w:p w14:paraId="6501F730">
      <w:pPr>
        <w:pStyle w:val="5"/>
        <w:tabs>
          <w:tab w:val="left" w:pos="5580"/>
        </w:tabs>
        <w:jc w:val="left"/>
        <w:rPr>
          <w:b w:val="0"/>
          <w:bCs/>
          <w:sz w:val="22"/>
          <w:szCs w:val="22"/>
        </w:rPr>
      </w:pPr>
      <w:r>
        <w:rPr>
          <w:bCs/>
          <w:sz w:val="22"/>
          <w:szCs w:val="22"/>
        </w:rPr>
        <w:t>Sprawdził:</w:t>
      </w:r>
    </w:p>
    <w:p w14:paraId="50129537">
      <w:pPr>
        <w:pStyle w:val="5"/>
        <w:tabs>
          <w:tab w:val="left" w:pos="5580"/>
        </w:tabs>
        <w:jc w:val="left"/>
        <w:rPr>
          <w:b w:val="0"/>
          <w:bCs/>
          <w:sz w:val="22"/>
          <w:szCs w:val="22"/>
        </w:rPr>
      </w:pPr>
      <w:r>
        <w:rPr>
          <w:b w:val="0"/>
          <w:bCs/>
          <w:sz w:val="22"/>
          <w:szCs w:val="22"/>
        </w:rPr>
        <w:t>mgr inż. Piotr Ważny</w:t>
      </w:r>
    </w:p>
    <w:p w14:paraId="1C6ED3F1">
      <w:pPr>
        <w:pStyle w:val="5"/>
        <w:tabs>
          <w:tab w:val="left" w:pos="5580"/>
        </w:tabs>
        <w:jc w:val="left"/>
        <w:rPr>
          <w:rFonts w:hint="default"/>
          <w:b w:val="0"/>
          <w:bCs/>
          <w:sz w:val="22"/>
          <w:szCs w:val="22"/>
          <w:lang w:val="pl-PL"/>
        </w:rPr>
      </w:pPr>
      <w:r>
        <w:rPr>
          <w:rFonts w:hint="default"/>
          <w:b w:val="0"/>
          <w:bCs/>
          <w:sz w:val="22"/>
          <w:szCs w:val="22"/>
          <w:lang w:val="pl-PL"/>
        </w:rPr>
        <w:t>Uprawnienia w specjalności sanitarnej</w:t>
      </w:r>
    </w:p>
    <w:p w14:paraId="5F3D7EA6">
      <w:pPr>
        <w:pStyle w:val="5"/>
        <w:tabs>
          <w:tab w:val="left" w:pos="5580"/>
        </w:tabs>
        <w:jc w:val="left"/>
        <w:rPr>
          <w:rFonts w:hint="default"/>
          <w:b w:val="0"/>
          <w:bCs/>
          <w:sz w:val="22"/>
          <w:szCs w:val="22"/>
          <w:lang w:val="pl-PL"/>
        </w:rPr>
      </w:pPr>
      <w:r>
        <w:rPr>
          <w:rFonts w:hint="default"/>
          <w:b w:val="0"/>
          <w:bCs/>
          <w:sz w:val="22"/>
          <w:szCs w:val="22"/>
          <w:lang w:val="pl-PL"/>
        </w:rPr>
        <w:t>Nr uprawnień: PDK/0126/POOS/15</w:t>
      </w:r>
    </w:p>
    <w:p w14:paraId="37ED5B3A">
      <w:pPr>
        <w:pStyle w:val="5"/>
        <w:rPr>
          <w:b w:val="0"/>
          <w:bCs/>
          <w:sz w:val="22"/>
          <w:szCs w:val="22"/>
        </w:rPr>
      </w:pPr>
    </w:p>
    <w:p w14:paraId="29ADFD40">
      <w:pPr>
        <w:pStyle w:val="5"/>
        <w:rPr>
          <w:b w:val="0"/>
          <w:bCs/>
          <w:sz w:val="22"/>
          <w:szCs w:val="22"/>
        </w:rPr>
      </w:pPr>
    </w:p>
    <w:p w14:paraId="3CB97CF2">
      <w:pPr>
        <w:pStyle w:val="5"/>
        <w:rPr>
          <w:b w:val="0"/>
          <w:bCs/>
          <w:sz w:val="22"/>
          <w:szCs w:val="22"/>
        </w:rPr>
      </w:pPr>
    </w:p>
    <w:p w14:paraId="47315907">
      <w:pPr>
        <w:pStyle w:val="5"/>
        <w:rPr>
          <w:b w:val="0"/>
          <w:bCs/>
          <w:sz w:val="22"/>
          <w:szCs w:val="22"/>
        </w:rPr>
      </w:pPr>
    </w:p>
    <w:p w14:paraId="52DE211D">
      <w:pPr>
        <w:pStyle w:val="5"/>
        <w:rPr>
          <w:b w:val="0"/>
          <w:bCs/>
          <w:sz w:val="22"/>
          <w:szCs w:val="22"/>
        </w:rPr>
      </w:pPr>
    </w:p>
    <w:p w14:paraId="577FA547">
      <w:pPr>
        <w:pStyle w:val="5"/>
        <w:rPr>
          <w:b w:val="0"/>
          <w:bCs/>
          <w:sz w:val="22"/>
          <w:szCs w:val="22"/>
        </w:rPr>
      </w:pPr>
    </w:p>
    <w:p w14:paraId="5D7A5544">
      <w:pPr>
        <w:pStyle w:val="5"/>
        <w:jc w:val="left"/>
        <w:rPr>
          <w:b w:val="0"/>
          <w:bCs/>
          <w:sz w:val="22"/>
          <w:szCs w:val="22"/>
        </w:rPr>
      </w:pPr>
    </w:p>
    <w:p w14:paraId="0C29D525">
      <w:pPr>
        <w:pStyle w:val="5"/>
        <w:rPr>
          <w:b w:val="0"/>
          <w:bCs/>
          <w:sz w:val="22"/>
          <w:szCs w:val="22"/>
        </w:rPr>
      </w:pPr>
    </w:p>
    <w:p w14:paraId="3B4424CE">
      <w:pPr>
        <w:pStyle w:val="5"/>
        <w:rPr>
          <w:b w:val="0"/>
          <w:bCs/>
          <w:sz w:val="22"/>
          <w:szCs w:val="22"/>
        </w:rPr>
      </w:pPr>
    </w:p>
    <w:p w14:paraId="58DB3DE7">
      <w:pPr>
        <w:pStyle w:val="5"/>
        <w:jc w:val="left"/>
        <w:rPr>
          <w:bCs/>
          <w:sz w:val="22"/>
          <w:szCs w:val="22"/>
        </w:rPr>
        <w:sectPr>
          <w:pgSz w:w="11906" w:h="16838"/>
          <w:pgMar w:top="940" w:right="1417" w:bottom="1173" w:left="1417" w:header="708" w:footer="708" w:gutter="0"/>
          <w:pgNumType w:fmt="decimal"/>
          <w:cols w:space="708" w:num="1"/>
          <w:docGrid w:linePitch="600" w:charSpace="40960"/>
        </w:sectPr>
      </w:pPr>
      <w:r>
        <w:rPr>
          <w:b w:val="0"/>
          <w:bCs/>
          <w:sz w:val="22"/>
          <w:szCs w:val="22"/>
        </w:rPr>
        <w:t>06. 2024</w:t>
      </w:r>
    </w:p>
    <w:p w14:paraId="2DA65D2E">
      <w:pPr>
        <w:pStyle w:val="5"/>
        <w:pageBreakBefore/>
        <w:jc w:val="left"/>
        <w:rPr>
          <w:sz w:val="22"/>
          <w:szCs w:val="22"/>
        </w:rPr>
      </w:pPr>
      <w:r>
        <w:rPr>
          <w:bCs/>
          <w:sz w:val="22"/>
          <w:szCs w:val="22"/>
        </w:rPr>
        <w:t>Spis treści</w:t>
      </w:r>
    </w:p>
    <w:p w14:paraId="039CD05A">
      <w:pPr>
        <w:pStyle w:val="154"/>
        <w:jc w:val="both"/>
        <w:rPr>
          <w:rFonts w:ascii="Arial" w:hAnsi="Arial" w:cs="Arial"/>
          <w:b/>
          <w:sz w:val="22"/>
          <w:szCs w:val="22"/>
        </w:rPr>
      </w:pPr>
      <w:r>
        <w:rPr>
          <w:rFonts w:ascii="Arial" w:hAnsi="Arial" w:cs="Arial"/>
          <w:b/>
          <w:sz w:val="22"/>
          <w:szCs w:val="22"/>
        </w:rPr>
        <w:t>I. CZĘŚĆ OPISOWA</w:t>
      </w:r>
    </w:p>
    <w:p w14:paraId="2034D7E5">
      <w:pPr>
        <w:pStyle w:val="154"/>
        <w:jc w:val="both"/>
        <w:rPr>
          <w:rFonts w:ascii="Arial" w:hAnsi="Arial" w:cs="Arial"/>
          <w:b/>
          <w:sz w:val="22"/>
          <w:szCs w:val="22"/>
        </w:rPr>
      </w:pPr>
    </w:p>
    <w:p w14:paraId="32051164"/>
    <w:p w14:paraId="66BEA1D5">
      <w:pPr>
        <w:pStyle w:val="19"/>
        <w:tabs>
          <w:tab w:val="right" w:leader="dot" w:pos="9072"/>
          <w:tab w:val="clear" w:pos="9638"/>
        </w:tabs>
      </w:pPr>
      <w:r>
        <w:fldChar w:fldCharType="begin"/>
      </w:r>
      <w:r>
        <w:instrText xml:space="preserve"> TOC </w:instrText>
      </w:r>
      <w:r>
        <w:fldChar w:fldCharType="separate"/>
      </w:r>
      <w:r>
        <w:rPr>
          <w:szCs w:val="22"/>
        </w:rPr>
        <w:t>1. Podstawa opracowania</w:t>
      </w:r>
      <w:r>
        <w:tab/>
      </w:r>
      <w:r>
        <w:fldChar w:fldCharType="begin"/>
      </w:r>
      <w:r>
        <w:instrText xml:space="preserve"> PAGEREF _Toc32077 \h </w:instrText>
      </w:r>
      <w:r>
        <w:fldChar w:fldCharType="separate"/>
      </w:r>
      <w:r>
        <w:t>3</w:t>
      </w:r>
      <w:r>
        <w:fldChar w:fldCharType="end"/>
      </w:r>
    </w:p>
    <w:p w14:paraId="709FA8DE">
      <w:pPr>
        <w:pStyle w:val="19"/>
        <w:tabs>
          <w:tab w:val="right" w:leader="dot" w:pos="9072"/>
          <w:tab w:val="clear" w:pos="9638"/>
        </w:tabs>
      </w:pPr>
      <w:r>
        <w:rPr>
          <w:szCs w:val="22"/>
        </w:rPr>
        <w:t>2. Przedmiot i zakres opracowania</w:t>
      </w:r>
      <w:r>
        <w:tab/>
      </w:r>
      <w:r>
        <w:fldChar w:fldCharType="begin"/>
      </w:r>
      <w:r>
        <w:instrText xml:space="preserve"> PAGEREF _Toc20590 \h </w:instrText>
      </w:r>
      <w:r>
        <w:fldChar w:fldCharType="separate"/>
      </w:r>
      <w:r>
        <w:t>3</w:t>
      </w:r>
      <w:r>
        <w:fldChar w:fldCharType="end"/>
      </w:r>
    </w:p>
    <w:p w14:paraId="352BF8A6">
      <w:pPr>
        <w:pStyle w:val="19"/>
        <w:tabs>
          <w:tab w:val="right" w:leader="dot" w:pos="9072"/>
          <w:tab w:val="clear" w:pos="9638"/>
        </w:tabs>
      </w:pPr>
      <w:r>
        <w:rPr>
          <w:szCs w:val="22"/>
        </w:rPr>
        <w:t>3. Założenia ogólne</w:t>
      </w:r>
      <w:r>
        <w:tab/>
      </w:r>
      <w:r>
        <w:fldChar w:fldCharType="begin"/>
      </w:r>
      <w:r>
        <w:instrText xml:space="preserve"> PAGEREF _Toc1993 \h </w:instrText>
      </w:r>
      <w:r>
        <w:fldChar w:fldCharType="separate"/>
      </w:r>
      <w:r>
        <w:t>3</w:t>
      </w:r>
      <w:r>
        <w:fldChar w:fldCharType="end"/>
      </w:r>
    </w:p>
    <w:p w14:paraId="504D855A">
      <w:pPr>
        <w:pStyle w:val="19"/>
        <w:tabs>
          <w:tab w:val="right" w:leader="dot" w:pos="9072"/>
          <w:tab w:val="clear" w:pos="9638"/>
        </w:tabs>
      </w:pPr>
      <w:r>
        <w:rPr>
          <w:szCs w:val="22"/>
        </w:rPr>
        <w:t>3.1. Ogólna charakterystyka obiektu</w:t>
      </w:r>
      <w:r>
        <w:tab/>
      </w:r>
      <w:r>
        <w:fldChar w:fldCharType="begin"/>
      </w:r>
      <w:r>
        <w:instrText xml:space="preserve"> PAGEREF _Toc11629 \h </w:instrText>
      </w:r>
      <w:r>
        <w:fldChar w:fldCharType="separate"/>
      </w:r>
      <w:r>
        <w:t>3</w:t>
      </w:r>
      <w:r>
        <w:fldChar w:fldCharType="end"/>
      </w:r>
    </w:p>
    <w:p w14:paraId="49738244">
      <w:pPr>
        <w:pStyle w:val="19"/>
        <w:tabs>
          <w:tab w:val="right" w:leader="dot" w:pos="9072"/>
          <w:tab w:val="clear" w:pos="9638"/>
        </w:tabs>
      </w:pPr>
      <w:r>
        <w:rPr>
          <w:szCs w:val="22"/>
        </w:rPr>
        <w:t>3.2. Zestawienie bilansu ciepła</w:t>
      </w:r>
      <w:r>
        <w:tab/>
      </w:r>
      <w:r>
        <w:fldChar w:fldCharType="begin"/>
      </w:r>
      <w:r>
        <w:instrText xml:space="preserve"> PAGEREF _Toc32664 \h </w:instrText>
      </w:r>
      <w:r>
        <w:fldChar w:fldCharType="separate"/>
      </w:r>
      <w:r>
        <w:t>3</w:t>
      </w:r>
      <w:r>
        <w:fldChar w:fldCharType="end"/>
      </w:r>
    </w:p>
    <w:p w14:paraId="47E97C3B">
      <w:pPr>
        <w:pStyle w:val="19"/>
        <w:tabs>
          <w:tab w:val="right" w:leader="dot" w:pos="9072"/>
          <w:tab w:val="clear" w:pos="9638"/>
        </w:tabs>
      </w:pPr>
      <w:r>
        <w:rPr>
          <w:szCs w:val="22"/>
        </w:rPr>
        <w:t>3.3. Opis instalacji</w:t>
      </w:r>
      <w:r>
        <w:tab/>
      </w:r>
      <w:r>
        <w:fldChar w:fldCharType="begin"/>
      </w:r>
      <w:r>
        <w:instrText xml:space="preserve"> PAGEREF _Toc3400 \h </w:instrText>
      </w:r>
      <w:r>
        <w:fldChar w:fldCharType="separate"/>
      </w:r>
      <w:r>
        <w:t>3</w:t>
      </w:r>
      <w:r>
        <w:fldChar w:fldCharType="end"/>
      </w:r>
    </w:p>
    <w:p w14:paraId="1F9DF45E">
      <w:pPr>
        <w:pStyle w:val="19"/>
        <w:tabs>
          <w:tab w:val="right" w:leader="dot" w:pos="9072"/>
          <w:tab w:val="clear" w:pos="9638"/>
        </w:tabs>
      </w:pPr>
      <w:r>
        <w:rPr>
          <w:szCs w:val="22"/>
        </w:rPr>
        <w:t>4. Opis przyjętych rozwiązań</w:t>
      </w:r>
      <w:r>
        <w:tab/>
      </w:r>
      <w:r>
        <w:fldChar w:fldCharType="begin"/>
      </w:r>
      <w:r>
        <w:instrText xml:space="preserve"> PAGEREF _Toc12112 \h </w:instrText>
      </w:r>
      <w:r>
        <w:fldChar w:fldCharType="separate"/>
      </w:r>
      <w:r>
        <w:t>4</w:t>
      </w:r>
      <w:r>
        <w:fldChar w:fldCharType="end"/>
      </w:r>
    </w:p>
    <w:p w14:paraId="0129ECAC">
      <w:pPr>
        <w:pStyle w:val="19"/>
        <w:tabs>
          <w:tab w:val="right" w:leader="dot" w:pos="9072"/>
          <w:tab w:val="clear" w:pos="9638"/>
        </w:tabs>
      </w:pPr>
      <w:r>
        <w:rPr>
          <w:szCs w:val="22"/>
        </w:rPr>
        <w:t>4.1. Rurociągi</w:t>
      </w:r>
      <w:r>
        <w:tab/>
      </w:r>
      <w:r>
        <w:fldChar w:fldCharType="begin"/>
      </w:r>
      <w:r>
        <w:instrText xml:space="preserve"> PAGEREF _Toc8413 \h </w:instrText>
      </w:r>
      <w:r>
        <w:fldChar w:fldCharType="separate"/>
      </w:r>
      <w:r>
        <w:t>4</w:t>
      </w:r>
      <w:r>
        <w:fldChar w:fldCharType="end"/>
      </w:r>
    </w:p>
    <w:p w14:paraId="03E49DFE">
      <w:pPr>
        <w:pStyle w:val="19"/>
        <w:tabs>
          <w:tab w:val="right" w:leader="dot" w:pos="9072"/>
          <w:tab w:val="clear" w:pos="9638"/>
        </w:tabs>
      </w:pPr>
      <w:r>
        <w:rPr>
          <w:szCs w:val="22"/>
        </w:rPr>
        <w:t>4.2. Prowadzenie instalacji wodnych</w:t>
      </w:r>
      <w:r>
        <w:tab/>
      </w:r>
      <w:r>
        <w:fldChar w:fldCharType="begin"/>
      </w:r>
      <w:r>
        <w:instrText xml:space="preserve"> PAGEREF _Toc23164 \h </w:instrText>
      </w:r>
      <w:r>
        <w:fldChar w:fldCharType="separate"/>
      </w:r>
      <w:r>
        <w:t>5</w:t>
      </w:r>
      <w:r>
        <w:fldChar w:fldCharType="end"/>
      </w:r>
    </w:p>
    <w:p w14:paraId="48158AE7">
      <w:pPr>
        <w:pStyle w:val="19"/>
        <w:tabs>
          <w:tab w:val="right" w:leader="dot" w:pos="9072"/>
          <w:tab w:val="clear" w:pos="9638"/>
        </w:tabs>
      </w:pPr>
      <w:r>
        <w:rPr>
          <w:szCs w:val="22"/>
        </w:rPr>
        <w:t>4.3. Napełnienie instalacji wodnych</w:t>
      </w:r>
      <w:r>
        <w:tab/>
      </w:r>
      <w:r>
        <w:fldChar w:fldCharType="begin"/>
      </w:r>
      <w:r>
        <w:instrText xml:space="preserve"> PAGEREF _Toc830 \h </w:instrText>
      </w:r>
      <w:r>
        <w:fldChar w:fldCharType="separate"/>
      </w:r>
      <w:r>
        <w:t>6</w:t>
      </w:r>
      <w:r>
        <w:fldChar w:fldCharType="end"/>
      </w:r>
    </w:p>
    <w:p w14:paraId="45417A85">
      <w:pPr>
        <w:pStyle w:val="19"/>
        <w:tabs>
          <w:tab w:val="right" w:leader="dot" w:pos="9072"/>
          <w:tab w:val="clear" w:pos="9638"/>
        </w:tabs>
      </w:pPr>
      <w:r>
        <w:rPr>
          <w:szCs w:val="22"/>
        </w:rPr>
        <w:t>4.4. Armatura</w:t>
      </w:r>
      <w:r>
        <w:tab/>
      </w:r>
      <w:r>
        <w:fldChar w:fldCharType="begin"/>
      </w:r>
      <w:r>
        <w:instrText xml:space="preserve"> PAGEREF _Toc18119 \h </w:instrText>
      </w:r>
      <w:r>
        <w:fldChar w:fldCharType="separate"/>
      </w:r>
      <w:r>
        <w:t>6</w:t>
      </w:r>
      <w:r>
        <w:fldChar w:fldCharType="end"/>
      </w:r>
    </w:p>
    <w:p w14:paraId="0843B6C6">
      <w:pPr>
        <w:pStyle w:val="19"/>
        <w:tabs>
          <w:tab w:val="right" w:leader="dot" w:pos="9072"/>
          <w:tab w:val="clear" w:pos="9638"/>
        </w:tabs>
      </w:pPr>
      <w:r>
        <w:rPr>
          <w:szCs w:val="22"/>
        </w:rPr>
        <w:t>4.5. Odpowietrzenie i odwodnienie instalacji wodnych</w:t>
      </w:r>
      <w:r>
        <w:tab/>
      </w:r>
      <w:r>
        <w:fldChar w:fldCharType="begin"/>
      </w:r>
      <w:r>
        <w:instrText xml:space="preserve"> PAGEREF _Toc18091 \h </w:instrText>
      </w:r>
      <w:r>
        <w:fldChar w:fldCharType="separate"/>
      </w:r>
      <w:r>
        <w:t>6</w:t>
      </w:r>
      <w:r>
        <w:fldChar w:fldCharType="end"/>
      </w:r>
    </w:p>
    <w:p w14:paraId="420349A8">
      <w:pPr>
        <w:pStyle w:val="19"/>
        <w:tabs>
          <w:tab w:val="right" w:leader="dot" w:pos="9072"/>
          <w:tab w:val="clear" w:pos="9638"/>
        </w:tabs>
      </w:pPr>
      <w:r>
        <w:rPr>
          <w:szCs w:val="22"/>
        </w:rPr>
        <w:t>4.6. Regulacja hydrauliczna instalacji wodnych</w:t>
      </w:r>
      <w:r>
        <w:tab/>
      </w:r>
      <w:r>
        <w:fldChar w:fldCharType="begin"/>
      </w:r>
      <w:r>
        <w:instrText xml:space="preserve"> PAGEREF _Toc7090 \h </w:instrText>
      </w:r>
      <w:r>
        <w:fldChar w:fldCharType="separate"/>
      </w:r>
      <w:r>
        <w:t>6</w:t>
      </w:r>
      <w:r>
        <w:fldChar w:fldCharType="end"/>
      </w:r>
    </w:p>
    <w:p w14:paraId="6B763B49">
      <w:pPr>
        <w:pStyle w:val="19"/>
        <w:tabs>
          <w:tab w:val="right" w:leader="dot" w:pos="9072"/>
          <w:tab w:val="clear" w:pos="9638"/>
        </w:tabs>
      </w:pPr>
      <w:r>
        <w:rPr>
          <w:szCs w:val="22"/>
        </w:rPr>
        <w:t>4.7. Łączenie rurociągów wodnych</w:t>
      </w:r>
      <w:r>
        <w:tab/>
      </w:r>
      <w:r>
        <w:fldChar w:fldCharType="begin"/>
      </w:r>
      <w:r>
        <w:instrText xml:space="preserve"> PAGEREF _Toc16888 \h </w:instrText>
      </w:r>
      <w:r>
        <w:fldChar w:fldCharType="separate"/>
      </w:r>
      <w:r>
        <w:t>6</w:t>
      </w:r>
      <w:r>
        <w:fldChar w:fldCharType="end"/>
      </w:r>
    </w:p>
    <w:p w14:paraId="75C7E4C9">
      <w:pPr>
        <w:pStyle w:val="19"/>
        <w:tabs>
          <w:tab w:val="right" w:leader="dot" w:pos="9072"/>
          <w:tab w:val="clear" w:pos="9638"/>
        </w:tabs>
      </w:pPr>
      <w:r>
        <w:rPr>
          <w:szCs w:val="22"/>
        </w:rPr>
        <w:t>4.8. Czyszczenie rurociągów instalacji wodnych</w:t>
      </w:r>
      <w:r>
        <w:tab/>
      </w:r>
      <w:r>
        <w:fldChar w:fldCharType="begin"/>
      </w:r>
      <w:r>
        <w:instrText xml:space="preserve"> PAGEREF _Toc13511 \h </w:instrText>
      </w:r>
      <w:r>
        <w:fldChar w:fldCharType="separate"/>
      </w:r>
      <w:r>
        <w:t>7</w:t>
      </w:r>
      <w:r>
        <w:fldChar w:fldCharType="end"/>
      </w:r>
    </w:p>
    <w:p w14:paraId="75ACCF4B">
      <w:pPr>
        <w:pStyle w:val="19"/>
        <w:tabs>
          <w:tab w:val="right" w:leader="dot" w:pos="9072"/>
          <w:tab w:val="clear" w:pos="9638"/>
        </w:tabs>
      </w:pPr>
      <w:r>
        <w:rPr>
          <w:szCs w:val="22"/>
        </w:rPr>
        <w:t>4.9. Próby szczelności instalacji wodnych</w:t>
      </w:r>
      <w:r>
        <w:tab/>
      </w:r>
      <w:r>
        <w:fldChar w:fldCharType="begin"/>
      </w:r>
      <w:r>
        <w:instrText xml:space="preserve"> PAGEREF _Toc27234 \h </w:instrText>
      </w:r>
      <w:r>
        <w:fldChar w:fldCharType="separate"/>
      </w:r>
      <w:r>
        <w:t>7</w:t>
      </w:r>
      <w:r>
        <w:fldChar w:fldCharType="end"/>
      </w:r>
    </w:p>
    <w:p w14:paraId="5FA5536A">
      <w:pPr>
        <w:pStyle w:val="19"/>
        <w:tabs>
          <w:tab w:val="right" w:leader="dot" w:pos="9072"/>
          <w:tab w:val="clear" w:pos="9638"/>
        </w:tabs>
      </w:pPr>
      <w:r>
        <w:rPr>
          <w:szCs w:val="22"/>
        </w:rPr>
        <w:t>4.10. Zabezpieczenie antykorozyjne</w:t>
      </w:r>
      <w:r>
        <w:tab/>
      </w:r>
      <w:r>
        <w:fldChar w:fldCharType="begin"/>
      </w:r>
      <w:r>
        <w:instrText xml:space="preserve"> PAGEREF _Toc8877 \h </w:instrText>
      </w:r>
      <w:r>
        <w:fldChar w:fldCharType="separate"/>
      </w:r>
      <w:r>
        <w:t>8</w:t>
      </w:r>
      <w:r>
        <w:fldChar w:fldCharType="end"/>
      </w:r>
    </w:p>
    <w:p w14:paraId="40958088">
      <w:pPr>
        <w:pStyle w:val="19"/>
        <w:tabs>
          <w:tab w:val="right" w:leader="dot" w:pos="9072"/>
          <w:tab w:val="clear" w:pos="9638"/>
        </w:tabs>
      </w:pPr>
      <w:r>
        <w:rPr>
          <w:szCs w:val="22"/>
        </w:rPr>
        <w:t>4.11. Izolacje rurociągów instalacji wodnych</w:t>
      </w:r>
      <w:r>
        <w:tab/>
      </w:r>
      <w:r>
        <w:fldChar w:fldCharType="begin"/>
      </w:r>
      <w:r>
        <w:instrText xml:space="preserve"> PAGEREF _Toc9450 \h </w:instrText>
      </w:r>
      <w:r>
        <w:fldChar w:fldCharType="separate"/>
      </w:r>
      <w:r>
        <w:t>8</w:t>
      </w:r>
      <w:r>
        <w:fldChar w:fldCharType="end"/>
      </w:r>
    </w:p>
    <w:p w14:paraId="0FE40E96">
      <w:pPr>
        <w:pStyle w:val="19"/>
        <w:tabs>
          <w:tab w:val="right" w:leader="dot" w:pos="9072"/>
          <w:tab w:val="clear" w:pos="9638"/>
        </w:tabs>
      </w:pPr>
      <w:r>
        <w:rPr>
          <w:szCs w:val="22"/>
        </w:rPr>
        <w:t>4.12. Znakowanie rurociągów instalacji wodnych</w:t>
      </w:r>
      <w:r>
        <w:tab/>
      </w:r>
      <w:r>
        <w:fldChar w:fldCharType="begin"/>
      </w:r>
      <w:r>
        <w:instrText xml:space="preserve"> PAGEREF _Toc14725 \h </w:instrText>
      </w:r>
      <w:r>
        <w:fldChar w:fldCharType="separate"/>
      </w:r>
      <w:r>
        <w:t>8</w:t>
      </w:r>
      <w:r>
        <w:fldChar w:fldCharType="end"/>
      </w:r>
    </w:p>
    <w:p w14:paraId="17E3B55E">
      <w:pPr>
        <w:pStyle w:val="19"/>
        <w:tabs>
          <w:tab w:val="right" w:leader="dot" w:pos="9072"/>
          <w:tab w:val="clear" w:pos="9638"/>
        </w:tabs>
      </w:pPr>
      <w:r>
        <w:rPr>
          <w:szCs w:val="22"/>
        </w:rPr>
        <w:t>4.13. Uwagi</w:t>
      </w:r>
      <w:r>
        <w:tab/>
      </w:r>
      <w:r>
        <w:fldChar w:fldCharType="begin"/>
      </w:r>
      <w:r>
        <w:instrText xml:space="preserve"> PAGEREF _Toc5038 \h </w:instrText>
      </w:r>
      <w:r>
        <w:fldChar w:fldCharType="separate"/>
      </w:r>
      <w:r>
        <w:t>9</w:t>
      </w:r>
      <w:r>
        <w:fldChar w:fldCharType="end"/>
      </w:r>
    </w:p>
    <w:p w14:paraId="79CABFB9">
      <w:pPr>
        <w:pStyle w:val="19"/>
        <w:tabs>
          <w:tab w:val="right" w:leader="dot" w:pos="9072"/>
          <w:tab w:val="clear" w:pos="9638"/>
        </w:tabs>
      </w:pPr>
      <w:r>
        <w:rPr>
          <w:szCs w:val="22"/>
        </w:rPr>
        <w:t>5. Wytyczne branżowe.</w:t>
      </w:r>
      <w:r>
        <w:tab/>
      </w:r>
      <w:r>
        <w:fldChar w:fldCharType="begin"/>
      </w:r>
      <w:r>
        <w:instrText xml:space="preserve"> PAGEREF _Toc16243 \h </w:instrText>
      </w:r>
      <w:r>
        <w:fldChar w:fldCharType="separate"/>
      </w:r>
      <w:r>
        <w:t>9</w:t>
      </w:r>
      <w:r>
        <w:fldChar w:fldCharType="end"/>
      </w:r>
    </w:p>
    <w:p w14:paraId="576090AD">
      <w:pPr>
        <w:pStyle w:val="19"/>
        <w:tabs>
          <w:tab w:val="right" w:leader="dot" w:pos="9072"/>
          <w:tab w:val="clear" w:pos="9638"/>
        </w:tabs>
      </w:pPr>
      <w:r>
        <w:rPr>
          <w:szCs w:val="22"/>
        </w:rPr>
        <w:t>5.1. Wytyczne elektryczne</w:t>
      </w:r>
      <w:r>
        <w:tab/>
      </w:r>
      <w:r>
        <w:fldChar w:fldCharType="begin"/>
      </w:r>
      <w:r>
        <w:instrText xml:space="preserve"> PAGEREF _Toc18134 \h </w:instrText>
      </w:r>
      <w:r>
        <w:fldChar w:fldCharType="separate"/>
      </w:r>
      <w:r>
        <w:t>9</w:t>
      </w:r>
      <w:r>
        <w:fldChar w:fldCharType="end"/>
      </w:r>
    </w:p>
    <w:p w14:paraId="6C65495A">
      <w:pPr>
        <w:pStyle w:val="19"/>
        <w:tabs>
          <w:tab w:val="right" w:leader="dot" w:pos="9072"/>
          <w:tab w:val="clear" w:pos="9638"/>
        </w:tabs>
      </w:pPr>
      <w:r>
        <w:rPr>
          <w:szCs w:val="22"/>
        </w:rPr>
        <w:t>5.2. Branża architektoniczna i konstrukcyjno-budowlana</w:t>
      </w:r>
      <w:r>
        <w:tab/>
      </w:r>
      <w:r>
        <w:fldChar w:fldCharType="begin"/>
      </w:r>
      <w:r>
        <w:instrText xml:space="preserve"> PAGEREF _Toc9290 \h </w:instrText>
      </w:r>
      <w:r>
        <w:fldChar w:fldCharType="separate"/>
      </w:r>
      <w:r>
        <w:t>9</w:t>
      </w:r>
      <w:r>
        <w:fldChar w:fldCharType="end"/>
      </w:r>
    </w:p>
    <w:p w14:paraId="2E5F645E">
      <w:pPr>
        <w:pStyle w:val="19"/>
        <w:tabs>
          <w:tab w:val="right" w:leader="dot" w:pos="9072"/>
          <w:tab w:val="clear" w:pos="9638"/>
        </w:tabs>
      </w:pPr>
      <w:r>
        <w:rPr>
          <w:szCs w:val="22"/>
        </w:rPr>
        <w:t>5.3. Ochrona przeciwpożarowa</w:t>
      </w:r>
      <w:r>
        <w:tab/>
      </w:r>
      <w:r>
        <w:fldChar w:fldCharType="begin"/>
      </w:r>
      <w:r>
        <w:instrText xml:space="preserve"> PAGEREF _Toc13833 \h </w:instrText>
      </w:r>
      <w:r>
        <w:fldChar w:fldCharType="separate"/>
      </w:r>
      <w:r>
        <w:t>9</w:t>
      </w:r>
      <w:r>
        <w:fldChar w:fldCharType="end"/>
      </w:r>
    </w:p>
    <w:p w14:paraId="300187CB">
      <w:pPr>
        <w:pStyle w:val="19"/>
        <w:tabs>
          <w:tab w:val="right" w:leader="dot" w:pos="9072"/>
          <w:tab w:val="clear" w:pos="9638"/>
        </w:tabs>
      </w:pPr>
      <w:r>
        <w:rPr>
          <w:szCs w:val="22"/>
        </w:rPr>
        <w:t>6. Warunki techniczne wykonania i odbioru robót.</w:t>
      </w:r>
      <w:r>
        <w:tab/>
      </w:r>
      <w:r>
        <w:fldChar w:fldCharType="begin"/>
      </w:r>
      <w:r>
        <w:instrText xml:space="preserve"> PAGEREF _Toc13228 \h </w:instrText>
      </w:r>
      <w:r>
        <w:fldChar w:fldCharType="separate"/>
      </w:r>
      <w:r>
        <w:t>10</w:t>
      </w:r>
      <w:r>
        <w:fldChar w:fldCharType="end"/>
      </w:r>
    </w:p>
    <w:p w14:paraId="04C3B384">
      <w:pPr>
        <w:pStyle w:val="19"/>
        <w:tabs>
          <w:tab w:val="right" w:leader="dot" w:pos="9072"/>
          <w:tab w:val="clear" w:pos="9638"/>
        </w:tabs>
      </w:pPr>
      <w:r>
        <w:rPr>
          <w:szCs w:val="22"/>
        </w:rPr>
        <w:t>7. Kotłownia gazowa</w:t>
      </w:r>
      <w:r>
        <w:tab/>
      </w:r>
      <w:r>
        <w:fldChar w:fldCharType="begin"/>
      </w:r>
      <w:r>
        <w:instrText xml:space="preserve"> PAGEREF _Toc20114 \h </w:instrText>
      </w:r>
      <w:r>
        <w:fldChar w:fldCharType="separate"/>
      </w:r>
      <w:r>
        <w:t>10</w:t>
      </w:r>
      <w:r>
        <w:fldChar w:fldCharType="end"/>
      </w:r>
    </w:p>
    <w:p w14:paraId="4C21936E">
      <w:pPr>
        <w:pStyle w:val="20"/>
        <w:tabs>
          <w:tab w:val="right" w:leader="dot" w:pos="9072"/>
          <w:tab w:val="clear" w:pos="9355"/>
        </w:tabs>
      </w:pPr>
      <w:r>
        <w:rPr>
          <w:bCs w:val="0"/>
          <w:i w:val="0"/>
          <w:iCs w:val="0"/>
          <w:szCs w:val="22"/>
        </w:rPr>
        <w:t>7.3. Urządzenia.</w:t>
      </w:r>
      <w:r>
        <w:tab/>
      </w:r>
      <w:r>
        <w:fldChar w:fldCharType="begin"/>
      </w:r>
      <w:r>
        <w:instrText xml:space="preserve"> PAGEREF _Toc32035 \h </w:instrText>
      </w:r>
      <w:r>
        <w:fldChar w:fldCharType="separate"/>
      </w:r>
      <w:r>
        <w:t>11</w:t>
      </w:r>
      <w:r>
        <w:fldChar w:fldCharType="end"/>
      </w:r>
    </w:p>
    <w:p w14:paraId="2A590E9F">
      <w:pPr>
        <w:pStyle w:val="20"/>
        <w:tabs>
          <w:tab w:val="right" w:leader="dot" w:pos="9072"/>
          <w:tab w:val="clear" w:pos="9355"/>
        </w:tabs>
      </w:pPr>
      <w:r>
        <w:rPr>
          <w:bCs w:val="0"/>
          <w:i w:val="0"/>
          <w:iCs w:val="0"/>
          <w:szCs w:val="22"/>
        </w:rPr>
        <w:t>7.4. Instalacja kotłowa.</w:t>
      </w:r>
      <w:r>
        <w:tab/>
      </w:r>
      <w:r>
        <w:fldChar w:fldCharType="begin"/>
      </w:r>
      <w:r>
        <w:instrText xml:space="preserve"> PAGEREF _Toc918 \h </w:instrText>
      </w:r>
      <w:r>
        <w:fldChar w:fldCharType="separate"/>
      </w:r>
      <w:r>
        <w:t>14</w:t>
      </w:r>
      <w:r>
        <w:fldChar w:fldCharType="end"/>
      </w:r>
    </w:p>
    <w:p w14:paraId="7DAC70F2">
      <w:pPr>
        <w:pStyle w:val="20"/>
        <w:tabs>
          <w:tab w:val="right" w:leader="dot" w:pos="9072"/>
          <w:tab w:val="clear" w:pos="9355"/>
        </w:tabs>
      </w:pPr>
      <w:r>
        <w:rPr>
          <w:bCs w:val="0"/>
          <w:i w:val="0"/>
          <w:iCs w:val="0"/>
          <w:szCs w:val="22"/>
        </w:rPr>
        <w:t>7.5. Wytyczne branżowe.</w:t>
      </w:r>
      <w:r>
        <w:tab/>
      </w:r>
      <w:r>
        <w:fldChar w:fldCharType="begin"/>
      </w:r>
      <w:r>
        <w:instrText xml:space="preserve"> PAGEREF _Toc18936 \h </w:instrText>
      </w:r>
      <w:r>
        <w:fldChar w:fldCharType="separate"/>
      </w:r>
      <w:r>
        <w:t>16</w:t>
      </w:r>
      <w:r>
        <w:fldChar w:fldCharType="end"/>
      </w:r>
    </w:p>
    <w:p w14:paraId="309E2364">
      <w:pPr>
        <w:pStyle w:val="20"/>
        <w:tabs>
          <w:tab w:val="right" w:leader="dot" w:pos="9072"/>
          <w:tab w:val="clear" w:pos="9355"/>
        </w:tabs>
      </w:pPr>
      <w:r>
        <w:rPr>
          <w:bCs w:val="0"/>
          <w:i w:val="0"/>
          <w:iCs w:val="0"/>
          <w:szCs w:val="22"/>
        </w:rPr>
        <w:t>7.6. Warunki wykonania i montażu.</w:t>
      </w:r>
      <w:r>
        <w:tab/>
      </w:r>
      <w:r>
        <w:fldChar w:fldCharType="begin"/>
      </w:r>
      <w:r>
        <w:instrText xml:space="preserve"> PAGEREF _Toc30987 \h </w:instrText>
      </w:r>
      <w:r>
        <w:fldChar w:fldCharType="separate"/>
      </w:r>
      <w:r>
        <w:t>17</w:t>
      </w:r>
      <w:r>
        <w:fldChar w:fldCharType="end"/>
      </w:r>
    </w:p>
    <w:p w14:paraId="18422262">
      <w:pPr>
        <w:pStyle w:val="20"/>
        <w:tabs>
          <w:tab w:val="right" w:leader="dot" w:pos="9072"/>
          <w:tab w:val="clear" w:pos="9355"/>
        </w:tabs>
      </w:pPr>
      <w:r>
        <w:rPr>
          <w:bCs w:val="0"/>
          <w:i w:val="0"/>
          <w:iCs w:val="0"/>
          <w:szCs w:val="22"/>
        </w:rPr>
        <w:t>7.7. Odbiór kotłowni i przekazanie do eksploatacji.</w:t>
      </w:r>
      <w:r>
        <w:tab/>
      </w:r>
      <w:r>
        <w:fldChar w:fldCharType="begin"/>
      </w:r>
      <w:r>
        <w:instrText xml:space="preserve"> PAGEREF _Toc30425 \h </w:instrText>
      </w:r>
      <w:r>
        <w:fldChar w:fldCharType="separate"/>
      </w:r>
      <w:r>
        <w:t>17</w:t>
      </w:r>
      <w:r>
        <w:fldChar w:fldCharType="end"/>
      </w:r>
    </w:p>
    <w:p w14:paraId="54A5B8A0">
      <w:pPr>
        <w:pStyle w:val="19"/>
        <w:tabs>
          <w:tab w:val="right" w:leader="dot" w:pos="9072"/>
          <w:tab w:val="clear" w:pos="9638"/>
        </w:tabs>
      </w:pPr>
      <w:r>
        <w:rPr>
          <w:szCs w:val="22"/>
        </w:rPr>
        <w:t>8. Normy i przepisy związane</w:t>
      </w:r>
      <w:r>
        <w:tab/>
      </w:r>
      <w:r>
        <w:fldChar w:fldCharType="begin"/>
      </w:r>
      <w:r>
        <w:instrText xml:space="preserve"> PAGEREF _Toc26445 \h </w:instrText>
      </w:r>
      <w:r>
        <w:fldChar w:fldCharType="separate"/>
      </w:r>
      <w:r>
        <w:t>18</w:t>
      </w:r>
      <w:r>
        <w:fldChar w:fldCharType="end"/>
      </w:r>
    </w:p>
    <w:p w14:paraId="55FA26AE">
      <w:pPr>
        <w:pStyle w:val="19"/>
        <w:tabs>
          <w:tab w:val="right" w:leader="dot" w:pos="9072"/>
          <w:tab w:val="clear" w:pos="9638"/>
        </w:tabs>
      </w:pPr>
      <w:r>
        <w:rPr>
          <w:rFonts w:hint="default"/>
          <w:szCs w:val="24"/>
          <w:lang w:val="pl-PL"/>
        </w:rPr>
        <w:t>OŚWIADCZENIE PROJEKTANTA</w:t>
      </w:r>
      <w:r>
        <w:tab/>
      </w:r>
      <w:r>
        <w:fldChar w:fldCharType="begin"/>
      </w:r>
      <w:r>
        <w:instrText xml:space="preserve"> PAGEREF _Toc30598 \h </w:instrText>
      </w:r>
      <w:r>
        <w:fldChar w:fldCharType="separate"/>
      </w:r>
      <w:r>
        <w:t>20</w:t>
      </w:r>
      <w:r>
        <w:fldChar w:fldCharType="end"/>
      </w:r>
    </w:p>
    <w:p w14:paraId="76F91A9C">
      <w:pPr>
        <w:pStyle w:val="19"/>
        <w:tabs>
          <w:tab w:val="right" w:leader="dot" w:pos="9072"/>
          <w:tab w:val="clear" w:pos="9638"/>
        </w:tabs>
        <w:rPr>
          <w:rFonts w:cs="Arial"/>
          <w:bCs/>
          <w:sz w:val="22"/>
          <w:szCs w:val="22"/>
        </w:rPr>
      </w:pPr>
      <w:r>
        <w:fldChar w:fldCharType="end"/>
      </w:r>
    </w:p>
    <w:p w14:paraId="7370C5A7">
      <w:pPr>
        <w:pStyle w:val="5"/>
        <w:tabs>
          <w:tab w:val="right" w:leader="dot" w:pos="9072"/>
        </w:tabs>
        <w:jc w:val="both"/>
        <w:rPr>
          <w:b w:val="0"/>
          <w:bCs/>
          <w:sz w:val="22"/>
          <w:szCs w:val="22"/>
        </w:rPr>
      </w:pPr>
    </w:p>
    <w:p w14:paraId="10B6BABF">
      <w:pPr>
        <w:sectPr>
          <w:headerReference r:id="rId5" w:type="first"/>
          <w:footerReference r:id="rId8" w:type="first"/>
          <w:headerReference r:id="rId3" w:type="default"/>
          <w:footerReference r:id="rId6" w:type="default"/>
          <w:headerReference r:id="rId4" w:type="even"/>
          <w:footerReference r:id="rId7" w:type="even"/>
          <w:pgSz w:w="11906" w:h="16838"/>
          <w:pgMar w:top="776" w:right="1417" w:bottom="851" w:left="1417" w:header="426" w:footer="309" w:gutter="0"/>
          <w:pgNumType w:fmt="decimal"/>
          <w:cols w:space="708" w:num="1"/>
          <w:docGrid w:linePitch="600" w:charSpace="40960"/>
        </w:sectPr>
      </w:pPr>
    </w:p>
    <w:p w14:paraId="411B0CD2">
      <w:pPr>
        <w:pStyle w:val="154"/>
        <w:jc w:val="both"/>
        <w:rPr>
          <w:rFonts w:ascii="Arial" w:hAnsi="Arial" w:cs="Arial"/>
          <w:b/>
          <w:sz w:val="22"/>
          <w:szCs w:val="22"/>
        </w:rPr>
      </w:pPr>
      <w:r>
        <w:rPr>
          <w:rFonts w:ascii="Arial" w:hAnsi="Arial" w:cs="Arial"/>
          <w:b/>
          <w:sz w:val="22"/>
          <w:szCs w:val="22"/>
        </w:rPr>
        <w:t>II. CZĘŚĆ GRAFICZNA</w:t>
      </w:r>
    </w:p>
    <w:p w14:paraId="318902A6">
      <w:pPr>
        <w:pStyle w:val="154"/>
        <w:jc w:val="both"/>
        <w:rPr>
          <w:rFonts w:ascii="Arial" w:hAnsi="Arial" w:cs="Arial"/>
          <w:b/>
          <w:sz w:val="22"/>
          <w:szCs w:val="22"/>
        </w:rPr>
      </w:pPr>
    </w:p>
    <w:p w14:paraId="291AB1BA">
      <w:pPr>
        <w:pStyle w:val="154"/>
        <w:jc w:val="both"/>
        <w:rPr>
          <w:rFonts w:ascii="Arial" w:hAnsi="Arial" w:cs="Arial"/>
          <w:sz w:val="22"/>
          <w:szCs w:val="22"/>
        </w:rPr>
      </w:pPr>
      <w:r>
        <w:rPr>
          <w:rFonts w:ascii="Arial" w:hAnsi="Arial" w:cs="Arial"/>
          <w:sz w:val="22"/>
          <w:szCs w:val="22"/>
        </w:rPr>
        <w:t>Rzut parteru – instalacja c.o.</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skala 1:50</w:t>
      </w:r>
      <w:r>
        <w:rPr>
          <w:rFonts w:ascii="Arial" w:hAnsi="Arial" w:cs="Arial"/>
          <w:sz w:val="22"/>
          <w:szCs w:val="22"/>
        </w:rPr>
        <w:tab/>
      </w:r>
      <w:r>
        <w:rPr>
          <w:rFonts w:ascii="Arial" w:hAnsi="Arial" w:cs="Arial"/>
          <w:sz w:val="22"/>
          <w:szCs w:val="22"/>
        </w:rPr>
        <w:t>CO -01</w:t>
      </w:r>
    </w:p>
    <w:p w14:paraId="517785D9">
      <w:pPr>
        <w:pStyle w:val="154"/>
        <w:jc w:val="both"/>
        <w:rPr>
          <w:rFonts w:ascii="Arial" w:hAnsi="Arial" w:cs="Arial"/>
          <w:sz w:val="22"/>
          <w:szCs w:val="22"/>
        </w:rPr>
      </w:pPr>
      <w:r>
        <w:rPr>
          <w:rFonts w:ascii="Arial" w:hAnsi="Arial" w:cs="Arial"/>
          <w:sz w:val="22"/>
          <w:szCs w:val="22"/>
        </w:rPr>
        <w:t>Rzut dachu – instalacja c.o.</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skala 1:50</w:t>
      </w:r>
      <w:r>
        <w:rPr>
          <w:rFonts w:ascii="Arial" w:hAnsi="Arial" w:cs="Arial"/>
          <w:sz w:val="22"/>
          <w:szCs w:val="22"/>
        </w:rPr>
        <w:tab/>
      </w:r>
      <w:r>
        <w:rPr>
          <w:rFonts w:ascii="Arial" w:hAnsi="Arial" w:cs="Arial"/>
          <w:sz w:val="22"/>
          <w:szCs w:val="22"/>
        </w:rPr>
        <w:t>CO -02</w:t>
      </w:r>
    </w:p>
    <w:p w14:paraId="7726E2AE">
      <w:pPr>
        <w:pStyle w:val="154"/>
        <w:jc w:val="both"/>
        <w:rPr>
          <w:rFonts w:ascii="Arial" w:hAnsi="Arial" w:cs="Arial"/>
          <w:sz w:val="22"/>
          <w:szCs w:val="22"/>
        </w:rPr>
      </w:pPr>
      <w:r>
        <w:rPr>
          <w:rFonts w:ascii="Arial" w:hAnsi="Arial" w:cs="Arial"/>
          <w:sz w:val="22"/>
          <w:szCs w:val="22"/>
        </w:rPr>
        <w:t xml:space="preserve">Rozwinięcie instalacji C.O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skala -</w:t>
      </w:r>
      <w:r>
        <w:rPr>
          <w:rFonts w:ascii="Arial" w:hAnsi="Arial" w:cs="Arial"/>
          <w:sz w:val="22"/>
          <w:szCs w:val="22"/>
        </w:rPr>
        <w:tab/>
      </w:r>
      <w:r>
        <w:rPr>
          <w:rFonts w:ascii="Arial" w:hAnsi="Arial" w:cs="Arial"/>
          <w:sz w:val="22"/>
          <w:szCs w:val="22"/>
        </w:rPr>
        <w:tab/>
      </w:r>
      <w:r>
        <w:rPr>
          <w:rFonts w:ascii="Arial" w:hAnsi="Arial" w:cs="Arial"/>
          <w:sz w:val="22"/>
          <w:szCs w:val="22"/>
        </w:rPr>
        <w:t>CO -03</w:t>
      </w:r>
    </w:p>
    <w:p w14:paraId="10FA58C2">
      <w:pPr>
        <w:pStyle w:val="154"/>
        <w:jc w:val="both"/>
        <w:rPr>
          <w:rFonts w:ascii="Arial" w:hAnsi="Arial" w:cs="Arial"/>
          <w:sz w:val="22"/>
          <w:szCs w:val="22"/>
        </w:rPr>
      </w:pPr>
      <w:r>
        <w:rPr>
          <w:rFonts w:ascii="Arial" w:hAnsi="Arial" w:cs="Arial"/>
          <w:sz w:val="22"/>
          <w:szCs w:val="22"/>
        </w:rPr>
        <w:t xml:space="preserve">Rozwinięcie instalacji C.O do nagrzewnic wodnych </w:t>
      </w:r>
      <w:r>
        <w:rPr>
          <w:rFonts w:ascii="Arial" w:hAnsi="Arial" w:cs="Arial"/>
          <w:sz w:val="22"/>
          <w:szCs w:val="22"/>
        </w:rPr>
        <w:tab/>
      </w:r>
      <w:r>
        <w:rPr>
          <w:rFonts w:ascii="Arial" w:hAnsi="Arial" w:cs="Arial"/>
          <w:sz w:val="22"/>
          <w:szCs w:val="22"/>
        </w:rPr>
        <w:tab/>
      </w:r>
      <w:r>
        <w:rPr>
          <w:rFonts w:ascii="Arial" w:hAnsi="Arial" w:cs="Arial"/>
          <w:sz w:val="22"/>
          <w:szCs w:val="22"/>
        </w:rPr>
        <w:t>skala -</w:t>
      </w:r>
      <w:r>
        <w:rPr>
          <w:rFonts w:ascii="Arial" w:hAnsi="Arial" w:cs="Arial"/>
          <w:sz w:val="22"/>
          <w:szCs w:val="22"/>
        </w:rPr>
        <w:tab/>
      </w:r>
      <w:r>
        <w:rPr>
          <w:rFonts w:ascii="Arial" w:hAnsi="Arial" w:cs="Arial"/>
          <w:sz w:val="22"/>
          <w:szCs w:val="22"/>
        </w:rPr>
        <w:tab/>
      </w:r>
      <w:r>
        <w:rPr>
          <w:rFonts w:ascii="Arial" w:hAnsi="Arial" w:cs="Arial"/>
          <w:sz w:val="22"/>
          <w:szCs w:val="22"/>
        </w:rPr>
        <w:t>CO -04</w:t>
      </w:r>
    </w:p>
    <w:p w14:paraId="68FC81D8">
      <w:pPr>
        <w:pStyle w:val="154"/>
        <w:jc w:val="both"/>
        <w:rPr>
          <w:rFonts w:ascii="Arial" w:hAnsi="Arial" w:cs="Arial"/>
          <w:sz w:val="22"/>
          <w:szCs w:val="22"/>
        </w:rPr>
      </w:pPr>
      <w:r>
        <w:rPr>
          <w:rFonts w:ascii="Arial" w:hAnsi="Arial" w:cs="Arial"/>
          <w:sz w:val="22"/>
          <w:szCs w:val="22"/>
        </w:rPr>
        <w:t xml:space="preserve">Rzut kotłowni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skala -</w:t>
      </w:r>
      <w:r>
        <w:rPr>
          <w:rFonts w:ascii="Arial" w:hAnsi="Arial" w:cs="Arial"/>
          <w:sz w:val="22"/>
          <w:szCs w:val="22"/>
        </w:rPr>
        <w:tab/>
      </w:r>
      <w:r>
        <w:rPr>
          <w:rFonts w:ascii="Arial" w:hAnsi="Arial" w:cs="Arial"/>
          <w:sz w:val="22"/>
          <w:szCs w:val="22"/>
        </w:rPr>
        <w:tab/>
      </w:r>
      <w:r>
        <w:rPr>
          <w:rFonts w:ascii="Arial" w:hAnsi="Arial" w:cs="Arial"/>
          <w:sz w:val="22"/>
          <w:szCs w:val="22"/>
        </w:rPr>
        <w:t>CO -05</w:t>
      </w:r>
    </w:p>
    <w:p w14:paraId="72CF4D2B">
      <w:pPr>
        <w:pStyle w:val="154"/>
        <w:jc w:val="both"/>
        <w:rPr>
          <w:rFonts w:ascii="Arial" w:hAnsi="Arial" w:cs="Arial"/>
          <w:sz w:val="22"/>
          <w:szCs w:val="22"/>
        </w:rPr>
      </w:pPr>
      <w:r>
        <w:rPr>
          <w:rFonts w:ascii="Arial" w:hAnsi="Arial" w:cs="Arial"/>
          <w:sz w:val="22"/>
          <w:szCs w:val="22"/>
        </w:rPr>
        <w:t xml:space="preserve">Schemat kotłowni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skala -</w:t>
      </w:r>
      <w:r>
        <w:rPr>
          <w:rFonts w:ascii="Arial" w:hAnsi="Arial" w:cs="Arial"/>
          <w:sz w:val="22"/>
          <w:szCs w:val="22"/>
        </w:rPr>
        <w:tab/>
      </w:r>
      <w:r>
        <w:rPr>
          <w:rFonts w:ascii="Arial" w:hAnsi="Arial" w:cs="Arial"/>
          <w:sz w:val="22"/>
          <w:szCs w:val="22"/>
        </w:rPr>
        <w:tab/>
      </w:r>
      <w:r>
        <w:rPr>
          <w:rFonts w:ascii="Arial" w:hAnsi="Arial" w:cs="Arial"/>
          <w:sz w:val="22"/>
          <w:szCs w:val="22"/>
        </w:rPr>
        <w:t>CO -06</w:t>
      </w:r>
    </w:p>
    <w:p w14:paraId="74155201">
      <w:pPr>
        <w:pStyle w:val="154"/>
        <w:jc w:val="both"/>
        <w:rPr>
          <w:rFonts w:ascii="Arial" w:hAnsi="Arial" w:cs="Arial"/>
          <w:b/>
          <w:sz w:val="22"/>
          <w:szCs w:val="22"/>
        </w:rPr>
      </w:pPr>
    </w:p>
    <w:p w14:paraId="3BEC423C">
      <w:pPr>
        <w:pStyle w:val="154"/>
        <w:jc w:val="both"/>
        <w:rPr>
          <w:rFonts w:ascii="Arial" w:hAnsi="Arial" w:cs="Arial"/>
          <w:b/>
          <w:sz w:val="22"/>
          <w:szCs w:val="22"/>
        </w:rPr>
      </w:pPr>
    </w:p>
    <w:p w14:paraId="039469C2">
      <w:pPr>
        <w:pStyle w:val="154"/>
        <w:jc w:val="both"/>
        <w:rPr>
          <w:rFonts w:ascii="Arial" w:hAnsi="Arial" w:cs="Arial"/>
          <w:b/>
          <w:sz w:val="22"/>
          <w:szCs w:val="22"/>
        </w:rPr>
      </w:pPr>
      <w:r>
        <w:rPr>
          <w:rFonts w:ascii="Arial" w:hAnsi="Arial" w:cs="Arial"/>
          <w:b/>
          <w:sz w:val="22"/>
          <w:szCs w:val="22"/>
        </w:rPr>
        <w:t>III. ZAŁĄCZNIKI</w:t>
      </w:r>
    </w:p>
    <w:p w14:paraId="6EFA6443">
      <w:pPr>
        <w:pStyle w:val="154"/>
        <w:jc w:val="both"/>
        <w:rPr>
          <w:rFonts w:ascii="Arial" w:hAnsi="Arial" w:cs="Arial"/>
          <w:sz w:val="22"/>
          <w:szCs w:val="22"/>
        </w:rPr>
      </w:pPr>
    </w:p>
    <w:p w14:paraId="7D481767">
      <w:pPr>
        <w:pStyle w:val="154"/>
        <w:jc w:val="both"/>
        <w:rPr>
          <w:rFonts w:ascii="Arial" w:hAnsi="Arial" w:cs="Arial"/>
          <w:sz w:val="22"/>
          <w:szCs w:val="22"/>
        </w:rPr>
      </w:pPr>
      <w:r>
        <w:rPr>
          <w:rFonts w:ascii="Arial" w:hAnsi="Arial" w:cs="Arial"/>
          <w:sz w:val="22"/>
          <w:szCs w:val="22"/>
        </w:rPr>
        <w:t xml:space="preserve">Zestawienie </w:t>
      </w:r>
      <w:r>
        <w:rPr>
          <w:rFonts w:hint="default" w:ascii="Arial" w:hAnsi="Arial" w:cs="Arial"/>
          <w:sz w:val="22"/>
          <w:szCs w:val="22"/>
          <w:lang w:val="pl-PL"/>
        </w:rPr>
        <w:t xml:space="preserve">urządzeń i </w:t>
      </w:r>
      <w:r>
        <w:rPr>
          <w:rFonts w:ascii="Arial" w:hAnsi="Arial" w:cs="Arial"/>
          <w:sz w:val="22"/>
          <w:szCs w:val="22"/>
        </w:rPr>
        <w:t>materiałów</w:t>
      </w:r>
      <w:r>
        <w:rPr>
          <w:rFonts w:hint="default" w:ascii="Arial" w:hAnsi="Arial" w:cs="Arial"/>
          <w:sz w:val="22"/>
          <w:szCs w:val="22"/>
          <w:lang w:val="pl-PL"/>
        </w:rPr>
        <w:t xml:space="preserve"> kotłowni</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tab. 1</w:t>
      </w:r>
    </w:p>
    <w:p w14:paraId="2D9A8027">
      <w:pPr>
        <w:pStyle w:val="154"/>
        <w:jc w:val="both"/>
        <w:rPr>
          <w:rFonts w:ascii="Arial" w:hAnsi="Arial" w:cs="Arial"/>
          <w:sz w:val="22"/>
          <w:szCs w:val="22"/>
        </w:rPr>
      </w:pPr>
      <w:r>
        <w:rPr>
          <w:rFonts w:hint="default" w:ascii="Arial" w:hAnsi="Arial" w:cs="Arial"/>
          <w:sz w:val="22"/>
          <w:szCs w:val="22"/>
          <w:lang w:val="pl-PL"/>
        </w:rPr>
        <w:t>Zestawienie zapotrzebowania mediów dla ogrzewania</w:t>
      </w:r>
      <w:bookmarkStart w:id="59" w:name="_GoBack"/>
      <w:bookmarkEnd w:id="59"/>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tab. 2</w:t>
      </w:r>
    </w:p>
    <w:p w14:paraId="30C8583F">
      <w:pPr>
        <w:pStyle w:val="154"/>
        <w:jc w:val="both"/>
        <w:rPr>
          <w:rFonts w:ascii="Arial" w:hAnsi="Arial" w:cs="Arial"/>
          <w:b/>
          <w:bCs/>
          <w:sz w:val="22"/>
          <w:szCs w:val="22"/>
        </w:rPr>
      </w:pPr>
      <w:r>
        <w:rPr>
          <w:rFonts w:ascii="Arial" w:hAnsi="Arial" w:cs="Arial"/>
          <w:sz w:val="22"/>
          <w:szCs w:val="22"/>
        </w:rPr>
        <w:t xml:space="preserve">Zestawienie urządzeń i materiałów kotłowni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tab. 3</w:t>
      </w:r>
    </w:p>
    <w:p w14:paraId="1D419346">
      <w:pPr>
        <w:pStyle w:val="154"/>
        <w:jc w:val="both"/>
        <w:rPr>
          <w:rFonts w:ascii="Arial" w:hAnsi="Arial" w:cs="Arial"/>
          <w:b/>
          <w:bCs/>
          <w:sz w:val="22"/>
          <w:szCs w:val="22"/>
        </w:rPr>
      </w:pPr>
    </w:p>
    <w:p w14:paraId="21D8C3C5">
      <w:pPr>
        <w:pageBreakBefore/>
        <w:jc w:val="center"/>
        <w:rPr>
          <w:sz w:val="22"/>
          <w:szCs w:val="22"/>
        </w:rPr>
      </w:pPr>
      <w:r>
        <w:rPr>
          <w:rFonts w:ascii="Arial" w:hAnsi="Arial" w:cs="Arial"/>
          <w:b/>
          <w:bCs/>
          <w:sz w:val="22"/>
          <w:szCs w:val="22"/>
        </w:rPr>
        <w:t>OPIS TECHNICZNY</w:t>
      </w:r>
    </w:p>
    <w:p w14:paraId="192BAC32">
      <w:pPr>
        <w:pStyle w:val="2"/>
        <w:numPr>
          <w:ilvl w:val="0"/>
          <w:numId w:val="0"/>
        </w:numPr>
        <w:ind w:left="432"/>
        <w:jc w:val="both"/>
        <w:rPr>
          <w:sz w:val="22"/>
          <w:szCs w:val="22"/>
          <w:u w:val="single"/>
        </w:rPr>
      </w:pPr>
      <w:bookmarkStart w:id="0" w:name="_Toc32077"/>
      <w:r>
        <w:rPr>
          <w:sz w:val="22"/>
          <w:szCs w:val="22"/>
        </w:rPr>
        <w:t>1. Podstawa opracowania</w:t>
      </w:r>
      <w:bookmarkEnd w:id="0"/>
    </w:p>
    <w:p w14:paraId="2804BBA0">
      <w:pPr>
        <w:jc w:val="both"/>
        <w:rPr>
          <w:rFonts w:ascii="Arial" w:hAnsi="Arial" w:cs="Arial"/>
          <w:b/>
          <w:sz w:val="22"/>
          <w:szCs w:val="22"/>
          <w:u w:val="single"/>
        </w:rPr>
      </w:pPr>
    </w:p>
    <w:p w14:paraId="59E95229">
      <w:pPr>
        <w:numPr>
          <w:ilvl w:val="0"/>
          <w:numId w:val="2"/>
        </w:numPr>
        <w:tabs>
          <w:tab w:val="left" w:pos="360"/>
        </w:tabs>
        <w:ind w:left="360" w:firstLine="0"/>
        <w:jc w:val="both"/>
        <w:rPr>
          <w:rFonts w:ascii="Arial" w:hAnsi="Arial" w:cs="Arial"/>
          <w:sz w:val="22"/>
          <w:szCs w:val="22"/>
        </w:rPr>
      </w:pPr>
      <w:r>
        <w:rPr>
          <w:rFonts w:ascii="Arial" w:hAnsi="Arial" w:cs="Arial"/>
          <w:sz w:val="22"/>
          <w:szCs w:val="22"/>
        </w:rPr>
        <w:t>podkłady architektoniczno – budowlane,</w:t>
      </w:r>
    </w:p>
    <w:p w14:paraId="466C0EA3">
      <w:pPr>
        <w:numPr>
          <w:ilvl w:val="0"/>
          <w:numId w:val="2"/>
        </w:numPr>
        <w:tabs>
          <w:tab w:val="left" w:pos="360"/>
        </w:tabs>
        <w:ind w:left="360" w:firstLine="0"/>
        <w:jc w:val="both"/>
        <w:rPr>
          <w:rFonts w:ascii="Arial" w:hAnsi="Arial" w:cs="Arial"/>
          <w:sz w:val="22"/>
          <w:szCs w:val="22"/>
        </w:rPr>
      </w:pPr>
      <w:r>
        <w:rPr>
          <w:rFonts w:ascii="Arial" w:hAnsi="Arial" w:cs="Arial"/>
          <w:sz w:val="22"/>
          <w:szCs w:val="22"/>
        </w:rPr>
        <w:t>wytyczne projektowania inst. c.o. – COBRTI Instal,</w:t>
      </w:r>
    </w:p>
    <w:p w14:paraId="17F3FE85">
      <w:pPr>
        <w:numPr>
          <w:ilvl w:val="0"/>
          <w:numId w:val="2"/>
        </w:numPr>
        <w:tabs>
          <w:tab w:val="left" w:pos="360"/>
        </w:tabs>
        <w:ind w:left="360" w:firstLine="0"/>
        <w:jc w:val="both"/>
        <w:rPr>
          <w:rFonts w:ascii="Arial" w:hAnsi="Arial" w:cs="Arial"/>
          <w:sz w:val="22"/>
          <w:szCs w:val="22"/>
        </w:rPr>
      </w:pPr>
      <w:r>
        <w:rPr>
          <w:rFonts w:ascii="Arial" w:hAnsi="Arial" w:cs="Arial"/>
          <w:sz w:val="22"/>
          <w:szCs w:val="22"/>
        </w:rPr>
        <w:t>Rozporządzenie Ministra Infrastruktury z dnia 12.04.2002r w sprawie warunków technicznych jakim powinny odpowiadać budynki i ich usytuowanie,</w:t>
      </w:r>
    </w:p>
    <w:p w14:paraId="166BF2E5">
      <w:pPr>
        <w:numPr>
          <w:ilvl w:val="0"/>
          <w:numId w:val="2"/>
        </w:numPr>
        <w:tabs>
          <w:tab w:val="left" w:pos="360"/>
        </w:tabs>
        <w:ind w:left="360" w:firstLine="0"/>
        <w:jc w:val="both"/>
        <w:rPr>
          <w:rFonts w:ascii="Arial" w:hAnsi="Arial" w:cs="Arial"/>
          <w:sz w:val="22"/>
          <w:szCs w:val="22"/>
        </w:rPr>
      </w:pPr>
      <w:r>
        <w:rPr>
          <w:rFonts w:ascii="Arial" w:hAnsi="Arial" w:cs="Arial"/>
          <w:sz w:val="22"/>
          <w:szCs w:val="22"/>
        </w:rPr>
        <w:t>obowiązujące normy, przepisy i literatura przedmiotu.</w:t>
      </w:r>
    </w:p>
    <w:p w14:paraId="345CE86D">
      <w:pPr>
        <w:jc w:val="both"/>
        <w:rPr>
          <w:rFonts w:ascii="Arial" w:hAnsi="Arial" w:cs="Arial"/>
          <w:sz w:val="22"/>
          <w:szCs w:val="22"/>
        </w:rPr>
      </w:pPr>
    </w:p>
    <w:p w14:paraId="1EED2487">
      <w:pPr>
        <w:pStyle w:val="2"/>
        <w:numPr>
          <w:ilvl w:val="0"/>
          <w:numId w:val="0"/>
        </w:numPr>
        <w:ind w:left="432"/>
        <w:jc w:val="both"/>
        <w:rPr>
          <w:sz w:val="22"/>
          <w:szCs w:val="22"/>
        </w:rPr>
      </w:pPr>
      <w:bookmarkStart w:id="1" w:name="_Toc20590"/>
      <w:r>
        <w:rPr>
          <w:sz w:val="22"/>
          <w:szCs w:val="22"/>
        </w:rPr>
        <w:t>2. Przedmiot i zakres opracowania</w:t>
      </w:r>
      <w:bookmarkEnd w:id="1"/>
    </w:p>
    <w:p w14:paraId="0DFB0D7E">
      <w:pPr>
        <w:ind w:firstLine="708"/>
        <w:jc w:val="both"/>
        <w:rPr>
          <w:rFonts w:ascii="Arial" w:hAnsi="Arial" w:cs="Arial"/>
          <w:sz w:val="22"/>
          <w:szCs w:val="22"/>
        </w:rPr>
      </w:pPr>
    </w:p>
    <w:p w14:paraId="66CFFDF8">
      <w:pPr>
        <w:suppressAutoHyphens w:val="0"/>
        <w:ind w:firstLine="432"/>
        <w:jc w:val="both"/>
        <w:rPr>
          <w:sz w:val="22"/>
          <w:szCs w:val="22"/>
        </w:rPr>
      </w:pPr>
      <w:r>
        <w:rPr>
          <w:rFonts w:ascii="Arial" w:hAnsi="Arial" w:cs="Arial"/>
          <w:sz w:val="22"/>
          <w:szCs w:val="22"/>
        </w:rPr>
        <w:t>Przedmiotem opracowania jest projekt wykonawczy instalacji centralnego ogrzewania dla budynku laboratorium medycznego, który zlokalizowany będzie w m. Pilchowice, ul. Dworcowa 31 na dz. nr 826/48.</w:t>
      </w:r>
    </w:p>
    <w:p w14:paraId="1702572B">
      <w:pPr>
        <w:pStyle w:val="2"/>
        <w:numPr>
          <w:ilvl w:val="0"/>
          <w:numId w:val="0"/>
        </w:numPr>
        <w:ind w:left="432"/>
        <w:jc w:val="both"/>
        <w:rPr>
          <w:sz w:val="22"/>
          <w:szCs w:val="22"/>
        </w:rPr>
      </w:pPr>
      <w:bookmarkStart w:id="2" w:name="_Toc1993"/>
      <w:r>
        <w:rPr>
          <w:sz w:val="22"/>
          <w:szCs w:val="22"/>
        </w:rPr>
        <w:t>3. Założenia ogólne</w:t>
      </w:r>
      <w:bookmarkEnd w:id="2"/>
    </w:p>
    <w:p w14:paraId="599D0FDE">
      <w:pPr>
        <w:jc w:val="both"/>
        <w:rPr>
          <w:sz w:val="22"/>
          <w:szCs w:val="22"/>
        </w:rPr>
      </w:pPr>
    </w:p>
    <w:p w14:paraId="702C059D">
      <w:pPr>
        <w:numPr>
          <w:ilvl w:val="0"/>
          <w:numId w:val="3"/>
        </w:numPr>
        <w:tabs>
          <w:tab w:val="left" w:pos="360"/>
        </w:tabs>
        <w:ind w:left="360" w:firstLine="0"/>
        <w:jc w:val="both"/>
        <w:rPr>
          <w:rFonts w:ascii="Arial" w:hAnsi="Arial" w:cs="Arial"/>
          <w:sz w:val="22"/>
          <w:szCs w:val="22"/>
        </w:rPr>
      </w:pPr>
      <w:r>
        <w:rPr>
          <w:rFonts w:ascii="Arial" w:hAnsi="Arial" w:cs="Arial"/>
          <w:sz w:val="22"/>
          <w:szCs w:val="22"/>
        </w:rPr>
        <w:t>temperatura obliczeniowa zewnętrzna tz = -20 ºC dla III strefy klimatycznej.</w:t>
      </w:r>
    </w:p>
    <w:p w14:paraId="4F67CFCE">
      <w:pPr>
        <w:numPr>
          <w:ilvl w:val="0"/>
          <w:numId w:val="3"/>
        </w:numPr>
        <w:tabs>
          <w:tab w:val="left" w:pos="360"/>
        </w:tabs>
        <w:ind w:left="360" w:firstLine="0"/>
        <w:jc w:val="both"/>
        <w:rPr>
          <w:rFonts w:ascii="Arial" w:hAnsi="Arial" w:cs="Arial"/>
          <w:sz w:val="22"/>
          <w:szCs w:val="22"/>
        </w:rPr>
      </w:pPr>
      <w:r>
        <w:rPr>
          <w:rFonts w:ascii="Arial" w:hAnsi="Arial" w:cs="Arial"/>
          <w:sz w:val="22"/>
          <w:szCs w:val="22"/>
        </w:rPr>
        <w:t>temperatury obliczeniowe wewnętrzne w pomieszczeniach tw – zgodnie ze specyfikacją danego pomieszczenia, wg Rozporządzenia Ministra Infrastruktury z dnia 12 kwietnia 2002r. w sprawie warunków technicznych, jakim powinny odpowiadać budynki i ich usytuowanie wraz ze zmianą Rozporządzenia z dnia 6 listopada 2008r., PN–EN 12831, oraz wytycznych inwestora – dane na rysunkach</w:t>
      </w:r>
    </w:p>
    <w:p w14:paraId="10F80A2D">
      <w:pPr>
        <w:numPr>
          <w:ilvl w:val="0"/>
          <w:numId w:val="3"/>
        </w:numPr>
        <w:tabs>
          <w:tab w:val="left" w:pos="360"/>
        </w:tabs>
        <w:ind w:left="360" w:firstLine="0"/>
        <w:jc w:val="both"/>
        <w:rPr>
          <w:rFonts w:ascii="Arial" w:hAnsi="Arial" w:cs="Arial"/>
          <w:sz w:val="22"/>
          <w:szCs w:val="22"/>
        </w:rPr>
      </w:pPr>
      <w:r>
        <w:rPr>
          <w:rFonts w:ascii="Arial" w:hAnsi="Arial" w:cs="Arial"/>
          <w:sz w:val="22"/>
          <w:szCs w:val="22"/>
        </w:rPr>
        <w:t>współczynniki przenikania przegród budowlanych wg Rozporządzenia Ministra Infrastruktury z dnia 12 kwietnia 2002r. w sprawie warunków technicznych, jakim powinny odpowiadać budynki i ich usytuowanie oraz przyjętych rozwiązań konstrukcyjnych wraz ze zmianą Rozporządzenia z dnia 6 listopada 2008 r.</w:t>
      </w:r>
    </w:p>
    <w:p w14:paraId="0D0B02E7">
      <w:pPr>
        <w:numPr>
          <w:ilvl w:val="0"/>
          <w:numId w:val="3"/>
        </w:numPr>
        <w:tabs>
          <w:tab w:val="left" w:pos="360"/>
        </w:tabs>
        <w:ind w:left="360" w:firstLine="0"/>
        <w:jc w:val="both"/>
        <w:rPr>
          <w:rFonts w:ascii="Arial" w:hAnsi="Arial" w:cs="Arial"/>
          <w:b/>
          <w:sz w:val="22"/>
          <w:szCs w:val="22"/>
        </w:rPr>
      </w:pPr>
      <w:r>
        <w:rPr>
          <w:rFonts w:ascii="Arial" w:hAnsi="Arial" w:cs="Arial"/>
          <w:sz w:val="22"/>
          <w:szCs w:val="22"/>
        </w:rPr>
        <w:t>zapotrzebowanie ciepła na pokrycie strat przez przegrody w pomieszczeniach ogrzewanych grzejnikami i wyliczono na podstawie norm PN-EN 12831 z wykorzystaniem programu Instal-therm OZC wersja 4.13 HCR. Zapotrzebowanie ciepła dla pomieszczeń – dane na rysunkach.</w:t>
      </w:r>
    </w:p>
    <w:p w14:paraId="7A3486AA">
      <w:pPr>
        <w:ind w:firstLine="708"/>
        <w:jc w:val="both"/>
        <w:rPr>
          <w:rFonts w:ascii="Arial" w:hAnsi="Arial" w:cs="Arial"/>
          <w:b/>
          <w:sz w:val="22"/>
          <w:szCs w:val="22"/>
        </w:rPr>
      </w:pPr>
    </w:p>
    <w:p w14:paraId="3B96142C">
      <w:pPr>
        <w:pStyle w:val="2"/>
        <w:numPr>
          <w:ilvl w:val="0"/>
          <w:numId w:val="0"/>
        </w:numPr>
        <w:ind w:left="432"/>
        <w:jc w:val="both"/>
        <w:rPr>
          <w:sz w:val="22"/>
          <w:szCs w:val="22"/>
        </w:rPr>
      </w:pPr>
      <w:bookmarkStart w:id="3" w:name="_Toc11629"/>
      <w:r>
        <w:rPr>
          <w:sz w:val="22"/>
          <w:szCs w:val="22"/>
        </w:rPr>
        <w:t>3.1. Ogólna charakterystyka obiektu</w:t>
      </w:r>
      <w:bookmarkEnd w:id="3"/>
    </w:p>
    <w:p w14:paraId="173983A3">
      <w:pPr>
        <w:ind w:firstLine="708"/>
        <w:jc w:val="both"/>
        <w:rPr>
          <w:rFonts w:ascii="Arial" w:hAnsi="Arial" w:cs="Arial"/>
          <w:sz w:val="22"/>
          <w:szCs w:val="22"/>
        </w:rPr>
      </w:pPr>
    </w:p>
    <w:p w14:paraId="7F6FEEC7">
      <w:pPr>
        <w:ind w:firstLine="708"/>
        <w:jc w:val="both"/>
        <w:rPr>
          <w:rFonts w:ascii="Arial" w:hAnsi="Arial" w:cs="Arial"/>
          <w:sz w:val="22"/>
          <w:szCs w:val="22"/>
        </w:rPr>
      </w:pPr>
      <w:r>
        <w:rPr>
          <w:rFonts w:ascii="Arial" w:hAnsi="Arial" w:cs="Arial"/>
          <w:sz w:val="22"/>
          <w:szCs w:val="22"/>
        </w:rPr>
        <w:t>Projektowany obiekt to budynek jednokondygnacyjny.</w:t>
      </w:r>
    </w:p>
    <w:p w14:paraId="6183F1B6">
      <w:pPr>
        <w:ind w:firstLine="708"/>
        <w:jc w:val="both"/>
        <w:rPr>
          <w:rFonts w:ascii="Arial" w:hAnsi="Arial" w:cs="Arial"/>
          <w:sz w:val="22"/>
          <w:szCs w:val="22"/>
        </w:rPr>
      </w:pPr>
      <w:r>
        <w:rPr>
          <w:rFonts w:ascii="Arial" w:hAnsi="Arial" w:cs="Arial"/>
          <w:sz w:val="22"/>
          <w:szCs w:val="22"/>
        </w:rPr>
        <w:t>Obiekt znajduje się w III strefie klimatycznej.</w:t>
      </w:r>
    </w:p>
    <w:p w14:paraId="2DB7E4E6">
      <w:pPr>
        <w:ind w:firstLine="708"/>
        <w:jc w:val="both"/>
        <w:rPr>
          <w:rFonts w:ascii="Arial" w:hAnsi="Arial" w:cs="Arial"/>
          <w:sz w:val="22"/>
          <w:szCs w:val="22"/>
        </w:rPr>
      </w:pPr>
    </w:p>
    <w:p w14:paraId="19ACD1D5">
      <w:pPr>
        <w:pStyle w:val="2"/>
        <w:numPr>
          <w:ilvl w:val="0"/>
          <w:numId w:val="0"/>
        </w:numPr>
        <w:ind w:left="432"/>
        <w:jc w:val="both"/>
        <w:rPr>
          <w:sz w:val="22"/>
          <w:szCs w:val="22"/>
        </w:rPr>
      </w:pPr>
      <w:bookmarkStart w:id="4" w:name="_Toc32664"/>
      <w:r>
        <w:rPr>
          <w:sz w:val="22"/>
          <w:szCs w:val="22"/>
        </w:rPr>
        <w:t>3.2. Zestawienie bilansu ciepła</w:t>
      </w:r>
      <w:bookmarkEnd w:id="4"/>
    </w:p>
    <w:p w14:paraId="38AAE628">
      <w:pPr>
        <w:ind w:firstLine="708"/>
        <w:jc w:val="both"/>
        <w:rPr>
          <w:sz w:val="22"/>
          <w:szCs w:val="22"/>
        </w:rPr>
      </w:pPr>
    </w:p>
    <w:p w14:paraId="387B74C8">
      <w:pPr>
        <w:ind w:firstLine="708"/>
        <w:jc w:val="both"/>
        <w:rPr>
          <w:rFonts w:ascii="Arial" w:hAnsi="Arial" w:cs="Arial"/>
          <w:sz w:val="22"/>
          <w:szCs w:val="22"/>
        </w:rPr>
      </w:pPr>
      <w:r>
        <w:rPr>
          <w:rFonts w:ascii="Arial" w:hAnsi="Arial" w:cs="Arial"/>
          <w:sz w:val="22"/>
          <w:szCs w:val="22"/>
        </w:rPr>
        <w:t xml:space="preserve">Przy pomocy programu komputerowego określono obliczeniowe zapotrzebowanie </w:t>
      </w:r>
      <w:r>
        <w:rPr>
          <w:rFonts w:ascii="Arial" w:hAnsi="Arial" w:cs="Arial"/>
          <w:sz w:val="22"/>
          <w:szCs w:val="22"/>
        </w:rPr>
        <w:br w:type="textWrapping"/>
      </w:r>
      <w:r>
        <w:rPr>
          <w:rFonts w:ascii="Arial" w:hAnsi="Arial" w:cs="Arial"/>
          <w:sz w:val="22"/>
          <w:szCs w:val="22"/>
        </w:rPr>
        <w:t>na moc cieplną poszczególnych pomieszczeń w budynkach. Obliczenia przeprowadzono zgodnie z obowiązującymi normami.</w:t>
      </w:r>
    </w:p>
    <w:p w14:paraId="35CF887E">
      <w:pPr>
        <w:ind w:firstLine="708"/>
        <w:jc w:val="both"/>
        <w:rPr>
          <w:rFonts w:ascii="Arial" w:hAnsi="Arial" w:cs="Arial"/>
          <w:sz w:val="22"/>
          <w:szCs w:val="22"/>
        </w:rPr>
      </w:pPr>
      <w:r>
        <w:rPr>
          <w:rFonts w:ascii="Arial" w:hAnsi="Arial" w:cs="Arial"/>
          <w:sz w:val="22"/>
          <w:szCs w:val="22"/>
        </w:rPr>
        <w:t xml:space="preserve">Zapotrzebowanie ciepła: </w:t>
      </w:r>
    </w:p>
    <w:p w14:paraId="2CB7CCE7">
      <w:pPr>
        <w:ind w:firstLine="708"/>
        <w:jc w:val="both"/>
        <w:rPr>
          <w:rFonts w:ascii="Arial" w:hAnsi="Arial" w:cs="Arial"/>
          <w:sz w:val="22"/>
          <w:szCs w:val="22"/>
        </w:rPr>
      </w:pPr>
      <w:r>
        <w:rPr>
          <w:rFonts w:ascii="Arial" w:hAnsi="Arial" w:cs="Arial"/>
          <w:sz w:val="22"/>
          <w:szCs w:val="22"/>
        </w:rPr>
        <w:t xml:space="preserve">- dla potrzeb ogrzewania podłogowego (parametr 39/31 </w:t>
      </w:r>
      <w:r>
        <w:rPr>
          <w:rFonts w:ascii="Arial" w:hAnsi="Arial" w:cs="Arial"/>
          <w:sz w:val="22"/>
          <w:szCs w:val="22"/>
          <w:vertAlign w:val="superscript"/>
        </w:rPr>
        <w:t>O</w:t>
      </w:r>
      <w:r>
        <w:rPr>
          <w:rFonts w:ascii="Arial" w:hAnsi="Arial" w:cs="Arial"/>
          <w:sz w:val="22"/>
          <w:szCs w:val="22"/>
        </w:rPr>
        <w:t>C ) – 7,1 [kW]</w:t>
      </w:r>
    </w:p>
    <w:p w14:paraId="3A35023E">
      <w:pPr>
        <w:ind w:firstLine="708"/>
        <w:jc w:val="both"/>
        <w:rPr>
          <w:rFonts w:ascii="Arial" w:hAnsi="Arial" w:cs="Arial"/>
          <w:sz w:val="22"/>
          <w:szCs w:val="22"/>
        </w:rPr>
      </w:pPr>
      <w:r>
        <w:rPr>
          <w:rFonts w:ascii="Arial" w:hAnsi="Arial" w:cs="Arial"/>
          <w:sz w:val="22"/>
          <w:szCs w:val="22"/>
        </w:rPr>
        <w:t xml:space="preserve">- dla potrzeb nagrzewnic w centralach wentylacyjnych (parametr 70/50 </w:t>
      </w:r>
      <w:r>
        <w:rPr>
          <w:rFonts w:ascii="Arial" w:hAnsi="Arial" w:cs="Arial"/>
          <w:sz w:val="22"/>
          <w:szCs w:val="22"/>
          <w:vertAlign w:val="superscript"/>
        </w:rPr>
        <w:t>O</w:t>
      </w:r>
      <w:r>
        <w:rPr>
          <w:rFonts w:ascii="Arial" w:hAnsi="Arial" w:cs="Arial"/>
          <w:sz w:val="22"/>
          <w:szCs w:val="22"/>
        </w:rPr>
        <w:t>C ) – 12,9 [kW]</w:t>
      </w:r>
    </w:p>
    <w:p w14:paraId="5EB64E9E">
      <w:pPr>
        <w:ind w:firstLine="708"/>
        <w:jc w:val="both"/>
        <w:rPr>
          <w:rFonts w:ascii="Arial" w:hAnsi="Arial" w:cs="Arial"/>
          <w:sz w:val="22"/>
          <w:szCs w:val="22"/>
        </w:rPr>
      </w:pPr>
      <w:r>
        <w:rPr>
          <w:rFonts w:ascii="Arial" w:hAnsi="Arial" w:cs="Arial"/>
          <w:sz w:val="22"/>
          <w:szCs w:val="22"/>
        </w:rPr>
        <w:t>- obieg c.w.u. – 10,0 [kW]</w:t>
      </w:r>
    </w:p>
    <w:p w14:paraId="06E62ECE">
      <w:pPr>
        <w:ind w:firstLine="708"/>
        <w:jc w:val="both"/>
        <w:rPr>
          <w:rFonts w:ascii="Arial" w:hAnsi="Arial" w:cs="Arial"/>
          <w:sz w:val="22"/>
          <w:szCs w:val="22"/>
        </w:rPr>
      </w:pPr>
      <w:r>
        <w:rPr>
          <w:rFonts w:ascii="Arial" w:hAnsi="Arial" w:cs="Arial"/>
          <w:sz w:val="22"/>
          <w:szCs w:val="22"/>
        </w:rPr>
        <w:t xml:space="preserve">- dla potrzeb grzejników (parametr 70/50 </w:t>
      </w:r>
      <w:r>
        <w:rPr>
          <w:rFonts w:ascii="Arial" w:hAnsi="Arial" w:cs="Arial"/>
          <w:sz w:val="22"/>
          <w:szCs w:val="22"/>
          <w:vertAlign w:val="superscript"/>
        </w:rPr>
        <w:t>O</w:t>
      </w:r>
      <w:r>
        <w:rPr>
          <w:rFonts w:ascii="Arial" w:hAnsi="Arial" w:cs="Arial"/>
          <w:sz w:val="22"/>
          <w:szCs w:val="22"/>
        </w:rPr>
        <w:t>C ) – 0,7 [kW]</w:t>
      </w:r>
    </w:p>
    <w:p w14:paraId="0F4DB201">
      <w:pPr>
        <w:ind w:firstLine="708"/>
        <w:jc w:val="both"/>
        <w:rPr>
          <w:sz w:val="22"/>
          <w:szCs w:val="22"/>
        </w:rPr>
      </w:pPr>
      <w:r>
        <w:rPr>
          <w:rFonts w:ascii="Arial" w:hAnsi="Arial" w:cs="Arial"/>
          <w:sz w:val="22"/>
          <w:szCs w:val="22"/>
        </w:rPr>
        <w:t>Sumaryczna strata ciepła dla całego obiektu wynosi – 40,2 [kW]</w:t>
      </w:r>
    </w:p>
    <w:p w14:paraId="46CAD6B5">
      <w:pPr>
        <w:ind w:firstLine="708"/>
        <w:jc w:val="both"/>
        <w:rPr>
          <w:sz w:val="22"/>
          <w:szCs w:val="22"/>
        </w:rPr>
      </w:pPr>
    </w:p>
    <w:p w14:paraId="3CCFE470">
      <w:pPr>
        <w:pStyle w:val="2"/>
        <w:numPr>
          <w:ilvl w:val="0"/>
          <w:numId w:val="0"/>
        </w:numPr>
        <w:ind w:left="432"/>
        <w:jc w:val="both"/>
        <w:rPr>
          <w:sz w:val="22"/>
          <w:szCs w:val="22"/>
        </w:rPr>
      </w:pPr>
      <w:bookmarkStart w:id="5" w:name="_Toc3400"/>
      <w:r>
        <w:rPr>
          <w:sz w:val="22"/>
          <w:szCs w:val="22"/>
        </w:rPr>
        <w:t>3.3. Opis instalacji</w:t>
      </w:r>
      <w:bookmarkEnd w:id="5"/>
    </w:p>
    <w:p w14:paraId="6771BE04">
      <w:pPr>
        <w:pStyle w:val="5"/>
      </w:pPr>
    </w:p>
    <w:p w14:paraId="6284A094">
      <w:pPr>
        <w:rPr>
          <w:rFonts w:ascii="Arial" w:hAnsi="Arial" w:cs="Arial"/>
          <w:b/>
          <w:caps/>
          <w:sz w:val="22"/>
          <w:szCs w:val="22"/>
        </w:rPr>
      </w:pPr>
    </w:p>
    <w:p w14:paraId="24C9BFFF">
      <w:pPr>
        <w:rPr>
          <w:rFonts w:ascii="Arial" w:hAnsi="Arial" w:cs="Arial"/>
          <w:sz w:val="22"/>
          <w:szCs w:val="22"/>
        </w:rPr>
      </w:pPr>
      <w:r>
        <w:rPr>
          <w:rFonts w:ascii="Arial" w:hAnsi="Arial" w:cs="Arial"/>
          <w:b/>
          <w:caps/>
          <w:sz w:val="22"/>
          <w:szCs w:val="22"/>
        </w:rPr>
        <w:t>Obieg instalacji C.o.</w:t>
      </w:r>
    </w:p>
    <w:p w14:paraId="77C03125">
      <w:pPr>
        <w:rPr>
          <w:rFonts w:ascii="Arial" w:hAnsi="Arial" w:cs="Arial"/>
          <w:sz w:val="22"/>
          <w:szCs w:val="22"/>
        </w:rPr>
      </w:pPr>
    </w:p>
    <w:p w14:paraId="33EE4DB8">
      <w:pPr>
        <w:ind w:firstLine="708"/>
        <w:jc w:val="both"/>
        <w:rPr>
          <w:rFonts w:ascii="Arial" w:hAnsi="Arial" w:cs="Arial"/>
          <w:sz w:val="22"/>
          <w:szCs w:val="22"/>
        </w:rPr>
      </w:pPr>
      <w:r>
        <w:rPr>
          <w:rFonts w:ascii="Arial" w:hAnsi="Arial" w:cs="Arial"/>
          <w:sz w:val="22"/>
          <w:szCs w:val="22"/>
        </w:rPr>
        <w:t xml:space="preserve">Projektuje się instalację c.o. wodną, dwururową w systemie zamkniętym, </w:t>
      </w:r>
      <w:r>
        <w:rPr>
          <w:rFonts w:ascii="Arial" w:hAnsi="Arial" w:cs="Arial"/>
          <w:sz w:val="22"/>
          <w:szCs w:val="22"/>
        </w:rPr>
        <w:br w:type="textWrapping"/>
      </w:r>
      <w:r>
        <w:rPr>
          <w:rFonts w:ascii="Arial" w:hAnsi="Arial" w:cs="Arial"/>
          <w:sz w:val="22"/>
          <w:szCs w:val="22"/>
        </w:rPr>
        <w:t>o parametrach 70/50°C.</w:t>
      </w:r>
    </w:p>
    <w:p w14:paraId="1A0E2346">
      <w:pPr>
        <w:ind w:firstLine="708"/>
        <w:jc w:val="both"/>
        <w:rPr>
          <w:rFonts w:ascii="Arial" w:hAnsi="Arial" w:cs="Arial"/>
          <w:sz w:val="22"/>
          <w:szCs w:val="22"/>
        </w:rPr>
      </w:pPr>
      <w:r>
        <w:rPr>
          <w:rFonts w:ascii="Arial" w:hAnsi="Arial" w:cs="Arial"/>
          <w:sz w:val="22"/>
          <w:szCs w:val="22"/>
        </w:rPr>
        <w:t>Z kotłowni usytuowanej na parterze (pomieszczenie techniczne) woda grzewcza rozprowadzona będzie w warstwach podłogowych do rozdzielaczy, a następnie z rozdzielaczy do pętli ogrzewania podłogowego. Poziomy instalacji c.o. ułożyć ze spadkiem 0,5% w kierunku kotłowni. Podejścia do rozdzielaczy będą prowadzone w warstwie izolacyjnej w posadzce.</w:t>
      </w:r>
    </w:p>
    <w:p w14:paraId="084EB84F">
      <w:pPr>
        <w:ind w:firstLine="708"/>
        <w:jc w:val="both"/>
        <w:rPr>
          <w:rFonts w:ascii="Arial" w:hAnsi="Arial" w:eastAsia="Arial" w:cs="Arial"/>
          <w:sz w:val="22"/>
          <w:szCs w:val="22"/>
        </w:rPr>
      </w:pPr>
      <w:r>
        <w:rPr>
          <w:rFonts w:ascii="Arial" w:hAnsi="Arial" w:cs="Arial"/>
          <w:sz w:val="22"/>
          <w:szCs w:val="22"/>
        </w:rPr>
        <w:t xml:space="preserve">Należy izolować rury na całej długości, przewody w kotłowni o grubości 30 mm, </w:t>
      </w:r>
      <w:r>
        <w:rPr>
          <w:rFonts w:ascii="Arial" w:hAnsi="Arial" w:cs="Arial"/>
          <w:sz w:val="22"/>
          <w:szCs w:val="22"/>
        </w:rPr>
        <w:br w:type="textWrapping"/>
      </w:r>
      <w:r>
        <w:rPr>
          <w:rFonts w:ascii="Arial" w:hAnsi="Arial" w:cs="Arial"/>
          <w:sz w:val="22"/>
          <w:szCs w:val="22"/>
        </w:rPr>
        <w:t xml:space="preserve">a prowadzone w warstwach posadzkowych </w:t>
      </w:r>
      <w:r>
        <w:rPr>
          <w:rFonts w:ascii="Arial" w:hAnsi="Arial" w:eastAsia="Arial" w:cs="Arial"/>
          <w:sz w:val="22"/>
          <w:szCs w:val="22"/>
        </w:rPr>
        <w:t>(do rozdzielaczy ogrzewania podłogowego)</w:t>
      </w:r>
      <w:r>
        <w:rPr>
          <w:rFonts w:ascii="Arial" w:hAnsi="Arial" w:eastAsia="Arial" w:cs="Arial"/>
        </w:rPr>
        <w:t xml:space="preserve"> </w:t>
      </w:r>
      <w:r>
        <w:rPr>
          <w:rFonts w:ascii="Arial" w:hAnsi="Arial" w:cs="Arial"/>
          <w:sz w:val="22"/>
          <w:szCs w:val="22"/>
        </w:rPr>
        <w:t>grubość izolacji 6 mm.</w:t>
      </w:r>
    </w:p>
    <w:p w14:paraId="23D59747">
      <w:pPr>
        <w:rPr>
          <w:rFonts w:ascii="Arial" w:hAnsi="Arial" w:cs="Arial"/>
          <w:sz w:val="22"/>
          <w:szCs w:val="22"/>
        </w:rPr>
      </w:pPr>
      <w:r>
        <w:rPr>
          <w:rFonts w:ascii="Arial" w:hAnsi="Arial" w:eastAsia="Arial" w:cs="Arial"/>
          <w:sz w:val="22"/>
          <w:szCs w:val="22"/>
        </w:rPr>
        <w:t>W pomieszczeniu technicznym zastosować wieszaki i uchwyty z wkładkami gumowymi do rur c.o. zapobiegające przenoszeniu hałasu z rur na konstrukcje budynku</w:t>
      </w:r>
    </w:p>
    <w:p w14:paraId="24EDE699">
      <w:pPr>
        <w:ind w:firstLine="708"/>
        <w:jc w:val="both"/>
        <w:rPr>
          <w:rFonts w:ascii="Arial" w:hAnsi="Arial" w:cs="Arial"/>
          <w:sz w:val="22"/>
          <w:szCs w:val="22"/>
        </w:rPr>
      </w:pPr>
      <w:r>
        <w:rPr>
          <w:rFonts w:ascii="Arial" w:hAnsi="Arial" w:cs="Arial"/>
          <w:sz w:val="22"/>
          <w:szCs w:val="22"/>
        </w:rPr>
        <w:t>W instalacji ogrzewania podłogowego zaprojektowano trzy rozdzielacze na parterze.</w:t>
      </w:r>
    </w:p>
    <w:p w14:paraId="3AD02ED6">
      <w:pPr>
        <w:ind w:firstLine="708"/>
        <w:jc w:val="both"/>
        <w:rPr>
          <w:rFonts w:ascii="Arial" w:hAnsi="Arial" w:cs="Arial"/>
          <w:sz w:val="22"/>
          <w:szCs w:val="22"/>
        </w:rPr>
      </w:pPr>
      <w:r>
        <w:rPr>
          <w:rFonts w:ascii="Arial" w:hAnsi="Arial" w:cs="Arial"/>
          <w:sz w:val="22"/>
          <w:szCs w:val="22"/>
        </w:rPr>
        <w:t>Temperatura zasilania dla wszystkich pomieszczeń wynosi 70°C, natomiast dla ogrzewania podłogowego 39°C.</w:t>
      </w:r>
    </w:p>
    <w:p w14:paraId="61CBDFB0">
      <w:pPr>
        <w:ind w:firstLine="708"/>
        <w:jc w:val="both"/>
        <w:rPr>
          <w:rFonts w:ascii="Arial" w:hAnsi="Arial" w:cs="Arial"/>
          <w:sz w:val="22"/>
          <w:szCs w:val="22"/>
        </w:rPr>
      </w:pPr>
    </w:p>
    <w:p w14:paraId="6A739EF0">
      <w:pPr>
        <w:rPr>
          <w:rFonts w:ascii="Arial" w:hAnsi="Arial" w:cs="Arial"/>
          <w:b/>
          <w:caps/>
          <w:sz w:val="22"/>
          <w:szCs w:val="22"/>
        </w:rPr>
      </w:pPr>
      <w:r>
        <w:rPr>
          <w:rFonts w:ascii="Arial" w:hAnsi="Arial" w:cs="Arial"/>
          <w:b/>
          <w:caps/>
          <w:sz w:val="22"/>
          <w:szCs w:val="22"/>
        </w:rPr>
        <w:t>Ogrzewanie podłogowe</w:t>
      </w:r>
    </w:p>
    <w:p w14:paraId="5E988016">
      <w:pPr>
        <w:rPr>
          <w:rFonts w:ascii="Arial" w:hAnsi="Arial" w:cs="Arial"/>
          <w:b/>
          <w:caps/>
          <w:sz w:val="22"/>
          <w:szCs w:val="22"/>
        </w:rPr>
      </w:pPr>
    </w:p>
    <w:p w14:paraId="28E4BAEE">
      <w:pPr>
        <w:ind w:firstLine="708"/>
        <w:jc w:val="both"/>
        <w:rPr>
          <w:rFonts w:ascii="Arial" w:hAnsi="Arial" w:cs="Arial"/>
          <w:sz w:val="22"/>
          <w:szCs w:val="22"/>
        </w:rPr>
      </w:pPr>
      <w:r>
        <w:rPr>
          <w:rFonts w:ascii="Arial" w:hAnsi="Arial" w:cs="Arial"/>
          <w:sz w:val="22"/>
          <w:szCs w:val="22"/>
        </w:rPr>
        <w:t>Do ogrzewania pomieszczeń wg części graficznej opracowania zastosowano ogrzewanie podłogowe.</w:t>
      </w:r>
    </w:p>
    <w:p w14:paraId="2D18C135">
      <w:pPr>
        <w:ind w:firstLine="708"/>
        <w:jc w:val="both"/>
        <w:rPr>
          <w:rFonts w:ascii="Arial" w:hAnsi="Arial" w:cs="Arial"/>
          <w:sz w:val="22"/>
          <w:szCs w:val="22"/>
        </w:rPr>
      </w:pPr>
      <w:r>
        <w:rPr>
          <w:rFonts w:ascii="Arial" w:hAnsi="Arial" w:cs="Arial"/>
          <w:sz w:val="22"/>
          <w:szCs w:val="22"/>
        </w:rPr>
        <w:t>Woda grzewcza zostanie dostarczona z kotłowni pracującej na parametrach zmiennych z regulacją pogodową (39/31ºC przy tz = -20</w:t>
      </w:r>
      <w:r>
        <w:rPr>
          <w:rFonts w:ascii="Symbol" w:hAnsi="Symbol" w:cs="Symbol"/>
          <w:sz w:val="22"/>
          <w:szCs w:val="22"/>
        </w:rPr>
        <w:t></w:t>
      </w:r>
      <w:r>
        <w:rPr>
          <w:rFonts w:ascii="Arial" w:hAnsi="Arial" w:cs="Arial"/>
          <w:sz w:val="22"/>
          <w:szCs w:val="22"/>
        </w:rPr>
        <w:t xml:space="preserve">C), poprzez zespół mieszająco pompujący w celu osiągnięcia wymaganych parametrów (dla ogrzewania podłogowego) </w:t>
      </w:r>
      <w:r>
        <w:rPr>
          <w:rFonts w:ascii="Arial" w:hAnsi="Arial" w:cs="Arial"/>
          <w:sz w:val="22"/>
          <w:szCs w:val="22"/>
        </w:rPr>
        <w:br w:type="textWrapping"/>
      </w:r>
      <w:r>
        <w:rPr>
          <w:rFonts w:ascii="Arial" w:hAnsi="Arial" w:cs="Arial"/>
          <w:sz w:val="22"/>
          <w:szCs w:val="22"/>
        </w:rPr>
        <w:t>do podtynkowych rozdzielaczy ogrzewania podłogowego zlokalizowanych na parterze.</w:t>
      </w:r>
    </w:p>
    <w:p w14:paraId="3C6C15F4">
      <w:pPr>
        <w:ind w:firstLine="708"/>
        <w:jc w:val="both"/>
        <w:rPr>
          <w:rFonts w:ascii="Arial" w:hAnsi="Arial" w:cs="Arial"/>
          <w:sz w:val="22"/>
          <w:szCs w:val="22"/>
        </w:rPr>
      </w:pPr>
      <w:r>
        <w:rPr>
          <w:rFonts w:ascii="Arial" w:hAnsi="Arial" w:cs="Arial"/>
          <w:sz w:val="22"/>
          <w:szCs w:val="22"/>
        </w:rPr>
        <w:t>Przewody poprowadzone będą z rozdzielaczy w posadzce. Układ rur w ogrzewaniu podłogowym w układzie meandrowym. Strefy brzegowe uzgodnić na etapie wykonawstwa z inwestorem.</w:t>
      </w:r>
    </w:p>
    <w:p w14:paraId="292E5676">
      <w:pPr>
        <w:ind w:firstLine="708"/>
        <w:jc w:val="both"/>
        <w:rPr>
          <w:rFonts w:ascii="Arial" w:hAnsi="Arial" w:cs="Arial"/>
          <w:sz w:val="22"/>
          <w:szCs w:val="22"/>
        </w:rPr>
      </w:pPr>
      <w:r>
        <w:rPr>
          <w:rFonts w:ascii="Arial" w:hAnsi="Arial" w:cs="Arial"/>
          <w:sz w:val="22"/>
          <w:szCs w:val="22"/>
        </w:rPr>
        <w:t>Przed zabetonowaniem rur instalację należy poddać próbie szczelności przy ciśnieniu 0,6 MPa w ciągu 24 godzin.</w:t>
      </w:r>
    </w:p>
    <w:p w14:paraId="630E8E2F">
      <w:pPr>
        <w:jc w:val="both"/>
        <w:rPr>
          <w:rFonts w:ascii="Arial" w:hAnsi="Arial" w:cs="Arial"/>
          <w:sz w:val="22"/>
          <w:szCs w:val="22"/>
        </w:rPr>
      </w:pPr>
    </w:p>
    <w:p w14:paraId="21DE410E">
      <w:pPr>
        <w:rPr>
          <w:rFonts w:ascii="Arial" w:hAnsi="Arial" w:cs="Arial"/>
          <w:sz w:val="22"/>
          <w:szCs w:val="22"/>
        </w:rPr>
      </w:pPr>
      <w:r>
        <w:rPr>
          <w:rFonts w:ascii="Arial" w:hAnsi="Arial" w:cs="Arial"/>
          <w:b/>
          <w:caps/>
          <w:sz w:val="22"/>
          <w:szCs w:val="22"/>
        </w:rPr>
        <w:t>Obieg instalacji C.T.</w:t>
      </w:r>
    </w:p>
    <w:p w14:paraId="51BD1B80">
      <w:pPr>
        <w:rPr>
          <w:rFonts w:ascii="Arial" w:hAnsi="Arial" w:cs="Arial"/>
          <w:sz w:val="22"/>
          <w:szCs w:val="22"/>
        </w:rPr>
      </w:pPr>
    </w:p>
    <w:p w14:paraId="547081CE">
      <w:pPr>
        <w:ind w:firstLine="708"/>
        <w:jc w:val="both"/>
        <w:rPr>
          <w:rFonts w:ascii="Arial" w:hAnsi="Arial" w:cs="Arial"/>
          <w:sz w:val="22"/>
          <w:szCs w:val="22"/>
        </w:rPr>
      </w:pPr>
      <w:r>
        <w:rPr>
          <w:rFonts w:ascii="Arial" w:hAnsi="Arial" w:cs="Arial"/>
          <w:sz w:val="22"/>
          <w:szCs w:val="22"/>
        </w:rPr>
        <w:t xml:space="preserve">Zaprojektowane instalacje C.T. są instalacjami wodnymi, pompowymi dwuprzewodowymi z rozdziałem dolnym pracującymi na parametrach zmiennych 70/50 </w:t>
      </w:r>
      <w:r>
        <w:rPr>
          <w:rFonts w:ascii="Arial" w:hAnsi="Arial" w:cs="Arial"/>
          <w:sz w:val="22"/>
          <w:szCs w:val="22"/>
          <w:vertAlign w:val="superscript"/>
        </w:rPr>
        <w:t>O</w:t>
      </w:r>
      <w:r>
        <w:rPr>
          <w:rFonts w:ascii="Arial" w:hAnsi="Arial" w:cs="Arial"/>
          <w:sz w:val="22"/>
          <w:szCs w:val="22"/>
        </w:rPr>
        <w:t xml:space="preserve">C czynnika grzewczego. W pomieszczeniu kotłowni należy przewidzieć wymiennik woda/glikol. </w:t>
      </w:r>
    </w:p>
    <w:p w14:paraId="34BB5B86">
      <w:pPr>
        <w:ind w:firstLine="708"/>
        <w:jc w:val="both"/>
        <w:rPr>
          <w:rFonts w:ascii="Arial" w:hAnsi="Arial" w:cs="Arial"/>
          <w:sz w:val="22"/>
          <w:szCs w:val="22"/>
        </w:rPr>
      </w:pPr>
    </w:p>
    <w:p w14:paraId="196B2925">
      <w:pPr>
        <w:pStyle w:val="2"/>
        <w:numPr>
          <w:ilvl w:val="0"/>
          <w:numId w:val="0"/>
        </w:numPr>
        <w:ind w:left="432"/>
        <w:jc w:val="both"/>
        <w:rPr>
          <w:sz w:val="22"/>
          <w:szCs w:val="22"/>
        </w:rPr>
      </w:pPr>
      <w:bookmarkStart w:id="6" w:name="_Toc12112"/>
      <w:bookmarkStart w:id="7" w:name="__RefHeading___Toc389837163"/>
      <w:r>
        <w:rPr>
          <w:sz w:val="22"/>
          <w:szCs w:val="22"/>
        </w:rPr>
        <w:t>4. Opis przyjętych rozwiązań</w:t>
      </w:r>
      <w:bookmarkEnd w:id="6"/>
    </w:p>
    <w:p w14:paraId="324FE30A">
      <w:pPr>
        <w:pStyle w:val="2"/>
        <w:numPr>
          <w:ilvl w:val="0"/>
          <w:numId w:val="0"/>
        </w:numPr>
        <w:ind w:left="432"/>
        <w:jc w:val="both"/>
        <w:rPr>
          <w:sz w:val="22"/>
          <w:szCs w:val="22"/>
        </w:rPr>
      </w:pPr>
      <w:bookmarkStart w:id="8" w:name="_Toc8413"/>
      <w:bookmarkStart w:id="9" w:name="__RefHeading___Toc389837164"/>
      <w:r>
        <w:rPr>
          <w:sz w:val="22"/>
          <w:szCs w:val="22"/>
        </w:rPr>
        <w:t>4.1. Rurociągi</w:t>
      </w:r>
      <w:bookmarkEnd w:id="8"/>
    </w:p>
    <w:p w14:paraId="47BA212B">
      <w:pPr>
        <w:pStyle w:val="5"/>
        <w:numPr>
          <w:ilvl w:val="0"/>
          <w:numId w:val="4"/>
        </w:numPr>
        <w:spacing w:before="240"/>
        <w:ind w:left="714" w:hanging="357"/>
        <w:jc w:val="both"/>
        <w:rPr>
          <w:sz w:val="22"/>
          <w:szCs w:val="22"/>
        </w:rPr>
      </w:pPr>
      <w:r>
        <w:rPr>
          <w:sz w:val="22"/>
          <w:szCs w:val="22"/>
        </w:rPr>
        <w:t>OBIEG C.O. – ogrzewanie podłogowe</w:t>
      </w:r>
    </w:p>
    <w:p w14:paraId="2C5BB2A5">
      <w:pPr>
        <w:ind w:firstLine="720"/>
        <w:jc w:val="both"/>
        <w:rPr>
          <w:rFonts w:ascii="Arial" w:hAnsi="Arial" w:cs="Arial"/>
          <w:color w:val="FFFFFF"/>
          <w:sz w:val="22"/>
          <w:szCs w:val="22"/>
        </w:rPr>
      </w:pPr>
      <w:r>
        <w:rPr>
          <w:rFonts w:ascii="Arial" w:hAnsi="Arial" w:cs="Arial"/>
          <w:sz w:val="22"/>
          <w:szCs w:val="22"/>
        </w:rPr>
        <w:t xml:space="preserve">Podejścia do rozdzielaczy należy wykonać z rur tworzywowych wielowarstwowych </w:t>
      </w:r>
      <w:r>
        <w:rPr>
          <w:rFonts w:ascii="Arial" w:hAnsi="Arial" w:cs="Arial"/>
          <w:sz w:val="22"/>
          <w:szCs w:val="22"/>
        </w:rPr>
        <w:br w:type="textWrapping"/>
      </w:r>
      <w:r>
        <w:rPr>
          <w:rFonts w:ascii="Arial" w:hAnsi="Arial" w:cs="Arial"/>
          <w:sz w:val="22"/>
          <w:szCs w:val="22"/>
        </w:rPr>
        <w:t>z wkładką aluminiową.</w:t>
      </w:r>
    </w:p>
    <w:p w14:paraId="7E64E0D9">
      <w:pPr>
        <w:ind w:firstLine="720"/>
        <w:jc w:val="both"/>
        <w:rPr>
          <w:rFonts w:ascii="Arial" w:hAnsi="Arial" w:cs="Arial"/>
          <w:sz w:val="22"/>
          <w:szCs w:val="22"/>
        </w:rPr>
      </w:pPr>
      <w:r>
        <w:rPr>
          <w:rFonts w:ascii="Arial" w:hAnsi="Arial" w:cs="Arial"/>
          <w:sz w:val="22"/>
          <w:szCs w:val="22"/>
        </w:rPr>
        <w:t>Instalację należy wyposażyć w zawory regulacyjne, odcinające, spustowe oraz odpowietrzniki.</w:t>
      </w:r>
    </w:p>
    <w:p w14:paraId="09B82B5D">
      <w:pPr>
        <w:ind w:firstLine="720"/>
        <w:jc w:val="both"/>
        <w:rPr>
          <w:rFonts w:ascii="Arial" w:hAnsi="Arial" w:cs="Arial"/>
          <w:sz w:val="22"/>
          <w:szCs w:val="22"/>
        </w:rPr>
      </w:pPr>
    </w:p>
    <w:p w14:paraId="27CAA347">
      <w:pPr>
        <w:pStyle w:val="5"/>
        <w:numPr>
          <w:ilvl w:val="0"/>
          <w:numId w:val="4"/>
        </w:numPr>
        <w:spacing w:before="240"/>
        <w:ind w:left="714" w:hanging="357"/>
        <w:jc w:val="both"/>
        <w:rPr>
          <w:sz w:val="22"/>
          <w:szCs w:val="22"/>
        </w:rPr>
      </w:pPr>
      <w:r>
        <w:rPr>
          <w:sz w:val="22"/>
          <w:szCs w:val="22"/>
        </w:rPr>
        <w:t>OBIEG C.T. – nagrzewnice central wentylacyjnych</w:t>
      </w:r>
    </w:p>
    <w:p w14:paraId="2E0A26C3">
      <w:pPr>
        <w:pStyle w:val="5"/>
        <w:spacing w:before="240"/>
        <w:ind w:left="357"/>
        <w:jc w:val="both"/>
        <w:rPr>
          <w:sz w:val="22"/>
          <w:szCs w:val="22"/>
        </w:rPr>
      </w:pPr>
    </w:p>
    <w:p w14:paraId="771ADE86">
      <w:pPr>
        <w:ind w:firstLine="720"/>
        <w:jc w:val="both"/>
        <w:rPr>
          <w:rFonts w:ascii="Arial" w:hAnsi="Arial" w:cs="Arial"/>
          <w:sz w:val="22"/>
          <w:szCs w:val="22"/>
        </w:rPr>
      </w:pPr>
      <w:r>
        <w:rPr>
          <w:rFonts w:ascii="Arial" w:hAnsi="Arial" w:cs="Arial"/>
          <w:sz w:val="22"/>
          <w:szCs w:val="22"/>
        </w:rPr>
        <w:t>Instalację wykonać z rur stalowych cienkościennych wg  PN-EN 10305, ze szwem zewnętrznie galwanicznie ocynkowanych oraz dodatkowo zabezpieczonych pasywną warstwą chromu. Połączenia wykonać za pomocą systemowych złącz stalowych z wymienną uszczelką z kauczuku etylowo – propylenowego lub kauczuku fluorowego oraz funkcją LBP umożliwiającą wykrycie niezaprasowanych połączeń poprzez tzw. kontrolowany wyciek przy ciśnieniu 1,5 bar. Stosować wyłącznie połączenia zaprasowywane o profilu zacisku typu „M”. Zastosowany system instalacyjny musi umożliwiać uzyskanie ciśnienia roboczego do 16 bar. Stosować elementy w typoszeregu średnic 15x1,2; 18x1,2; 22x1,5; 28x1,5; 35x1,5; 42x1,5; 54x1,5; 66,7x1,5; 76,1x2,0; 88,9x2,0 i 108x2,0 mm</w:t>
      </w:r>
    </w:p>
    <w:p w14:paraId="4D121F39">
      <w:pPr>
        <w:pStyle w:val="5"/>
        <w:numPr>
          <w:ilvl w:val="0"/>
          <w:numId w:val="5"/>
        </w:numPr>
        <w:spacing w:before="240"/>
        <w:ind w:left="714" w:hanging="357"/>
        <w:jc w:val="both"/>
        <w:rPr>
          <w:sz w:val="22"/>
          <w:szCs w:val="22"/>
        </w:rPr>
      </w:pPr>
      <w:r>
        <w:rPr>
          <w:sz w:val="22"/>
          <w:szCs w:val="22"/>
        </w:rPr>
        <w:t>OBIEG C.O. – ogrzewanie grzejnikowe</w:t>
      </w:r>
    </w:p>
    <w:p w14:paraId="146F13AD">
      <w:pPr>
        <w:ind w:firstLine="720"/>
        <w:jc w:val="both"/>
        <w:rPr>
          <w:rFonts w:ascii="Arial" w:hAnsi="Arial" w:cs="Arial"/>
          <w:sz w:val="22"/>
          <w:szCs w:val="22"/>
        </w:rPr>
      </w:pPr>
      <w:r>
        <w:rPr>
          <w:rFonts w:ascii="Arial" w:hAnsi="Arial" w:cs="Arial"/>
          <w:sz w:val="22"/>
          <w:szCs w:val="22"/>
        </w:rPr>
        <w:t xml:space="preserve">Podejścia do grzejników należy wykonać z rur tworzywowych wielowarstwowych </w:t>
      </w:r>
      <w:r>
        <w:rPr>
          <w:rFonts w:ascii="Arial" w:hAnsi="Arial" w:cs="Arial"/>
          <w:color w:val="FFFFFF" w:themeColor="background1"/>
          <w:sz w:val="22"/>
          <w:szCs w:val="22"/>
          <w14:textFill>
            <w14:solidFill>
              <w14:schemeClr w14:val="bg1"/>
            </w14:solidFill>
          </w14:textFill>
        </w:rPr>
        <w:t>HERZ-HT/PE-RT</w:t>
      </w:r>
      <w:r>
        <w:rPr>
          <w:rFonts w:ascii="Arial" w:hAnsi="Arial" w:cs="Arial"/>
          <w:sz w:val="22"/>
          <w:szCs w:val="22"/>
        </w:rPr>
        <w:t xml:space="preserve"> z wkładką aluminiową </w:t>
      </w:r>
      <w:r>
        <w:rPr>
          <w:rFonts w:ascii="Arial" w:hAnsi="Arial" w:cs="Arial"/>
          <w:color w:val="FFFFFF" w:themeColor="background1"/>
          <w:sz w:val="22"/>
          <w:szCs w:val="22"/>
          <w14:textFill>
            <w14:solidFill>
              <w14:schemeClr w14:val="bg1"/>
            </w14:solidFill>
          </w14:textFill>
        </w:rPr>
        <w:t>firmy Herz.</w:t>
      </w:r>
    </w:p>
    <w:p w14:paraId="79E065CA">
      <w:pPr>
        <w:ind w:firstLine="720"/>
        <w:jc w:val="both"/>
        <w:rPr>
          <w:rFonts w:ascii="Arial" w:hAnsi="Arial" w:cs="Arial"/>
          <w:sz w:val="22"/>
          <w:szCs w:val="22"/>
        </w:rPr>
      </w:pPr>
      <w:r>
        <w:rPr>
          <w:rFonts w:ascii="Arial" w:hAnsi="Arial" w:cs="Arial"/>
          <w:sz w:val="22"/>
          <w:szCs w:val="22"/>
        </w:rPr>
        <w:t>Instalację należy wyposażyć w zawory regulacyjne, odcinające, spustowe oraz odpowietrzniki.</w:t>
      </w:r>
    </w:p>
    <w:p w14:paraId="76AD280E">
      <w:pPr>
        <w:ind w:firstLine="720"/>
        <w:jc w:val="both"/>
        <w:rPr>
          <w:rFonts w:cs="Arial"/>
          <w:sz w:val="22"/>
          <w:szCs w:val="22"/>
        </w:rPr>
      </w:pPr>
    </w:p>
    <w:p w14:paraId="641219F0">
      <w:pPr>
        <w:pStyle w:val="5"/>
        <w:jc w:val="left"/>
        <w:rPr>
          <w:sz w:val="22"/>
          <w:szCs w:val="22"/>
        </w:rPr>
      </w:pPr>
    </w:p>
    <w:p w14:paraId="74275802">
      <w:pPr>
        <w:pStyle w:val="5"/>
        <w:numPr>
          <w:ilvl w:val="0"/>
          <w:numId w:val="4"/>
        </w:numPr>
        <w:spacing w:before="240"/>
        <w:ind w:left="714" w:hanging="357"/>
        <w:jc w:val="both"/>
        <w:rPr>
          <w:sz w:val="22"/>
          <w:szCs w:val="22"/>
        </w:rPr>
      </w:pPr>
      <w:r>
        <w:rPr>
          <w:sz w:val="22"/>
          <w:szCs w:val="22"/>
        </w:rPr>
        <w:t>OBIEG c.w.u. – ciepła woda użytkowa</w:t>
      </w:r>
    </w:p>
    <w:p w14:paraId="4AAE7EE8">
      <w:pPr>
        <w:ind w:firstLine="720"/>
        <w:rPr>
          <w:rFonts w:ascii="Arial" w:hAnsi="Arial" w:cs="Arial"/>
          <w:sz w:val="22"/>
          <w:szCs w:val="22"/>
        </w:rPr>
      </w:pPr>
      <w:r>
        <w:rPr>
          <w:rFonts w:ascii="Arial" w:hAnsi="Arial" w:cs="Arial"/>
          <w:sz w:val="22"/>
          <w:szCs w:val="22"/>
        </w:rPr>
        <w:t>Instalację należy wykonać z rur tworzywowych wielowarstwowych.</w:t>
      </w:r>
    </w:p>
    <w:p w14:paraId="56FAEA67">
      <w:pPr>
        <w:ind w:firstLine="720"/>
        <w:rPr>
          <w:rFonts w:ascii="Arial" w:hAnsi="Arial" w:cs="Arial"/>
          <w:sz w:val="22"/>
          <w:szCs w:val="22"/>
        </w:rPr>
      </w:pPr>
    </w:p>
    <w:p w14:paraId="0BE18741">
      <w:pPr>
        <w:pStyle w:val="5"/>
        <w:numPr>
          <w:ilvl w:val="0"/>
          <w:numId w:val="4"/>
        </w:numPr>
        <w:spacing w:before="240"/>
        <w:ind w:left="714" w:hanging="357"/>
        <w:jc w:val="both"/>
        <w:rPr>
          <w:sz w:val="22"/>
          <w:szCs w:val="22"/>
        </w:rPr>
      </w:pPr>
      <w:r>
        <w:rPr>
          <w:sz w:val="22"/>
          <w:szCs w:val="22"/>
        </w:rPr>
        <w:t>Instalacje prowadzone na zewnątrz budynku:</w:t>
      </w:r>
    </w:p>
    <w:p w14:paraId="2BCDB023">
      <w:pPr>
        <w:ind w:firstLine="720"/>
        <w:rPr>
          <w:rFonts w:cs="Arial"/>
          <w:sz w:val="22"/>
          <w:szCs w:val="22"/>
          <w:highlight w:val="none"/>
        </w:rPr>
      </w:pPr>
      <w:r>
        <w:rPr>
          <w:rFonts w:ascii="Arial" w:hAnsi="Arial" w:cs="Arial"/>
          <w:sz w:val="22"/>
          <w:szCs w:val="22"/>
          <w:highlight w:val="none"/>
        </w:rPr>
        <w:t>Instalację należy wykonać z rur stalowych izolowanych w płaszczu z blachy aluminiowej. Średnice oraz grubości izolacji wg warstwy rysunkowej.</w:t>
      </w:r>
    </w:p>
    <w:p w14:paraId="45B035FD">
      <w:pPr>
        <w:ind w:firstLine="720"/>
        <w:rPr>
          <w:rFonts w:cs="Arial"/>
          <w:sz w:val="22"/>
          <w:szCs w:val="22"/>
        </w:rPr>
      </w:pPr>
    </w:p>
    <w:p w14:paraId="39C297E6">
      <w:pPr>
        <w:pStyle w:val="5"/>
        <w:rPr>
          <w:sz w:val="22"/>
          <w:szCs w:val="22"/>
        </w:rPr>
      </w:pPr>
    </w:p>
    <w:p w14:paraId="04E9E8BA">
      <w:pPr>
        <w:pStyle w:val="5"/>
        <w:jc w:val="left"/>
        <w:rPr>
          <w:sz w:val="22"/>
          <w:szCs w:val="22"/>
        </w:rPr>
      </w:pPr>
      <w:r>
        <w:rPr>
          <w:sz w:val="22"/>
          <w:szCs w:val="22"/>
          <w:u w:val="single"/>
        </w:rPr>
        <w:t>Przygotowanie c.w.u.</w:t>
      </w:r>
    </w:p>
    <w:p w14:paraId="5CFB8BF7">
      <w:pPr>
        <w:pStyle w:val="5"/>
        <w:ind w:firstLine="709"/>
        <w:rPr>
          <w:sz w:val="22"/>
          <w:szCs w:val="22"/>
        </w:rPr>
      </w:pPr>
    </w:p>
    <w:p w14:paraId="4481D3F4">
      <w:pPr>
        <w:ind w:firstLine="720"/>
        <w:jc w:val="both"/>
        <w:rPr>
          <w:rFonts w:ascii="Arial" w:hAnsi="Arial" w:cs="Arial"/>
          <w:sz w:val="22"/>
          <w:szCs w:val="22"/>
        </w:rPr>
      </w:pPr>
      <w:r>
        <w:rPr>
          <w:rFonts w:ascii="Arial" w:hAnsi="Arial" w:cs="Arial"/>
          <w:sz w:val="22"/>
          <w:szCs w:val="22"/>
        </w:rPr>
        <w:t>Na cele przygotowania c.w.u. dobrano jeden podgrzewacz o poj. 200 l, zasilany z projektowanej kotłowni. W podgrzewaczu przygotowywana winna być woda o temp. 60ºC. Podgrzewacz powinien posiadać anodę magnezową.</w:t>
      </w:r>
    </w:p>
    <w:p w14:paraId="1E83DE4C">
      <w:pPr>
        <w:ind w:firstLine="720"/>
        <w:jc w:val="both"/>
        <w:rPr>
          <w:rFonts w:cs="Arial"/>
          <w:sz w:val="22"/>
          <w:szCs w:val="22"/>
        </w:rPr>
      </w:pPr>
      <w:r>
        <w:rPr>
          <w:rFonts w:ascii="Arial" w:hAnsi="Arial" w:cs="Arial"/>
          <w:sz w:val="22"/>
          <w:szCs w:val="22"/>
        </w:rPr>
        <w:t xml:space="preserve">Dopuszczalne ciśnienie dla zasobnika po stronie c.w.u. wynosi 10 bar. Należy zaprogramować okresowo podgrzanie wody w podgrzewaczach c.w.u. powyżej 70°C w celu dezynfekcji. </w:t>
      </w:r>
    </w:p>
    <w:p w14:paraId="41529CD6">
      <w:pPr>
        <w:pStyle w:val="5"/>
        <w:rPr>
          <w:sz w:val="22"/>
          <w:szCs w:val="22"/>
        </w:rPr>
      </w:pPr>
    </w:p>
    <w:p w14:paraId="27CBFB57">
      <w:pPr>
        <w:pStyle w:val="5"/>
        <w:jc w:val="left"/>
        <w:rPr>
          <w:sz w:val="22"/>
          <w:szCs w:val="22"/>
        </w:rPr>
      </w:pPr>
      <w:r>
        <w:rPr>
          <w:sz w:val="22"/>
          <w:szCs w:val="22"/>
          <w:u w:val="single"/>
        </w:rPr>
        <w:t>Zabezpieczenia podgrzewu c.w.u.</w:t>
      </w:r>
    </w:p>
    <w:p w14:paraId="7C49D836">
      <w:pPr>
        <w:pStyle w:val="5"/>
        <w:ind w:firstLine="709"/>
        <w:rPr>
          <w:sz w:val="22"/>
          <w:szCs w:val="22"/>
        </w:rPr>
      </w:pPr>
    </w:p>
    <w:p w14:paraId="440DE03A">
      <w:pPr>
        <w:ind w:firstLine="720"/>
        <w:rPr>
          <w:rFonts w:cs="Arial"/>
          <w:sz w:val="22"/>
          <w:szCs w:val="22"/>
        </w:rPr>
      </w:pPr>
      <w:r>
        <w:rPr>
          <w:rFonts w:ascii="Arial" w:hAnsi="Arial" w:cs="Arial"/>
          <w:sz w:val="22"/>
          <w:szCs w:val="22"/>
        </w:rPr>
        <w:t>Podgrzewacze c.w.u. zabezpieczone będą naczyniem wzbiorczym i zaworem bezpieczeństwa.</w:t>
      </w:r>
    </w:p>
    <w:p w14:paraId="7816E4C7">
      <w:pPr>
        <w:pStyle w:val="5"/>
        <w:ind w:firstLine="709"/>
        <w:rPr>
          <w:sz w:val="22"/>
          <w:szCs w:val="22"/>
        </w:rPr>
      </w:pPr>
    </w:p>
    <w:p w14:paraId="13700A70">
      <w:pPr>
        <w:pStyle w:val="5"/>
        <w:jc w:val="left"/>
        <w:rPr>
          <w:sz w:val="22"/>
          <w:szCs w:val="22"/>
        </w:rPr>
      </w:pPr>
      <w:r>
        <w:rPr>
          <w:sz w:val="22"/>
          <w:szCs w:val="22"/>
          <w:u w:val="single"/>
        </w:rPr>
        <w:t>Zawory bezpieczeństwa i inne dla podgrzewaczy cwu.</w:t>
      </w:r>
    </w:p>
    <w:p w14:paraId="53B0F0C7">
      <w:pPr>
        <w:pStyle w:val="5"/>
        <w:ind w:firstLine="709"/>
        <w:rPr>
          <w:sz w:val="22"/>
          <w:szCs w:val="22"/>
        </w:rPr>
      </w:pPr>
    </w:p>
    <w:p w14:paraId="458C222C">
      <w:pPr>
        <w:ind w:firstLine="720"/>
        <w:jc w:val="both"/>
        <w:rPr>
          <w:rFonts w:ascii="Arial" w:hAnsi="Arial" w:cs="Arial"/>
          <w:sz w:val="22"/>
          <w:szCs w:val="22"/>
        </w:rPr>
      </w:pPr>
      <w:r>
        <w:rPr>
          <w:rFonts w:ascii="Arial" w:hAnsi="Arial" w:cs="Arial"/>
          <w:sz w:val="22"/>
          <w:szCs w:val="22"/>
        </w:rPr>
        <w:t xml:space="preserve">Podgrzewacze zabezpieczone będą zaworem bezpieczeństwa </w:t>
      </w:r>
      <w:r>
        <w:rPr>
          <w:rFonts w:ascii="Arial" w:hAnsi="Arial" w:cs="Arial"/>
          <w:color w:val="FFFFFF"/>
          <w:sz w:val="22"/>
          <w:szCs w:val="22"/>
        </w:rPr>
        <w:t>Syr 2115 - 1"</w:t>
      </w:r>
      <w:r>
        <w:rPr>
          <w:rFonts w:ascii="Arial" w:hAnsi="Arial" w:cs="Arial"/>
          <w:sz w:val="22"/>
          <w:szCs w:val="22"/>
        </w:rPr>
        <w:t xml:space="preserve"> na ciśnienie otwarcia 6 bar. Zawór montować nad górną krawędzią podgrzewacza.</w:t>
      </w:r>
    </w:p>
    <w:p w14:paraId="53625AE8">
      <w:pPr>
        <w:ind w:left="720"/>
        <w:rPr>
          <w:rFonts w:cs="Arial"/>
          <w:sz w:val="22"/>
          <w:szCs w:val="22"/>
        </w:rPr>
      </w:pPr>
      <w:r>
        <w:rPr>
          <w:rFonts w:ascii="Arial" w:hAnsi="Arial" w:cs="Arial"/>
          <w:sz w:val="22"/>
          <w:szCs w:val="22"/>
        </w:rPr>
        <w:t>Rurę wyrzutową z zaworu bezpieczeństwa odprowadzić w pobliże kratki ściekowej</w:t>
      </w:r>
    </w:p>
    <w:p w14:paraId="1C7693E3">
      <w:pPr>
        <w:pStyle w:val="5"/>
        <w:rPr>
          <w:sz w:val="22"/>
          <w:szCs w:val="22"/>
        </w:rPr>
      </w:pPr>
    </w:p>
    <w:p w14:paraId="02C7CA59">
      <w:pPr>
        <w:pStyle w:val="5"/>
        <w:jc w:val="left"/>
        <w:rPr>
          <w:sz w:val="22"/>
          <w:szCs w:val="22"/>
        </w:rPr>
      </w:pPr>
      <w:r>
        <w:rPr>
          <w:sz w:val="22"/>
          <w:szCs w:val="22"/>
          <w:u w:val="single"/>
        </w:rPr>
        <w:t>Przeponowe naczynie wzbiorcze dla zładu wody użytkowej.</w:t>
      </w:r>
    </w:p>
    <w:p w14:paraId="660D1560">
      <w:pPr>
        <w:pStyle w:val="5"/>
        <w:ind w:firstLine="709"/>
        <w:rPr>
          <w:sz w:val="22"/>
          <w:szCs w:val="22"/>
        </w:rPr>
      </w:pPr>
    </w:p>
    <w:p w14:paraId="3F968E0B">
      <w:pPr>
        <w:ind w:firstLine="720"/>
        <w:jc w:val="both"/>
        <w:rPr>
          <w:rFonts w:cs="Arial"/>
          <w:sz w:val="22"/>
          <w:szCs w:val="22"/>
        </w:rPr>
      </w:pPr>
      <w:r>
        <w:rPr>
          <w:rFonts w:ascii="Arial" w:hAnsi="Arial" w:cs="Arial"/>
          <w:sz w:val="22"/>
          <w:szCs w:val="22"/>
        </w:rPr>
        <w:t>Podgrzewacz cwu zabezpieczony będzie naczyniem wzbiorczym przeponowym.</w:t>
      </w:r>
    </w:p>
    <w:p w14:paraId="4F86FB00">
      <w:pPr>
        <w:pStyle w:val="2"/>
        <w:numPr>
          <w:ilvl w:val="0"/>
          <w:numId w:val="0"/>
        </w:numPr>
        <w:ind w:left="432"/>
        <w:jc w:val="both"/>
        <w:rPr>
          <w:sz w:val="22"/>
          <w:szCs w:val="22"/>
        </w:rPr>
      </w:pPr>
      <w:bookmarkStart w:id="10" w:name="_Toc23164"/>
      <w:bookmarkStart w:id="11" w:name="__RefHeading___Toc389837165"/>
      <w:r>
        <w:rPr>
          <w:sz w:val="22"/>
          <w:szCs w:val="22"/>
        </w:rPr>
        <w:t>4.2. Prowadzenie instalacji wodnych</w:t>
      </w:r>
      <w:bookmarkEnd w:id="10"/>
    </w:p>
    <w:p w14:paraId="1AF35EFD">
      <w:pPr>
        <w:jc w:val="both"/>
        <w:rPr>
          <w:sz w:val="22"/>
          <w:szCs w:val="22"/>
        </w:rPr>
      </w:pPr>
    </w:p>
    <w:p w14:paraId="0CDFE85A">
      <w:pPr>
        <w:spacing w:line="232" w:lineRule="auto"/>
        <w:ind w:firstLine="720"/>
        <w:jc w:val="both"/>
        <w:rPr>
          <w:rFonts w:ascii="Arial" w:hAnsi="Arial" w:cs="Arial"/>
          <w:sz w:val="22"/>
          <w:szCs w:val="22"/>
        </w:rPr>
      </w:pPr>
      <w:r>
        <w:rPr>
          <w:rFonts w:ascii="Arial" w:hAnsi="Arial" w:eastAsia="Arial" w:cs="Arial"/>
          <w:sz w:val="22"/>
          <w:szCs w:val="22"/>
        </w:rPr>
        <w:t xml:space="preserve">Przewody prowadzić w izolacji cieplnej o grubości wg części graficznej opracowania. </w:t>
      </w:r>
    </w:p>
    <w:p w14:paraId="448F388B">
      <w:pPr>
        <w:ind w:firstLine="720"/>
        <w:jc w:val="both"/>
        <w:rPr>
          <w:rFonts w:ascii="Arial" w:hAnsi="Arial" w:cs="Arial"/>
          <w:sz w:val="22"/>
          <w:szCs w:val="22"/>
        </w:rPr>
      </w:pPr>
      <w:r>
        <w:rPr>
          <w:rFonts w:ascii="Arial" w:hAnsi="Arial" w:cs="Arial"/>
          <w:sz w:val="22"/>
          <w:szCs w:val="22"/>
        </w:rPr>
        <w:t>Zaleca się rozmieszczenie między podporami:</w:t>
      </w:r>
    </w:p>
    <w:p w14:paraId="1422FA73">
      <w:pPr>
        <w:ind w:firstLine="720"/>
        <w:jc w:val="both"/>
        <w:rPr>
          <w:rFonts w:ascii="Arial" w:hAnsi="Arial" w:cs="Arial"/>
          <w:sz w:val="22"/>
          <w:szCs w:val="22"/>
        </w:rPr>
      </w:pPr>
    </w:p>
    <w:tbl>
      <w:tblPr>
        <w:tblStyle w:val="12"/>
        <w:tblW w:w="0" w:type="auto"/>
        <w:tblInd w:w="210" w:type="dxa"/>
        <w:tblLayout w:type="fixed"/>
        <w:tblCellMar>
          <w:top w:w="0" w:type="dxa"/>
          <w:left w:w="70" w:type="dxa"/>
          <w:bottom w:w="0" w:type="dxa"/>
          <w:right w:w="70" w:type="dxa"/>
        </w:tblCellMar>
      </w:tblPr>
      <w:tblGrid>
        <w:gridCol w:w="4679"/>
        <w:gridCol w:w="4040"/>
      </w:tblGrid>
      <w:tr w14:paraId="3A08047F">
        <w:tblPrEx>
          <w:tblCellMar>
            <w:top w:w="0" w:type="dxa"/>
            <w:left w:w="70" w:type="dxa"/>
            <w:bottom w:w="0" w:type="dxa"/>
            <w:right w:w="70" w:type="dxa"/>
          </w:tblCellMar>
        </w:tblPrEx>
        <w:trPr>
          <w:trHeight w:val="515" w:hRule="atLeast"/>
        </w:trPr>
        <w:tc>
          <w:tcPr>
            <w:tcW w:w="4679" w:type="dxa"/>
            <w:tcBorders>
              <w:top w:val="single" w:color="000000" w:sz="4" w:space="0"/>
              <w:left w:val="single" w:color="000000" w:sz="4" w:space="0"/>
              <w:bottom w:val="single" w:color="000000" w:sz="4" w:space="0"/>
            </w:tcBorders>
            <w:shd w:val="clear" w:color="auto" w:fill="FFFFFF"/>
            <w:vAlign w:val="center"/>
          </w:tcPr>
          <w:p w14:paraId="7903FFBA">
            <w:pPr>
              <w:pStyle w:val="158"/>
              <w:spacing w:line="100" w:lineRule="atLeast"/>
              <w:rPr>
                <w:sz w:val="22"/>
                <w:szCs w:val="22"/>
              </w:rPr>
            </w:pPr>
            <w:r>
              <w:rPr>
                <w:sz w:val="22"/>
                <w:szCs w:val="22"/>
              </w:rPr>
              <w:t xml:space="preserve">Średnica nominalna rur </w:t>
            </w:r>
          </w:p>
        </w:tc>
        <w:tc>
          <w:tcPr>
            <w:tcW w:w="40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FBABCC">
            <w:pPr>
              <w:pStyle w:val="158"/>
              <w:spacing w:line="100" w:lineRule="atLeast"/>
            </w:pPr>
            <w:r>
              <w:rPr>
                <w:sz w:val="22"/>
                <w:szCs w:val="22"/>
              </w:rPr>
              <w:t>Odstęp pomiędzy podporami</w:t>
            </w:r>
          </w:p>
        </w:tc>
      </w:tr>
      <w:tr w14:paraId="786FF4E6">
        <w:tblPrEx>
          <w:tblCellMar>
            <w:top w:w="0" w:type="dxa"/>
            <w:left w:w="70" w:type="dxa"/>
            <w:bottom w:w="0" w:type="dxa"/>
            <w:right w:w="70" w:type="dxa"/>
          </w:tblCellMar>
        </w:tblPrEx>
        <w:tc>
          <w:tcPr>
            <w:tcW w:w="4679" w:type="dxa"/>
            <w:tcBorders>
              <w:top w:val="single" w:color="000000" w:sz="4" w:space="0"/>
              <w:left w:val="single" w:color="000000" w:sz="4" w:space="0"/>
              <w:bottom w:val="single" w:color="000000" w:sz="4" w:space="0"/>
            </w:tcBorders>
            <w:shd w:val="clear" w:color="auto" w:fill="FFFFFF"/>
          </w:tcPr>
          <w:p w14:paraId="5EB681A0">
            <w:pPr>
              <w:pStyle w:val="158"/>
              <w:spacing w:line="100" w:lineRule="atLeast"/>
              <w:rPr>
                <w:sz w:val="22"/>
                <w:szCs w:val="22"/>
              </w:rPr>
            </w:pPr>
            <w:r>
              <w:rPr>
                <w:sz w:val="22"/>
                <w:szCs w:val="22"/>
              </w:rPr>
              <w:t>DN 20 , DN 15</w:t>
            </w:r>
          </w:p>
        </w:tc>
        <w:tc>
          <w:tcPr>
            <w:tcW w:w="4040" w:type="dxa"/>
            <w:tcBorders>
              <w:top w:val="single" w:color="000000" w:sz="4" w:space="0"/>
              <w:left w:val="single" w:color="000000" w:sz="4" w:space="0"/>
              <w:bottom w:val="single" w:color="000000" w:sz="4" w:space="0"/>
              <w:right w:val="single" w:color="000000" w:sz="4" w:space="0"/>
            </w:tcBorders>
            <w:shd w:val="clear" w:color="auto" w:fill="FFFFFF"/>
          </w:tcPr>
          <w:p w14:paraId="7C13897B">
            <w:pPr>
              <w:pStyle w:val="158"/>
              <w:spacing w:line="100" w:lineRule="atLeast"/>
            </w:pPr>
            <w:r>
              <w:rPr>
                <w:sz w:val="22"/>
                <w:szCs w:val="22"/>
              </w:rPr>
              <w:t>1.5 m</w:t>
            </w:r>
          </w:p>
        </w:tc>
      </w:tr>
      <w:tr w14:paraId="69459F70">
        <w:tblPrEx>
          <w:tblCellMar>
            <w:top w:w="0" w:type="dxa"/>
            <w:left w:w="70" w:type="dxa"/>
            <w:bottom w:w="0" w:type="dxa"/>
            <w:right w:w="70" w:type="dxa"/>
          </w:tblCellMar>
        </w:tblPrEx>
        <w:tc>
          <w:tcPr>
            <w:tcW w:w="4679" w:type="dxa"/>
            <w:tcBorders>
              <w:top w:val="single" w:color="000000" w:sz="4" w:space="0"/>
              <w:left w:val="single" w:color="000000" w:sz="4" w:space="0"/>
              <w:bottom w:val="single" w:color="000000" w:sz="4" w:space="0"/>
            </w:tcBorders>
            <w:shd w:val="clear" w:color="auto" w:fill="FFFFFF"/>
          </w:tcPr>
          <w:p w14:paraId="625E8BEF">
            <w:pPr>
              <w:pStyle w:val="158"/>
              <w:spacing w:line="100" w:lineRule="atLeast"/>
              <w:rPr>
                <w:sz w:val="22"/>
                <w:szCs w:val="22"/>
              </w:rPr>
            </w:pPr>
            <w:r>
              <w:rPr>
                <w:sz w:val="22"/>
                <w:szCs w:val="22"/>
              </w:rPr>
              <w:t>DN 32 , DN 25</w:t>
            </w:r>
          </w:p>
        </w:tc>
        <w:tc>
          <w:tcPr>
            <w:tcW w:w="4040" w:type="dxa"/>
            <w:tcBorders>
              <w:top w:val="single" w:color="000000" w:sz="4" w:space="0"/>
              <w:left w:val="single" w:color="000000" w:sz="4" w:space="0"/>
              <w:bottom w:val="single" w:color="000000" w:sz="4" w:space="0"/>
              <w:right w:val="single" w:color="000000" w:sz="4" w:space="0"/>
            </w:tcBorders>
            <w:shd w:val="clear" w:color="auto" w:fill="FFFFFF"/>
          </w:tcPr>
          <w:p w14:paraId="1FF28E15">
            <w:pPr>
              <w:pStyle w:val="158"/>
              <w:spacing w:line="100" w:lineRule="atLeast"/>
            </w:pPr>
            <w:r>
              <w:rPr>
                <w:sz w:val="22"/>
                <w:szCs w:val="22"/>
              </w:rPr>
              <w:t>2.0 m</w:t>
            </w:r>
          </w:p>
        </w:tc>
      </w:tr>
    </w:tbl>
    <w:p w14:paraId="64952271">
      <w:pPr>
        <w:pStyle w:val="5"/>
        <w:jc w:val="both"/>
        <w:rPr>
          <w:sz w:val="22"/>
          <w:szCs w:val="22"/>
        </w:rPr>
      </w:pPr>
    </w:p>
    <w:p w14:paraId="1AFFDF17">
      <w:pPr>
        <w:ind w:firstLine="720"/>
        <w:jc w:val="both"/>
        <w:rPr>
          <w:rFonts w:ascii="Arial" w:hAnsi="Arial" w:cs="Arial"/>
          <w:sz w:val="22"/>
          <w:szCs w:val="22"/>
        </w:rPr>
      </w:pPr>
      <w:r>
        <w:rPr>
          <w:rFonts w:ascii="Arial" w:hAnsi="Arial" w:cs="Arial"/>
          <w:sz w:val="22"/>
          <w:szCs w:val="22"/>
        </w:rPr>
        <w:t>Przeważnie rurociągi poziome prowadzone będą w warstwach posadzkowych. Piony będą prowadzone w zabudowie przy ścianie. Podprowadzenia do odbiorników: dla grzejników – w warstwach posadzkowych.</w:t>
      </w:r>
    </w:p>
    <w:p w14:paraId="24ABF3A5">
      <w:pPr>
        <w:ind w:firstLine="720"/>
        <w:jc w:val="both"/>
        <w:rPr>
          <w:rFonts w:ascii="Arial" w:hAnsi="Arial" w:cs="Arial"/>
          <w:sz w:val="22"/>
          <w:szCs w:val="22"/>
        </w:rPr>
      </w:pPr>
      <w:r>
        <w:rPr>
          <w:rFonts w:ascii="Arial" w:hAnsi="Arial" w:cs="Arial"/>
          <w:sz w:val="22"/>
          <w:szCs w:val="22"/>
        </w:rPr>
        <w:t>Instalację prowadzić z 0,3% spadkiem w kierunku odwodnienia.</w:t>
      </w:r>
    </w:p>
    <w:p w14:paraId="55B0D9FD">
      <w:pPr>
        <w:ind w:firstLine="720"/>
        <w:jc w:val="both"/>
        <w:rPr>
          <w:rFonts w:ascii="Arial" w:hAnsi="Arial" w:cs="Arial"/>
          <w:sz w:val="22"/>
          <w:szCs w:val="22"/>
        </w:rPr>
      </w:pPr>
      <w:r>
        <w:rPr>
          <w:rFonts w:ascii="Arial" w:hAnsi="Arial" w:cs="Arial"/>
          <w:sz w:val="22"/>
          <w:szCs w:val="22"/>
        </w:rPr>
        <w:t>Należy zapewnić odwodnienie każdej wyodrębnionej sekcji zaworami odwadniającymi zabudowanymi w najniższych punktach instalacji, oraz odpowietrzenie instalacji w najwyższych punktach.</w:t>
      </w:r>
    </w:p>
    <w:p w14:paraId="40A80DD2">
      <w:pPr>
        <w:ind w:firstLine="720"/>
        <w:jc w:val="both"/>
        <w:rPr>
          <w:rFonts w:ascii="Arial" w:hAnsi="Arial" w:cs="Arial"/>
          <w:sz w:val="22"/>
          <w:szCs w:val="22"/>
        </w:rPr>
      </w:pPr>
      <w:r>
        <w:rPr>
          <w:rFonts w:ascii="Arial" w:hAnsi="Arial" w:cs="Arial"/>
          <w:sz w:val="22"/>
          <w:szCs w:val="22"/>
        </w:rPr>
        <w:t xml:space="preserve">Instalacje należy od siebie tak oddalić by umożliwić ewentualny demontaż lub założenie izolacji cieplnej. </w:t>
      </w:r>
    </w:p>
    <w:p w14:paraId="367B5560">
      <w:pPr>
        <w:ind w:firstLine="720"/>
        <w:jc w:val="both"/>
        <w:rPr>
          <w:rFonts w:ascii="Arial" w:hAnsi="Arial" w:cs="Arial"/>
          <w:sz w:val="22"/>
          <w:szCs w:val="22"/>
        </w:rPr>
      </w:pPr>
      <w:r>
        <w:rPr>
          <w:rFonts w:ascii="Arial" w:hAnsi="Arial" w:cs="Arial"/>
          <w:sz w:val="22"/>
          <w:szCs w:val="22"/>
        </w:rPr>
        <w:t>Kompensację wydłużeń termicznych wywołanych pracą instalacji grzewczych należy zapewnić przez zastosowanie kompensacji naturalnej oraz punktów stałych. W przypadku gdy kompensacja naturalna okaże się niewystarczająca, stosować należy kompensatory U-kształtowe.</w:t>
      </w:r>
    </w:p>
    <w:p w14:paraId="4DE7F59D">
      <w:pPr>
        <w:ind w:firstLine="720"/>
        <w:jc w:val="both"/>
        <w:rPr>
          <w:rFonts w:ascii="Arial" w:hAnsi="Arial" w:cs="Arial"/>
          <w:sz w:val="22"/>
          <w:szCs w:val="22"/>
        </w:rPr>
      </w:pPr>
      <w:r>
        <w:rPr>
          <w:rFonts w:ascii="Arial" w:hAnsi="Arial" w:cs="Arial"/>
          <w:sz w:val="22"/>
          <w:szCs w:val="22"/>
        </w:rPr>
        <w:t>Przejścia rurociągów przez przegrody budowlane należy wykonać w tulejach ochronnych. Przejścia rurociągów niepalnych przez ściany oddzielenia pożarowego należy uszczelnić masą o odporności ogniowej równej odporności ogniowej ściany.</w:t>
      </w:r>
    </w:p>
    <w:p w14:paraId="743D785F">
      <w:pPr>
        <w:ind w:firstLine="720"/>
        <w:jc w:val="both"/>
        <w:rPr>
          <w:rFonts w:ascii="Arial" w:hAnsi="Arial" w:cs="Arial"/>
          <w:sz w:val="22"/>
          <w:szCs w:val="22"/>
        </w:rPr>
      </w:pPr>
    </w:p>
    <w:p w14:paraId="3E71A9E0">
      <w:pPr>
        <w:pStyle w:val="2"/>
        <w:numPr>
          <w:ilvl w:val="0"/>
          <w:numId w:val="0"/>
        </w:numPr>
        <w:ind w:left="432"/>
        <w:jc w:val="both"/>
        <w:rPr>
          <w:sz w:val="22"/>
          <w:szCs w:val="22"/>
        </w:rPr>
      </w:pPr>
      <w:bookmarkStart w:id="12" w:name="_Toc830"/>
      <w:bookmarkStart w:id="13" w:name="__RefHeading___Toc389837167"/>
      <w:bookmarkStart w:id="14" w:name="__RefHeading___Toc389837166"/>
      <w:r>
        <w:rPr>
          <w:sz w:val="22"/>
          <w:szCs w:val="22"/>
        </w:rPr>
        <w:t>4.3. Napełnienie instalacji wodnych</w:t>
      </w:r>
      <w:bookmarkEnd w:id="12"/>
    </w:p>
    <w:p w14:paraId="1E4BBAD3">
      <w:pPr>
        <w:jc w:val="both"/>
        <w:rPr>
          <w:sz w:val="22"/>
          <w:szCs w:val="22"/>
        </w:rPr>
      </w:pPr>
    </w:p>
    <w:p w14:paraId="032B6E2E">
      <w:pPr>
        <w:ind w:firstLine="720"/>
        <w:jc w:val="both"/>
        <w:rPr>
          <w:rFonts w:cs="Arial"/>
          <w:sz w:val="22"/>
          <w:szCs w:val="22"/>
        </w:rPr>
      </w:pPr>
      <w:r>
        <w:rPr>
          <w:rFonts w:ascii="Arial" w:hAnsi="Arial" w:cs="Arial"/>
          <w:sz w:val="22"/>
          <w:szCs w:val="22"/>
        </w:rPr>
        <w:t>Instalacje grzewcze napełnić wodą wodociągową o parametrach zgodnych z normą PN-93/C-04607 do wartości ciśnienia roboczego.</w:t>
      </w:r>
    </w:p>
    <w:p w14:paraId="1C8483FA">
      <w:pPr>
        <w:pStyle w:val="5"/>
        <w:ind w:firstLine="340"/>
        <w:jc w:val="both"/>
        <w:rPr>
          <w:sz w:val="22"/>
          <w:szCs w:val="22"/>
        </w:rPr>
      </w:pPr>
    </w:p>
    <w:p w14:paraId="371A4291">
      <w:pPr>
        <w:pStyle w:val="2"/>
        <w:numPr>
          <w:ilvl w:val="0"/>
          <w:numId w:val="0"/>
        </w:numPr>
        <w:ind w:left="432"/>
        <w:jc w:val="both"/>
        <w:rPr>
          <w:sz w:val="22"/>
          <w:szCs w:val="22"/>
        </w:rPr>
      </w:pPr>
      <w:bookmarkStart w:id="15" w:name="_Toc18119"/>
      <w:bookmarkStart w:id="16" w:name="__RefHeading___Toc389837168"/>
      <w:r>
        <w:rPr>
          <w:sz w:val="22"/>
          <w:szCs w:val="22"/>
        </w:rPr>
        <w:t>4.4. Armatura</w:t>
      </w:r>
      <w:bookmarkEnd w:id="15"/>
    </w:p>
    <w:p w14:paraId="7C405E9F">
      <w:pPr>
        <w:jc w:val="both"/>
        <w:rPr>
          <w:sz w:val="22"/>
          <w:szCs w:val="22"/>
        </w:rPr>
      </w:pPr>
    </w:p>
    <w:p w14:paraId="7E72925C">
      <w:pPr>
        <w:ind w:firstLine="720"/>
        <w:jc w:val="both"/>
        <w:rPr>
          <w:rFonts w:ascii="Arial" w:hAnsi="Arial" w:cs="Arial"/>
          <w:sz w:val="22"/>
          <w:szCs w:val="22"/>
        </w:rPr>
      </w:pPr>
      <w:r>
        <w:rPr>
          <w:rFonts w:ascii="Arial" w:hAnsi="Arial" w:cs="Arial"/>
          <w:sz w:val="22"/>
          <w:szCs w:val="22"/>
        </w:rPr>
        <w:t>Stosować zawory do wody gorącej PN10 o połączeniach gwintowanych lub kołnierzowych. Armaturę przewodową montować zgodnie z oznaczonym kierunkiem przepływu.</w:t>
      </w:r>
    </w:p>
    <w:p w14:paraId="6D5DDBCC">
      <w:pPr>
        <w:ind w:firstLine="720"/>
        <w:jc w:val="both"/>
        <w:rPr>
          <w:rFonts w:ascii="Arial" w:hAnsi="Arial" w:cs="Arial"/>
          <w:sz w:val="22"/>
          <w:szCs w:val="22"/>
        </w:rPr>
      </w:pPr>
    </w:p>
    <w:p w14:paraId="1F918E9D">
      <w:pPr>
        <w:pStyle w:val="2"/>
        <w:numPr>
          <w:ilvl w:val="0"/>
          <w:numId w:val="0"/>
        </w:numPr>
        <w:ind w:left="432"/>
        <w:jc w:val="both"/>
        <w:rPr>
          <w:sz w:val="22"/>
          <w:szCs w:val="22"/>
        </w:rPr>
      </w:pPr>
      <w:bookmarkStart w:id="17" w:name="_Toc18091"/>
      <w:bookmarkStart w:id="18" w:name="__RefHeading___Toc389837169"/>
      <w:r>
        <w:rPr>
          <w:sz w:val="22"/>
          <w:szCs w:val="22"/>
        </w:rPr>
        <w:t>4.5. Odpowietrzenie i odwodnienie instalacji wodnych</w:t>
      </w:r>
      <w:bookmarkEnd w:id="17"/>
    </w:p>
    <w:p w14:paraId="0B871ACB">
      <w:pPr>
        <w:jc w:val="both"/>
        <w:rPr>
          <w:sz w:val="22"/>
          <w:szCs w:val="22"/>
        </w:rPr>
      </w:pPr>
    </w:p>
    <w:p w14:paraId="0EC83110">
      <w:pPr>
        <w:ind w:firstLine="720"/>
        <w:jc w:val="both"/>
        <w:rPr>
          <w:rFonts w:cs="Arial"/>
          <w:sz w:val="22"/>
          <w:szCs w:val="22"/>
        </w:rPr>
      </w:pPr>
      <w:r>
        <w:rPr>
          <w:rFonts w:ascii="Arial" w:hAnsi="Arial" w:cs="Arial"/>
          <w:sz w:val="22"/>
          <w:szCs w:val="22"/>
        </w:rPr>
        <w:t>W najniższych miejscach należy wykonać odwodnienia instalacji, a w najwyższych odpowietrzenia zgodnie z PN-91/B-02420. Dla średnic &gt; Dn40 należy stosować naczynia odpowietrzające poj. 4,3 l. z rurą odpowietrzającą zakończoną zaworem DN15 oraz odpowietrznikiem automatycznym z zaworem kulowym Dn15.</w:t>
      </w:r>
    </w:p>
    <w:p w14:paraId="678A3269">
      <w:pPr>
        <w:pStyle w:val="5"/>
        <w:ind w:firstLine="709"/>
        <w:jc w:val="both"/>
        <w:rPr>
          <w:sz w:val="22"/>
          <w:szCs w:val="22"/>
        </w:rPr>
      </w:pPr>
    </w:p>
    <w:p w14:paraId="434C0C54">
      <w:pPr>
        <w:pStyle w:val="2"/>
        <w:numPr>
          <w:ilvl w:val="0"/>
          <w:numId w:val="0"/>
        </w:numPr>
        <w:ind w:left="432"/>
        <w:jc w:val="both"/>
        <w:rPr>
          <w:sz w:val="22"/>
          <w:szCs w:val="22"/>
        </w:rPr>
      </w:pPr>
      <w:bookmarkStart w:id="19" w:name="_Toc7090"/>
      <w:bookmarkStart w:id="20" w:name="__RefHeading___Toc389837170"/>
      <w:r>
        <w:rPr>
          <w:sz w:val="22"/>
          <w:szCs w:val="22"/>
        </w:rPr>
        <w:t>4.6. Regulacja hydrauliczna instalacji wodnych</w:t>
      </w:r>
      <w:bookmarkEnd w:id="19"/>
    </w:p>
    <w:p w14:paraId="2CDDFB65">
      <w:pPr>
        <w:pStyle w:val="5"/>
        <w:ind w:firstLine="340"/>
        <w:jc w:val="both"/>
        <w:rPr>
          <w:sz w:val="22"/>
          <w:szCs w:val="22"/>
        </w:rPr>
      </w:pPr>
    </w:p>
    <w:p w14:paraId="235F1718">
      <w:pPr>
        <w:ind w:firstLine="720"/>
        <w:jc w:val="both"/>
        <w:rPr>
          <w:sz w:val="22"/>
          <w:szCs w:val="22"/>
        </w:rPr>
      </w:pPr>
      <w:r>
        <w:rPr>
          <w:rFonts w:ascii="Arial" w:hAnsi="Arial" w:cs="Arial"/>
          <w:sz w:val="22"/>
          <w:szCs w:val="22"/>
        </w:rPr>
        <w:t>Instalacja grzewcza będzie regulowana przy pomocy regulatorów różnicy ciśnień na odgałęzieniach głównych i oraz zaworów równoważących przy odbiornikach. Przed uruchomieniem instalacji należy wyregulować przepływy na poszczególnych obiegach i odbiornikach do wartości zgodnych z projektem i przedstawić protokół z regulacji.</w:t>
      </w:r>
    </w:p>
    <w:p w14:paraId="5C7F2797">
      <w:pPr>
        <w:pStyle w:val="2"/>
        <w:numPr>
          <w:ilvl w:val="0"/>
          <w:numId w:val="0"/>
        </w:numPr>
        <w:ind w:left="432"/>
        <w:jc w:val="both"/>
        <w:rPr>
          <w:sz w:val="22"/>
          <w:szCs w:val="22"/>
        </w:rPr>
      </w:pPr>
      <w:bookmarkStart w:id="21" w:name="_Toc16888"/>
      <w:bookmarkStart w:id="22" w:name="__RefHeading___Toc389837171"/>
      <w:r>
        <w:rPr>
          <w:sz w:val="22"/>
          <w:szCs w:val="22"/>
        </w:rPr>
        <w:t>4.7. Łączenie rurociągów wodnych</w:t>
      </w:r>
      <w:bookmarkEnd w:id="21"/>
    </w:p>
    <w:p w14:paraId="1B23F0F4">
      <w:pPr>
        <w:jc w:val="both"/>
        <w:rPr>
          <w:sz w:val="22"/>
          <w:szCs w:val="22"/>
        </w:rPr>
      </w:pPr>
    </w:p>
    <w:p w14:paraId="5298080A">
      <w:pPr>
        <w:ind w:firstLine="720"/>
        <w:jc w:val="both"/>
        <w:rPr>
          <w:rFonts w:ascii="Arial" w:hAnsi="Arial" w:cs="Arial"/>
          <w:sz w:val="22"/>
          <w:szCs w:val="22"/>
        </w:rPr>
      </w:pPr>
      <w:r>
        <w:rPr>
          <w:rFonts w:ascii="Arial" w:hAnsi="Arial" w:cs="Arial"/>
          <w:sz w:val="22"/>
          <w:szCs w:val="22"/>
        </w:rPr>
        <w:t>Spawanie rurociągów i badanie złączy spawanych należy wykonać zgodnie z PN-92/M-34031.</w:t>
      </w:r>
    </w:p>
    <w:p w14:paraId="7EDDD01F">
      <w:pPr>
        <w:ind w:firstLine="720"/>
        <w:jc w:val="both"/>
        <w:rPr>
          <w:rFonts w:ascii="Arial" w:hAnsi="Arial" w:cs="Arial"/>
          <w:sz w:val="22"/>
          <w:szCs w:val="22"/>
        </w:rPr>
      </w:pPr>
      <w:r>
        <w:rPr>
          <w:rFonts w:ascii="Arial" w:hAnsi="Arial" w:cs="Arial"/>
          <w:sz w:val="22"/>
          <w:szCs w:val="22"/>
        </w:rPr>
        <w:t>Sprawdzenie połączeń – spawów należy wykonać metodą oględzin zewnętrznych.</w:t>
      </w:r>
    </w:p>
    <w:p w14:paraId="7CFE8C54">
      <w:pPr>
        <w:ind w:firstLine="720"/>
        <w:jc w:val="both"/>
        <w:rPr>
          <w:rFonts w:ascii="Arial" w:hAnsi="Arial" w:cs="Arial"/>
          <w:sz w:val="22"/>
          <w:szCs w:val="22"/>
        </w:rPr>
      </w:pPr>
      <w:r>
        <w:rPr>
          <w:rFonts w:ascii="Arial" w:hAnsi="Arial" w:cs="Arial"/>
          <w:sz w:val="22"/>
          <w:szCs w:val="22"/>
        </w:rPr>
        <w:t>Wszystkie złącza spawane należy wykonywać ściśle wg opracowanej przez wykonawcę technologii, która powinna zawierać:</w:t>
      </w:r>
    </w:p>
    <w:p w14:paraId="61C1ABF4">
      <w:pPr>
        <w:numPr>
          <w:ilvl w:val="0"/>
          <w:numId w:val="6"/>
        </w:numPr>
        <w:tabs>
          <w:tab w:val="left" w:pos="-4500"/>
        </w:tabs>
        <w:spacing w:after="120"/>
        <w:ind w:left="720" w:firstLine="0"/>
        <w:jc w:val="both"/>
        <w:rPr>
          <w:rFonts w:ascii="Arial" w:hAnsi="Arial" w:cs="Arial"/>
          <w:sz w:val="22"/>
          <w:szCs w:val="22"/>
        </w:rPr>
      </w:pPr>
      <w:r>
        <w:rPr>
          <w:rFonts w:ascii="Arial" w:hAnsi="Arial" w:cs="Arial"/>
          <w:sz w:val="22"/>
          <w:szCs w:val="22"/>
        </w:rPr>
        <w:t>ogólne zasady organizacji robót,</w:t>
      </w:r>
    </w:p>
    <w:p w14:paraId="3730B2F6">
      <w:pPr>
        <w:numPr>
          <w:ilvl w:val="0"/>
          <w:numId w:val="6"/>
        </w:numPr>
        <w:tabs>
          <w:tab w:val="left" w:pos="-4500"/>
        </w:tabs>
        <w:spacing w:after="120"/>
        <w:ind w:left="720" w:firstLine="0"/>
        <w:jc w:val="both"/>
        <w:rPr>
          <w:rFonts w:ascii="Arial" w:hAnsi="Arial" w:cs="Arial"/>
          <w:sz w:val="22"/>
          <w:szCs w:val="22"/>
        </w:rPr>
      </w:pPr>
      <w:r>
        <w:rPr>
          <w:rFonts w:ascii="Arial" w:hAnsi="Arial" w:cs="Arial"/>
          <w:sz w:val="22"/>
          <w:szCs w:val="22"/>
        </w:rPr>
        <w:t>wymagania dotyczące przygotowania złącza do spawania,</w:t>
      </w:r>
    </w:p>
    <w:p w14:paraId="0D9D8124">
      <w:pPr>
        <w:numPr>
          <w:ilvl w:val="0"/>
          <w:numId w:val="6"/>
        </w:numPr>
        <w:tabs>
          <w:tab w:val="left" w:pos="-4500"/>
        </w:tabs>
        <w:spacing w:after="120"/>
        <w:ind w:left="720" w:firstLine="0"/>
        <w:jc w:val="both"/>
        <w:rPr>
          <w:rFonts w:ascii="Arial" w:hAnsi="Arial" w:cs="Arial"/>
          <w:sz w:val="22"/>
          <w:szCs w:val="22"/>
        </w:rPr>
      </w:pPr>
      <w:r>
        <w:rPr>
          <w:rFonts w:ascii="Arial" w:hAnsi="Arial" w:cs="Arial"/>
          <w:sz w:val="22"/>
          <w:szCs w:val="22"/>
        </w:rPr>
        <w:t>wymagania dotyczące przygotowania miejsca pracy.</w:t>
      </w:r>
    </w:p>
    <w:p w14:paraId="40EE5ABE">
      <w:pPr>
        <w:numPr>
          <w:ilvl w:val="0"/>
          <w:numId w:val="6"/>
        </w:numPr>
        <w:tabs>
          <w:tab w:val="left" w:pos="-4500"/>
        </w:tabs>
        <w:spacing w:after="120"/>
        <w:ind w:left="720" w:firstLine="0"/>
        <w:jc w:val="both"/>
        <w:rPr>
          <w:rFonts w:ascii="Arial" w:hAnsi="Arial" w:cs="Arial"/>
          <w:sz w:val="22"/>
          <w:szCs w:val="22"/>
        </w:rPr>
      </w:pPr>
      <w:r>
        <w:rPr>
          <w:rFonts w:ascii="Arial" w:hAnsi="Arial" w:cs="Arial"/>
          <w:sz w:val="22"/>
          <w:szCs w:val="22"/>
        </w:rPr>
        <w:t>karty technologiczne spawania i obróbki cieplnej.</w:t>
      </w:r>
    </w:p>
    <w:p w14:paraId="09417DF4">
      <w:pPr>
        <w:ind w:firstLine="720"/>
        <w:jc w:val="both"/>
        <w:rPr>
          <w:rFonts w:ascii="Arial" w:hAnsi="Arial" w:cs="Arial"/>
          <w:sz w:val="22"/>
          <w:szCs w:val="22"/>
        </w:rPr>
      </w:pPr>
      <w:r>
        <w:rPr>
          <w:rFonts w:ascii="Arial" w:hAnsi="Arial" w:cs="Arial"/>
          <w:sz w:val="22"/>
          <w:szCs w:val="22"/>
        </w:rPr>
        <w:t>Temperatura otoczenia w czasie spawania nie powinna być niższa niż 0°C. Wszystkie złącza spawane należy poddać oględzinom zewnętrznym. Prace spawalnicze mogą być wykonywane tylko przez spawaczy z odpowiednimi aktualnymi kwalifikacjami i uprawnieniami dozoru technicznego.</w:t>
      </w:r>
    </w:p>
    <w:p w14:paraId="5D085D5E">
      <w:pPr>
        <w:ind w:firstLine="720"/>
        <w:jc w:val="both"/>
        <w:rPr>
          <w:sz w:val="22"/>
          <w:szCs w:val="22"/>
        </w:rPr>
      </w:pPr>
      <w:r>
        <w:rPr>
          <w:rFonts w:ascii="Arial" w:hAnsi="Arial" w:cs="Arial"/>
          <w:sz w:val="22"/>
          <w:szCs w:val="22"/>
        </w:rPr>
        <w:t>Łączenie rurociągów tworzywowych - zgodnie z wymogami producenta z zastosowaniem systemowych narzędzi. Montaż rurociągów tworzywowych powinien być prowadzony przez wyspecjalizowanych monterów.</w:t>
      </w:r>
    </w:p>
    <w:p w14:paraId="498ACA11">
      <w:pPr>
        <w:pStyle w:val="2"/>
        <w:numPr>
          <w:ilvl w:val="0"/>
          <w:numId w:val="0"/>
        </w:numPr>
        <w:ind w:left="432"/>
        <w:jc w:val="both"/>
        <w:rPr>
          <w:sz w:val="22"/>
          <w:szCs w:val="22"/>
        </w:rPr>
      </w:pPr>
      <w:bookmarkStart w:id="23" w:name="_Toc13511"/>
      <w:bookmarkStart w:id="24" w:name="__RefHeading___Toc389837172"/>
      <w:r>
        <w:rPr>
          <w:sz w:val="22"/>
          <w:szCs w:val="22"/>
        </w:rPr>
        <w:t>4.8. Czyszczenie rurociągów instalacji wodnych</w:t>
      </w:r>
      <w:bookmarkEnd w:id="23"/>
    </w:p>
    <w:p w14:paraId="79A051EA">
      <w:pPr>
        <w:jc w:val="both"/>
        <w:rPr>
          <w:sz w:val="22"/>
          <w:szCs w:val="22"/>
        </w:rPr>
      </w:pPr>
    </w:p>
    <w:p w14:paraId="028E73C2">
      <w:pPr>
        <w:ind w:firstLine="720"/>
        <w:jc w:val="both"/>
        <w:rPr>
          <w:rFonts w:ascii="Arial" w:hAnsi="Arial" w:cs="Arial"/>
          <w:sz w:val="22"/>
          <w:szCs w:val="22"/>
        </w:rPr>
      </w:pPr>
      <w:r>
        <w:rPr>
          <w:rFonts w:ascii="Arial" w:hAnsi="Arial" w:cs="Arial"/>
          <w:sz w:val="22"/>
          <w:szCs w:val="22"/>
        </w:rPr>
        <w:t>Instalacje należy przepłukać i oczyścić wodą z prędkością minimalną 1,7 m/s, do momentu przepływu wody czystej.</w:t>
      </w:r>
    </w:p>
    <w:p w14:paraId="5FE7E0FE">
      <w:pPr>
        <w:ind w:firstLine="720"/>
        <w:jc w:val="both"/>
        <w:rPr>
          <w:rFonts w:ascii="Arial" w:hAnsi="Arial" w:cs="Arial"/>
          <w:sz w:val="22"/>
          <w:szCs w:val="22"/>
        </w:rPr>
      </w:pPr>
      <w:r>
        <w:rPr>
          <w:rFonts w:ascii="Arial" w:hAnsi="Arial" w:cs="Arial"/>
          <w:sz w:val="22"/>
          <w:szCs w:val="22"/>
        </w:rPr>
        <w:t>Płukanie rurociągu powinno być wykonane za pomocą wody o temperaturze możliwie zbliżonej do temperatury roboczej i przy największym natężeniu przepływu. Końcową fazę płukania należy wykonać wodą zasilającą.</w:t>
      </w:r>
    </w:p>
    <w:p w14:paraId="7F6A4A56">
      <w:pPr>
        <w:ind w:firstLine="720"/>
        <w:jc w:val="both"/>
        <w:rPr>
          <w:sz w:val="22"/>
          <w:szCs w:val="22"/>
        </w:rPr>
      </w:pPr>
      <w:r>
        <w:rPr>
          <w:rFonts w:ascii="Arial" w:hAnsi="Arial" w:cs="Arial"/>
          <w:sz w:val="22"/>
          <w:szCs w:val="22"/>
        </w:rPr>
        <w:t>Pole przekroju prowizorycznego rurociągu odprowadzającego wodę nie powinno być mniejsze niż polowa powierzchni przekroju rurociągu. W zależności od stopnia zabrudzenia rurociągu płukanie powinno być wykonane co najmniej dwukrotnie po 15 do 20 min. Podczas próby drożności rurociągu przy zachowaniu prawidłowej prędkości przepływu, temperatury i ciśnienia czynnika próbnego, wypływający czynnik nie powinien wykazywać zanieczyszczeń. Wszystkie czynności należy wykonać wg Warunków technicznych wykonania i odbioru robót budowlano - montażowych. Tom II, „Instalacje sanitarne i przemysłowe”. Po zakończeniu czynności należy sporządzić protokół w obecności osoby upoważnionej przez Inwestora do odbioru instalacji. Protokół przekazać Inwestorowi.</w:t>
      </w:r>
    </w:p>
    <w:p w14:paraId="07747A58">
      <w:pPr>
        <w:pStyle w:val="2"/>
        <w:numPr>
          <w:ilvl w:val="0"/>
          <w:numId w:val="0"/>
        </w:numPr>
        <w:ind w:left="432"/>
        <w:jc w:val="both"/>
        <w:rPr>
          <w:sz w:val="22"/>
          <w:szCs w:val="22"/>
        </w:rPr>
      </w:pPr>
      <w:bookmarkStart w:id="25" w:name="_Toc27234"/>
      <w:bookmarkStart w:id="26" w:name="__RefHeading___Toc389837173"/>
      <w:r>
        <w:rPr>
          <w:sz w:val="22"/>
          <w:szCs w:val="22"/>
        </w:rPr>
        <w:t>4.9. Próby szczelności instalacji wodnych</w:t>
      </w:r>
      <w:bookmarkEnd w:id="25"/>
    </w:p>
    <w:p w14:paraId="5F35C659">
      <w:pPr>
        <w:jc w:val="both"/>
        <w:rPr>
          <w:sz w:val="22"/>
          <w:szCs w:val="22"/>
        </w:rPr>
      </w:pPr>
    </w:p>
    <w:p w14:paraId="33D45A98">
      <w:pPr>
        <w:ind w:firstLine="720"/>
        <w:jc w:val="both"/>
        <w:rPr>
          <w:rFonts w:ascii="Arial" w:hAnsi="Arial" w:cs="Arial"/>
          <w:sz w:val="22"/>
          <w:szCs w:val="22"/>
        </w:rPr>
      </w:pPr>
      <w:r>
        <w:rPr>
          <w:rFonts w:ascii="Arial" w:hAnsi="Arial" w:cs="Arial"/>
          <w:sz w:val="22"/>
          <w:szCs w:val="22"/>
        </w:rPr>
        <w:t>Dla instalacji należy przeprowadzić próby szczelności zgodnie z wymaganymi przepisami.</w:t>
      </w:r>
    </w:p>
    <w:p w14:paraId="677AE961">
      <w:pPr>
        <w:ind w:firstLine="720"/>
        <w:jc w:val="both"/>
        <w:rPr>
          <w:rFonts w:ascii="Arial" w:hAnsi="Arial" w:cs="Arial"/>
          <w:sz w:val="22"/>
          <w:szCs w:val="22"/>
        </w:rPr>
      </w:pPr>
      <w:r>
        <w:rPr>
          <w:rFonts w:ascii="Arial" w:hAnsi="Arial" w:cs="Arial"/>
          <w:sz w:val="22"/>
          <w:szCs w:val="22"/>
        </w:rPr>
        <w:t>Parametry pracy instalacji grzewczych:</w:t>
      </w:r>
    </w:p>
    <w:p w14:paraId="53C8D549">
      <w:pPr>
        <w:pStyle w:val="161"/>
        <w:numPr>
          <w:ilvl w:val="0"/>
          <w:numId w:val="7"/>
        </w:numPr>
        <w:jc w:val="both"/>
        <w:rPr>
          <w:rFonts w:ascii="Arial" w:hAnsi="Arial" w:cs="Arial"/>
          <w:sz w:val="22"/>
          <w:szCs w:val="22"/>
        </w:rPr>
      </w:pPr>
      <w:r>
        <w:rPr>
          <w:rFonts w:ascii="Arial" w:hAnsi="Arial" w:cs="Arial"/>
          <w:sz w:val="22"/>
          <w:szCs w:val="22"/>
        </w:rPr>
        <w:t>Temperatura zasilania/powrotu 80/60</w:t>
      </w:r>
      <w:r>
        <w:rPr>
          <w:rFonts w:ascii="Symbol" w:hAnsi="Symbol" w:cs="Symbol"/>
          <w:sz w:val="22"/>
          <w:szCs w:val="22"/>
        </w:rPr>
        <w:t></w:t>
      </w:r>
      <w:r>
        <w:rPr>
          <w:rFonts w:ascii="Arial" w:hAnsi="Arial" w:cs="Arial"/>
          <w:sz w:val="22"/>
          <w:szCs w:val="22"/>
        </w:rPr>
        <w:t>C, 70/55</w:t>
      </w:r>
      <w:r>
        <w:rPr>
          <w:rFonts w:ascii="Symbol" w:hAnsi="Symbol" w:cs="Symbol"/>
          <w:sz w:val="22"/>
          <w:szCs w:val="22"/>
        </w:rPr>
        <w:t></w:t>
      </w:r>
      <w:r>
        <w:rPr>
          <w:rFonts w:ascii="Arial" w:hAnsi="Arial" w:cs="Arial"/>
          <w:sz w:val="22"/>
          <w:szCs w:val="22"/>
        </w:rPr>
        <w:t>C,</w:t>
      </w:r>
    </w:p>
    <w:p w14:paraId="07F93017">
      <w:pPr>
        <w:pStyle w:val="161"/>
        <w:numPr>
          <w:ilvl w:val="0"/>
          <w:numId w:val="7"/>
        </w:numPr>
        <w:jc w:val="both"/>
        <w:rPr>
          <w:rFonts w:ascii="Arial" w:hAnsi="Arial" w:cs="Arial"/>
          <w:sz w:val="22"/>
          <w:szCs w:val="22"/>
        </w:rPr>
      </w:pPr>
      <w:r>
        <w:rPr>
          <w:rFonts w:ascii="Arial" w:hAnsi="Arial" w:cs="Arial"/>
          <w:sz w:val="22"/>
          <w:szCs w:val="22"/>
        </w:rPr>
        <w:t>Ciśnienie robocze 4,0 bar</w:t>
      </w:r>
    </w:p>
    <w:p w14:paraId="05915C3D">
      <w:pPr>
        <w:pStyle w:val="161"/>
        <w:numPr>
          <w:ilvl w:val="0"/>
          <w:numId w:val="7"/>
        </w:numPr>
        <w:jc w:val="both"/>
        <w:rPr>
          <w:rFonts w:ascii="Arial" w:hAnsi="Arial" w:cs="Arial"/>
          <w:sz w:val="22"/>
          <w:szCs w:val="22"/>
        </w:rPr>
      </w:pPr>
      <w:r>
        <w:rPr>
          <w:rFonts w:ascii="Arial" w:hAnsi="Arial" w:cs="Arial"/>
          <w:sz w:val="22"/>
          <w:szCs w:val="22"/>
        </w:rPr>
        <w:t>Ciśnienie próbne 6,0 bar</w:t>
      </w:r>
    </w:p>
    <w:p w14:paraId="275546E3">
      <w:pPr>
        <w:ind w:firstLine="720"/>
        <w:jc w:val="both"/>
        <w:rPr>
          <w:rFonts w:ascii="Arial" w:hAnsi="Arial" w:cs="Arial"/>
          <w:sz w:val="22"/>
          <w:szCs w:val="22"/>
        </w:rPr>
      </w:pPr>
    </w:p>
    <w:p w14:paraId="4B3D1CD7">
      <w:pPr>
        <w:ind w:firstLine="720"/>
        <w:jc w:val="both"/>
        <w:rPr>
          <w:rFonts w:ascii="Arial" w:hAnsi="Arial" w:cs="Arial"/>
          <w:sz w:val="22"/>
          <w:szCs w:val="22"/>
        </w:rPr>
      </w:pPr>
      <w:r>
        <w:rPr>
          <w:rFonts w:ascii="Arial" w:hAnsi="Arial" w:cs="Arial"/>
          <w:sz w:val="22"/>
          <w:szCs w:val="22"/>
        </w:rPr>
        <w:t>Sprawdzanie szczelności powinno być przeprowadzone przed nałożeniem izolacji na rurociąg. Dopuszczalne jest przeprowadzenie badań szczelności na izolowanych rurociągach (z wyjątkiem złącz spawanych i kołnierzowych) w przypadku, kiedy elementy rurociągu były badane u wykonawców tych elementów.</w:t>
      </w:r>
    </w:p>
    <w:p w14:paraId="0ABA7FF2">
      <w:pPr>
        <w:ind w:firstLine="720"/>
        <w:jc w:val="both"/>
        <w:rPr>
          <w:rFonts w:ascii="Arial" w:hAnsi="Arial" w:cs="Arial"/>
          <w:sz w:val="22"/>
          <w:szCs w:val="22"/>
        </w:rPr>
      </w:pPr>
    </w:p>
    <w:p w14:paraId="41C04732">
      <w:pPr>
        <w:ind w:firstLine="720"/>
        <w:jc w:val="both"/>
        <w:rPr>
          <w:rFonts w:ascii="Arial" w:hAnsi="Arial" w:cs="Arial"/>
          <w:sz w:val="22"/>
          <w:szCs w:val="22"/>
        </w:rPr>
      </w:pPr>
      <w:r>
        <w:rPr>
          <w:rFonts w:ascii="Arial" w:hAnsi="Arial" w:cs="Arial"/>
          <w:sz w:val="22"/>
          <w:szCs w:val="22"/>
        </w:rPr>
        <w:t>Przed rozpoczęciem tej próby należy dokonać zewnętrznych oględzin rurociągów i sprawdzić zgodność z dokumentacją. Próbę wodną należy przeprowadzić z zachowaniem następujących warunków:</w:t>
      </w:r>
    </w:p>
    <w:p w14:paraId="268166F2">
      <w:pPr>
        <w:pStyle w:val="161"/>
        <w:numPr>
          <w:ilvl w:val="0"/>
          <w:numId w:val="7"/>
        </w:numPr>
        <w:jc w:val="both"/>
        <w:rPr>
          <w:rFonts w:ascii="Arial" w:hAnsi="Arial" w:cs="Arial"/>
          <w:sz w:val="22"/>
          <w:szCs w:val="22"/>
        </w:rPr>
      </w:pPr>
      <w:r>
        <w:rPr>
          <w:rFonts w:ascii="Arial" w:hAnsi="Arial" w:cs="Arial"/>
          <w:sz w:val="22"/>
          <w:szCs w:val="22"/>
        </w:rPr>
        <w:t>rurociąg powinien być napełniony wodą na 24 h przed próbą,</w:t>
      </w:r>
    </w:p>
    <w:p w14:paraId="50DAFF24">
      <w:pPr>
        <w:pStyle w:val="161"/>
        <w:numPr>
          <w:ilvl w:val="0"/>
          <w:numId w:val="7"/>
        </w:numPr>
        <w:jc w:val="both"/>
        <w:rPr>
          <w:rFonts w:ascii="Arial" w:hAnsi="Arial" w:cs="Arial"/>
          <w:sz w:val="22"/>
          <w:szCs w:val="22"/>
        </w:rPr>
      </w:pPr>
      <w:r>
        <w:rPr>
          <w:rFonts w:ascii="Arial" w:hAnsi="Arial" w:cs="Arial"/>
          <w:sz w:val="22"/>
          <w:szCs w:val="22"/>
        </w:rPr>
        <w:t xml:space="preserve">temperatura wody powinna wynosić 10 do 40 </w:t>
      </w:r>
      <w:r>
        <w:rPr>
          <w:rFonts w:ascii="Symbol" w:hAnsi="Symbol" w:cs="Symbol"/>
          <w:sz w:val="22"/>
          <w:szCs w:val="22"/>
        </w:rPr>
        <w:t></w:t>
      </w:r>
      <w:r>
        <w:rPr>
          <w:rFonts w:ascii="Arial" w:hAnsi="Arial" w:cs="Arial"/>
          <w:sz w:val="22"/>
          <w:szCs w:val="22"/>
        </w:rPr>
        <w:t>C,</w:t>
      </w:r>
    </w:p>
    <w:p w14:paraId="1CD9CAA6">
      <w:pPr>
        <w:pStyle w:val="161"/>
        <w:numPr>
          <w:ilvl w:val="0"/>
          <w:numId w:val="7"/>
        </w:numPr>
        <w:jc w:val="both"/>
        <w:rPr>
          <w:rFonts w:ascii="Arial" w:hAnsi="Arial" w:cs="Arial"/>
          <w:sz w:val="22"/>
          <w:szCs w:val="22"/>
        </w:rPr>
      </w:pPr>
      <w:r>
        <w:rPr>
          <w:rFonts w:ascii="Arial" w:hAnsi="Arial" w:cs="Arial"/>
          <w:sz w:val="22"/>
          <w:szCs w:val="22"/>
        </w:rPr>
        <w:t>próbę należy przeprowadzić odcinkami,</w:t>
      </w:r>
    </w:p>
    <w:p w14:paraId="15408314">
      <w:pPr>
        <w:pStyle w:val="161"/>
        <w:numPr>
          <w:ilvl w:val="0"/>
          <w:numId w:val="7"/>
        </w:numPr>
        <w:jc w:val="both"/>
        <w:rPr>
          <w:rFonts w:ascii="Arial" w:hAnsi="Arial" w:cs="Arial"/>
          <w:sz w:val="22"/>
          <w:szCs w:val="22"/>
        </w:rPr>
      </w:pPr>
      <w:r>
        <w:rPr>
          <w:rFonts w:ascii="Arial" w:hAnsi="Arial" w:cs="Arial"/>
          <w:sz w:val="22"/>
          <w:szCs w:val="22"/>
        </w:rPr>
        <w:t>przed próbą należy rurociąg dokładnie odpowietrzyć.</w:t>
      </w:r>
    </w:p>
    <w:p w14:paraId="70F04107">
      <w:pPr>
        <w:pStyle w:val="161"/>
        <w:numPr>
          <w:ilvl w:val="0"/>
          <w:numId w:val="7"/>
        </w:numPr>
        <w:jc w:val="both"/>
        <w:rPr>
          <w:rFonts w:ascii="Arial" w:hAnsi="Arial" w:cs="Arial"/>
          <w:sz w:val="22"/>
          <w:szCs w:val="22"/>
        </w:rPr>
      </w:pPr>
      <w:r>
        <w:rPr>
          <w:rFonts w:ascii="Arial" w:hAnsi="Arial" w:cs="Arial"/>
          <w:sz w:val="22"/>
          <w:szCs w:val="22"/>
        </w:rPr>
        <w:t>przy próbach wodnych naprężenia nie powinny przewyższać 90 % wartości granicy plastyczności przy temperaturze 20</w:t>
      </w:r>
      <w:r>
        <w:rPr>
          <w:rFonts w:ascii="Symbol" w:hAnsi="Symbol" w:cs="Symbol"/>
          <w:sz w:val="22"/>
          <w:szCs w:val="22"/>
        </w:rPr>
        <w:t></w:t>
      </w:r>
      <w:r>
        <w:rPr>
          <w:rFonts w:ascii="Arial" w:hAnsi="Arial" w:cs="Arial"/>
          <w:sz w:val="22"/>
          <w:szCs w:val="22"/>
        </w:rPr>
        <w:t xml:space="preserve">C gwarantowanej dla danego materiału oraz powinny spełniać wymagania podane w PN-79/M-34033, </w:t>
      </w:r>
    </w:p>
    <w:p w14:paraId="59F2AE5F">
      <w:pPr>
        <w:pStyle w:val="161"/>
        <w:numPr>
          <w:ilvl w:val="0"/>
          <w:numId w:val="7"/>
        </w:numPr>
        <w:jc w:val="both"/>
        <w:rPr>
          <w:rFonts w:ascii="Arial" w:hAnsi="Arial" w:cs="Arial"/>
          <w:sz w:val="22"/>
          <w:szCs w:val="22"/>
        </w:rPr>
      </w:pPr>
      <w:r>
        <w:rPr>
          <w:rFonts w:ascii="Arial" w:hAnsi="Arial" w:cs="Arial"/>
          <w:sz w:val="22"/>
          <w:szCs w:val="22"/>
        </w:rPr>
        <w:t>obniżenie i podwyższenie ciśnienia w zakresie ciśnień od roboczego do próbnego powinno się odbywać jednostajnie i powoli z prędkością nie przekraczającą 0,05 MPa na minutę,</w:t>
      </w:r>
    </w:p>
    <w:p w14:paraId="72A0C14F">
      <w:pPr>
        <w:pStyle w:val="161"/>
        <w:numPr>
          <w:ilvl w:val="0"/>
          <w:numId w:val="7"/>
        </w:numPr>
        <w:jc w:val="both"/>
        <w:rPr>
          <w:rFonts w:ascii="Arial" w:hAnsi="Arial" w:cs="Arial"/>
          <w:sz w:val="22"/>
          <w:szCs w:val="22"/>
        </w:rPr>
      </w:pPr>
      <w:r>
        <w:rPr>
          <w:rFonts w:ascii="Arial" w:hAnsi="Arial" w:cs="Arial"/>
          <w:sz w:val="22"/>
          <w:szCs w:val="22"/>
        </w:rPr>
        <w:t>oględziny rurociągu należy przeprowadzić przy ciśnieniu roboczym lecz nie większym niż 0,6 MPa,</w:t>
      </w:r>
    </w:p>
    <w:p w14:paraId="2C9909BD">
      <w:pPr>
        <w:pStyle w:val="161"/>
        <w:numPr>
          <w:ilvl w:val="0"/>
          <w:numId w:val="7"/>
        </w:numPr>
        <w:jc w:val="both"/>
        <w:rPr>
          <w:rFonts w:ascii="Arial" w:hAnsi="Arial" w:cs="Arial"/>
          <w:sz w:val="22"/>
          <w:szCs w:val="22"/>
        </w:rPr>
      </w:pPr>
      <w:r>
        <w:rPr>
          <w:rFonts w:ascii="Arial" w:hAnsi="Arial" w:cs="Arial"/>
          <w:sz w:val="22"/>
          <w:szCs w:val="22"/>
        </w:rPr>
        <w:t>w czasie znajdowania się rurociągu pod ciśnieniem zabrania się przeprowadzania jakichkolwiek prac związanych z usuwaniem usterek.</w:t>
      </w:r>
    </w:p>
    <w:p w14:paraId="75803F7F">
      <w:pPr>
        <w:ind w:firstLine="720"/>
        <w:jc w:val="both"/>
        <w:rPr>
          <w:rFonts w:ascii="Arial" w:hAnsi="Arial" w:cs="Arial"/>
          <w:sz w:val="22"/>
          <w:szCs w:val="22"/>
        </w:rPr>
      </w:pPr>
      <w:r>
        <w:rPr>
          <w:rFonts w:ascii="Arial" w:hAnsi="Arial" w:cs="Arial"/>
          <w:sz w:val="22"/>
          <w:szCs w:val="22"/>
        </w:rPr>
        <w:t>Po próbie szczelności na elementach rurociągu i złączach spawanych nie powinno być rozerwań, widocznych odkształceń plastycznych, rys włoskowatych lub pęknięć oraz nieszczelności i pocenia się powierzchni.</w:t>
      </w:r>
    </w:p>
    <w:p w14:paraId="4EC67722">
      <w:pPr>
        <w:ind w:firstLine="720"/>
        <w:jc w:val="both"/>
        <w:rPr>
          <w:sz w:val="22"/>
          <w:szCs w:val="22"/>
        </w:rPr>
      </w:pPr>
      <w:r>
        <w:rPr>
          <w:rFonts w:ascii="Arial" w:hAnsi="Arial" w:cs="Arial"/>
          <w:sz w:val="22"/>
          <w:szCs w:val="22"/>
        </w:rPr>
        <w:t>Po zmontowaniu i przygotowaniu rurociągu do odbioru należy przeprowadzić ruch próbny zgodnie z instrukcją eksploatacji w warunkach przewidzianych przy normalnej pracy rurociągu i możliwie przy pełnym obciążeniu.</w:t>
      </w:r>
    </w:p>
    <w:p w14:paraId="61F6594A">
      <w:pPr>
        <w:pStyle w:val="2"/>
        <w:numPr>
          <w:ilvl w:val="0"/>
          <w:numId w:val="0"/>
        </w:numPr>
        <w:ind w:left="432"/>
        <w:jc w:val="both"/>
        <w:rPr>
          <w:sz w:val="22"/>
          <w:szCs w:val="22"/>
        </w:rPr>
      </w:pPr>
      <w:bookmarkStart w:id="27" w:name="_Toc8877"/>
      <w:bookmarkStart w:id="28" w:name="__RefHeading___Toc389837174"/>
      <w:r>
        <w:rPr>
          <w:sz w:val="22"/>
          <w:szCs w:val="22"/>
        </w:rPr>
        <w:t>4.10. Zabezpieczenie antykorozyjne</w:t>
      </w:r>
      <w:bookmarkEnd w:id="27"/>
    </w:p>
    <w:p w14:paraId="74F3658D">
      <w:pPr>
        <w:jc w:val="both"/>
        <w:rPr>
          <w:sz w:val="22"/>
          <w:szCs w:val="22"/>
        </w:rPr>
      </w:pPr>
    </w:p>
    <w:p w14:paraId="52078CE6">
      <w:pPr>
        <w:ind w:firstLine="720"/>
        <w:jc w:val="both"/>
        <w:rPr>
          <w:rFonts w:ascii="Arial" w:hAnsi="Arial" w:cs="Arial"/>
          <w:sz w:val="22"/>
          <w:szCs w:val="22"/>
        </w:rPr>
      </w:pPr>
      <w:r>
        <w:rPr>
          <w:rFonts w:ascii="Arial" w:hAnsi="Arial" w:cs="Arial"/>
          <w:sz w:val="22"/>
          <w:szCs w:val="22"/>
        </w:rPr>
        <w:t>Normy związane</w:t>
      </w:r>
    </w:p>
    <w:p w14:paraId="241FDA36">
      <w:pPr>
        <w:pStyle w:val="161"/>
        <w:numPr>
          <w:ilvl w:val="0"/>
          <w:numId w:val="8"/>
        </w:numPr>
        <w:jc w:val="both"/>
        <w:rPr>
          <w:rFonts w:ascii="Arial" w:hAnsi="Arial" w:cs="Arial"/>
          <w:sz w:val="22"/>
          <w:szCs w:val="22"/>
        </w:rPr>
      </w:pPr>
      <w:r>
        <w:rPr>
          <w:rFonts w:ascii="Arial" w:hAnsi="Arial" w:cs="Arial"/>
          <w:sz w:val="22"/>
          <w:szCs w:val="22"/>
        </w:rPr>
        <w:t>PN-68/H-04650. Klasyfikacja klimatów. Rodzaje wykonania wyrobów technicznych.</w:t>
      </w:r>
    </w:p>
    <w:p w14:paraId="64A63FC5">
      <w:pPr>
        <w:pStyle w:val="161"/>
        <w:numPr>
          <w:ilvl w:val="0"/>
          <w:numId w:val="8"/>
        </w:numPr>
        <w:jc w:val="both"/>
        <w:rPr>
          <w:rFonts w:ascii="Arial" w:hAnsi="Arial" w:cs="Arial"/>
          <w:sz w:val="22"/>
          <w:szCs w:val="22"/>
        </w:rPr>
      </w:pPr>
      <w:r>
        <w:rPr>
          <w:rFonts w:ascii="Arial" w:hAnsi="Arial" w:cs="Arial"/>
          <w:sz w:val="22"/>
          <w:szCs w:val="22"/>
        </w:rPr>
        <w:t>PN-71/H-04651. Ochrona przed korozją. Podział i oznaczenia agresywności korozyjnej środowiska.</w:t>
      </w:r>
    </w:p>
    <w:p w14:paraId="520C9BE8">
      <w:pPr>
        <w:pStyle w:val="161"/>
        <w:numPr>
          <w:ilvl w:val="0"/>
          <w:numId w:val="8"/>
        </w:numPr>
        <w:jc w:val="both"/>
        <w:rPr>
          <w:rFonts w:ascii="Arial" w:hAnsi="Arial" w:cs="Arial"/>
          <w:sz w:val="22"/>
          <w:szCs w:val="22"/>
        </w:rPr>
      </w:pPr>
      <w:r>
        <w:rPr>
          <w:rFonts w:ascii="Arial" w:hAnsi="Arial" w:cs="Arial"/>
          <w:sz w:val="22"/>
          <w:szCs w:val="22"/>
        </w:rPr>
        <w:t>PN-71/H-04653. Ochrona przed korozją. Podział i oznaczenia warunków eksploatacji wyrobów metalowych zabezpieczonych malarskimi powłokami ochronnymi.</w:t>
      </w:r>
    </w:p>
    <w:p w14:paraId="50B4AA96">
      <w:pPr>
        <w:pStyle w:val="161"/>
        <w:numPr>
          <w:ilvl w:val="0"/>
          <w:numId w:val="8"/>
        </w:numPr>
        <w:jc w:val="both"/>
        <w:rPr>
          <w:rFonts w:ascii="Arial" w:hAnsi="Arial" w:cs="Arial"/>
          <w:sz w:val="22"/>
          <w:szCs w:val="22"/>
        </w:rPr>
      </w:pPr>
      <w:r>
        <w:rPr>
          <w:rFonts w:ascii="Arial" w:hAnsi="Arial" w:cs="Arial"/>
          <w:sz w:val="22"/>
          <w:szCs w:val="22"/>
        </w:rPr>
        <w:t>PN-70/H-97050. Ochrona przed korozją. Wzorce jakości przygotowania powierzchni stali do malowania.</w:t>
      </w:r>
    </w:p>
    <w:p w14:paraId="0DB58F7C">
      <w:pPr>
        <w:pStyle w:val="161"/>
        <w:numPr>
          <w:ilvl w:val="0"/>
          <w:numId w:val="8"/>
        </w:numPr>
        <w:jc w:val="both"/>
        <w:rPr>
          <w:rFonts w:ascii="Arial" w:hAnsi="Arial" w:cs="Arial"/>
          <w:sz w:val="22"/>
          <w:szCs w:val="22"/>
        </w:rPr>
      </w:pPr>
      <w:r>
        <w:rPr>
          <w:rFonts w:ascii="Arial" w:hAnsi="Arial" w:cs="Arial"/>
          <w:sz w:val="22"/>
          <w:szCs w:val="22"/>
        </w:rPr>
        <w:t>PN-70/H-97051. Ochrona przed korozją. Przygotowanie powierzchni stali, staliwa i żeliwa do malowania. Ogólne wytyczne.</w:t>
      </w:r>
    </w:p>
    <w:p w14:paraId="27842840">
      <w:pPr>
        <w:pStyle w:val="161"/>
        <w:numPr>
          <w:ilvl w:val="0"/>
          <w:numId w:val="8"/>
        </w:numPr>
        <w:jc w:val="both"/>
        <w:rPr>
          <w:rFonts w:ascii="Arial" w:hAnsi="Arial" w:cs="Arial"/>
          <w:sz w:val="22"/>
          <w:szCs w:val="22"/>
        </w:rPr>
      </w:pPr>
      <w:r>
        <w:rPr>
          <w:rFonts w:ascii="Arial" w:hAnsi="Arial" w:cs="Arial"/>
          <w:sz w:val="22"/>
          <w:szCs w:val="22"/>
        </w:rPr>
        <w:t>PN-70/H-97052. Ochrona przed korozją. Ocena przygotowania powierzchni stali, staliwa i żeliwa do malowania.</w:t>
      </w:r>
    </w:p>
    <w:p w14:paraId="7AA8AF3B">
      <w:pPr>
        <w:pStyle w:val="161"/>
        <w:numPr>
          <w:ilvl w:val="0"/>
          <w:numId w:val="8"/>
        </w:numPr>
        <w:jc w:val="both"/>
        <w:rPr>
          <w:rFonts w:ascii="Arial" w:hAnsi="Arial" w:cs="Arial"/>
          <w:sz w:val="22"/>
          <w:szCs w:val="22"/>
        </w:rPr>
      </w:pPr>
      <w:r>
        <w:rPr>
          <w:rFonts w:ascii="Arial" w:hAnsi="Arial" w:cs="Arial"/>
          <w:sz w:val="22"/>
          <w:szCs w:val="22"/>
        </w:rPr>
        <w:t>PN-71/H-97053. Ochrona przed korozją. Malowanie konstrukcji stalowych. Ogólne wytyczne.</w:t>
      </w:r>
    </w:p>
    <w:p w14:paraId="765203CA">
      <w:pPr>
        <w:ind w:firstLine="720"/>
        <w:jc w:val="both"/>
        <w:rPr>
          <w:rFonts w:ascii="Arial" w:hAnsi="Arial" w:cs="Arial"/>
          <w:sz w:val="22"/>
          <w:szCs w:val="22"/>
        </w:rPr>
      </w:pPr>
    </w:p>
    <w:p w14:paraId="711DE1A5">
      <w:pPr>
        <w:ind w:firstLine="720"/>
        <w:jc w:val="both"/>
        <w:rPr>
          <w:rFonts w:ascii="Arial" w:hAnsi="Arial" w:cs="Arial"/>
          <w:sz w:val="22"/>
          <w:szCs w:val="22"/>
        </w:rPr>
      </w:pPr>
      <w:r>
        <w:rPr>
          <w:rFonts w:ascii="Arial" w:hAnsi="Arial" w:cs="Arial"/>
          <w:sz w:val="22"/>
          <w:szCs w:val="22"/>
        </w:rPr>
        <w:t>Przygotowanie powierzchni</w:t>
      </w:r>
    </w:p>
    <w:p w14:paraId="037D193B">
      <w:pPr>
        <w:ind w:firstLine="720"/>
        <w:jc w:val="both"/>
        <w:rPr>
          <w:rFonts w:ascii="Arial" w:hAnsi="Arial" w:cs="Arial"/>
          <w:sz w:val="22"/>
          <w:szCs w:val="22"/>
        </w:rPr>
      </w:pPr>
      <w:r>
        <w:rPr>
          <w:rFonts w:ascii="Arial" w:hAnsi="Arial" w:cs="Arial"/>
          <w:sz w:val="22"/>
          <w:szCs w:val="22"/>
        </w:rPr>
        <w:t>Dla instalacji wewnętrznych przygotowanie powierzchni według PN-70/H-97050 – drugi stopień czystości powierzchni.</w:t>
      </w:r>
    </w:p>
    <w:p w14:paraId="4BA3C641">
      <w:pPr>
        <w:ind w:firstLine="720"/>
        <w:jc w:val="both"/>
        <w:rPr>
          <w:rFonts w:ascii="Arial" w:hAnsi="Arial" w:cs="Arial"/>
          <w:sz w:val="22"/>
          <w:szCs w:val="22"/>
        </w:rPr>
      </w:pPr>
      <w:r>
        <w:rPr>
          <w:rFonts w:ascii="Arial" w:hAnsi="Arial" w:cs="Arial"/>
          <w:sz w:val="22"/>
          <w:szCs w:val="22"/>
        </w:rPr>
        <w:t>Malowanie</w:t>
      </w:r>
    </w:p>
    <w:p w14:paraId="3BA05230">
      <w:pPr>
        <w:ind w:firstLine="720"/>
        <w:jc w:val="both"/>
        <w:rPr>
          <w:rFonts w:ascii="Arial" w:hAnsi="Arial" w:cs="Arial"/>
          <w:sz w:val="22"/>
          <w:szCs w:val="22"/>
        </w:rPr>
      </w:pPr>
      <w:r>
        <w:rPr>
          <w:rFonts w:ascii="Arial" w:hAnsi="Arial" w:cs="Arial"/>
          <w:sz w:val="22"/>
          <w:szCs w:val="22"/>
        </w:rPr>
        <w:t xml:space="preserve">Rurociągi pomalować zestawem malarskim. Wszystkie farby w ramach schematu muszą pochodzić od tego samego producenta. </w:t>
      </w:r>
    </w:p>
    <w:p w14:paraId="061AE87D">
      <w:pPr>
        <w:ind w:firstLine="720"/>
        <w:jc w:val="both"/>
        <w:rPr>
          <w:sz w:val="22"/>
          <w:szCs w:val="22"/>
        </w:rPr>
      </w:pPr>
      <w:r>
        <w:rPr>
          <w:rFonts w:ascii="Arial" w:hAnsi="Arial" w:cs="Arial"/>
          <w:sz w:val="22"/>
          <w:szCs w:val="22"/>
        </w:rPr>
        <w:t>Miejsca przewidziane do spawania należy odpowiednio przygotować i zagruntować.</w:t>
      </w:r>
    </w:p>
    <w:p w14:paraId="54AD438A">
      <w:pPr>
        <w:pStyle w:val="2"/>
        <w:numPr>
          <w:ilvl w:val="0"/>
          <w:numId w:val="0"/>
        </w:numPr>
        <w:ind w:left="432"/>
        <w:jc w:val="both"/>
        <w:rPr>
          <w:sz w:val="22"/>
          <w:szCs w:val="22"/>
        </w:rPr>
      </w:pPr>
      <w:bookmarkStart w:id="29" w:name="_Toc9450"/>
      <w:bookmarkStart w:id="30" w:name="__RefHeading___Toc389837175"/>
      <w:r>
        <w:rPr>
          <w:sz w:val="22"/>
          <w:szCs w:val="22"/>
        </w:rPr>
        <w:t>4.11. Izolacje rurociągów instalacji wodnych</w:t>
      </w:r>
      <w:bookmarkEnd w:id="29"/>
    </w:p>
    <w:p w14:paraId="7EAE89CE">
      <w:pPr>
        <w:ind w:firstLine="720"/>
        <w:jc w:val="both"/>
        <w:rPr>
          <w:rFonts w:ascii="Arial" w:hAnsi="Arial" w:cs="Arial"/>
          <w:sz w:val="22"/>
          <w:szCs w:val="22"/>
        </w:rPr>
      </w:pPr>
    </w:p>
    <w:p w14:paraId="53C1A186">
      <w:pPr>
        <w:ind w:firstLine="720"/>
        <w:jc w:val="both"/>
        <w:rPr>
          <w:rFonts w:ascii="Arial" w:hAnsi="Arial" w:cs="Arial"/>
          <w:sz w:val="22"/>
          <w:szCs w:val="22"/>
        </w:rPr>
      </w:pPr>
      <w:r>
        <w:rPr>
          <w:rFonts w:ascii="Arial" w:hAnsi="Arial" w:cs="Arial"/>
          <w:sz w:val="22"/>
          <w:szCs w:val="22"/>
        </w:rPr>
        <w:t>Rurociągi izolować cieplnie zgodnie z Rozporządzeniem zmieniającym rozporządzenie w sprawie warunków technicznych, jakim powinny odpowiadać budynki i ich usytuowanie z dn. 6 listopada 2008, załącznik nr 2, pkt 1, 1.5 wraz z późn. zmianami.</w:t>
      </w:r>
    </w:p>
    <w:p w14:paraId="44F79C58">
      <w:pPr>
        <w:ind w:firstLine="720"/>
        <w:jc w:val="both"/>
        <w:rPr>
          <w:rFonts w:ascii="Arial" w:hAnsi="Arial" w:cs="Arial"/>
          <w:sz w:val="22"/>
          <w:szCs w:val="22"/>
        </w:rPr>
      </w:pPr>
      <w:r>
        <w:rPr>
          <w:rFonts w:ascii="Arial" w:hAnsi="Arial" w:cs="Arial"/>
          <w:sz w:val="22"/>
          <w:szCs w:val="22"/>
        </w:rPr>
        <w:t xml:space="preserve">Izolacje przewodów prowadzonych wewnątrz budynku zabezpieczyć otulinami </w:t>
      </w:r>
      <w:r>
        <w:rPr>
          <w:rFonts w:ascii="Arial" w:hAnsi="Arial" w:cs="Arial"/>
          <w:color w:val="FFFFFF"/>
          <w:sz w:val="22"/>
          <w:szCs w:val="22"/>
        </w:rPr>
        <w:t>TERMOROCK</w:t>
      </w:r>
      <w:r>
        <w:rPr>
          <w:rFonts w:ascii="Arial" w:hAnsi="Arial" w:cs="Arial"/>
          <w:sz w:val="22"/>
          <w:szCs w:val="22"/>
        </w:rPr>
        <w:t xml:space="preserve"> z płaszczem z folii PCV z samoprzylepną zakładką oraz otulinami </w:t>
      </w:r>
      <w:r>
        <w:rPr>
          <w:rFonts w:ascii="Arial" w:hAnsi="Arial" w:cs="Arial"/>
          <w:color w:val="FFFFFF"/>
          <w:sz w:val="22"/>
          <w:szCs w:val="22"/>
        </w:rPr>
        <w:t>ROCKWOOL</w:t>
      </w:r>
      <w:r>
        <w:rPr>
          <w:rFonts w:ascii="Arial" w:hAnsi="Arial" w:cs="Arial"/>
          <w:sz w:val="22"/>
          <w:szCs w:val="22"/>
        </w:rPr>
        <w:t xml:space="preserve"> z wełny skalnej mineralnej </w:t>
      </w:r>
      <w:r>
        <w:rPr>
          <w:rFonts w:ascii="Arial" w:hAnsi="Arial" w:cs="Arial"/>
          <w:color w:val="FFFFFF"/>
          <w:sz w:val="22"/>
          <w:szCs w:val="22"/>
        </w:rPr>
        <w:t>firmy ROCKWOOL.</w:t>
      </w:r>
    </w:p>
    <w:p w14:paraId="34164BBC">
      <w:pPr>
        <w:ind w:firstLine="720"/>
        <w:jc w:val="both"/>
        <w:rPr>
          <w:rFonts w:ascii="Arial" w:hAnsi="Arial" w:cs="Arial"/>
          <w:sz w:val="22"/>
          <w:szCs w:val="22"/>
        </w:rPr>
      </w:pPr>
      <w:r>
        <w:rPr>
          <w:rFonts w:ascii="Arial" w:hAnsi="Arial" w:cs="Arial"/>
          <w:sz w:val="22"/>
          <w:szCs w:val="22"/>
        </w:rPr>
        <w:t>Montaż izolacji cieplnej rozpoczynać należy po uprzednim przeprowadzeniu wymaganych prób szczelności oraz po potwierdzeniu prawidłowości wykonania powyższych robót protokołem odbioru.</w:t>
      </w:r>
    </w:p>
    <w:p w14:paraId="6590D299">
      <w:pPr>
        <w:ind w:firstLine="720"/>
        <w:jc w:val="both"/>
        <w:rPr>
          <w:rFonts w:ascii="Arial" w:hAnsi="Arial" w:cs="Arial"/>
          <w:sz w:val="22"/>
          <w:szCs w:val="22"/>
        </w:rPr>
      </w:pPr>
      <w:r>
        <w:rPr>
          <w:rFonts w:ascii="Arial" w:hAnsi="Arial" w:cs="Arial"/>
          <w:sz w:val="22"/>
          <w:szCs w:val="22"/>
        </w:rPr>
        <w:t>Powierzchnia rurociągu lub urządzenia powinna być czysta i sucha. Nie dopuszcza się wykonywania izolacji cieplnych na powierzchniach zanieczyszczonych ziemią, cementem, smarami itp.</w:t>
      </w:r>
    </w:p>
    <w:p w14:paraId="08083ACB">
      <w:pPr>
        <w:ind w:firstLine="720"/>
        <w:jc w:val="both"/>
        <w:rPr>
          <w:rFonts w:ascii="Arial" w:hAnsi="Arial" w:cs="Arial"/>
          <w:sz w:val="22"/>
          <w:szCs w:val="22"/>
        </w:rPr>
      </w:pPr>
      <w:r>
        <w:rPr>
          <w:rFonts w:ascii="Arial" w:hAnsi="Arial" w:cs="Arial"/>
          <w:sz w:val="22"/>
          <w:szCs w:val="22"/>
        </w:rPr>
        <w:t>Materiały przeznaczone do wykonania izolacji cieplnej powinny być suche, czyste i nieuszkodzone, a sposób składowania materiałów na stanowisku pracy powinien wykluczać możliwość ich zawilgocenia lub uszkodzenia.</w:t>
      </w:r>
    </w:p>
    <w:p w14:paraId="4CFE5F54">
      <w:pPr>
        <w:ind w:firstLine="720"/>
        <w:jc w:val="both"/>
        <w:rPr>
          <w:rFonts w:ascii="Arial" w:hAnsi="Arial" w:cs="Arial"/>
          <w:sz w:val="22"/>
          <w:szCs w:val="22"/>
        </w:rPr>
      </w:pPr>
      <w:r>
        <w:rPr>
          <w:rFonts w:ascii="Arial" w:hAnsi="Arial" w:cs="Arial"/>
          <w:sz w:val="22"/>
          <w:szCs w:val="22"/>
        </w:rPr>
        <w:t>Do izolacji cieplnej armatury i połączeń kołnierzowych zaleca się stosować dwu lub wieloczęściowe kształtki izolacyjne wykonane z porowatych tworzyw sztucznych (np. z pianki poliuretanowej).</w:t>
      </w:r>
    </w:p>
    <w:p w14:paraId="1F43DB31">
      <w:pPr>
        <w:ind w:firstLine="720"/>
        <w:jc w:val="both"/>
        <w:rPr>
          <w:rFonts w:ascii="Arial" w:hAnsi="Arial" w:cs="Arial"/>
          <w:sz w:val="22"/>
          <w:szCs w:val="22"/>
        </w:rPr>
      </w:pPr>
      <w:r>
        <w:rPr>
          <w:rFonts w:ascii="Arial" w:hAnsi="Arial" w:cs="Arial"/>
          <w:sz w:val="22"/>
          <w:szCs w:val="22"/>
        </w:rPr>
        <w:t>Wymiary zastosowanych kształtek powinny być dostosowane do danego typu i średnicy zaworu, zasuwy lub połączenia kołnierzowego.</w:t>
      </w:r>
    </w:p>
    <w:p w14:paraId="28ABB8ED">
      <w:pPr>
        <w:ind w:firstLine="720"/>
        <w:jc w:val="both"/>
        <w:rPr>
          <w:sz w:val="22"/>
          <w:szCs w:val="22"/>
        </w:rPr>
      </w:pPr>
      <w:r>
        <w:rPr>
          <w:rFonts w:ascii="Arial" w:hAnsi="Arial" w:cs="Arial"/>
          <w:sz w:val="22"/>
          <w:szCs w:val="22"/>
        </w:rPr>
        <w:t>Wrzeciona zaworów i zasuw nie powinny być izolowane, należy je wyprowadzić na zewnątrz kształtek izolacyjnych.</w:t>
      </w:r>
    </w:p>
    <w:p w14:paraId="525E6E52">
      <w:pPr>
        <w:pStyle w:val="2"/>
        <w:numPr>
          <w:ilvl w:val="0"/>
          <w:numId w:val="0"/>
        </w:numPr>
        <w:ind w:left="432"/>
        <w:jc w:val="both"/>
        <w:rPr>
          <w:sz w:val="22"/>
          <w:szCs w:val="22"/>
        </w:rPr>
      </w:pPr>
      <w:bookmarkStart w:id="31" w:name="_Toc14725"/>
      <w:bookmarkStart w:id="32" w:name="__RefHeading___Toc389837176"/>
      <w:r>
        <w:rPr>
          <w:sz w:val="22"/>
          <w:szCs w:val="22"/>
        </w:rPr>
        <w:t>4.12. Znakowanie rurociągów instalacji wodnych</w:t>
      </w:r>
      <w:bookmarkEnd w:id="31"/>
    </w:p>
    <w:p w14:paraId="404EE7FF">
      <w:pPr>
        <w:jc w:val="both"/>
        <w:rPr>
          <w:sz w:val="22"/>
          <w:szCs w:val="22"/>
        </w:rPr>
      </w:pPr>
    </w:p>
    <w:p w14:paraId="6F312D76">
      <w:pPr>
        <w:ind w:firstLine="720"/>
        <w:jc w:val="both"/>
        <w:rPr>
          <w:rFonts w:ascii="Arial" w:hAnsi="Arial" w:cs="Arial"/>
          <w:sz w:val="22"/>
          <w:szCs w:val="22"/>
        </w:rPr>
      </w:pPr>
      <w:r>
        <w:rPr>
          <w:rFonts w:ascii="Arial" w:hAnsi="Arial" w:cs="Arial"/>
          <w:sz w:val="22"/>
          <w:szCs w:val="22"/>
        </w:rPr>
        <w:t>Oznaczenie rurociągów należy wykonać po ukończeniu izolacji cieplnej rurociągów, zgodnie z przyjętymi zasadami oznaczania podanymi w PN-70/N-01270.</w:t>
      </w:r>
    </w:p>
    <w:p w14:paraId="23651902">
      <w:pPr>
        <w:ind w:firstLine="720"/>
        <w:jc w:val="both"/>
        <w:rPr>
          <w:sz w:val="22"/>
          <w:szCs w:val="22"/>
        </w:rPr>
      </w:pPr>
      <w:r>
        <w:rPr>
          <w:rFonts w:ascii="Arial" w:hAnsi="Arial" w:cs="Arial"/>
          <w:sz w:val="22"/>
          <w:szCs w:val="22"/>
        </w:rPr>
        <w:t>Płaszcz izolacji cieplnej oznakować wg PN-70/N-01270. Znakowanie opaskowe rurociągów wykonać za pomocą opasek dwubarwnych. Na izolacji wykonać znaki kierunku przepływu czynnika.</w:t>
      </w:r>
    </w:p>
    <w:p w14:paraId="3D8D3FAE">
      <w:pPr>
        <w:pStyle w:val="2"/>
        <w:numPr>
          <w:ilvl w:val="0"/>
          <w:numId w:val="0"/>
        </w:numPr>
        <w:ind w:left="432"/>
        <w:jc w:val="both"/>
        <w:rPr>
          <w:sz w:val="22"/>
          <w:szCs w:val="22"/>
        </w:rPr>
      </w:pPr>
      <w:bookmarkStart w:id="33" w:name="_Toc5038"/>
      <w:bookmarkStart w:id="34" w:name="__RefHeading___Toc389837177"/>
      <w:r>
        <w:rPr>
          <w:sz w:val="22"/>
          <w:szCs w:val="22"/>
        </w:rPr>
        <w:t>4.13. Uwagi</w:t>
      </w:r>
      <w:bookmarkEnd w:id="33"/>
    </w:p>
    <w:p w14:paraId="4BA8F64E">
      <w:pPr>
        <w:jc w:val="both"/>
        <w:rPr>
          <w:sz w:val="22"/>
          <w:szCs w:val="22"/>
        </w:rPr>
      </w:pPr>
    </w:p>
    <w:p w14:paraId="01BABF13">
      <w:pPr>
        <w:ind w:firstLine="720"/>
        <w:jc w:val="both"/>
        <w:rPr>
          <w:rFonts w:ascii="Arial" w:hAnsi="Arial" w:cs="Arial"/>
          <w:sz w:val="22"/>
          <w:szCs w:val="22"/>
        </w:rPr>
      </w:pPr>
      <w:r>
        <w:rPr>
          <w:rFonts w:ascii="Arial" w:hAnsi="Arial" w:cs="Arial"/>
          <w:sz w:val="22"/>
          <w:szCs w:val="22"/>
        </w:rPr>
        <w:t>Wszystkie urządzenia powinny reprezentować najnowszą technologię. Wszystkie produkty powinny posiadać szybki i skuteczny serwis remontowy. Instalacje rurowe prowadzić z minimalnym, spadkiem 0,3 % umożliwiającym w najniższych punktach odwodnienie, a w najwyższych odpowietrzenie instalacji. Odpowietrzenia wykonać zgodnie z PN-91/B-02420.</w:t>
      </w:r>
    </w:p>
    <w:p w14:paraId="762C43F4">
      <w:pPr>
        <w:ind w:firstLine="720"/>
        <w:jc w:val="both"/>
        <w:rPr>
          <w:rFonts w:ascii="Arial" w:hAnsi="Arial" w:cs="Arial"/>
          <w:sz w:val="22"/>
          <w:szCs w:val="22"/>
        </w:rPr>
      </w:pPr>
      <w:r>
        <w:rPr>
          <w:rFonts w:ascii="Arial" w:hAnsi="Arial" w:cs="Arial"/>
          <w:sz w:val="22"/>
          <w:szCs w:val="22"/>
        </w:rPr>
        <w:t xml:space="preserve">Na rurociągach zastosowano kompensację naturalną. Punkty stałe oraz podwieszenia rurociągów stosować typowe. </w:t>
      </w:r>
    </w:p>
    <w:p w14:paraId="4BCF8DA8">
      <w:pPr>
        <w:ind w:firstLine="720"/>
        <w:jc w:val="both"/>
        <w:rPr>
          <w:rFonts w:ascii="Arial" w:hAnsi="Arial" w:cs="Arial"/>
          <w:sz w:val="22"/>
          <w:szCs w:val="22"/>
        </w:rPr>
      </w:pPr>
      <w:r>
        <w:rPr>
          <w:rFonts w:ascii="Arial" w:hAnsi="Arial" w:cs="Arial"/>
          <w:sz w:val="22"/>
          <w:szCs w:val="22"/>
        </w:rPr>
        <w:t xml:space="preserve">Przy przejściach przez ściany oraz strefy ppoż. należy stosować rury ochronne i atestowane uszczelnienia ppoż. </w:t>
      </w:r>
    </w:p>
    <w:p w14:paraId="0D91D71C">
      <w:pPr>
        <w:ind w:firstLine="720"/>
        <w:jc w:val="both"/>
        <w:rPr>
          <w:rFonts w:ascii="Arial" w:hAnsi="Arial" w:cs="Arial"/>
          <w:sz w:val="22"/>
          <w:szCs w:val="22"/>
        </w:rPr>
      </w:pPr>
      <w:r>
        <w:rPr>
          <w:rFonts w:ascii="Arial" w:hAnsi="Arial" w:cs="Arial"/>
          <w:sz w:val="22"/>
          <w:szCs w:val="22"/>
        </w:rPr>
        <w:t>Kompensacje naturalną wykonać z łuków gładkich giętych o promieniu 4Dz.</w:t>
      </w:r>
    </w:p>
    <w:p w14:paraId="59737888">
      <w:pPr>
        <w:ind w:firstLine="720"/>
        <w:jc w:val="both"/>
        <w:rPr>
          <w:sz w:val="22"/>
          <w:szCs w:val="22"/>
        </w:rPr>
      </w:pPr>
      <w:r>
        <w:rPr>
          <w:rFonts w:ascii="Arial" w:hAnsi="Arial" w:cs="Arial"/>
          <w:sz w:val="22"/>
          <w:szCs w:val="22"/>
        </w:rPr>
        <w:t>Montaż zaworów zwrotnych międzykołnierzowych przeprowadzić z zachowaniem odpowiedniego ułożenia wymaganego przez producenta dla pracy w układzie poziomym.</w:t>
      </w:r>
    </w:p>
    <w:p w14:paraId="14C2E7F1">
      <w:pPr>
        <w:pStyle w:val="2"/>
        <w:numPr>
          <w:ilvl w:val="0"/>
          <w:numId w:val="0"/>
        </w:numPr>
        <w:ind w:left="432"/>
        <w:jc w:val="both"/>
        <w:rPr>
          <w:sz w:val="22"/>
          <w:szCs w:val="22"/>
        </w:rPr>
      </w:pPr>
      <w:bookmarkStart w:id="35" w:name="_Toc16243"/>
      <w:bookmarkStart w:id="36" w:name="__RefHeading___Toc389837178"/>
      <w:r>
        <w:rPr>
          <w:sz w:val="22"/>
          <w:szCs w:val="22"/>
        </w:rPr>
        <w:t>5. Wytyczne branżowe.</w:t>
      </w:r>
      <w:bookmarkEnd w:id="35"/>
    </w:p>
    <w:p w14:paraId="7F1104B4">
      <w:pPr>
        <w:pStyle w:val="2"/>
        <w:numPr>
          <w:ilvl w:val="0"/>
          <w:numId w:val="0"/>
        </w:numPr>
        <w:ind w:left="432"/>
        <w:jc w:val="both"/>
        <w:rPr>
          <w:sz w:val="22"/>
          <w:szCs w:val="22"/>
        </w:rPr>
      </w:pPr>
      <w:bookmarkStart w:id="37" w:name="_Toc18134"/>
      <w:bookmarkStart w:id="38" w:name="__RefHeading___Toc389837179"/>
      <w:r>
        <w:rPr>
          <w:sz w:val="22"/>
          <w:szCs w:val="22"/>
        </w:rPr>
        <w:t>5.1. Wytyczne elektryczne</w:t>
      </w:r>
      <w:bookmarkEnd w:id="37"/>
    </w:p>
    <w:p w14:paraId="726702FF">
      <w:pPr>
        <w:jc w:val="both"/>
        <w:rPr>
          <w:sz w:val="22"/>
          <w:szCs w:val="22"/>
        </w:rPr>
      </w:pPr>
    </w:p>
    <w:p w14:paraId="7B58787B">
      <w:pPr>
        <w:ind w:firstLine="720"/>
        <w:jc w:val="both"/>
        <w:rPr>
          <w:rFonts w:ascii="Arial" w:hAnsi="Arial" w:cs="Arial"/>
          <w:sz w:val="22"/>
          <w:szCs w:val="22"/>
        </w:rPr>
      </w:pPr>
      <w:r>
        <w:rPr>
          <w:rFonts w:ascii="Arial" w:hAnsi="Arial" w:cs="Arial"/>
          <w:sz w:val="22"/>
          <w:szCs w:val="22"/>
        </w:rPr>
        <w:t>Branża elektryczna ma zapewnić:</w:t>
      </w:r>
    </w:p>
    <w:p w14:paraId="2F933E52">
      <w:pPr>
        <w:ind w:firstLine="720"/>
        <w:jc w:val="both"/>
        <w:rPr>
          <w:rFonts w:ascii="Arial" w:hAnsi="Arial" w:cs="Arial"/>
          <w:sz w:val="22"/>
          <w:szCs w:val="22"/>
        </w:rPr>
      </w:pPr>
      <w:r>
        <w:rPr>
          <w:rFonts w:ascii="Arial" w:hAnsi="Arial" w:cs="Arial"/>
          <w:sz w:val="22"/>
          <w:szCs w:val="22"/>
        </w:rPr>
        <w:t>- zasilanie energią elektryczną wszystkich urządzeń grzewczych wg zestawienia,</w:t>
      </w:r>
    </w:p>
    <w:p w14:paraId="1AFF49FC">
      <w:pPr>
        <w:ind w:firstLine="720"/>
        <w:jc w:val="both"/>
        <w:rPr>
          <w:rFonts w:ascii="Arial" w:hAnsi="Arial" w:cs="Arial"/>
          <w:sz w:val="22"/>
          <w:szCs w:val="22"/>
        </w:rPr>
      </w:pPr>
      <w:r>
        <w:rPr>
          <w:rFonts w:ascii="Arial" w:hAnsi="Arial" w:cs="Arial"/>
          <w:sz w:val="22"/>
          <w:szCs w:val="22"/>
        </w:rPr>
        <w:t>- doprowadzenie zasilania do siłowników zaworów,</w:t>
      </w:r>
    </w:p>
    <w:p w14:paraId="1AA89F9E">
      <w:pPr>
        <w:ind w:firstLine="720"/>
        <w:jc w:val="both"/>
        <w:rPr>
          <w:rFonts w:ascii="Arial" w:hAnsi="Arial" w:cs="Arial"/>
          <w:sz w:val="22"/>
          <w:szCs w:val="22"/>
        </w:rPr>
      </w:pPr>
      <w:r>
        <w:rPr>
          <w:rFonts w:ascii="Arial" w:hAnsi="Arial" w:cs="Arial"/>
          <w:sz w:val="22"/>
          <w:szCs w:val="22"/>
        </w:rPr>
        <w:t>- objęcie prowadzonych instalacji elektrycznymi połączeniami wyrównawczymi, zapewniającymi uziemienie instalacji,</w:t>
      </w:r>
    </w:p>
    <w:p w14:paraId="449DDFD3">
      <w:pPr>
        <w:ind w:firstLine="720"/>
        <w:jc w:val="both"/>
        <w:rPr>
          <w:sz w:val="22"/>
          <w:szCs w:val="22"/>
        </w:rPr>
      </w:pPr>
      <w:r>
        <w:rPr>
          <w:rFonts w:ascii="Arial" w:hAnsi="Arial" w:cs="Arial"/>
          <w:sz w:val="22"/>
          <w:szCs w:val="22"/>
        </w:rPr>
        <w:t>- zapewnienie oświetlenia awaryjnego w pomieszczeniach technicznych.</w:t>
      </w:r>
    </w:p>
    <w:p w14:paraId="2965D2C7">
      <w:pPr>
        <w:pStyle w:val="2"/>
        <w:numPr>
          <w:ilvl w:val="0"/>
          <w:numId w:val="0"/>
        </w:numPr>
        <w:ind w:left="432"/>
        <w:jc w:val="both"/>
        <w:rPr>
          <w:sz w:val="22"/>
          <w:szCs w:val="22"/>
        </w:rPr>
      </w:pPr>
      <w:bookmarkStart w:id="39" w:name="_Toc9290"/>
      <w:bookmarkStart w:id="40" w:name="__RefHeading___Toc389837181"/>
      <w:r>
        <w:rPr>
          <w:sz w:val="22"/>
          <w:szCs w:val="22"/>
        </w:rPr>
        <w:t>5.2. Branża architektoniczna i konstrukcyjno-budowlana</w:t>
      </w:r>
      <w:bookmarkEnd w:id="39"/>
    </w:p>
    <w:p w14:paraId="75D1DCF8">
      <w:pPr>
        <w:jc w:val="both"/>
        <w:rPr>
          <w:sz w:val="22"/>
          <w:szCs w:val="22"/>
        </w:rPr>
      </w:pPr>
    </w:p>
    <w:p w14:paraId="02ABA8FF">
      <w:pPr>
        <w:pStyle w:val="161"/>
        <w:numPr>
          <w:ilvl w:val="0"/>
          <w:numId w:val="8"/>
        </w:numPr>
        <w:ind w:left="567" w:hanging="567"/>
        <w:jc w:val="both"/>
        <w:rPr>
          <w:rFonts w:ascii="Arial" w:hAnsi="Arial" w:cs="Arial"/>
          <w:sz w:val="22"/>
          <w:szCs w:val="22"/>
        </w:rPr>
      </w:pPr>
      <w:r>
        <w:rPr>
          <w:rFonts w:ascii="Arial" w:hAnsi="Arial" w:cs="Arial"/>
          <w:sz w:val="22"/>
          <w:szCs w:val="22"/>
        </w:rPr>
        <w:t>na etapie wykonania prowadzić koordynację prac montażowych,</w:t>
      </w:r>
    </w:p>
    <w:p w14:paraId="1049FA8A">
      <w:pPr>
        <w:pStyle w:val="161"/>
        <w:numPr>
          <w:ilvl w:val="0"/>
          <w:numId w:val="8"/>
        </w:numPr>
        <w:ind w:left="567" w:hanging="567"/>
        <w:jc w:val="both"/>
        <w:rPr>
          <w:rFonts w:ascii="Arial" w:hAnsi="Arial" w:cs="Arial"/>
          <w:sz w:val="22"/>
          <w:szCs w:val="22"/>
        </w:rPr>
      </w:pPr>
      <w:r>
        <w:rPr>
          <w:rFonts w:ascii="Arial" w:hAnsi="Arial" w:cs="Arial"/>
          <w:sz w:val="22"/>
          <w:szCs w:val="22"/>
        </w:rPr>
        <w:t>należy wykonać przebicia w ścianach i stropach umożliwiające przeprowadzenie rur instalacji grzewczych,</w:t>
      </w:r>
    </w:p>
    <w:p w14:paraId="680D395E">
      <w:pPr>
        <w:pStyle w:val="161"/>
        <w:numPr>
          <w:ilvl w:val="0"/>
          <w:numId w:val="8"/>
        </w:numPr>
        <w:ind w:left="567" w:hanging="567"/>
        <w:jc w:val="both"/>
        <w:rPr>
          <w:rFonts w:ascii="Arial" w:hAnsi="Arial" w:cs="Arial"/>
          <w:sz w:val="22"/>
          <w:szCs w:val="22"/>
        </w:rPr>
      </w:pPr>
      <w:r>
        <w:rPr>
          <w:rFonts w:ascii="Arial" w:hAnsi="Arial" w:cs="Arial"/>
          <w:sz w:val="22"/>
          <w:szCs w:val="22"/>
        </w:rPr>
        <w:t xml:space="preserve">należy przewidzieć zabudowę instalacji wodnych i urządzeń z uwzględnieniem dostępu serwisowego do urządzeń. </w:t>
      </w:r>
    </w:p>
    <w:p w14:paraId="72B9A461">
      <w:pPr>
        <w:pStyle w:val="161"/>
        <w:numPr>
          <w:ilvl w:val="0"/>
          <w:numId w:val="8"/>
        </w:numPr>
        <w:ind w:left="567" w:hanging="567"/>
        <w:jc w:val="both"/>
        <w:rPr>
          <w:rFonts w:ascii="Arial" w:hAnsi="Arial" w:cs="Arial"/>
          <w:sz w:val="22"/>
          <w:szCs w:val="22"/>
        </w:rPr>
      </w:pPr>
      <w:r>
        <w:rPr>
          <w:rFonts w:ascii="Arial" w:hAnsi="Arial" w:cs="Arial"/>
          <w:sz w:val="22"/>
          <w:szCs w:val="22"/>
        </w:rPr>
        <w:t>w miejscach prowadzenia rur instalacji grzewczych, w których nie jest spełniony warunek dostępnej przestrzeni na prowadzenie instalacji należy przewidzieć przebicia / wycięcia w elementach konstrukcji lub wykonać lokalne obniżenia stropu</w:t>
      </w:r>
    </w:p>
    <w:p w14:paraId="280A0D0F">
      <w:pPr>
        <w:pStyle w:val="161"/>
        <w:numPr>
          <w:ilvl w:val="0"/>
          <w:numId w:val="8"/>
        </w:numPr>
        <w:ind w:left="567" w:hanging="567"/>
        <w:jc w:val="both"/>
        <w:rPr>
          <w:rFonts w:ascii="Arial" w:hAnsi="Arial" w:cs="Arial"/>
          <w:sz w:val="22"/>
          <w:szCs w:val="22"/>
        </w:rPr>
      </w:pPr>
    </w:p>
    <w:p w14:paraId="20CB356C">
      <w:pPr>
        <w:pStyle w:val="161"/>
        <w:numPr>
          <w:ilvl w:val="0"/>
          <w:numId w:val="8"/>
        </w:numPr>
        <w:ind w:left="567" w:hanging="567"/>
        <w:jc w:val="both"/>
        <w:rPr>
          <w:rFonts w:ascii="Arial" w:hAnsi="Arial" w:cs="Arial"/>
          <w:sz w:val="22"/>
          <w:szCs w:val="22"/>
        </w:rPr>
      </w:pPr>
      <w:r>
        <w:rPr>
          <w:rFonts w:ascii="Arial" w:hAnsi="Arial" w:cs="Arial"/>
          <w:sz w:val="22"/>
          <w:szCs w:val="22"/>
        </w:rPr>
        <w:t>Pompy należy montować na konstrukcji zmniejszającej drgania oraz uwzględniającej siły powstające od ciśnienia,</w:t>
      </w:r>
    </w:p>
    <w:p w14:paraId="48681B57">
      <w:pPr>
        <w:pStyle w:val="161"/>
        <w:numPr>
          <w:ilvl w:val="0"/>
          <w:numId w:val="8"/>
        </w:numPr>
        <w:ind w:left="567" w:hanging="567"/>
        <w:jc w:val="both"/>
        <w:rPr>
          <w:rFonts w:ascii="Arial" w:hAnsi="Arial" w:cs="Arial"/>
          <w:sz w:val="22"/>
          <w:szCs w:val="22"/>
        </w:rPr>
      </w:pPr>
      <w:r>
        <w:rPr>
          <w:rFonts w:ascii="Arial" w:hAnsi="Arial" w:cs="Arial"/>
          <w:sz w:val="22"/>
          <w:szCs w:val="22"/>
        </w:rPr>
        <w:t>Zaprojektować układ konstrukcyjny zdolny do przeniesienia ciężaru podwieszanych instalacji, rurociągi montować na podwieszeniach typowych dla odpowiedniej średnicy</w:t>
      </w:r>
    </w:p>
    <w:p w14:paraId="33B3789F">
      <w:pPr>
        <w:pStyle w:val="161"/>
        <w:numPr>
          <w:ilvl w:val="0"/>
          <w:numId w:val="8"/>
        </w:numPr>
        <w:ind w:left="567" w:hanging="567"/>
        <w:jc w:val="both"/>
        <w:rPr>
          <w:rFonts w:ascii="Arial" w:hAnsi="Arial" w:cs="Arial"/>
          <w:sz w:val="22"/>
          <w:szCs w:val="22"/>
        </w:rPr>
      </w:pPr>
      <w:r>
        <w:rPr>
          <w:rFonts w:ascii="Arial" w:hAnsi="Arial" w:cs="Arial"/>
          <w:sz w:val="22"/>
          <w:szCs w:val="22"/>
        </w:rPr>
        <w:t>Należy przewidzieć rewizje w stropach podwieszonych umożliwiających dostęp do elementów wymagających okresowej obsługi (filtry, zawory regulacyjne, zawory odcinające). Wykonać obróbkę blacharską przejść rurociągów przez poszycie dachu, ewentualne miejsca eksponowanych instalacji obudować,</w:t>
      </w:r>
    </w:p>
    <w:p w14:paraId="0A2EF64A">
      <w:pPr>
        <w:pStyle w:val="161"/>
        <w:numPr>
          <w:ilvl w:val="0"/>
          <w:numId w:val="8"/>
        </w:numPr>
        <w:ind w:left="567" w:hanging="567"/>
        <w:jc w:val="both"/>
        <w:rPr>
          <w:sz w:val="22"/>
          <w:szCs w:val="22"/>
        </w:rPr>
      </w:pPr>
      <w:r>
        <w:rPr>
          <w:rFonts w:ascii="Arial" w:hAnsi="Arial" w:cs="Arial"/>
          <w:sz w:val="22"/>
          <w:szCs w:val="22"/>
        </w:rPr>
        <w:t>Umożliwić dostęp do wszystkich urządzeń instalacji grzewczych, w razie konieczności zapewnić pomosty i przejścia obsługowe.</w:t>
      </w:r>
    </w:p>
    <w:p w14:paraId="290FC037">
      <w:pPr>
        <w:pStyle w:val="2"/>
        <w:numPr>
          <w:ilvl w:val="0"/>
          <w:numId w:val="0"/>
        </w:numPr>
        <w:ind w:left="432"/>
        <w:jc w:val="both"/>
        <w:rPr>
          <w:sz w:val="22"/>
          <w:szCs w:val="22"/>
        </w:rPr>
      </w:pPr>
      <w:bookmarkStart w:id="41" w:name="_Toc13833"/>
      <w:bookmarkStart w:id="42" w:name="__RefHeading___Toc389837182"/>
      <w:r>
        <w:rPr>
          <w:sz w:val="22"/>
          <w:szCs w:val="22"/>
        </w:rPr>
        <w:t>5.3. Ochrona przeciwpożarowa</w:t>
      </w:r>
      <w:bookmarkEnd w:id="41"/>
    </w:p>
    <w:p w14:paraId="6E0F1394">
      <w:pPr>
        <w:jc w:val="both"/>
        <w:rPr>
          <w:sz w:val="22"/>
          <w:szCs w:val="22"/>
        </w:rPr>
      </w:pPr>
    </w:p>
    <w:p w14:paraId="259EB098">
      <w:pPr>
        <w:ind w:firstLine="720"/>
        <w:jc w:val="both"/>
        <w:rPr>
          <w:rFonts w:ascii="Arial" w:hAnsi="Arial" w:cs="Arial"/>
          <w:sz w:val="22"/>
          <w:szCs w:val="22"/>
        </w:rPr>
      </w:pPr>
      <w:r>
        <w:rPr>
          <w:rFonts w:ascii="Arial" w:hAnsi="Arial" w:cs="Arial"/>
          <w:sz w:val="22"/>
          <w:szCs w:val="22"/>
        </w:rPr>
        <w:t xml:space="preserve">W ramach zabezpieczenia przeciwpożarowego, projektowana instalacja spełnia następujące </w:t>
      </w:r>
      <w:r>
        <w:rPr>
          <w:rFonts w:ascii="Arial" w:hAnsi="Arial" w:cs="Arial"/>
          <w:sz w:val="22"/>
          <w:szCs w:val="22"/>
        </w:rPr>
        <w:tab/>
      </w:r>
      <w:r>
        <w:rPr>
          <w:rFonts w:ascii="Arial" w:hAnsi="Arial" w:cs="Arial"/>
          <w:sz w:val="22"/>
          <w:szCs w:val="22"/>
        </w:rPr>
        <w:t>wymagania:</w:t>
      </w:r>
    </w:p>
    <w:p w14:paraId="07E92851">
      <w:pPr>
        <w:pStyle w:val="161"/>
        <w:numPr>
          <w:ilvl w:val="0"/>
          <w:numId w:val="8"/>
        </w:numPr>
        <w:ind w:left="567" w:hanging="567"/>
        <w:jc w:val="both"/>
        <w:rPr>
          <w:rFonts w:ascii="Arial" w:hAnsi="Arial" w:cs="Arial"/>
          <w:sz w:val="22"/>
          <w:szCs w:val="22"/>
        </w:rPr>
      </w:pPr>
      <w:r>
        <w:rPr>
          <w:rFonts w:ascii="Arial" w:hAnsi="Arial" w:cs="Arial"/>
          <w:sz w:val="22"/>
          <w:szCs w:val="22"/>
        </w:rPr>
        <w:t>wszystkie elementy instalacji (urządzenia, przewody, izolacje) muszą być wykonane z materiałów niepalnych posiadających Aprobatę Techniczną ITB i CNBOP,</w:t>
      </w:r>
    </w:p>
    <w:p w14:paraId="5F41FBC1">
      <w:pPr>
        <w:pStyle w:val="161"/>
        <w:numPr>
          <w:ilvl w:val="0"/>
          <w:numId w:val="8"/>
        </w:numPr>
        <w:ind w:left="567" w:hanging="567"/>
        <w:jc w:val="both"/>
        <w:rPr>
          <w:rFonts w:ascii="Arial" w:hAnsi="Arial" w:cs="Arial"/>
          <w:sz w:val="22"/>
          <w:szCs w:val="22"/>
        </w:rPr>
      </w:pPr>
      <w:r>
        <w:rPr>
          <w:rFonts w:ascii="Arial" w:hAnsi="Arial" w:cs="Arial"/>
          <w:sz w:val="22"/>
          <w:szCs w:val="22"/>
        </w:rPr>
        <w:t>przejścia instalacji o średnicy przez ściany i stropy, dla których wymagana jest klasa odporności wynikająca z klasy odporności przegrody , na poszczególnych poziomach zabezpieczone są certyfikowanymi masami ogniochronnymi dla klas odpornościowych.</w:t>
      </w:r>
    </w:p>
    <w:p w14:paraId="422CA7F7">
      <w:pPr>
        <w:pStyle w:val="161"/>
        <w:numPr>
          <w:ilvl w:val="0"/>
          <w:numId w:val="8"/>
        </w:numPr>
        <w:ind w:left="567" w:hanging="567"/>
        <w:jc w:val="both"/>
        <w:rPr>
          <w:rFonts w:ascii="Arial" w:hAnsi="Arial" w:cs="Arial"/>
          <w:sz w:val="22"/>
          <w:szCs w:val="22"/>
        </w:rPr>
      </w:pPr>
      <w:r>
        <w:rPr>
          <w:rFonts w:ascii="Arial" w:hAnsi="Arial" w:cs="Arial"/>
          <w:sz w:val="22"/>
          <w:szCs w:val="22"/>
        </w:rPr>
        <w:t>w części nadziemnej dopuszcza się nieinstalowanie przepustów przeciwpożarowych dla pojedynczych rur instalacji wodnych i grzewczych wprowadzanych przez ściany i stropy  bezpośrednio do pomieszczeń higieniczno – sanitarnych oraz na przejściach o średnicy przepustu do 4 cm. Pozostałe przejścia instalacyjne rur przebiegające przez elementy oddzielenia pożarowego uszczelniono certyfikowanymi środkami. Przejścia te posiadają odporność ogniową taką jak przegrody, w których są wykonane,</w:t>
      </w:r>
    </w:p>
    <w:p w14:paraId="20248AEE">
      <w:pPr>
        <w:pStyle w:val="161"/>
        <w:numPr>
          <w:ilvl w:val="0"/>
          <w:numId w:val="8"/>
        </w:numPr>
        <w:ind w:left="567" w:hanging="567"/>
        <w:jc w:val="both"/>
        <w:rPr>
          <w:rFonts w:cs="Arial"/>
          <w:sz w:val="22"/>
          <w:szCs w:val="22"/>
        </w:rPr>
      </w:pPr>
      <w:r>
        <w:rPr>
          <w:rFonts w:ascii="Arial" w:hAnsi="Arial" w:cs="Arial"/>
          <w:sz w:val="22"/>
          <w:szCs w:val="22"/>
        </w:rPr>
        <w:t>zamocowania przewodów do elementów budowlanych przewidziane są z materiałów niepalnych, zapewniających przejęcie siły powstającej w przypadku pożaru w czasie nie krótszym niż wymagany dla klasy odporności ogniowej przewodu lub klapy odcinającej</w:t>
      </w:r>
      <w:r>
        <w:rPr>
          <w:rFonts w:cs="Arial"/>
          <w:sz w:val="22"/>
          <w:szCs w:val="22"/>
        </w:rPr>
        <w:t>.</w:t>
      </w:r>
    </w:p>
    <w:p w14:paraId="695D6D89">
      <w:pPr>
        <w:pStyle w:val="5"/>
        <w:jc w:val="both"/>
        <w:rPr>
          <w:sz w:val="22"/>
          <w:szCs w:val="22"/>
        </w:rPr>
      </w:pPr>
    </w:p>
    <w:p w14:paraId="65927134">
      <w:pPr>
        <w:pStyle w:val="2"/>
        <w:numPr>
          <w:ilvl w:val="0"/>
          <w:numId w:val="0"/>
        </w:numPr>
        <w:ind w:left="432"/>
        <w:jc w:val="both"/>
        <w:rPr>
          <w:sz w:val="22"/>
          <w:szCs w:val="22"/>
        </w:rPr>
      </w:pPr>
      <w:bookmarkStart w:id="43" w:name="_Toc13228"/>
      <w:r>
        <w:rPr>
          <w:sz w:val="22"/>
          <w:szCs w:val="22"/>
        </w:rPr>
        <w:t>6. Warunki techniczne wykonania i odbioru robót.</w:t>
      </w:r>
      <w:bookmarkEnd w:id="43"/>
    </w:p>
    <w:p w14:paraId="3EA2721F">
      <w:pPr>
        <w:pStyle w:val="5"/>
        <w:ind w:firstLine="709"/>
        <w:jc w:val="both"/>
        <w:rPr>
          <w:sz w:val="22"/>
          <w:szCs w:val="22"/>
        </w:rPr>
      </w:pPr>
    </w:p>
    <w:p w14:paraId="09C6454F">
      <w:pPr>
        <w:ind w:firstLine="720"/>
        <w:jc w:val="both"/>
        <w:rPr>
          <w:rFonts w:ascii="Arial" w:hAnsi="Arial" w:cs="Arial"/>
          <w:sz w:val="22"/>
          <w:szCs w:val="22"/>
        </w:rPr>
      </w:pPr>
      <w:r>
        <w:rPr>
          <w:rFonts w:ascii="Arial" w:hAnsi="Arial" w:cs="Arial"/>
          <w:sz w:val="22"/>
          <w:szCs w:val="22"/>
        </w:rPr>
        <w:t xml:space="preserve">Całość prac należy wykonać wg projektu technicznego oraz Warunków technicznych wykonania i odbioru robót budowlano – montażowych. Tom II, „Instalacje sanitarne i przemysłowe”. </w:t>
      </w:r>
      <w:r>
        <w:rPr>
          <w:rFonts w:ascii="Arial" w:hAnsi="Arial" w:cs="Arial"/>
          <w:sz w:val="22"/>
          <w:szCs w:val="22"/>
        </w:rPr>
        <w:br w:type="textWrapping"/>
      </w:r>
      <w:r>
        <w:rPr>
          <w:rFonts w:ascii="Arial" w:hAnsi="Arial" w:cs="Arial"/>
          <w:sz w:val="22"/>
          <w:szCs w:val="22"/>
        </w:rPr>
        <w:t>Po zakończeniu czynności montażowych i rozruchowych należy sporządzić protokół w obecności osoby upoważnionej przez Inwestora do odbioru instalacji. Protokół należy przekazać Inwestorowi.</w:t>
      </w:r>
    </w:p>
    <w:p w14:paraId="6422E191">
      <w:pPr>
        <w:ind w:firstLine="720"/>
        <w:jc w:val="both"/>
        <w:rPr>
          <w:rFonts w:ascii="Arial" w:hAnsi="Arial" w:cs="Arial"/>
          <w:sz w:val="22"/>
          <w:szCs w:val="22"/>
        </w:rPr>
      </w:pPr>
      <w:r>
        <w:rPr>
          <w:rFonts w:ascii="Arial" w:hAnsi="Arial" w:cs="Arial"/>
          <w:sz w:val="22"/>
          <w:szCs w:val="22"/>
        </w:rPr>
        <w:t xml:space="preserve">Materiały i urządzenia zastosowane do realizacji powinny odpowiadać wymogom postawionym w projekcie, co do jakości parametrów technicznych, odpowiednich atestów </w:t>
      </w:r>
      <w:r>
        <w:rPr>
          <w:rFonts w:ascii="Arial" w:hAnsi="Arial" w:cs="Arial"/>
          <w:sz w:val="22"/>
          <w:szCs w:val="22"/>
        </w:rPr>
        <w:br w:type="textWrapping"/>
      </w:r>
      <w:r>
        <w:rPr>
          <w:rFonts w:ascii="Arial" w:hAnsi="Arial" w:cs="Arial"/>
          <w:sz w:val="22"/>
          <w:szCs w:val="22"/>
        </w:rPr>
        <w:t>i certyfikatów. Należy przestrzegać instrukcji montażowych producentów i dostawców odpowiednich materiałów.</w:t>
      </w:r>
    </w:p>
    <w:p w14:paraId="6183568E">
      <w:pPr>
        <w:ind w:firstLine="720"/>
        <w:jc w:val="both"/>
        <w:rPr>
          <w:rFonts w:ascii="Arial" w:hAnsi="Arial" w:cs="Arial"/>
          <w:sz w:val="22"/>
          <w:szCs w:val="22"/>
        </w:rPr>
      </w:pPr>
      <w:r>
        <w:rPr>
          <w:rFonts w:ascii="Arial" w:hAnsi="Arial" w:cs="Arial"/>
          <w:sz w:val="22"/>
          <w:szCs w:val="22"/>
        </w:rPr>
        <w:t xml:space="preserve">Wszystkie zastosowane materiały i urządzenia muszą posiadać stosowne atesty </w:t>
      </w:r>
      <w:r>
        <w:rPr>
          <w:rFonts w:ascii="Arial" w:hAnsi="Arial" w:cs="Arial"/>
          <w:sz w:val="22"/>
          <w:szCs w:val="22"/>
        </w:rPr>
        <w:br w:type="textWrapping"/>
      </w:r>
      <w:r>
        <w:rPr>
          <w:rFonts w:ascii="Arial" w:hAnsi="Arial" w:cs="Arial"/>
          <w:sz w:val="22"/>
          <w:szCs w:val="22"/>
        </w:rPr>
        <w:t>i dopuszczenia do obrotu na terenie RP i stosowania w budownictwie.</w:t>
      </w:r>
    </w:p>
    <w:p w14:paraId="65054F1B">
      <w:pPr>
        <w:ind w:firstLine="720"/>
        <w:jc w:val="both"/>
        <w:rPr>
          <w:sz w:val="22"/>
          <w:szCs w:val="22"/>
        </w:rPr>
      </w:pPr>
      <w:r>
        <w:rPr>
          <w:rFonts w:ascii="Arial" w:hAnsi="Arial" w:cs="Arial"/>
          <w:sz w:val="22"/>
          <w:szCs w:val="22"/>
        </w:rPr>
        <w:t>W trakcie realizacji przestrzegać przepisów BHP i PPOŻ.</w:t>
      </w:r>
    </w:p>
    <w:p w14:paraId="31527567">
      <w:pPr>
        <w:pStyle w:val="2"/>
        <w:numPr>
          <w:ilvl w:val="0"/>
          <w:numId w:val="0"/>
        </w:numPr>
        <w:ind w:left="432"/>
        <w:jc w:val="both"/>
        <w:rPr>
          <w:b w:val="0"/>
          <w:sz w:val="22"/>
          <w:szCs w:val="22"/>
        </w:rPr>
      </w:pPr>
      <w:bookmarkStart w:id="44" w:name="_Toc20114"/>
      <w:bookmarkStart w:id="45" w:name="__RefHeading___Toc389837184"/>
      <w:r>
        <w:rPr>
          <w:sz w:val="22"/>
          <w:szCs w:val="22"/>
        </w:rPr>
        <w:t>7. Kotłownia gazowa</w:t>
      </w:r>
      <w:bookmarkEnd w:id="44"/>
    </w:p>
    <w:p w14:paraId="29B4D042">
      <w:pPr>
        <w:pStyle w:val="5"/>
        <w:jc w:val="both"/>
        <w:rPr>
          <w:b w:val="0"/>
          <w:sz w:val="22"/>
          <w:szCs w:val="22"/>
        </w:rPr>
      </w:pPr>
    </w:p>
    <w:p w14:paraId="5A7AB3EA">
      <w:pPr>
        <w:ind w:firstLine="720"/>
        <w:jc w:val="both"/>
        <w:rPr>
          <w:rFonts w:ascii="Arial" w:hAnsi="Arial" w:cs="Arial"/>
          <w:sz w:val="22"/>
          <w:szCs w:val="22"/>
        </w:rPr>
      </w:pPr>
      <w:r>
        <w:rPr>
          <w:rFonts w:ascii="Arial" w:hAnsi="Arial" w:cs="Arial"/>
          <w:sz w:val="22"/>
          <w:szCs w:val="22"/>
        </w:rPr>
        <w:t>Technologia kotłowni.</w:t>
      </w:r>
    </w:p>
    <w:p w14:paraId="2835F707">
      <w:pPr>
        <w:ind w:firstLine="720"/>
        <w:jc w:val="both"/>
        <w:rPr>
          <w:rFonts w:ascii="Arial" w:hAnsi="Arial" w:cs="Arial"/>
          <w:sz w:val="22"/>
          <w:szCs w:val="22"/>
        </w:rPr>
      </w:pPr>
    </w:p>
    <w:p w14:paraId="56A963D9">
      <w:pPr>
        <w:ind w:firstLine="709"/>
        <w:jc w:val="both"/>
        <w:rPr>
          <w:rFonts w:ascii="Arial" w:hAnsi="Arial" w:cs="Arial"/>
          <w:sz w:val="22"/>
          <w:szCs w:val="22"/>
        </w:rPr>
      </w:pPr>
      <w:bookmarkStart w:id="46" w:name="__RefHeading__64_353114750"/>
      <w:bookmarkEnd w:id="46"/>
      <w:r>
        <w:rPr>
          <w:rFonts w:ascii="Arial" w:hAnsi="Arial" w:cs="Arial"/>
          <w:sz w:val="22"/>
          <w:szCs w:val="22"/>
        </w:rPr>
        <w:t>W kotłowni zabudowany będzie kocioł gazowy grzewczy z zamkniętą komorą spalania.</w:t>
      </w:r>
    </w:p>
    <w:p w14:paraId="5C57BB69">
      <w:pPr>
        <w:ind w:firstLine="720"/>
        <w:jc w:val="both"/>
        <w:rPr>
          <w:rFonts w:ascii="Arial" w:hAnsi="Arial" w:cs="Arial"/>
          <w:sz w:val="22"/>
          <w:szCs w:val="22"/>
        </w:rPr>
      </w:pPr>
      <w:r>
        <w:rPr>
          <w:rFonts w:ascii="Arial" w:hAnsi="Arial" w:cs="Arial"/>
          <w:sz w:val="22"/>
          <w:szCs w:val="22"/>
        </w:rPr>
        <w:t>Praca kotłowni sterowana będzie pogodowo. Kocioł wyposażony będzie w modulowany palnik z możliwością sterowania do 2 obiegów grzewczych z mieszaczem.</w:t>
      </w:r>
    </w:p>
    <w:p w14:paraId="2B4CF06B">
      <w:pPr>
        <w:jc w:val="both"/>
        <w:rPr>
          <w:rFonts w:ascii="Arial" w:hAnsi="Arial" w:cs="Arial"/>
          <w:sz w:val="22"/>
          <w:szCs w:val="22"/>
        </w:rPr>
      </w:pPr>
    </w:p>
    <w:p w14:paraId="4DE25D65">
      <w:pPr>
        <w:jc w:val="both"/>
        <w:rPr>
          <w:rFonts w:ascii="Arial" w:hAnsi="Arial" w:cs="Arial"/>
          <w:sz w:val="22"/>
          <w:szCs w:val="22"/>
        </w:rPr>
      </w:pPr>
      <w:r>
        <w:rPr>
          <w:rFonts w:ascii="Arial" w:hAnsi="Arial" w:cs="Arial"/>
          <w:sz w:val="22"/>
          <w:szCs w:val="22"/>
        </w:rPr>
        <w:t>W zestawie:</w:t>
      </w:r>
    </w:p>
    <w:p w14:paraId="65089E19">
      <w:pPr>
        <w:numPr>
          <w:ilvl w:val="0"/>
          <w:numId w:val="9"/>
        </w:numPr>
        <w:jc w:val="both"/>
        <w:rPr>
          <w:rFonts w:ascii="Arial" w:hAnsi="Arial" w:cs="Arial"/>
          <w:sz w:val="22"/>
          <w:szCs w:val="22"/>
        </w:rPr>
      </w:pPr>
      <w:r>
        <w:rPr>
          <w:rFonts w:ascii="Arial" w:hAnsi="Arial" w:cs="Arial"/>
          <w:sz w:val="22"/>
          <w:szCs w:val="22"/>
        </w:rPr>
        <w:t>grupa przyłączeniowa lub zamiennik pompy.</w:t>
      </w:r>
    </w:p>
    <w:p w14:paraId="5D921A44">
      <w:pPr>
        <w:jc w:val="both"/>
        <w:rPr>
          <w:rFonts w:ascii="Arial" w:hAnsi="Arial" w:cs="Arial"/>
          <w:sz w:val="22"/>
          <w:szCs w:val="22"/>
        </w:rPr>
      </w:pPr>
    </w:p>
    <w:p w14:paraId="06DDEE11">
      <w:pPr>
        <w:pStyle w:val="5"/>
        <w:ind w:firstLine="709"/>
        <w:jc w:val="both"/>
        <w:rPr>
          <w:b w:val="0"/>
          <w:sz w:val="22"/>
          <w:szCs w:val="22"/>
        </w:rPr>
      </w:pPr>
      <w:r>
        <w:rPr>
          <w:b w:val="0"/>
          <w:sz w:val="22"/>
          <w:szCs w:val="22"/>
        </w:rPr>
        <w:t>Kocioł zawiera konsolę sterowniczą z programowaną automatyką pogodową.</w:t>
      </w:r>
    </w:p>
    <w:p w14:paraId="72226F4D">
      <w:pPr>
        <w:pStyle w:val="5"/>
        <w:ind w:firstLine="720"/>
        <w:jc w:val="both"/>
        <w:rPr>
          <w:sz w:val="22"/>
          <w:szCs w:val="22"/>
        </w:rPr>
      </w:pPr>
      <w:r>
        <w:rPr>
          <w:b w:val="0"/>
          <w:sz w:val="22"/>
          <w:szCs w:val="22"/>
        </w:rPr>
        <w:t>Kocioł pracować będzie na potrzeby następujących obiegów instalacyjnych przyłączonych do instalacji kotłowej za pośrednictwem rozdzielcza kotłowego:</w:t>
      </w:r>
    </w:p>
    <w:p w14:paraId="4B34D02D">
      <w:pPr>
        <w:numPr>
          <w:ilvl w:val="0"/>
          <w:numId w:val="10"/>
        </w:numPr>
        <w:tabs>
          <w:tab w:val="left" w:pos="1080"/>
          <w:tab w:val="left" w:pos="1440"/>
        </w:tabs>
        <w:ind w:left="1080" w:firstLine="0"/>
        <w:jc w:val="both"/>
        <w:rPr>
          <w:rFonts w:ascii="Arial" w:hAnsi="Arial" w:cs="Arial"/>
          <w:sz w:val="22"/>
          <w:szCs w:val="22"/>
        </w:rPr>
      </w:pPr>
      <w:r>
        <w:rPr>
          <w:rFonts w:ascii="Arial" w:hAnsi="Arial" w:cs="Arial"/>
          <w:sz w:val="22"/>
          <w:szCs w:val="22"/>
        </w:rPr>
        <w:t>obieg ogrzewania podłogowego,</w:t>
      </w:r>
    </w:p>
    <w:p w14:paraId="777DD140">
      <w:pPr>
        <w:numPr>
          <w:ilvl w:val="0"/>
          <w:numId w:val="10"/>
        </w:numPr>
        <w:tabs>
          <w:tab w:val="left" w:pos="1080"/>
          <w:tab w:val="left" w:pos="1440"/>
        </w:tabs>
        <w:ind w:left="1080" w:firstLine="0"/>
        <w:jc w:val="both"/>
        <w:rPr>
          <w:rFonts w:ascii="Arial" w:hAnsi="Arial" w:cs="Arial"/>
          <w:sz w:val="22"/>
          <w:szCs w:val="22"/>
        </w:rPr>
      </w:pPr>
      <w:r>
        <w:rPr>
          <w:rFonts w:ascii="Arial" w:hAnsi="Arial" w:cs="Arial"/>
          <w:sz w:val="22"/>
          <w:szCs w:val="22"/>
        </w:rPr>
        <w:t>obieg c.t.</w:t>
      </w:r>
    </w:p>
    <w:p w14:paraId="2F11827E">
      <w:pPr>
        <w:numPr>
          <w:ilvl w:val="0"/>
          <w:numId w:val="10"/>
        </w:numPr>
        <w:tabs>
          <w:tab w:val="left" w:pos="1080"/>
          <w:tab w:val="left" w:pos="1440"/>
        </w:tabs>
        <w:ind w:left="1080" w:firstLine="0"/>
        <w:jc w:val="both"/>
        <w:rPr>
          <w:rFonts w:ascii="Arial" w:hAnsi="Arial" w:cs="Arial"/>
          <w:color w:val="000000"/>
          <w:sz w:val="22"/>
          <w:szCs w:val="22"/>
        </w:rPr>
      </w:pPr>
      <w:r>
        <w:rPr>
          <w:rFonts w:ascii="Arial" w:hAnsi="Arial" w:cs="Arial"/>
          <w:sz w:val="22"/>
          <w:szCs w:val="22"/>
        </w:rPr>
        <w:t>obiegu c.w.u.,</w:t>
      </w:r>
    </w:p>
    <w:p w14:paraId="696DBE99">
      <w:pPr>
        <w:pStyle w:val="160"/>
        <w:spacing w:line="100" w:lineRule="atLeast"/>
        <w:ind w:left="720"/>
        <w:rPr>
          <w:rFonts w:ascii="Arial" w:hAnsi="Arial" w:cs="Arial"/>
          <w:color w:val="000000"/>
          <w:sz w:val="22"/>
          <w:szCs w:val="22"/>
        </w:rPr>
      </w:pPr>
    </w:p>
    <w:p w14:paraId="5BD45BC7">
      <w:pPr>
        <w:pStyle w:val="5"/>
        <w:ind w:firstLine="709"/>
        <w:jc w:val="both"/>
        <w:rPr>
          <w:b w:val="0"/>
          <w:sz w:val="22"/>
          <w:szCs w:val="22"/>
        </w:rPr>
      </w:pPr>
      <w:r>
        <w:rPr>
          <w:b w:val="0"/>
          <w:sz w:val="22"/>
          <w:szCs w:val="22"/>
        </w:rPr>
        <w:t>Obiegi grzewcze wyposażone zostaną w pompy obiegowe. Dodatkowo obieg ogrzewania podłogowego wyposażony będzie w zawór trójdrogowy mieszający z siłownikiem elektrycznym.</w:t>
      </w:r>
    </w:p>
    <w:p w14:paraId="48B1FE34">
      <w:pPr>
        <w:pStyle w:val="5"/>
        <w:ind w:firstLine="709"/>
        <w:jc w:val="both"/>
        <w:rPr>
          <w:b w:val="0"/>
          <w:sz w:val="22"/>
          <w:szCs w:val="22"/>
        </w:rPr>
      </w:pPr>
      <w:r>
        <w:rPr>
          <w:b w:val="0"/>
          <w:sz w:val="22"/>
          <w:szCs w:val="22"/>
        </w:rPr>
        <w:t>Ciepła woda użytkowa przygotowana będzie w podgrzewaczu pojemnościowym o pojemności 200l, zasilanym z rozdzielacza kotłowego z obiegu CWU. W podgrzewaczu przygotowywana będzie ciepła woda użytkowa o temp. 60°C. Należy przeprowadzać okresowy podgrzew wody w podgrzewaczu c.w.u. powyżej 70°C w celu dezynfekcji – zgodnie z wytycznymi branży wod-kan.</w:t>
      </w:r>
    </w:p>
    <w:p w14:paraId="0ADB5FA2">
      <w:pPr>
        <w:pStyle w:val="5"/>
        <w:ind w:firstLine="709"/>
        <w:jc w:val="both"/>
        <w:rPr>
          <w:b w:val="0"/>
          <w:sz w:val="22"/>
          <w:szCs w:val="22"/>
        </w:rPr>
      </w:pPr>
      <w:r>
        <w:rPr>
          <w:b w:val="0"/>
          <w:sz w:val="22"/>
          <w:szCs w:val="22"/>
        </w:rPr>
        <w:t xml:space="preserve">Układ kotłowy z obiegami instalacyjnymi w obrębie kotłowni wyposażony zostanie </w:t>
      </w:r>
      <w:r>
        <w:rPr>
          <w:b w:val="0"/>
          <w:sz w:val="22"/>
          <w:szCs w:val="22"/>
        </w:rPr>
        <w:br w:type="textWrapping"/>
      </w:r>
      <w:r>
        <w:rPr>
          <w:b w:val="0"/>
          <w:sz w:val="22"/>
          <w:szCs w:val="22"/>
        </w:rPr>
        <w:t>w niezbędne urządzenia i armaturę – zawory regulacyjno-odcinające, zawory zwrotne, odpowietrzenia, separatory powietrza, spusty wody, stację uzdatniania wody na uzupełnieniu zładu wodnego, przeponowe naczynia wzbiorcze, zawory bezpieczeństwa, zabezpieczenia stanu wody, manometry, termometry.</w:t>
      </w:r>
    </w:p>
    <w:p w14:paraId="57146D25">
      <w:pPr>
        <w:pStyle w:val="5"/>
        <w:ind w:firstLine="709"/>
        <w:jc w:val="both"/>
        <w:rPr>
          <w:b w:val="0"/>
          <w:sz w:val="22"/>
          <w:szCs w:val="22"/>
        </w:rPr>
      </w:pPr>
      <w:r>
        <w:rPr>
          <w:b w:val="0"/>
          <w:sz w:val="22"/>
          <w:szCs w:val="22"/>
        </w:rPr>
        <w:t>Kocioł pracować będzie na parametry 70/50</w:t>
      </w:r>
      <w:r>
        <w:rPr>
          <w:b w:val="0"/>
          <w:sz w:val="22"/>
          <w:szCs w:val="22"/>
          <w:vertAlign w:val="superscript"/>
        </w:rPr>
        <w:t>o</w:t>
      </w:r>
      <w:r>
        <w:rPr>
          <w:b w:val="0"/>
          <w:sz w:val="22"/>
          <w:szCs w:val="22"/>
        </w:rPr>
        <w:t>C max. 80/60</w:t>
      </w:r>
      <w:r>
        <w:rPr>
          <w:b w:val="0"/>
          <w:sz w:val="22"/>
          <w:szCs w:val="22"/>
          <w:vertAlign w:val="superscript"/>
        </w:rPr>
        <w:t>o</w:t>
      </w:r>
      <w:r>
        <w:rPr>
          <w:b w:val="0"/>
          <w:sz w:val="22"/>
          <w:szCs w:val="22"/>
        </w:rPr>
        <w:t xml:space="preserve">C (przegrzew c.w.u.), przy czym parametry wody instalacyjnej w obiegu ogrzewania podłogowego </w:t>
      </w:r>
      <w:r>
        <w:rPr>
          <w:sz w:val="22"/>
          <w:szCs w:val="22"/>
        </w:rPr>
        <w:t>39/31</w:t>
      </w:r>
      <w:r>
        <w:rPr>
          <w:b w:val="0"/>
          <w:sz w:val="22"/>
          <w:szCs w:val="22"/>
          <w:vertAlign w:val="superscript"/>
        </w:rPr>
        <w:t>o</w:t>
      </w:r>
      <w:r>
        <w:rPr>
          <w:b w:val="0"/>
          <w:sz w:val="22"/>
          <w:szCs w:val="22"/>
        </w:rPr>
        <w:t>C</w:t>
      </w:r>
      <w:r>
        <w:rPr>
          <w:sz w:val="22"/>
          <w:szCs w:val="22"/>
        </w:rPr>
        <w:t xml:space="preserve"> </w:t>
      </w:r>
      <w:r>
        <w:rPr>
          <w:b w:val="0"/>
          <w:sz w:val="22"/>
          <w:szCs w:val="22"/>
        </w:rPr>
        <w:t xml:space="preserve">regulowane będą pogodowo zaworem trójdrogowym mieszającym. </w:t>
      </w:r>
    </w:p>
    <w:p w14:paraId="288807C9">
      <w:pPr>
        <w:pStyle w:val="5"/>
        <w:ind w:firstLine="576"/>
        <w:jc w:val="both"/>
        <w:rPr>
          <w:sz w:val="22"/>
          <w:szCs w:val="22"/>
        </w:rPr>
      </w:pPr>
      <w:r>
        <w:rPr>
          <w:b w:val="0"/>
          <w:sz w:val="22"/>
          <w:szCs w:val="22"/>
        </w:rPr>
        <w:t xml:space="preserve">Szafa zasilająco-sterownicza kotłowni dla wszystkich urządzeń powinna posiadać funkcje regulacyjne, zabezpieczające i alarmowe. Szafę wydaje, montuje, okablowuje </w:t>
      </w:r>
      <w:r>
        <w:rPr>
          <w:b w:val="0"/>
          <w:sz w:val="22"/>
          <w:szCs w:val="22"/>
        </w:rPr>
        <w:br w:type="textWrapping"/>
      </w:r>
      <w:r>
        <w:rPr>
          <w:b w:val="0"/>
          <w:sz w:val="22"/>
          <w:szCs w:val="22"/>
        </w:rPr>
        <w:t>i uruchamia całość instalacji branża elektryczna. Szafa zlokalizowana będzie w kotłowni.</w:t>
      </w:r>
    </w:p>
    <w:p w14:paraId="02057766">
      <w:pPr>
        <w:pStyle w:val="3"/>
        <w:spacing w:after="120"/>
        <w:ind w:left="851" w:hanging="284"/>
        <w:rPr>
          <w:b w:val="0"/>
          <w:sz w:val="22"/>
          <w:szCs w:val="22"/>
          <w:u w:val="single"/>
        </w:rPr>
      </w:pPr>
      <w:bookmarkStart w:id="47" w:name="_Toc32035"/>
      <w:r>
        <w:rPr>
          <w:bCs w:val="0"/>
          <w:i w:val="0"/>
          <w:iCs w:val="0"/>
          <w:sz w:val="22"/>
          <w:szCs w:val="22"/>
        </w:rPr>
        <w:t>7.3. Urządzenia.</w:t>
      </w:r>
      <w:bookmarkEnd w:id="47"/>
    </w:p>
    <w:p w14:paraId="11FFF3CC">
      <w:pPr>
        <w:pStyle w:val="5"/>
        <w:ind w:firstLine="576"/>
        <w:jc w:val="both"/>
        <w:rPr>
          <w:b w:val="0"/>
          <w:sz w:val="22"/>
          <w:szCs w:val="22"/>
        </w:rPr>
      </w:pPr>
      <w:r>
        <w:rPr>
          <w:b w:val="0"/>
          <w:sz w:val="22"/>
          <w:szCs w:val="22"/>
          <w:u w:val="single"/>
        </w:rPr>
        <w:t>Kocioł gazowy.</w:t>
      </w:r>
    </w:p>
    <w:p w14:paraId="27AA1731">
      <w:pPr>
        <w:pStyle w:val="5"/>
        <w:ind w:firstLine="576"/>
        <w:jc w:val="both"/>
        <w:rPr>
          <w:b w:val="0"/>
          <w:sz w:val="22"/>
          <w:szCs w:val="22"/>
        </w:rPr>
      </w:pPr>
    </w:p>
    <w:p w14:paraId="11EB09EA">
      <w:pPr>
        <w:pStyle w:val="5"/>
        <w:ind w:firstLine="576"/>
        <w:jc w:val="left"/>
        <w:rPr>
          <w:b w:val="0"/>
          <w:sz w:val="22"/>
          <w:szCs w:val="22"/>
        </w:rPr>
      </w:pPr>
      <w:r>
        <w:rPr>
          <w:b w:val="0"/>
          <w:sz w:val="22"/>
          <w:szCs w:val="22"/>
        </w:rPr>
        <w:t>Dla zabezpieczenia potrzeb cieplnych budynku przyjmuje się kocioł grzewczy</w:t>
      </w:r>
      <w:r>
        <w:rPr>
          <w:b w:val="0"/>
          <w:color w:val="FFFFFF"/>
          <w:sz w:val="22"/>
          <w:szCs w:val="22"/>
        </w:rPr>
        <w:t xml:space="preserve"> </w:t>
      </w:r>
      <w:r>
        <w:rPr>
          <w:b w:val="0"/>
          <w:color w:val="FFFFFF"/>
          <w:sz w:val="22"/>
          <w:szCs w:val="22"/>
        </w:rPr>
        <w:br w:type="textWrapping"/>
      </w:r>
      <w:r>
        <w:rPr>
          <w:b w:val="0"/>
          <w:sz w:val="22"/>
          <w:szCs w:val="22"/>
        </w:rPr>
        <w:t>z zamkniętą komorą spalania. Kocioł wyposażony jest w modulowany palnik.</w:t>
      </w:r>
    </w:p>
    <w:p w14:paraId="1F20BC41">
      <w:pPr>
        <w:pStyle w:val="5"/>
        <w:ind w:firstLine="576"/>
        <w:jc w:val="left"/>
        <w:rPr>
          <w:b w:val="0"/>
          <w:sz w:val="22"/>
          <w:szCs w:val="22"/>
        </w:rPr>
      </w:pPr>
      <w:r>
        <w:rPr>
          <w:b w:val="0"/>
          <w:sz w:val="22"/>
          <w:szCs w:val="22"/>
        </w:rPr>
        <w:t>Maksymalne zapotrzebowanie gazu GZ50 dla kotła: ok. 4,93 m3/h.</w:t>
      </w:r>
    </w:p>
    <w:p w14:paraId="4A549D05">
      <w:pPr>
        <w:pStyle w:val="5"/>
        <w:jc w:val="both"/>
        <w:rPr>
          <w:b w:val="0"/>
          <w:sz w:val="22"/>
          <w:szCs w:val="22"/>
        </w:rPr>
      </w:pPr>
    </w:p>
    <w:p w14:paraId="62032382">
      <w:pPr>
        <w:pStyle w:val="5"/>
        <w:jc w:val="both"/>
        <w:rPr>
          <w:b w:val="0"/>
          <w:sz w:val="22"/>
          <w:szCs w:val="22"/>
        </w:rPr>
      </w:pPr>
      <w:r>
        <w:rPr>
          <w:b w:val="0"/>
          <w:sz w:val="22"/>
          <w:szCs w:val="22"/>
          <w:u w:val="single"/>
        </w:rPr>
        <w:t>Pompy.</w:t>
      </w:r>
    </w:p>
    <w:p w14:paraId="5322A769">
      <w:pPr>
        <w:pStyle w:val="5"/>
        <w:jc w:val="both"/>
        <w:rPr>
          <w:b w:val="0"/>
          <w:sz w:val="22"/>
          <w:szCs w:val="22"/>
        </w:rPr>
      </w:pPr>
    </w:p>
    <w:p w14:paraId="07B345D8">
      <w:pPr>
        <w:pStyle w:val="5"/>
        <w:jc w:val="both"/>
        <w:rPr>
          <w:b w:val="0"/>
          <w:sz w:val="22"/>
          <w:szCs w:val="22"/>
        </w:rPr>
      </w:pPr>
      <w:r>
        <w:rPr>
          <w:b w:val="0"/>
          <w:sz w:val="22"/>
          <w:szCs w:val="22"/>
        </w:rPr>
        <w:t>Dobrano wstępnie następujące pompy obiegów instalacyjnych.</w:t>
      </w:r>
    </w:p>
    <w:p w14:paraId="61F47770">
      <w:pPr>
        <w:pStyle w:val="5"/>
        <w:jc w:val="both"/>
        <w:rPr>
          <w:b w:val="0"/>
          <w:sz w:val="22"/>
          <w:szCs w:val="22"/>
        </w:rPr>
      </w:pPr>
    </w:p>
    <w:p w14:paraId="68F8424A">
      <w:pPr>
        <w:pStyle w:val="5"/>
        <w:jc w:val="both"/>
        <w:rPr>
          <w:b w:val="0"/>
          <w:sz w:val="22"/>
          <w:szCs w:val="22"/>
        </w:rPr>
      </w:pPr>
      <w:r>
        <w:rPr>
          <w:b w:val="0"/>
          <w:sz w:val="22"/>
          <w:szCs w:val="22"/>
        </w:rPr>
        <w:t>Obieg c.w.u.:</w:t>
      </w:r>
    </w:p>
    <w:p w14:paraId="45EE9CF0">
      <w:pPr>
        <w:pStyle w:val="5"/>
        <w:ind w:firstLine="709"/>
        <w:jc w:val="both"/>
        <w:rPr>
          <w:b w:val="0"/>
          <w:sz w:val="22"/>
          <w:szCs w:val="22"/>
        </w:rPr>
      </w:pPr>
    </w:p>
    <w:p w14:paraId="6358B469">
      <w:pPr>
        <w:pStyle w:val="5"/>
        <w:ind w:left="5" w:right="5" w:firstLine="505"/>
        <w:jc w:val="both"/>
        <w:rPr>
          <w:b w:val="0"/>
          <w:sz w:val="22"/>
          <w:szCs w:val="22"/>
        </w:rPr>
      </w:pPr>
      <w:r>
        <w:rPr>
          <w:b w:val="0"/>
          <w:sz w:val="22"/>
          <w:szCs w:val="22"/>
        </w:rPr>
        <w:t>– pompa pojedyncza z elektroniczną regulacją prędkości obrotowej</w:t>
      </w:r>
    </w:p>
    <w:p w14:paraId="03688222">
      <w:pPr>
        <w:pStyle w:val="5"/>
        <w:numPr>
          <w:ilvl w:val="0"/>
          <w:numId w:val="9"/>
        </w:numPr>
        <w:ind w:left="0" w:right="5" w:firstLine="0"/>
        <w:jc w:val="both"/>
        <w:rPr>
          <w:b w:val="0"/>
          <w:sz w:val="22"/>
          <w:szCs w:val="22"/>
        </w:rPr>
      </w:pPr>
      <w:r>
        <w:rPr>
          <w:b w:val="0"/>
          <w:sz w:val="22"/>
          <w:szCs w:val="22"/>
        </w:rPr>
        <w:t>Nel = 0,012 kW; U = 230 V</w:t>
      </w:r>
    </w:p>
    <w:p w14:paraId="7529FEA9">
      <w:pPr>
        <w:pStyle w:val="5"/>
        <w:jc w:val="both"/>
        <w:rPr>
          <w:b w:val="0"/>
          <w:sz w:val="22"/>
          <w:szCs w:val="22"/>
        </w:rPr>
      </w:pPr>
    </w:p>
    <w:p w14:paraId="490618B0">
      <w:pPr>
        <w:pStyle w:val="5"/>
        <w:jc w:val="both"/>
        <w:rPr>
          <w:b w:val="0"/>
          <w:sz w:val="22"/>
          <w:szCs w:val="22"/>
        </w:rPr>
      </w:pPr>
      <w:r>
        <w:rPr>
          <w:b w:val="0"/>
          <w:sz w:val="22"/>
          <w:szCs w:val="22"/>
        </w:rPr>
        <w:t>Obieg ogrzewania podłogowego:</w:t>
      </w:r>
    </w:p>
    <w:p w14:paraId="6EF843B0">
      <w:pPr>
        <w:pStyle w:val="5"/>
        <w:ind w:firstLine="709"/>
        <w:jc w:val="both"/>
        <w:rPr>
          <w:b w:val="0"/>
          <w:sz w:val="22"/>
          <w:szCs w:val="22"/>
        </w:rPr>
      </w:pPr>
    </w:p>
    <w:p w14:paraId="7F264A42">
      <w:pPr>
        <w:pStyle w:val="5"/>
        <w:ind w:left="5" w:right="5" w:firstLine="505"/>
        <w:jc w:val="both"/>
        <w:rPr>
          <w:b w:val="0"/>
          <w:sz w:val="22"/>
          <w:szCs w:val="22"/>
        </w:rPr>
      </w:pPr>
      <w:r>
        <w:rPr>
          <w:b w:val="0"/>
          <w:sz w:val="22"/>
          <w:szCs w:val="22"/>
        </w:rPr>
        <w:t>– pompa z elektroniczną regulacją prędkości obrotowej</w:t>
      </w:r>
    </w:p>
    <w:p w14:paraId="3CA5A8C2">
      <w:pPr>
        <w:pStyle w:val="5"/>
        <w:ind w:left="5" w:right="5" w:firstLine="505"/>
        <w:jc w:val="both"/>
        <w:rPr>
          <w:b w:val="0"/>
          <w:sz w:val="22"/>
          <w:szCs w:val="22"/>
        </w:rPr>
      </w:pPr>
    </w:p>
    <w:p w14:paraId="382F6390">
      <w:pPr>
        <w:pStyle w:val="5"/>
        <w:numPr>
          <w:ilvl w:val="0"/>
          <w:numId w:val="11"/>
        </w:numPr>
        <w:ind w:left="0" w:right="5" w:firstLine="0"/>
        <w:jc w:val="both"/>
        <w:rPr>
          <w:b w:val="0"/>
          <w:sz w:val="22"/>
          <w:szCs w:val="22"/>
        </w:rPr>
      </w:pPr>
      <w:r>
        <w:rPr>
          <w:b w:val="0"/>
          <w:sz w:val="22"/>
          <w:szCs w:val="22"/>
        </w:rPr>
        <w:t>Nel = 0,02 kW; U = 230 V</w:t>
      </w:r>
    </w:p>
    <w:p w14:paraId="50228E6B">
      <w:pPr>
        <w:pStyle w:val="5"/>
        <w:ind w:left="5" w:right="5" w:firstLine="505"/>
        <w:jc w:val="both"/>
        <w:rPr>
          <w:b w:val="0"/>
          <w:sz w:val="22"/>
          <w:szCs w:val="22"/>
        </w:rPr>
      </w:pPr>
    </w:p>
    <w:p w14:paraId="3E9A0244">
      <w:pPr>
        <w:pStyle w:val="5"/>
        <w:jc w:val="both"/>
        <w:rPr>
          <w:b w:val="0"/>
          <w:sz w:val="22"/>
          <w:szCs w:val="22"/>
        </w:rPr>
      </w:pPr>
      <w:r>
        <w:rPr>
          <w:b w:val="0"/>
          <w:sz w:val="22"/>
          <w:szCs w:val="22"/>
        </w:rPr>
        <w:t>Obieg c.t.:</w:t>
      </w:r>
    </w:p>
    <w:p w14:paraId="777F8B9B">
      <w:pPr>
        <w:pStyle w:val="5"/>
        <w:ind w:firstLine="709"/>
        <w:jc w:val="both"/>
        <w:rPr>
          <w:b w:val="0"/>
          <w:sz w:val="22"/>
          <w:szCs w:val="22"/>
        </w:rPr>
      </w:pPr>
    </w:p>
    <w:p w14:paraId="1F4ED13E">
      <w:pPr>
        <w:pStyle w:val="5"/>
        <w:ind w:left="5" w:right="5" w:firstLine="505"/>
        <w:jc w:val="both"/>
        <w:rPr>
          <w:b w:val="0"/>
          <w:sz w:val="22"/>
          <w:szCs w:val="22"/>
        </w:rPr>
      </w:pPr>
      <w:r>
        <w:rPr>
          <w:b w:val="0"/>
          <w:sz w:val="22"/>
          <w:szCs w:val="22"/>
        </w:rPr>
        <w:t xml:space="preserve">– pompa z elektroniczną regulacją prędkości obrotowej – 2 szt. (obieg wodny </w:t>
      </w:r>
      <w:r>
        <w:rPr>
          <w:b w:val="0"/>
          <w:sz w:val="22"/>
          <w:szCs w:val="22"/>
        </w:rPr>
        <w:br w:type="textWrapping"/>
      </w:r>
      <w:r>
        <w:rPr>
          <w:b w:val="0"/>
          <w:sz w:val="22"/>
          <w:szCs w:val="22"/>
        </w:rPr>
        <w:t>i glikolowy)</w:t>
      </w:r>
    </w:p>
    <w:p w14:paraId="4A432D16">
      <w:pPr>
        <w:pStyle w:val="5"/>
        <w:ind w:left="5" w:right="5" w:firstLine="505"/>
        <w:jc w:val="both"/>
        <w:rPr>
          <w:b w:val="0"/>
          <w:sz w:val="22"/>
          <w:szCs w:val="22"/>
        </w:rPr>
      </w:pPr>
    </w:p>
    <w:p w14:paraId="71A1C63B">
      <w:pPr>
        <w:pStyle w:val="5"/>
        <w:numPr>
          <w:ilvl w:val="0"/>
          <w:numId w:val="12"/>
        </w:numPr>
        <w:ind w:left="0" w:right="5" w:firstLine="0"/>
        <w:jc w:val="both"/>
        <w:rPr>
          <w:b w:val="0"/>
          <w:sz w:val="22"/>
          <w:szCs w:val="22"/>
        </w:rPr>
      </w:pPr>
      <w:r>
        <w:rPr>
          <w:b w:val="0"/>
          <w:sz w:val="22"/>
          <w:szCs w:val="22"/>
        </w:rPr>
        <w:t>Nel = 0,026 kW; U = 230 V</w:t>
      </w:r>
    </w:p>
    <w:p w14:paraId="25571266">
      <w:pPr>
        <w:pStyle w:val="5"/>
        <w:ind w:left="5" w:right="5" w:firstLine="505"/>
        <w:jc w:val="both"/>
        <w:rPr>
          <w:b w:val="0"/>
          <w:sz w:val="22"/>
          <w:szCs w:val="22"/>
        </w:rPr>
      </w:pPr>
    </w:p>
    <w:p w14:paraId="60B5A693">
      <w:pPr>
        <w:pStyle w:val="5"/>
        <w:ind w:right="5"/>
        <w:jc w:val="both"/>
        <w:rPr>
          <w:b w:val="0"/>
          <w:sz w:val="22"/>
          <w:szCs w:val="22"/>
        </w:rPr>
      </w:pPr>
    </w:p>
    <w:p w14:paraId="7EB8819B">
      <w:pPr>
        <w:pStyle w:val="5"/>
        <w:jc w:val="both"/>
        <w:rPr>
          <w:b w:val="0"/>
          <w:sz w:val="22"/>
          <w:szCs w:val="22"/>
        </w:rPr>
      </w:pPr>
      <w:r>
        <w:rPr>
          <w:b w:val="0"/>
          <w:sz w:val="22"/>
          <w:szCs w:val="22"/>
        </w:rPr>
        <w:t>Obieg cyrkulacji:</w:t>
      </w:r>
    </w:p>
    <w:p w14:paraId="32D25479">
      <w:pPr>
        <w:pStyle w:val="5"/>
        <w:ind w:firstLine="709"/>
        <w:jc w:val="both"/>
        <w:rPr>
          <w:b w:val="0"/>
          <w:sz w:val="22"/>
          <w:szCs w:val="22"/>
        </w:rPr>
      </w:pPr>
    </w:p>
    <w:p w14:paraId="3F967F22">
      <w:pPr>
        <w:pStyle w:val="5"/>
        <w:ind w:left="5" w:right="5" w:firstLine="505"/>
        <w:jc w:val="both"/>
        <w:rPr>
          <w:b w:val="0"/>
          <w:sz w:val="22"/>
          <w:szCs w:val="22"/>
        </w:rPr>
      </w:pPr>
      <w:r>
        <w:rPr>
          <w:b w:val="0"/>
          <w:sz w:val="22"/>
          <w:szCs w:val="22"/>
        </w:rPr>
        <w:t>– pompa pojedyncza z przełączaniem prędkości obrotowej</w:t>
      </w:r>
    </w:p>
    <w:p w14:paraId="1ED30D3D">
      <w:pPr>
        <w:pStyle w:val="5"/>
        <w:numPr>
          <w:ilvl w:val="0"/>
          <w:numId w:val="13"/>
        </w:numPr>
        <w:ind w:left="0" w:right="5" w:firstLine="0"/>
        <w:jc w:val="both"/>
        <w:rPr>
          <w:b w:val="0"/>
          <w:sz w:val="22"/>
          <w:szCs w:val="22"/>
        </w:rPr>
      </w:pPr>
      <w:r>
        <w:rPr>
          <w:b w:val="0"/>
          <w:sz w:val="22"/>
          <w:szCs w:val="22"/>
        </w:rPr>
        <w:t>Nel = 0,01 kW; U = 230 V</w:t>
      </w:r>
    </w:p>
    <w:p w14:paraId="7DE9BEAE">
      <w:pPr>
        <w:pStyle w:val="5"/>
        <w:ind w:right="5"/>
        <w:jc w:val="both"/>
        <w:rPr>
          <w:b w:val="0"/>
          <w:sz w:val="22"/>
          <w:szCs w:val="22"/>
        </w:rPr>
      </w:pPr>
    </w:p>
    <w:p w14:paraId="396AF8A3">
      <w:pPr>
        <w:pStyle w:val="5"/>
        <w:ind w:firstLine="709"/>
        <w:jc w:val="both"/>
        <w:rPr>
          <w:b w:val="0"/>
          <w:sz w:val="22"/>
          <w:szCs w:val="22"/>
        </w:rPr>
      </w:pPr>
      <w:r>
        <w:rPr>
          <w:b w:val="0"/>
          <w:sz w:val="22"/>
          <w:szCs w:val="22"/>
        </w:rPr>
        <w:t>Dla zapewnienia ciągłości pracy instalacji Inwestor winien posiadać zapasowe pompy (złożone w magazynie) celem jej szybkiej wymiany w razie awarii lub też mieć szybki dostęp do takich pomp.</w:t>
      </w:r>
    </w:p>
    <w:p w14:paraId="60F4ED6D">
      <w:pPr>
        <w:pStyle w:val="5"/>
        <w:jc w:val="both"/>
        <w:rPr>
          <w:b w:val="0"/>
          <w:sz w:val="22"/>
          <w:szCs w:val="22"/>
        </w:rPr>
      </w:pPr>
    </w:p>
    <w:p w14:paraId="27AF47DF">
      <w:pPr>
        <w:pStyle w:val="5"/>
        <w:jc w:val="both"/>
        <w:rPr>
          <w:b w:val="0"/>
          <w:sz w:val="22"/>
          <w:szCs w:val="22"/>
        </w:rPr>
      </w:pPr>
      <w:r>
        <w:rPr>
          <w:b w:val="0"/>
          <w:sz w:val="22"/>
          <w:szCs w:val="22"/>
          <w:u w:val="single"/>
        </w:rPr>
        <w:t>Armatura.</w:t>
      </w:r>
    </w:p>
    <w:p w14:paraId="47043BDC">
      <w:pPr>
        <w:pStyle w:val="5"/>
        <w:ind w:firstLine="709"/>
        <w:jc w:val="both"/>
        <w:rPr>
          <w:b w:val="0"/>
          <w:sz w:val="22"/>
          <w:szCs w:val="22"/>
        </w:rPr>
      </w:pPr>
    </w:p>
    <w:p w14:paraId="7D7DFA03">
      <w:pPr>
        <w:pStyle w:val="5"/>
        <w:ind w:firstLine="709"/>
        <w:jc w:val="both"/>
        <w:rPr>
          <w:b w:val="0"/>
          <w:sz w:val="22"/>
          <w:szCs w:val="22"/>
        </w:rPr>
      </w:pPr>
      <w:r>
        <w:rPr>
          <w:b w:val="0"/>
          <w:sz w:val="22"/>
          <w:szCs w:val="22"/>
        </w:rPr>
        <w:t xml:space="preserve">Na zmiennotemperaturowym obiegu grzewczym zastosowany będzie zawór mieszający trójdrogowy z siłownikiem. Na powrocie z obiegów instalacyjnych projektuje się zabudowanie filtrów. </w:t>
      </w:r>
    </w:p>
    <w:p w14:paraId="067B2B5D">
      <w:pPr>
        <w:pStyle w:val="5"/>
        <w:ind w:firstLine="709"/>
        <w:jc w:val="both"/>
        <w:rPr>
          <w:b w:val="0"/>
          <w:sz w:val="22"/>
          <w:szCs w:val="22"/>
        </w:rPr>
      </w:pPr>
      <w:r>
        <w:rPr>
          <w:b w:val="0"/>
          <w:sz w:val="22"/>
          <w:szCs w:val="22"/>
        </w:rPr>
        <w:t>W układzie technologicznym do wymknięcia urządzeń na czas wymiany, remontów i konserwacji zastosowano zawory odcinające motylkowe i kulowe o średnicach zgodnych ze średnicami przewodów. Za pompami zaprojektowano zawory zwrotne o średnicach jak w przypadku zaworów odcinających. Przewidziano armaturę o połączeniach kołnierzowych. Przy zamykaniu zaworów odcinających nie należy wykonywać tego gwałtownie, aby nie wywołać zjawiska uderzenia hydraulicznego.</w:t>
      </w:r>
    </w:p>
    <w:p w14:paraId="0BE7FEBB">
      <w:pPr>
        <w:pStyle w:val="5"/>
        <w:ind w:firstLine="709"/>
        <w:jc w:val="both"/>
        <w:rPr>
          <w:b w:val="0"/>
          <w:sz w:val="22"/>
          <w:szCs w:val="22"/>
        </w:rPr>
      </w:pPr>
      <w:r>
        <w:rPr>
          <w:b w:val="0"/>
          <w:sz w:val="22"/>
          <w:szCs w:val="22"/>
        </w:rPr>
        <w:t>W najwyższym punkcie instalacji zastosowano separator powietrza w punktach najniższych przewody spustowe wyposażone w zawory odcinające ze złączką do węża (z wyłączeniem przewodów wyrzutowych zaworów bezpieczeństwa). Spusty podobnie jak odpływy z zaworów bezpieczeństwa przy kotle należy sprowadzić nad kratkę ściekową w kotłowni.</w:t>
      </w:r>
    </w:p>
    <w:p w14:paraId="35F94909">
      <w:pPr>
        <w:pStyle w:val="5"/>
        <w:jc w:val="both"/>
        <w:rPr>
          <w:b w:val="0"/>
          <w:sz w:val="22"/>
          <w:szCs w:val="22"/>
        </w:rPr>
      </w:pPr>
    </w:p>
    <w:p w14:paraId="6ED405AB">
      <w:pPr>
        <w:pStyle w:val="5"/>
        <w:jc w:val="both"/>
        <w:rPr>
          <w:b w:val="0"/>
          <w:sz w:val="22"/>
          <w:szCs w:val="22"/>
        </w:rPr>
      </w:pPr>
      <w:r>
        <w:rPr>
          <w:b w:val="0"/>
          <w:sz w:val="22"/>
          <w:szCs w:val="22"/>
          <w:u w:val="single"/>
        </w:rPr>
        <w:t>Przygotowanie c.w.u.</w:t>
      </w:r>
    </w:p>
    <w:p w14:paraId="5111DC3A">
      <w:pPr>
        <w:pStyle w:val="5"/>
        <w:ind w:firstLine="709"/>
        <w:jc w:val="both"/>
        <w:rPr>
          <w:b w:val="0"/>
          <w:sz w:val="22"/>
          <w:szCs w:val="22"/>
        </w:rPr>
      </w:pPr>
    </w:p>
    <w:p w14:paraId="648350B8">
      <w:pPr>
        <w:pStyle w:val="5"/>
        <w:ind w:firstLine="709"/>
        <w:jc w:val="both"/>
        <w:rPr>
          <w:b w:val="0"/>
          <w:sz w:val="22"/>
          <w:szCs w:val="22"/>
        </w:rPr>
      </w:pPr>
      <w:r>
        <w:rPr>
          <w:b w:val="0"/>
          <w:sz w:val="22"/>
          <w:szCs w:val="22"/>
        </w:rPr>
        <w:t>Na cele przygotowania c.w.u. przewidziano jeden podgrzewacz (wg odrębnego opracowania), grzany przez kocioł z obiegu c.w.u. Dodatkowo na obiegu grzewczym, c.t. i c.w.u. zaprojektowano zawory regulacyjne z końcówkami pomiarowymi dla ustawienia wymaganego przepływu wody. W podgrzewaczu przygotowywana winna być woda o temp. 60ºC. Podgrzewacz powinien posiadać anodę magnezową!</w:t>
      </w:r>
    </w:p>
    <w:p w14:paraId="4F73A930">
      <w:pPr>
        <w:pStyle w:val="5"/>
        <w:ind w:firstLine="709"/>
        <w:jc w:val="both"/>
        <w:rPr>
          <w:b w:val="0"/>
          <w:sz w:val="22"/>
          <w:szCs w:val="22"/>
        </w:rPr>
      </w:pPr>
      <w:r>
        <w:rPr>
          <w:b w:val="0"/>
          <w:sz w:val="22"/>
          <w:szCs w:val="22"/>
        </w:rPr>
        <w:t xml:space="preserve">Dopuszczalne ciśnienie dla zasobnika po stronie c.w.u. wynosi 10 bar. Należy zaprogramować okresowo podgrzanie wody w podgrzewaczu c.w.u. powyżej 70°C w celu dezynfekcji. </w:t>
      </w:r>
    </w:p>
    <w:p w14:paraId="6653E99F">
      <w:pPr>
        <w:pStyle w:val="5"/>
        <w:jc w:val="both"/>
        <w:rPr>
          <w:b w:val="0"/>
          <w:sz w:val="22"/>
          <w:szCs w:val="22"/>
        </w:rPr>
      </w:pPr>
    </w:p>
    <w:p w14:paraId="7E6598D9">
      <w:pPr>
        <w:pStyle w:val="5"/>
        <w:jc w:val="both"/>
        <w:rPr>
          <w:b w:val="0"/>
          <w:sz w:val="22"/>
          <w:szCs w:val="22"/>
        </w:rPr>
      </w:pPr>
      <w:r>
        <w:rPr>
          <w:b w:val="0"/>
          <w:sz w:val="22"/>
          <w:szCs w:val="22"/>
          <w:u w:val="single"/>
        </w:rPr>
        <w:t>Zabezpieczenia kotłowni i podgrzewu c.w.u.</w:t>
      </w:r>
    </w:p>
    <w:p w14:paraId="4030634C">
      <w:pPr>
        <w:pStyle w:val="5"/>
        <w:ind w:firstLine="709"/>
        <w:jc w:val="both"/>
        <w:rPr>
          <w:b w:val="0"/>
          <w:sz w:val="22"/>
          <w:szCs w:val="22"/>
        </w:rPr>
      </w:pPr>
    </w:p>
    <w:p w14:paraId="68B6ACC3">
      <w:pPr>
        <w:pStyle w:val="5"/>
        <w:ind w:firstLine="709"/>
        <w:jc w:val="both"/>
        <w:rPr>
          <w:b w:val="0"/>
          <w:sz w:val="22"/>
          <w:szCs w:val="22"/>
        </w:rPr>
      </w:pPr>
      <w:r>
        <w:rPr>
          <w:b w:val="0"/>
          <w:sz w:val="22"/>
          <w:szCs w:val="22"/>
        </w:rPr>
        <w:t>Zgodnie z przepisami kocioł opalany gazem będzie zabezpieczony zaworem bezpieczeństwa, a instalacja grzewcza przeponowym naczyniem wzbiorczym. Dodatkowo kocioł zabezpieczony będzie przed zanikiem lub nadmiernym zmniejszeniem się ilości wody przepływającej przez kocioł.</w:t>
      </w:r>
    </w:p>
    <w:p w14:paraId="5D87C4A6">
      <w:pPr>
        <w:pStyle w:val="5"/>
        <w:ind w:firstLine="709"/>
        <w:jc w:val="both"/>
        <w:rPr>
          <w:b w:val="0"/>
          <w:sz w:val="22"/>
          <w:szCs w:val="22"/>
          <w:u w:val="single"/>
        </w:rPr>
      </w:pPr>
      <w:r>
        <w:rPr>
          <w:b w:val="0"/>
          <w:sz w:val="22"/>
          <w:szCs w:val="22"/>
        </w:rPr>
        <w:t>Podgrzewacz c.w.u. zabezpieczony będzie naczyniem wzbiorczym i zaworem bezpieczeństwa.</w:t>
      </w:r>
    </w:p>
    <w:p w14:paraId="6FDC3341">
      <w:pPr>
        <w:pStyle w:val="5"/>
        <w:jc w:val="both"/>
        <w:rPr>
          <w:b w:val="0"/>
          <w:sz w:val="22"/>
          <w:szCs w:val="22"/>
          <w:u w:val="single"/>
        </w:rPr>
      </w:pPr>
    </w:p>
    <w:p w14:paraId="4B423792">
      <w:pPr>
        <w:pStyle w:val="5"/>
        <w:jc w:val="both"/>
        <w:rPr>
          <w:b w:val="0"/>
          <w:sz w:val="22"/>
          <w:szCs w:val="22"/>
        </w:rPr>
      </w:pPr>
      <w:r>
        <w:rPr>
          <w:b w:val="0"/>
          <w:sz w:val="22"/>
          <w:szCs w:val="22"/>
          <w:u w:val="single"/>
        </w:rPr>
        <w:t>Zawór bezpieczeństwa i inne dla kotła.</w:t>
      </w:r>
    </w:p>
    <w:p w14:paraId="29C5A344">
      <w:pPr>
        <w:pStyle w:val="5"/>
        <w:ind w:firstLine="709"/>
        <w:jc w:val="both"/>
        <w:rPr>
          <w:b w:val="0"/>
          <w:sz w:val="22"/>
          <w:szCs w:val="22"/>
        </w:rPr>
      </w:pPr>
    </w:p>
    <w:p w14:paraId="2777BA9F">
      <w:pPr>
        <w:pStyle w:val="5"/>
        <w:ind w:firstLine="709"/>
        <w:jc w:val="both"/>
        <w:rPr>
          <w:b w:val="0"/>
          <w:sz w:val="22"/>
          <w:szCs w:val="22"/>
        </w:rPr>
      </w:pPr>
      <w:r>
        <w:rPr>
          <w:b w:val="0"/>
          <w:sz w:val="22"/>
          <w:szCs w:val="22"/>
        </w:rPr>
        <w:t xml:space="preserve">Zawór bezpieczeństwa 3 bar stanowi wyposażenie dodatkowe kotła. Dla kotła przewidziano dodatkowo zabezpieczenia minimalnego stanu wody </w:t>
      </w:r>
      <w:r>
        <w:rPr>
          <w:b w:val="0"/>
          <w:color w:val="FFFFFF"/>
          <w:sz w:val="22"/>
          <w:szCs w:val="22"/>
        </w:rPr>
        <w:t xml:space="preserve">WMS – WP 6 Afriso. </w:t>
      </w:r>
      <w:r>
        <w:rPr>
          <w:b w:val="0"/>
          <w:sz w:val="22"/>
          <w:szCs w:val="22"/>
        </w:rPr>
        <w:t>Urządzenie posiada blokadę w przypadku zadziałania i musi być odblokowane ręcznie przez osobę nadzorującą pracę instalacji. Urządzenie przeznaczone jest do zamontowania na przewodzie zasilającym nad kotłem. Pozostałe zabezpieczenia, takie jak: regulatory temperatury i ogranicznik ciśnienia minimalnego.</w:t>
      </w:r>
    </w:p>
    <w:p w14:paraId="7ADCCDCC">
      <w:pPr>
        <w:pStyle w:val="5"/>
        <w:ind w:firstLine="709"/>
        <w:jc w:val="both"/>
        <w:rPr>
          <w:b w:val="0"/>
          <w:sz w:val="22"/>
          <w:szCs w:val="22"/>
        </w:rPr>
      </w:pPr>
    </w:p>
    <w:p w14:paraId="25B14C52">
      <w:pPr>
        <w:pStyle w:val="5"/>
        <w:jc w:val="both"/>
        <w:rPr>
          <w:b w:val="0"/>
          <w:sz w:val="22"/>
          <w:szCs w:val="22"/>
        </w:rPr>
      </w:pPr>
      <w:r>
        <w:rPr>
          <w:b w:val="0"/>
          <w:sz w:val="22"/>
          <w:szCs w:val="22"/>
          <w:u w:val="single"/>
        </w:rPr>
        <w:t>Zawory bezpieczeństwa i inne dla podgrzewaczy cwu.</w:t>
      </w:r>
    </w:p>
    <w:p w14:paraId="11C86819">
      <w:pPr>
        <w:pStyle w:val="5"/>
        <w:ind w:firstLine="709"/>
        <w:jc w:val="both"/>
        <w:rPr>
          <w:b w:val="0"/>
          <w:sz w:val="22"/>
          <w:szCs w:val="22"/>
        </w:rPr>
      </w:pPr>
    </w:p>
    <w:p w14:paraId="192FC5BF">
      <w:pPr>
        <w:pStyle w:val="5"/>
        <w:ind w:firstLine="709"/>
        <w:jc w:val="both"/>
        <w:rPr>
          <w:b w:val="0"/>
          <w:sz w:val="22"/>
          <w:szCs w:val="22"/>
        </w:rPr>
      </w:pPr>
      <w:r>
        <w:rPr>
          <w:b w:val="0"/>
          <w:sz w:val="22"/>
          <w:szCs w:val="22"/>
        </w:rPr>
        <w:t>Podgrzewacz cwu o poj. 200l (PW) zabezpieczony będzie zaworem bezpieczeństwa na ciśnienie otwarcia 6 bar. Zawór montować nad górną krawędzią podgrzewacza.</w:t>
      </w:r>
    </w:p>
    <w:p w14:paraId="7A5D1BB2">
      <w:pPr>
        <w:pStyle w:val="5"/>
        <w:ind w:firstLine="709"/>
        <w:jc w:val="both"/>
        <w:rPr>
          <w:b w:val="0"/>
          <w:sz w:val="22"/>
          <w:szCs w:val="22"/>
          <w:u w:val="single"/>
        </w:rPr>
      </w:pPr>
      <w:r>
        <w:rPr>
          <w:b w:val="0"/>
          <w:sz w:val="22"/>
          <w:szCs w:val="22"/>
        </w:rPr>
        <w:t xml:space="preserve">Rurę wyrzutową z zaworu bezpieczeństwa odprowadzić w pobliże kratki ściekowej. </w:t>
      </w:r>
      <w:r>
        <w:rPr>
          <w:b w:val="0"/>
          <w:sz w:val="22"/>
          <w:szCs w:val="22"/>
        </w:rPr>
        <w:br w:type="textWrapping"/>
      </w:r>
      <w:r>
        <w:rPr>
          <w:b w:val="0"/>
          <w:sz w:val="22"/>
          <w:szCs w:val="22"/>
        </w:rPr>
        <w:t>W przypadku zaworu przy kotle odprowadzenie wykonać bezpiecznie tak, aby nie doprowadzić do oparzenia obsługi kotłowni.</w:t>
      </w:r>
    </w:p>
    <w:p w14:paraId="42C7ED34">
      <w:pPr>
        <w:pStyle w:val="5"/>
        <w:jc w:val="both"/>
        <w:rPr>
          <w:b w:val="0"/>
          <w:sz w:val="22"/>
          <w:szCs w:val="22"/>
          <w:u w:val="single"/>
        </w:rPr>
      </w:pPr>
    </w:p>
    <w:p w14:paraId="4A6F8557">
      <w:pPr>
        <w:pStyle w:val="5"/>
        <w:jc w:val="both"/>
        <w:rPr>
          <w:b w:val="0"/>
          <w:sz w:val="22"/>
          <w:szCs w:val="22"/>
        </w:rPr>
      </w:pPr>
      <w:r>
        <w:rPr>
          <w:b w:val="0"/>
          <w:sz w:val="22"/>
          <w:szCs w:val="22"/>
          <w:u w:val="single"/>
        </w:rPr>
        <w:t>Przeponowe naczynie wzbiorcze dla zładu kotłowego</w:t>
      </w:r>
    </w:p>
    <w:p w14:paraId="76D534E7">
      <w:pPr>
        <w:pStyle w:val="5"/>
        <w:ind w:firstLine="709"/>
        <w:jc w:val="both"/>
        <w:rPr>
          <w:b w:val="0"/>
          <w:sz w:val="22"/>
          <w:szCs w:val="22"/>
        </w:rPr>
      </w:pPr>
    </w:p>
    <w:p w14:paraId="32C70171">
      <w:pPr>
        <w:pStyle w:val="5"/>
        <w:ind w:firstLine="709"/>
        <w:jc w:val="both"/>
        <w:rPr>
          <w:b w:val="0"/>
          <w:sz w:val="22"/>
          <w:szCs w:val="22"/>
        </w:rPr>
      </w:pPr>
      <w:r>
        <w:rPr>
          <w:b w:val="0"/>
          <w:sz w:val="22"/>
          <w:szCs w:val="22"/>
        </w:rPr>
        <w:t>Naczynie przeponowe dobrano na podstawie normy PN-/B-02414. Dla instalacji kotłowej dobrano naczynie wzbiorcze na ciśnienie 6 bar z szybkozłączką R1”. Przed zamontowaniem naczynia ciśnieniowego do instalacji należy sprawdzić wielkość ciśnienia wstępnego w przestrzeni gazowej.</w:t>
      </w:r>
    </w:p>
    <w:p w14:paraId="072E368A">
      <w:pPr>
        <w:pStyle w:val="5"/>
        <w:jc w:val="both"/>
        <w:rPr>
          <w:b w:val="0"/>
          <w:sz w:val="22"/>
          <w:szCs w:val="22"/>
        </w:rPr>
      </w:pPr>
    </w:p>
    <w:p w14:paraId="510730A4">
      <w:pPr>
        <w:pStyle w:val="5"/>
        <w:jc w:val="both"/>
        <w:rPr>
          <w:b w:val="0"/>
          <w:sz w:val="22"/>
          <w:szCs w:val="22"/>
        </w:rPr>
      </w:pPr>
      <w:r>
        <w:rPr>
          <w:b w:val="0"/>
          <w:sz w:val="22"/>
          <w:szCs w:val="22"/>
          <w:u w:val="single"/>
        </w:rPr>
        <w:t>Przeponowe naczynia wzbiorcze dla zładu wody użytkowej.</w:t>
      </w:r>
    </w:p>
    <w:p w14:paraId="1DB2604C">
      <w:pPr>
        <w:pStyle w:val="5"/>
        <w:ind w:firstLine="709"/>
        <w:jc w:val="both"/>
        <w:rPr>
          <w:b w:val="0"/>
          <w:sz w:val="22"/>
          <w:szCs w:val="22"/>
        </w:rPr>
      </w:pPr>
    </w:p>
    <w:p w14:paraId="1E3FFFF3">
      <w:pPr>
        <w:pStyle w:val="5"/>
        <w:ind w:firstLine="709"/>
        <w:jc w:val="both"/>
        <w:rPr>
          <w:b w:val="0"/>
          <w:sz w:val="22"/>
          <w:szCs w:val="22"/>
        </w:rPr>
      </w:pPr>
      <w:r>
        <w:rPr>
          <w:b w:val="0"/>
          <w:sz w:val="22"/>
          <w:szCs w:val="22"/>
        </w:rPr>
        <w:t>Podgrzewacze c.w.u. zabezpieczony będzie naczyniem wzbiorczym przeponowym.</w:t>
      </w:r>
    </w:p>
    <w:p w14:paraId="3133E313">
      <w:pPr>
        <w:pStyle w:val="5"/>
        <w:ind w:firstLine="709"/>
        <w:jc w:val="both"/>
        <w:rPr>
          <w:b w:val="0"/>
          <w:sz w:val="22"/>
          <w:szCs w:val="22"/>
        </w:rPr>
      </w:pPr>
    </w:p>
    <w:p w14:paraId="4A8C76AB">
      <w:pPr>
        <w:pStyle w:val="5"/>
        <w:jc w:val="both"/>
        <w:rPr>
          <w:b w:val="0"/>
          <w:sz w:val="22"/>
          <w:szCs w:val="22"/>
        </w:rPr>
      </w:pPr>
      <w:r>
        <w:rPr>
          <w:b w:val="0"/>
          <w:sz w:val="22"/>
          <w:szCs w:val="22"/>
          <w:u w:val="single"/>
        </w:rPr>
        <w:t>Uzdatnianie wody do celów kotłowych</w:t>
      </w:r>
    </w:p>
    <w:p w14:paraId="7DA97A6D">
      <w:pPr>
        <w:pStyle w:val="5"/>
        <w:ind w:firstLine="709"/>
        <w:jc w:val="both"/>
        <w:rPr>
          <w:b w:val="0"/>
          <w:sz w:val="22"/>
          <w:szCs w:val="22"/>
        </w:rPr>
      </w:pPr>
    </w:p>
    <w:p w14:paraId="2F92240E">
      <w:pPr>
        <w:pStyle w:val="5"/>
        <w:ind w:firstLine="709"/>
        <w:jc w:val="both"/>
        <w:rPr>
          <w:b w:val="0"/>
          <w:sz w:val="22"/>
          <w:szCs w:val="22"/>
        </w:rPr>
      </w:pPr>
      <w:r>
        <w:rPr>
          <w:b w:val="0"/>
          <w:sz w:val="22"/>
          <w:szCs w:val="22"/>
        </w:rPr>
        <w:t>Do celów napełniania i uzupełniania ubytków czynnika grzewczego w zładzie c.o. dobrano stację uzdatniania wody.</w:t>
      </w:r>
    </w:p>
    <w:p w14:paraId="07118D84">
      <w:pPr>
        <w:pStyle w:val="5"/>
        <w:ind w:firstLine="709"/>
        <w:jc w:val="both"/>
        <w:rPr>
          <w:b w:val="0"/>
          <w:sz w:val="22"/>
          <w:szCs w:val="22"/>
        </w:rPr>
      </w:pPr>
    </w:p>
    <w:p w14:paraId="4CBB494B">
      <w:pPr>
        <w:pStyle w:val="5"/>
        <w:jc w:val="both"/>
        <w:rPr>
          <w:sz w:val="22"/>
          <w:szCs w:val="22"/>
        </w:rPr>
      </w:pPr>
      <w:r>
        <w:rPr>
          <w:b w:val="0"/>
          <w:sz w:val="22"/>
          <w:szCs w:val="22"/>
          <w:u w:val="single"/>
        </w:rPr>
        <w:t>Uzupełnianie zładu technologicznego.</w:t>
      </w:r>
    </w:p>
    <w:p w14:paraId="145D88D4">
      <w:pPr>
        <w:tabs>
          <w:tab w:val="left" w:pos="567"/>
        </w:tabs>
        <w:jc w:val="both"/>
        <w:rPr>
          <w:rFonts w:ascii="Arial" w:hAnsi="Arial" w:cs="Arial"/>
          <w:sz w:val="22"/>
          <w:szCs w:val="22"/>
        </w:rPr>
      </w:pPr>
    </w:p>
    <w:p w14:paraId="620FAF11">
      <w:pPr>
        <w:tabs>
          <w:tab w:val="left" w:pos="567"/>
          <w:tab w:val="left" w:pos="851"/>
          <w:tab w:val="left" w:pos="1418"/>
          <w:tab w:val="left" w:pos="1560"/>
          <w:tab w:val="left" w:pos="1985"/>
          <w:tab w:val="left" w:pos="2410"/>
        </w:tabs>
        <w:jc w:val="both"/>
        <w:rPr>
          <w:rFonts w:cs="Arial"/>
          <w:sz w:val="22"/>
          <w:szCs w:val="22"/>
        </w:rPr>
      </w:pPr>
      <w:r>
        <w:rPr>
          <w:rFonts w:ascii="Arial" w:hAnsi="Arial" w:cs="Arial"/>
          <w:sz w:val="22"/>
          <w:szCs w:val="22"/>
        </w:rPr>
        <w:tab/>
      </w:r>
      <w:r>
        <w:rPr>
          <w:rFonts w:ascii="Arial" w:hAnsi="Arial" w:cs="Arial"/>
          <w:sz w:val="22"/>
          <w:szCs w:val="22"/>
        </w:rPr>
        <w:t>Zład technologiczny obiegu wody grzewczej uzupełniany będzie poprzez zawór do napełniania z manometrem.</w:t>
      </w:r>
    </w:p>
    <w:p w14:paraId="2CA39297">
      <w:pPr>
        <w:pStyle w:val="5"/>
        <w:jc w:val="both"/>
        <w:rPr>
          <w:b w:val="0"/>
          <w:sz w:val="22"/>
          <w:szCs w:val="22"/>
        </w:rPr>
      </w:pPr>
    </w:p>
    <w:p w14:paraId="5595E3BA">
      <w:pPr>
        <w:pStyle w:val="5"/>
        <w:jc w:val="both"/>
        <w:rPr>
          <w:b w:val="0"/>
          <w:sz w:val="22"/>
          <w:szCs w:val="22"/>
        </w:rPr>
      </w:pPr>
      <w:r>
        <w:rPr>
          <w:b w:val="0"/>
          <w:sz w:val="22"/>
          <w:szCs w:val="22"/>
          <w:u w:val="single"/>
        </w:rPr>
        <w:t>Odprowadzenie spalin i doprowadzenie powietrza do spalania.</w:t>
      </w:r>
    </w:p>
    <w:p w14:paraId="1259F504">
      <w:pPr>
        <w:pStyle w:val="5"/>
        <w:ind w:left="360"/>
        <w:jc w:val="both"/>
        <w:rPr>
          <w:b w:val="0"/>
          <w:sz w:val="22"/>
          <w:szCs w:val="22"/>
        </w:rPr>
      </w:pPr>
    </w:p>
    <w:p w14:paraId="2D96C3DB">
      <w:pPr>
        <w:tabs>
          <w:tab w:val="left" w:pos="567"/>
          <w:tab w:val="left" w:pos="851"/>
          <w:tab w:val="left" w:pos="1418"/>
          <w:tab w:val="left" w:pos="1560"/>
          <w:tab w:val="left" w:pos="1985"/>
          <w:tab w:val="left" w:pos="2410"/>
        </w:tabs>
        <w:jc w:val="both"/>
        <w:rPr>
          <w:rFonts w:ascii="Arial" w:hAnsi="Arial" w:cs="Arial"/>
          <w:sz w:val="22"/>
          <w:szCs w:val="22"/>
        </w:rPr>
      </w:pPr>
      <w:r>
        <w:rPr>
          <w:rFonts w:ascii="Arial" w:hAnsi="Arial" w:cs="Arial"/>
          <w:sz w:val="22"/>
          <w:szCs w:val="22"/>
        </w:rPr>
        <w:tab/>
      </w:r>
      <w:r>
        <w:rPr>
          <w:rFonts w:ascii="Arial" w:hAnsi="Arial" w:cs="Arial"/>
          <w:sz w:val="22"/>
          <w:szCs w:val="22"/>
        </w:rPr>
        <w:t>Spaliny z kotła odprowadzane i dostarczenie powietrza do spalania będą realizowane przewodem powietrzno-spalinowym DN80/125. Przewód zostanie wyprowadzony ponad dach.</w:t>
      </w:r>
    </w:p>
    <w:p w14:paraId="14CC58D3">
      <w:pPr>
        <w:tabs>
          <w:tab w:val="left" w:pos="567"/>
          <w:tab w:val="left" w:pos="851"/>
          <w:tab w:val="left" w:pos="1418"/>
          <w:tab w:val="left" w:pos="1560"/>
          <w:tab w:val="left" w:pos="1985"/>
          <w:tab w:val="left" w:pos="2410"/>
        </w:tabs>
        <w:jc w:val="both"/>
        <w:rPr>
          <w:rFonts w:ascii="Arial" w:hAnsi="Arial" w:cs="Arial"/>
          <w:sz w:val="22"/>
          <w:szCs w:val="22"/>
        </w:rPr>
      </w:pPr>
      <w:r>
        <w:rPr>
          <w:rFonts w:ascii="Arial" w:hAnsi="Arial" w:cs="Arial"/>
          <w:sz w:val="22"/>
          <w:szCs w:val="22"/>
        </w:rPr>
        <w:tab/>
      </w:r>
      <w:r>
        <w:rPr>
          <w:rFonts w:ascii="Arial" w:hAnsi="Arial" w:cs="Arial"/>
          <w:sz w:val="22"/>
          <w:szCs w:val="22"/>
        </w:rPr>
        <w:t>Czopuch wykonany będzie także z typowych elementów z blachy stalowej kwasoodpornej. Komin posiadać będzie drzwiczki rewizyjne. Kształtka wylotowa komina wyprowadzona powinna być 0,6 - 0,8m ponad najwyżej wystające elementy dachu. Połączenie czopucha kotła do komina wykonać kolanem sztywnym 87º z rewizją.</w:t>
      </w:r>
    </w:p>
    <w:p w14:paraId="3D167018">
      <w:pPr>
        <w:tabs>
          <w:tab w:val="left" w:pos="567"/>
          <w:tab w:val="left" w:pos="851"/>
          <w:tab w:val="left" w:pos="1418"/>
          <w:tab w:val="left" w:pos="1560"/>
          <w:tab w:val="left" w:pos="1985"/>
          <w:tab w:val="left" w:pos="2410"/>
        </w:tabs>
        <w:jc w:val="both"/>
        <w:rPr>
          <w:rFonts w:cs="Arial"/>
          <w:sz w:val="22"/>
          <w:szCs w:val="22"/>
        </w:rPr>
      </w:pPr>
      <w:r>
        <w:rPr>
          <w:rFonts w:ascii="Arial" w:hAnsi="Arial" w:cs="Arial"/>
          <w:sz w:val="22"/>
          <w:szCs w:val="22"/>
        </w:rPr>
        <w:tab/>
      </w:r>
      <w:r>
        <w:rPr>
          <w:rFonts w:ascii="Arial" w:hAnsi="Arial" w:cs="Arial"/>
          <w:sz w:val="22"/>
          <w:szCs w:val="22"/>
        </w:rPr>
        <w:t>Kotłownia w zakresie ochrony środowiska nie stanowi zagrożenia dla środowiska.</w:t>
      </w:r>
    </w:p>
    <w:p w14:paraId="14CBB316">
      <w:pPr>
        <w:pStyle w:val="5"/>
        <w:jc w:val="both"/>
        <w:rPr>
          <w:b w:val="0"/>
          <w:sz w:val="22"/>
          <w:szCs w:val="22"/>
        </w:rPr>
      </w:pPr>
    </w:p>
    <w:p w14:paraId="25787F3E">
      <w:pPr>
        <w:pStyle w:val="5"/>
        <w:jc w:val="both"/>
        <w:rPr>
          <w:b w:val="0"/>
          <w:sz w:val="22"/>
          <w:szCs w:val="22"/>
        </w:rPr>
      </w:pPr>
      <w:r>
        <w:rPr>
          <w:b w:val="0"/>
          <w:sz w:val="22"/>
          <w:szCs w:val="22"/>
          <w:u w:val="single"/>
        </w:rPr>
        <w:t>Aparatura kontrolo – pomiarowa.</w:t>
      </w:r>
    </w:p>
    <w:p w14:paraId="478B360F">
      <w:pPr>
        <w:pStyle w:val="5"/>
        <w:ind w:firstLine="709"/>
        <w:jc w:val="both"/>
        <w:rPr>
          <w:b w:val="0"/>
          <w:sz w:val="22"/>
          <w:szCs w:val="22"/>
        </w:rPr>
      </w:pPr>
    </w:p>
    <w:p w14:paraId="316DB0AB">
      <w:pPr>
        <w:pStyle w:val="5"/>
        <w:ind w:firstLine="709"/>
        <w:jc w:val="both"/>
        <w:rPr>
          <w:b w:val="0"/>
          <w:sz w:val="22"/>
          <w:szCs w:val="22"/>
        </w:rPr>
      </w:pPr>
      <w:r>
        <w:rPr>
          <w:b w:val="0"/>
          <w:sz w:val="22"/>
          <w:szCs w:val="22"/>
        </w:rPr>
        <w:t>Układ hydrauliczny należy wyposażyć w termometry o zakresie 0-120°C oraz manometry tarczowe produkcji Kujawskiej Fabryki Manometrów o zakresie pomiarowym 0-0,4 MPa po stronie obiegów grzewczych. Lokalizację termometrów i manometrów przyjąć zgodnie ze schematem technologicznym kotłowni.</w:t>
      </w:r>
    </w:p>
    <w:p w14:paraId="7152362D">
      <w:pPr>
        <w:pStyle w:val="5"/>
        <w:jc w:val="both"/>
        <w:rPr>
          <w:b w:val="0"/>
          <w:sz w:val="22"/>
          <w:szCs w:val="22"/>
        </w:rPr>
      </w:pPr>
    </w:p>
    <w:p w14:paraId="00EB6555">
      <w:pPr>
        <w:pStyle w:val="5"/>
        <w:jc w:val="both"/>
        <w:rPr>
          <w:b w:val="0"/>
          <w:sz w:val="22"/>
          <w:szCs w:val="22"/>
          <w:u w:val="single"/>
        </w:rPr>
      </w:pPr>
      <w:r>
        <w:rPr>
          <w:b w:val="0"/>
          <w:sz w:val="22"/>
          <w:szCs w:val="22"/>
          <w:u w:val="single"/>
        </w:rPr>
        <w:t>Pomieszczenie kotłowni.</w:t>
      </w:r>
    </w:p>
    <w:p w14:paraId="47460B07">
      <w:pPr>
        <w:pStyle w:val="5"/>
        <w:jc w:val="both"/>
        <w:rPr>
          <w:b w:val="0"/>
          <w:sz w:val="22"/>
          <w:szCs w:val="22"/>
          <w:u w:val="single"/>
        </w:rPr>
      </w:pPr>
    </w:p>
    <w:p w14:paraId="085F097C">
      <w:pPr>
        <w:pStyle w:val="5"/>
        <w:jc w:val="both"/>
        <w:rPr>
          <w:b w:val="0"/>
          <w:sz w:val="22"/>
          <w:szCs w:val="22"/>
        </w:rPr>
      </w:pPr>
      <w:r>
        <w:rPr>
          <w:b w:val="0"/>
          <w:sz w:val="22"/>
          <w:szCs w:val="22"/>
        </w:rPr>
        <w:t>- wentylacja.</w:t>
      </w:r>
    </w:p>
    <w:p w14:paraId="6AFF7E79">
      <w:pPr>
        <w:pStyle w:val="5"/>
        <w:jc w:val="both"/>
        <w:rPr>
          <w:b w:val="0"/>
          <w:sz w:val="22"/>
          <w:szCs w:val="22"/>
        </w:rPr>
      </w:pPr>
      <w:r>
        <w:rPr>
          <w:b w:val="0"/>
          <w:sz w:val="22"/>
          <w:szCs w:val="22"/>
        </w:rPr>
        <w:t>Wentylacja nawiewna</w:t>
      </w:r>
    </w:p>
    <w:p w14:paraId="49788AE8">
      <w:pPr>
        <w:pStyle w:val="5"/>
        <w:ind w:firstLine="709"/>
        <w:jc w:val="both"/>
        <w:rPr>
          <w:b w:val="0"/>
          <w:sz w:val="22"/>
          <w:szCs w:val="22"/>
        </w:rPr>
      </w:pPr>
      <w:r>
        <w:rPr>
          <w:b w:val="0"/>
          <w:sz w:val="22"/>
          <w:szCs w:val="22"/>
        </w:rPr>
        <w:t>Strumień powietrza wentylacyjnego nawiewanego powinien wynosić co najmniej 5 cm</w:t>
      </w:r>
      <w:r>
        <w:rPr>
          <w:b w:val="0"/>
          <w:sz w:val="22"/>
          <w:szCs w:val="22"/>
          <w:vertAlign w:val="superscript"/>
        </w:rPr>
        <w:t>2</w:t>
      </w:r>
      <w:r>
        <w:rPr>
          <w:b w:val="0"/>
          <w:sz w:val="22"/>
          <w:szCs w:val="22"/>
        </w:rPr>
        <w:t xml:space="preserve"> na 1 kW mocy kotłowni.</w:t>
      </w:r>
    </w:p>
    <w:p w14:paraId="4D0BE27E">
      <w:pPr>
        <w:pStyle w:val="5"/>
        <w:ind w:firstLine="709"/>
        <w:jc w:val="both"/>
        <w:rPr>
          <w:b w:val="0"/>
          <w:sz w:val="22"/>
          <w:szCs w:val="22"/>
        </w:rPr>
      </w:pPr>
      <w:r>
        <w:rPr>
          <w:b w:val="0"/>
          <w:sz w:val="22"/>
          <w:szCs w:val="22"/>
        </w:rPr>
        <w:t>Strumień powietrza wywiewnego przyjmuje się równy połowie strumienia powietrza nawiewanego.</w:t>
      </w:r>
    </w:p>
    <w:p w14:paraId="4D4B7149">
      <w:pPr>
        <w:pStyle w:val="5"/>
        <w:jc w:val="both"/>
        <w:rPr>
          <w:b w:val="0"/>
          <w:sz w:val="22"/>
          <w:szCs w:val="22"/>
        </w:rPr>
      </w:pPr>
    </w:p>
    <w:p w14:paraId="13807B4B">
      <w:pPr>
        <w:pStyle w:val="5"/>
        <w:jc w:val="both"/>
        <w:rPr>
          <w:b w:val="0"/>
          <w:sz w:val="22"/>
          <w:szCs w:val="22"/>
        </w:rPr>
      </w:pPr>
      <w:r>
        <w:rPr>
          <w:b w:val="0"/>
          <w:sz w:val="22"/>
          <w:szCs w:val="22"/>
        </w:rPr>
        <w:t>- obciążenie cieplne kotłowni.</w:t>
      </w:r>
    </w:p>
    <w:p w14:paraId="3D7640ED">
      <w:pPr>
        <w:pStyle w:val="5"/>
        <w:jc w:val="both"/>
        <w:rPr>
          <w:b w:val="0"/>
          <w:sz w:val="22"/>
          <w:szCs w:val="22"/>
        </w:rPr>
      </w:pPr>
      <w:r>
        <w:rPr>
          <w:b w:val="0"/>
          <w:sz w:val="22"/>
          <w:szCs w:val="22"/>
        </w:rPr>
        <w:t>Powierzchnia:</w:t>
      </w:r>
      <w:r>
        <w:rPr>
          <w:b w:val="0"/>
          <w:sz w:val="22"/>
          <w:szCs w:val="22"/>
        </w:rPr>
        <w:tab/>
      </w:r>
      <w:r>
        <w:rPr>
          <w:b w:val="0"/>
          <w:sz w:val="22"/>
          <w:szCs w:val="22"/>
        </w:rPr>
        <w:tab/>
      </w:r>
      <w:r>
        <w:rPr>
          <w:b w:val="0"/>
          <w:sz w:val="22"/>
          <w:szCs w:val="22"/>
        </w:rPr>
        <w:tab/>
      </w:r>
      <w:r>
        <w:rPr>
          <w:b w:val="0"/>
          <w:sz w:val="22"/>
          <w:szCs w:val="22"/>
        </w:rPr>
        <w:tab/>
      </w:r>
      <w:r>
        <w:rPr>
          <w:b w:val="0"/>
          <w:sz w:val="22"/>
          <w:szCs w:val="22"/>
        </w:rPr>
        <w:tab/>
      </w:r>
      <w:r>
        <w:rPr>
          <w:b w:val="0"/>
          <w:sz w:val="22"/>
          <w:szCs w:val="22"/>
        </w:rPr>
        <w:t>4,34 m</w:t>
      </w:r>
      <w:r>
        <w:rPr>
          <w:b w:val="0"/>
          <w:sz w:val="22"/>
          <w:szCs w:val="22"/>
          <w:vertAlign w:val="superscript"/>
        </w:rPr>
        <w:t>2</w:t>
      </w:r>
    </w:p>
    <w:p w14:paraId="42DF7F9B">
      <w:pPr>
        <w:pStyle w:val="5"/>
        <w:jc w:val="both"/>
        <w:rPr>
          <w:b w:val="0"/>
          <w:sz w:val="22"/>
          <w:szCs w:val="22"/>
        </w:rPr>
      </w:pPr>
      <w:r>
        <w:rPr>
          <w:b w:val="0"/>
          <w:sz w:val="22"/>
          <w:szCs w:val="22"/>
        </w:rPr>
        <w:t>Wysokość pomieszczenia:</w:t>
      </w:r>
      <w:r>
        <w:rPr>
          <w:b w:val="0"/>
          <w:sz w:val="22"/>
          <w:szCs w:val="22"/>
        </w:rPr>
        <w:tab/>
      </w:r>
      <w:r>
        <w:rPr>
          <w:b w:val="0"/>
          <w:sz w:val="22"/>
          <w:szCs w:val="22"/>
        </w:rPr>
        <w:tab/>
      </w:r>
      <w:r>
        <w:rPr>
          <w:b w:val="0"/>
          <w:sz w:val="22"/>
          <w:szCs w:val="22"/>
        </w:rPr>
        <w:tab/>
      </w:r>
      <w:r>
        <w:rPr>
          <w:b w:val="0"/>
          <w:sz w:val="22"/>
          <w:szCs w:val="22"/>
        </w:rPr>
        <w:t>2,6 m</w:t>
      </w:r>
    </w:p>
    <w:p w14:paraId="18A3EDED">
      <w:pPr>
        <w:pStyle w:val="5"/>
        <w:jc w:val="both"/>
        <w:rPr>
          <w:b w:val="0"/>
          <w:sz w:val="22"/>
          <w:szCs w:val="22"/>
        </w:rPr>
      </w:pPr>
      <w:r>
        <w:rPr>
          <w:b w:val="0"/>
          <w:sz w:val="22"/>
          <w:szCs w:val="22"/>
        </w:rPr>
        <w:t>Kubatura kotłowni:</w:t>
      </w:r>
      <w:r>
        <w:rPr>
          <w:b w:val="0"/>
          <w:sz w:val="22"/>
          <w:szCs w:val="22"/>
        </w:rPr>
        <w:tab/>
      </w:r>
      <w:r>
        <w:rPr>
          <w:b w:val="0"/>
          <w:sz w:val="22"/>
          <w:szCs w:val="22"/>
        </w:rPr>
        <w:tab/>
      </w:r>
      <w:r>
        <w:rPr>
          <w:b w:val="0"/>
          <w:sz w:val="22"/>
          <w:szCs w:val="22"/>
        </w:rPr>
        <w:tab/>
      </w:r>
      <w:r>
        <w:rPr>
          <w:b w:val="0"/>
          <w:sz w:val="22"/>
          <w:szCs w:val="22"/>
        </w:rPr>
        <w:tab/>
      </w:r>
      <w:r>
        <w:rPr>
          <w:b w:val="0"/>
          <w:sz w:val="22"/>
          <w:szCs w:val="22"/>
        </w:rPr>
        <w:t>11,28 m</w:t>
      </w:r>
      <w:r>
        <w:rPr>
          <w:b w:val="0"/>
          <w:sz w:val="22"/>
          <w:szCs w:val="22"/>
          <w:vertAlign w:val="superscript"/>
        </w:rPr>
        <w:t>3</w:t>
      </w:r>
    </w:p>
    <w:p w14:paraId="4FF78341">
      <w:pPr>
        <w:pStyle w:val="5"/>
        <w:jc w:val="both"/>
        <w:rPr>
          <w:b w:val="0"/>
          <w:sz w:val="22"/>
          <w:szCs w:val="22"/>
        </w:rPr>
      </w:pPr>
      <w:r>
        <w:rPr>
          <w:b w:val="0"/>
          <w:sz w:val="22"/>
          <w:szCs w:val="22"/>
        </w:rPr>
        <w:t>Moc zainstalowana:</w:t>
      </w:r>
      <w:r>
        <w:rPr>
          <w:b w:val="0"/>
          <w:sz w:val="22"/>
          <w:szCs w:val="22"/>
        </w:rPr>
        <w:tab/>
      </w:r>
      <w:r>
        <w:rPr>
          <w:b w:val="0"/>
          <w:sz w:val="22"/>
          <w:szCs w:val="22"/>
        </w:rPr>
        <w:tab/>
      </w:r>
      <w:r>
        <w:rPr>
          <w:b w:val="0"/>
          <w:sz w:val="22"/>
          <w:szCs w:val="22"/>
        </w:rPr>
        <w:tab/>
      </w:r>
      <w:r>
        <w:rPr>
          <w:b w:val="0"/>
          <w:sz w:val="22"/>
          <w:szCs w:val="22"/>
        </w:rPr>
        <w:tab/>
      </w:r>
      <w:r>
        <w:rPr>
          <w:b w:val="0"/>
          <w:sz w:val="22"/>
          <w:szCs w:val="22"/>
        </w:rPr>
        <w:t>40,8 kW</w:t>
      </w:r>
    </w:p>
    <w:p w14:paraId="529ECF30">
      <w:pPr>
        <w:pStyle w:val="5"/>
        <w:jc w:val="both"/>
        <w:rPr>
          <w:b w:val="0"/>
          <w:sz w:val="22"/>
          <w:szCs w:val="22"/>
        </w:rPr>
      </w:pPr>
    </w:p>
    <w:p w14:paraId="6DB37E86">
      <w:pPr>
        <w:pStyle w:val="5"/>
        <w:jc w:val="both"/>
        <w:rPr>
          <w:b w:val="0"/>
          <w:sz w:val="22"/>
          <w:szCs w:val="22"/>
        </w:rPr>
      </w:pPr>
      <w:r>
        <w:rPr>
          <w:b w:val="0"/>
          <w:sz w:val="22"/>
          <w:szCs w:val="22"/>
        </w:rPr>
        <w:t>Dopuszczalne obciążenie cieplne pomieszczenia kotłowni:</w:t>
      </w:r>
      <w:r>
        <w:rPr>
          <w:b w:val="0"/>
          <w:sz w:val="22"/>
          <w:szCs w:val="22"/>
        </w:rPr>
        <w:tab/>
      </w:r>
      <w:r>
        <w:rPr>
          <w:b w:val="0"/>
          <w:sz w:val="22"/>
          <w:szCs w:val="22"/>
        </w:rPr>
        <w:t>4,65 kW/m</w:t>
      </w:r>
      <w:r>
        <w:rPr>
          <w:b w:val="0"/>
          <w:sz w:val="22"/>
          <w:szCs w:val="22"/>
          <w:vertAlign w:val="superscript"/>
        </w:rPr>
        <w:t>3</w:t>
      </w:r>
    </w:p>
    <w:p w14:paraId="35A3C5D0">
      <w:pPr>
        <w:pStyle w:val="5"/>
        <w:jc w:val="both"/>
        <w:rPr>
          <w:b w:val="0"/>
          <w:sz w:val="22"/>
          <w:szCs w:val="22"/>
        </w:rPr>
      </w:pPr>
    </w:p>
    <w:p w14:paraId="7462A24F">
      <w:pPr>
        <w:pStyle w:val="5"/>
        <w:jc w:val="both"/>
        <w:rPr>
          <w:b w:val="0"/>
          <w:sz w:val="22"/>
          <w:szCs w:val="22"/>
        </w:rPr>
      </w:pPr>
      <w:r>
        <w:rPr>
          <w:b w:val="0"/>
          <w:sz w:val="22"/>
          <w:szCs w:val="22"/>
        </w:rPr>
        <w:t>Rzeczywiste obciążenie cieplne pomieszczenia kotłowni:</w:t>
      </w:r>
    </w:p>
    <w:p w14:paraId="01682DAB">
      <w:pPr>
        <w:pStyle w:val="5"/>
        <w:jc w:val="both"/>
        <w:rPr>
          <w:b w:val="0"/>
          <w:sz w:val="22"/>
          <w:szCs w:val="22"/>
        </w:rPr>
      </w:pPr>
    </w:p>
    <w:p w14:paraId="4C928B15">
      <w:pPr>
        <w:pStyle w:val="5"/>
        <w:ind w:firstLine="709"/>
        <w:jc w:val="both"/>
        <w:rPr>
          <w:b w:val="0"/>
          <w:sz w:val="22"/>
          <w:szCs w:val="22"/>
        </w:rPr>
      </w:pPr>
      <w:r>
        <w:rPr>
          <w:b w:val="0"/>
          <w:sz w:val="22"/>
          <w:szCs w:val="22"/>
        </w:rPr>
        <w:t>q = 40,8kW / 11,28 [m3] = 3,62 kW/m</w:t>
      </w:r>
      <w:r>
        <w:rPr>
          <w:b w:val="0"/>
          <w:sz w:val="22"/>
          <w:szCs w:val="22"/>
          <w:vertAlign w:val="superscript"/>
        </w:rPr>
        <w:t>3</w:t>
      </w:r>
      <w:r>
        <w:rPr>
          <w:b w:val="0"/>
          <w:sz w:val="22"/>
          <w:szCs w:val="22"/>
        </w:rPr>
        <w:t xml:space="preserve">  &lt;  4,65 kW/m</w:t>
      </w:r>
      <w:r>
        <w:rPr>
          <w:b w:val="0"/>
          <w:sz w:val="22"/>
          <w:szCs w:val="22"/>
          <w:vertAlign w:val="superscript"/>
        </w:rPr>
        <w:t>3</w:t>
      </w:r>
      <w:r>
        <w:rPr>
          <w:b w:val="0"/>
          <w:sz w:val="22"/>
          <w:szCs w:val="22"/>
        </w:rPr>
        <w:t xml:space="preserve">   </w:t>
      </w:r>
      <w:r>
        <w:rPr>
          <w:rFonts w:ascii="Symbol" w:hAnsi="Symbol" w:cs="Symbol"/>
          <w:b w:val="0"/>
          <w:sz w:val="22"/>
          <w:szCs w:val="22"/>
        </w:rPr>
        <w:t></w:t>
      </w:r>
      <w:r>
        <w:rPr>
          <w:b w:val="0"/>
          <w:sz w:val="22"/>
          <w:szCs w:val="22"/>
        </w:rPr>
        <w:tab/>
      </w:r>
      <w:r>
        <w:rPr>
          <w:b w:val="0"/>
          <w:sz w:val="22"/>
          <w:szCs w:val="22"/>
        </w:rPr>
        <w:t>warunek spełniony.</w:t>
      </w:r>
    </w:p>
    <w:p w14:paraId="1C2A1BCE">
      <w:pPr>
        <w:pStyle w:val="5"/>
        <w:ind w:firstLine="709"/>
        <w:jc w:val="both"/>
        <w:rPr>
          <w:b w:val="0"/>
          <w:sz w:val="22"/>
          <w:szCs w:val="22"/>
        </w:rPr>
      </w:pPr>
    </w:p>
    <w:p w14:paraId="4668C5F6">
      <w:pPr>
        <w:pStyle w:val="5"/>
        <w:jc w:val="both"/>
        <w:rPr>
          <w:b w:val="0"/>
          <w:sz w:val="22"/>
          <w:szCs w:val="22"/>
        </w:rPr>
      </w:pPr>
      <w:r>
        <w:rPr>
          <w:b w:val="0"/>
          <w:sz w:val="22"/>
          <w:szCs w:val="22"/>
        </w:rPr>
        <w:t>W przypadku kotła z zamkniętą komorą spalania warunek kubaturowy nie musi być spełniony</w:t>
      </w:r>
    </w:p>
    <w:p w14:paraId="26221C35">
      <w:pPr>
        <w:pStyle w:val="5"/>
        <w:ind w:firstLine="709"/>
        <w:jc w:val="both"/>
        <w:rPr>
          <w:b w:val="0"/>
          <w:sz w:val="22"/>
          <w:szCs w:val="22"/>
        </w:rPr>
      </w:pPr>
    </w:p>
    <w:p w14:paraId="6A5EAEF5">
      <w:pPr>
        <w:pStyle w:val="5"/>
        <w:ind w:firstLine="709"/>
        <w:jc w:val="both"/>
        <w:rPr>
          <w:sz w:val="22"/>
          <w:szCs w:val="22"/>
        </w:rPr>
      </w:pPr>
      <w:r>
        <w:rPr>
          <w:b w:val="0"/>
          <w:sz w:val="22"/>
          <w:szCs w:val="22"/>
        </w:rPr>
        <w:t>inne wymagania:</w:t>
      </w:r>
    </w:p>
    <w:p w14:paraId="72D521C0">
      <w:pPr>
        <w:numPr>
          <w:ilvl w:val="0"/>
          <w:numId w:val="10"/>
        </w:numPr>
        <w:tabs>
          <w:tab w:val="left" w:pos="1080"/>
          <w:tab w:val="left" w:pos="1440"/>
        </w:tabs>
        <w:ind w:left="1080" w:firstLine="0"/>
        <w:jc w:val="both"/>
        <w:rPr>
          <w:rFonts w:ascii="Arial" w:hAnsi="Arial" w:cs="Arial"/>
          <w:sz w:val="22"/>
          <w:szCs w:val="22"/>
        </w:rPr>
      </w:pPr>
      <w:r>
        <w:rPr>
          <w:rFonts w:ascii="Arial" w:hAnsi="Arial" w:cs="Arial"/>
          <w:sz w:val="22"/>
          <w:szCs w:val="22"/>
        </w:rPr>
        <w:t>należy zapewnić ogrzewanie kotłowni zapewniające ogrzewanie powietrza zewnętrznego dostarczanego do kotłowni i utrzymania minimalnej temp. wewnętrznej 20ºC. Wymaganą temperaturę w kotłowni zapewnia ogrzewanie podłogowe.</w:t>
      </w:r>
    </w:p>
    <w:p w14:paraId="4779D281">
      <w:pPr>
        <w:numPr>
          <w:ilvl w:val="0"/>
          <w:numId w:val="10"/>
        </w:numPr>
        <w:tabs>
          <w:tab w:val="left" w:pos="1080"/>
          <w:tab w:val="left" w:pos="1440"/>
        </w:tabs>
        <w:ind w:left="1080" w:firstLine="0"/>
        <w:jc w:val="both"/>
        <w:rPr>
          <w:rFonts w:ascii="Arial" w:hAnsi="Arial" w:cs="Arial"/>
          <w:sz w:val="22"/>
          <w:szCs w:val="22"/>
        </w:rPr>
      </w:pPr>
      <w:r>
        <w:rPr>
          <w:rFonts w:ascii="Arial" w:hAnsi="Arial" w:cs="Arial"/>
          <w:sz w:val="22"/>
          <w:szCs w:val="22"/>
        </w:rPr>
        <w:t>oświetlenie kotłowni – kotłownia winna mieć oświetlenie naturalne i sztuczne (minimalna powierzchnia okien to 1/15 powierzchni podłogi),</w:t>
      </w:r>
    </w:p>
    <w:p w14:paraId="19867F5A">
      <w:pPr>
        <w:numPr>
          <w:ilvl w:val="0"/>
          <w:numId w:val="10"/>
        </w:numPr>
        <w:tabs>
          <w:tab w:val="left" w:pos="1080"/>
          <w:tab w:val="left" w:pos="1440"/>
        </w:tabs>
        <w:ind w:left="1080" w:firstLine="0"/>
        <w:jc w:val="both"/>
        <w:rPr>
          <w:rFonts w:ascii="Arial" w:hAnsi="Arial" w:cs="Arial"/>
          <w:sz w:val="22"/>
          <w:szCs w:val="22"/>
        </w:rPr>
      </w:pPr>
      <w:r>
        <w:rPr>
          <w:rFonts w:ascii="Arial" w:hAnsi="Arial" w:cs="Arial"/>
          <w:sz w:val="22"/>
          <w:szCs w:val="22"/>
        </w:rPr>
        <w:t>drzwi otwierane na zewnątrz samozamykające,</w:t>
      </w:r>
    </w:p>
    <w:p w14:paraId="55342E5F">
      <w:pPr>
        <w:numPr>
          <w:ilvl w:val="0"/>
          <w:numId w:val="10"/>
        </w:numPr>
        <w:tabs>
          <w:tab w:val="left" w:pos="1080"/>
          <w:tab w:val="left" w:pos="1440"/>
        </w:tabs>
        <w:ind w:left="1080" w:firstLine="0"/>
        <w:jc w:val="both"/>
        <w:rPr>
          <w:rFonts w:ascii="Arial" w:hAnsi="Arial" w:cs="Arial"/>
          <w:sz w:val="22"/>
          <w:szCs w:val="22"/>
        </w:rPr>
      </w:pPr>
      <w:r>
        <w:rPr>
          <w:rFonts w:ascii="Arial" w:hAnsi="Arial" w:cs="Arial"/>
          <w:sz w:val="22"/>
          <w:szCs w:val="22"/>
        </w:rPr>
        <w:t>ściany i stropy o odporności ogniowej co najmniej 60 min.,</w:t>
      </w:r>
    </w:p>
    <w:p w14:paraId="378CEC97">
      <w:pPr>
        <w:numPr>
          <w:ilvl w:val="0"/>
          <w:numId w:val="10"/>
        </w:numPr>
        <w:tabs>
          <w:tab w:val="left" w:pos="1080"/>
          <w:tab w:val="left" w:pos="1440"/>
        </w:tabs>
        <w:ind w:left="1080" w:firstLine="0"/>
        <w:jc w:val="both"/>
        <w:rPr>
          <w:rFonts w:ascii="Arial" w:hAnsi="Arial" w:cs="Arial"/>
          <w:sz w:val="22"/>
          <w:szCs w:val="22"/>
        </w:rPr>
      </w:pPr>
      <w:r>
        <w:rPr>
          <w:rFonts w:ascii="Arial" w:hAnsi="Arial" w:cs="Arial"/>
          <w:sz w:val="22"/>
          <w:szCs w:val="22"/>
        </w:rPr>
        <w:t>podłoga wykonana z materiałów niepalnych, nienasiąkliwa,</w:t>
      </w:r>
    </w:p>
    <w:p w14:paraId="7ACF42B8">
      <w:pPr>
        <w:numPr>
          <w:ilvl w:val="0"/>
          <w:numId w:val="10"/>
        </w:numPr>
        <w:tabs>
          <w:tab w:val="left" w:pos="1080"/>
          <w:tab w:val="left" w:pos="1440"/>
        </w:tabs>
        <w:ind w:left="1080" w:firstLine="0"/>
        <w:jc w:val="both"/>
        <w:rPr>
          <w:rFonts w:ascii="Arial" w:hAnsi="Arial" w:cs="Arial"/>
          <w:sz w:val="22"/>
          <w:szCs w:val="22"/>
        </w:rPr>
      </w:pPr>
      <w:r>
        <w:rPr>
          <w:rFonts w:ascii="Arial" w:hAnsi="Arial" w:cs="Arial"/>
          <w:sz w:val="22"/>
          <w:szCs w:val="22"/>
        </w:rPr>
        <w:t>przejścia przewodów przez ognioodporne przegrody zapewniają ognioszczelność i są wykonane z materiałów niepalnych,</w:t>
      </w:r>
    </w:p>
    <w:p w14:paraId="44055444">
      <w:pPr>
        <w:numPr>
          <w:ilvl w:val="0"/>
          <w:numId w:val="10"/>
        </w:numPr>
        <w:tabs>
          <w:tab w:val="left" w:pos="1080"/>
          <w:tab w:val="left" w:pos="1440"/>
        </w:tabs>
        <w:ind w:left="1080" w:firstLine="0"/>
        <w:jc w:val="both"/>
        <w:rPr>
          <w:rFonts w:ascii="Arial" w:hAnsi="Arial" w:cs="Arial"/>
          <w:sz w:val="22"/>
          <w:szCs w:val="22"/>
        </w:rPr>
      </w:pPr>
      <w:r>
        <w:rPr>
          <w:rFonts w:ascii="Arial" w:hAnsi="Arial" w:cs="Arial"/>
          <w:sz w:val="22"/>
          <w:szCs w:val="22"/>
        </w:rPr>
        <w:t>przez pomieszczenie kotłowni nie powinny przebiegać kable i instalacje elektryczne nie przeznaczone dla kotłowni,</w:t>
      </w:r>
    </w:p>
    <w:p w14:paraId="07789367">
      <w:pPr>
        <w:pStyle w:val="3"/>
        <w:spacing w:after="120"/>
        <w:ind w:left="851" w:hanging="284"/>
        <w:rPr>
          <w:b w:val="0"/>
          <w:sz w:val="22"/>
          <w:szCs w:val="22"/>
          <w:u w:val="single"/>
        </w:rPr>
      </w:pPr>
      <w:bookmarkStart w:id="48" w:name="_Toc918"/>
      <w:bookmarkStart w:id="49" w:name="__RefHeading__66_353114750"/>
      <w:r>
        <w:rPr>
          <w:bCs w:val="0"/>
          <w:i w:val="0"/>
          <w:iCs w:val="0"/>
          <w:sz w:val="22"/>
          <w:szCs w:val="22"/>
        </w:rPr>
        <w:t>7.4. Instalacja kotłowa.</w:t>
      </w:r>
      <w:bookmarkEnd w:id="48"/>
    </w:p>
    <w:p w14:paraId="3AC6DCEA">
      <w:pPr>
        <w:pStyle w:val="5"/>
        <w:jc w:val="both"/>
        <w:rPr>
          <w:b w:val="0"/>
          <w:sz w:val="22"/>
          <w:szCs w:val="22"/>
        </w:rPr>
      </w:pPr>
      <w:r>
        <w:rPr>
          <w:b w:val="0"/>
          <w:sz w:val="22"/>
          <w:szCs w:val="22"/>
          <w:u w:val="single"/>
        </w:rPr>
        <w:t xml:space="preserve">Orurowanie. </w:t>
      </w:r>
    </w:p>
    <w:p w14:paraId="3DF69941">
      <w:pPr>
        <w:pStyle w:val="5"/>
        <w:ind w:firstLine="709"/>
        <w:jc w:val="both"/>
        <w:rPr>
          <w:b w:val="0"/>
          <w:sz w:val="22"/>
          <w:szCs w:val="22"/>
        </w:rPr>
      </w:pPr>
    </w:p>
    <w:p w14:paraId="1951F6BC">
      <w:pPr>
        <w:pStyle w:val="5"/>
        <w:ind w:firstLine="709"/>
        <w:jc w:val="both"/>
        <w:rPr>
          <w:b w:val="0"/>
          <w:sz w:val="22"/>
          <w:szCs w:val="22"/>
        </w:rPr>
      </w:pPr>
      <w:r>
        <w:rPr>
          <w:b w:val="0"/>
          <w:sz w:val="22"/>
          <w:szCs w:val="22"/>
        </w:rPr>
        <w:t>Rurociągi grzewcze wykonane będą z rur stalowych ze szwem wg PN-80/H-74200 łączonych przez spawanie. Przewody powinny być mocowane do ściany za pomocą uchwytów lub wsporników w odległości nie większej jak:</w:t>
      </w:r>
    </w:p>
    <w:p w14:paraId="6FF28E65">
      <w:pPr>
        <w:pStyle w:val="5"/>
        <w:ind w:left="709" w:firstLine="709"/>
        <w:jc w:val="both"/>
        <w:rPr>
          <w:b w:val="0"/>
          <w:sz w:val="22"/>
          <w:szCs w:val="22"/>
        </w:rPr>
      </w:pPr>
      <w:r>
        <w:rPr>
          <w:b w:val="0"/>
          <w:sz w:val="22"/>
          <w:szCs w:val="22"/>
        </w:rPr>
        <w:t>DN 25 ÷ 32 - 2,0 m;</w:t>
      </w:r>
    </w:p>
    <w:p w14:paraId="780AA11B">
      <w:pPr>
        <w:pStyle w:val="5"/>
        <w:ind w:firstLine="709"/>
        <w:jc w:val="both"/>
        <w:rPr>
          <w:b w:val="0"/>
          <w:sz w:val="22"/>
          <w:szCs w:val="22"/>
        </w:rPr>
      </w:pPr>
      <w:r>
        <w:rPr>
          <w:b w:val="0"/>
          <w:sz w:val="22"/>
          <w:szCs w:val="22"/>
        </w:rPr>
        <w:t>Kotłownia stanowi wydzieloną strefę pożarową, dlatego każde przejście przez ścianę kotłowni należy wykonać jako szczelne o odporności ogniowej 60min.</w:t>
      </w:r>
    </w:p>
    <w:p w14:paraId="4E73A898">
      <w:pPr>
        <w:pStyle w:val="5"/>
        <w:ind w:firstLine="709"/>
        <w:jc w:val="both"/>
        <w:rPr>
          <w:b w:val="0"/>
          <w:sz w:val="22"/>
          <w:szCs w:val="22"/>
        </w:rPr>
      </w:pPr>
      <w:r>
        <w:rPr>
          <w:b w:val="0"/>
          <w:sz w:val="22"/>
          <w:szCs w:val="22"/>
        </w:rPr>
        <w:t>Rurociągi poziome w kotłowni należy poprowadzić ze spadkiem 5 ‰ w odwodnienia. Rurociągi prowadzone są po wierzchu ścian</w:t>
      </w:r>
      <w:r>
        <w:rPr>
          <w:b w:val="0"/>
          <w:sz w:val="20"/>
        </w:rPr>
        <w:t xml:space="preserve"> </w:t>
      </w:r>
      <w:r>
        <w:rPr>
          <w:b w:val="0"/>
          <w:sz w:val="22"/>
          <w:szCs w:val="22"/>
        </w:rPr>
        <w:t>z zachowaniem naturalnej kompensacji wydłużeń cieplnych przez zmiany kierunków.</w:t>
      </w:r>
      <w:r>
        <w:rPr>
          <w:b w:val="0"/>
          <w:sz w:val="20"/>
        </w:rPr>
        <w:t xml:space="preserve"> </w:t>
      </w:r>
      <w:r>
        <w:rPr>
          <w:b w:val="0"/>
          <w:sz w:val="22"/>
          <w:szCs w:val="22"/>
        </w:rPr>
        <w:t>Najwyższe punkty instalacji należy odpowietrzyć przy pomocy seperatorów powietrza zakończonych automatycznymi odpowietrznikami pływakowymi.</w:t>
      </w:r>
    </w:p>
    <w:p w14:paraId="1888AD38">
      <w:pPr>
        <w:pStyle w:val="5"/>
        <w:ind w:firstLine="709"/>
        <w:jc w:val="both"/>
        <w:rPr>
          <w:b w:val="0"/>
          <w:sz w:val="22"/>
          <w:szCs w:val="22"/>
          <w:u w:val="single"/>
        </w:rPr>
      </w:pPr>
      <w:r>
        <w:rPr>
          <w:b w:val="0"/>
          <w:sz w:val="22"/>
          <w:szCs w:val="22"/>
        </w:rPr>
        <w:t>Rurociągi prowadzić tak by nad przejściami zapewnić prześwit co najmniej 2,0m. Armaturę umieszczać max 1,8m nad podłogą, dostępną z poziomu podłogi lub ze specjalnie wykonanych pomostów.</w:t>
      </w:r>
    </w:p>
    <w:p w14:paraId="5C2E86D4">
      <w:pPr>
        <w:pStyle w:val="5"/>
        <w:jc w:val="both"/>
        <w:rPr>
          <w:b w:val="0"/>
          <w:sz w:val="22"/>
          <w:szCs w:val="22"/>
          <w:u w:val="single"/>
        </w:rPr>
      </w:pPr>
    </w:p>
    <w:p w14:paraId="6578C252">
      <w:pPr>
        <w:pStyle w:val="5"/>
        <w:jc w:val="both"/>
        <w:rPr>
          <w:b w:val="0"/>
          <w:sz w:val="22"/>
          <w:szCs w:val="22"/>
        </w:rPr>
      </w:pPr>
      <w:r>
        <w:rPr>
          <w:b w:val="0"/>
          <w:sz w:val="22"/>
          <w:szCs w:val="22"/>
          <w:u w:val="single"/>
        </w:rPr>
        <w:t>Spawanie.</w:t>
      </w:r>
    </w:p>
    <w:p w14:paraId="2D944809">
      <w:pPr>
        <w:pStyle w:val="5"/>
        <w:ind w:firstLine="709"/>
        <w:jc w:val="both"/>
        <w:rPr>
          <w:b w:val="0"/>
          <w:sz w:val="22"/>
          <w:szCs w:val="22"/>
        </w:rPr>
      </w:pPr>
    </w:p>
    <w:p w14:paraId="759E8F2B">
      <w:pPr>
        <w:pStyle w:val="5"/>
        <w:ind w:firstLine="709"/>
        <w:jc w:val="both"/>
        <w:rPr>
          <w:b w:val="0"/>
          <w:sz w:val="22"/>
          <w:szCs w:val="22"/>
        </w:rPr>
      </w:pPr>
      <w:r>
        <w:rPr>
          <w:b w:val="0"/>
          <w:sz w:val="22"/>
          <w:szCs w:val="22"/>
        </w:rPr>
        <w:t xml:space="preserve">Spawanie rurociągów należy wykonać zgodnie z PN-92/M-34031. Spawanie </w:t>
      </w:r>
      <w:r>
        <w:rPr>
          <w:b w:val="0"/>
          <w:sz w:val="22"/>
          <w:szCs w:val="22"/>
        </w:rPr>
        <w:br w:type="textWrapping"/>
      </w:r>
      <w:r>
        <w:rPr>
          <w:b w:val="0"/>
          <w:sz w:val="22"/>
          <w:szCs w:val="22"/>
        </w:rPr>
        <w:t xml:space="preserve">i szczepianie rurociągów mogą wykonywać tylko spawacze z odpowiednimi aktualnymi kwalifikacjami i uprawnieniami dozoru technicznego, stosownie do zakresu wykonywanej pracy. </w:t>
      </w:r>
    </w:p>
    <w:p w14:paraId="0D6E0671">
      <w:pPr>
        <w:pStyle w:val="5"/>
        <w:ind w:firstLine="709"/>
        <w:jc w:val="both"/>
        <w:rPr>
          <w:b w:val="0"/>
          <w:sz w:val="22"/>
          <w:szCs w:val="22"/>
        </w:rPr>
      </w:pPr>
      <w:r>
        <w:rPr>
          <w:b w:val="0"/>
          <w:sz w:val="22"/>
          <w:szCs w:val="22"/>
        </w:rPr>
        <w:t>Połączenia spawane rurociągów wykonywać doczołowo. Rowki do spawania przygotować zgodnie z PN-69/M-69019. Wszystkie złącza spawane należy wykonywać ściśle wg opracowanej przez wykonawcę technologii, która powinna zawierać:</w:t>
      </w:r>
    </w:p>
    <w:p w14:paraId="4CAE85E4">
      <w:pPr>
        <w:pStyle w:val="5"/>
        <w:widowControl w:val="0"/>
        <w:numPr>
          <w:ilvl w:val="0"/>
          <w:numId w:val="3"/>
        </w:numPr>
        <w:tabs>
          <w:tab w:val="left" w:pos="1418"/>
        </w:tabs>
        <w:ind w:left="1418" w:hanging="425"/>
        <w:jc w:val="both"/>
        <w:rPr>
          <w:b w:val="0"/>
          <w:sz w:val="22"/>
          <w:szCs w:val="22"/>
        </w:rPr>
      </w:pPr>
      <w:r>
        <w:rPr>
          <w:b w:val="0"/>
          <w:sz w:val="22"/>
          <w:szCs w:val="22"/>
        </w:rPr>
        <w:t>ogólne zasady organizacji robót,</w:t>
      </w:r>
    </w:p>
    <w:p w14:paraId="7B294614">
      <w:pPr>
        <w:pStyle w:val="5"/>
        <w:widowControl w:val="0"/>
        <w:numPr>
          <w:ilvl w:val="0"/>
          <w:numId w:val="3"/>
        </w:numPr>
        <w:tabs>
          <w:tab w:val="left" w:pos="1418"/>
        </w:tabs>
        <w:ind w:left="1418" w:hanging="425"/>
        <w:jc w:val="both"/>
        <w:rPr>
          <w:b w:val="0"/>
          <w:sz w:val="22"/>
          <w:szCs w:val="22"/>
        </w:rPr>
      </w:pPr>
      <w:r>
        <w:rPr>
          <w:b w:val="0"/>
          <w:sz w:val="22"/>
          <w:szCs w:val="22"/>
        </w:rPr>
        <w:t>wymagania dotyczące przygotowania złącza do spawania,</w:t>
      </w:r>
    </w:p>
    <w:p w14:paraId="4C784A6A">
      <w:pPr>
        <w:pStyle w:val="5"/>
        <w:widowControl w:val="0"/>
        <w:numPr>
          <w:ilvl w:val="0"/>
          <w:numId w:val="3"/>
        </w:numPr>
        <w:tabs>
          <w:tab w:val="left" w:pos="1418"/>
        </w:tabs>
        <w:ind w:left="1418" w:hanging="425"/>
        <w:jc w:val="both"/>
        <w:rPr>
          <w:b w:val="0"/>
          <w:sz w:val="22"/>
          <w:szCs w:val="22"/>
        </w:rPr>
      </w:pPr>
      <w:r>
        <w:rPr>
          <w:b w:val="0"/>
          <w:sz w:val="22"/>
          <w:szCs w:val="22"/>
        </w:rPr>
        <w:t>wymagania dotyczące przygotowania miejsca pracy,</w:t>
      </w:r>
    </w:p>
    <w:p w14:paraId="2F63DD78">
      <w:pPr>
        <w:pStyle w:val="5"/>
        <w:widowControl w:val="0"/>
        <w:numPr>
          <w:ilvl w:val="0"/>
          <w:numId w:val="3"/>
        </w:numPr>
        <w:tabs>
          <w:tab w:val="left" w:pos="1418"/>
        </w:tabs>
        <w:ind w:left="1418" w:hanging="425"/>
        <w:jc w:val="both"/>
        <w:rPr>
          <w:b w:val="0"/>
          <w:sz w:val="22"/>
          <w:szCs w:val="22"/>
        </w:rPr>
      </w:pPr>
      <w:r>
        <w:rPr>
          <w:b w:val="0"/>
          <w:sz w:val="22"/>
          <w:szCs w:val="22"/>
        </w:rPr>
        <w:t>karty technologiczne spawania i obróbki cieplnej.</w:t>
      </w:r>
    </w:p>
    <w:p w14:paraId="1A2D143F">
      <w:pPr>
        <w:pStyle w:val="5"/>
        <w:ind w:firstLine="709"/>
        <w:jc w:val="both"/>
        <w:rPr>
          <w:b w:val="0"/>
          <w:sz w:val="22"/>
          <w:szCs w:val="22"/>
        </w:rPr>
      </w:pPr>
      <w:r>
        <w:rPr>
          <w:b w:val="0"/>
          <w:sz w:val="22"/>
          <w:szCs w:val="22"/>
        </w:rPr>
        <w:t xml:space="preserve">Temperatura otoczenia w czasie spawania nie powinna być niższa niż 0 </w:t>
      </w:r>
      <w:r>
        <w:rPr>
          <w:rFonts w:ascii="Symbol" w:hAnsi="Symbol" w:cs="Symbol"/>
          <w:b w:val="0"/>
          <w:sz w:val="22"/>
          <w:szCs w:val="22"/>
        </w:rPr>
        <w:t></w:t>
      </w:r>
      <w:r>
        <w:rPr>
          <w:b w:val="0"/>
          <w:sz w:val="22"/>
          <w:szCs w:val="22"/>
        </w:rPr>
        <w:t xml:space="preserve">C. Przy montażu rurociągów klasy jakości 4 dopuszcza się spawanie elementów ze stali niskostopowej w temperaturze otoczenia od – 5 </w:t>
      </w:r>
      <w:r>
        <w:rPr>
          <w:rFonts w:ascii="Symbol" w:hAnsi="Symbol" w:cs="Symbol"/>
          <w:b w:val="0"/>
          <w:sz w:val="22"/>
          <w:szCs w:val="22"/>
        </w:rPr>
        <w:t></w:t>
      </w:r>
      <w:r>
        <w:rPr>
          <w:b w:val="0"/>
          <w:sz w:val="22"/>
          <w:szCs w:val="22"/>
        </w:rPr>
        <w:t>C pod warunkiem zabezpieczenia złącza przed wpływami atmosferycznymi i przed szybkim ostygnięciem.</w:t>
      </w:r>
    </w:p>
    <w:p w14:paraId="516F3F7D">
      <w:pPr>
        <w:pStyle w:val="5"/>
        <w:jc w:val="both"/>
        <w:rPr>
          <w:b w:val="0"/>
          <w:sz w:val="22"/>
          <w:szCs w:val="22"/>
        </w:rPr>
      </w:pPr>
      <w:r>
        <w:rPr>
          <w:b w:val="0"/>
          <w:sz w:val="22"/>
          <w:szCs w:val="22"/>
        </w:rPr>
        <w:t>Na złączach spawanych niedopuszczalne są następujące wady powierzchniowe:</w:t>
      </w:r>
    </w:p>
    <w:p w14:paraId="180C8D03">
      <w:pPr>
        <w:pStyle w:val="5"/>
        <w:widowControl w:val="0"/>
        <w:numPr>
          <w:ilvl w:val="0"/>
          <w:numId w:val="14"/>
        </w:numPr>
        <w:jc w:val="both"/>
        <w:rPr>
          <w:b w:val="0"/>
          <w:sz w:val="22"/>
          <w:szCs w:val="22"/>
        </w:rPr>
      </w:pPr>
      <w:r>
        <w:rPr>
          <w:b w:val="0"/>
          <w:sz w:val="22"/>
          <w:szCs w:val="22"/>
        </w:rPr>
        <w:t>pęknięcia,</w:t>
      </w:r>
    </w:p>
    <w:p w14:paraId="6CA28B30">
      <w:pPr>
        <w:pStyle w:val="5"/>
        <w:widowControl w:val="0"/>
        <w:numPr>
          <w:ilvl w:val="0"/>
          <w:numId w:val="14"/>
        </w:numPr>
        <w:jc w:val="both"/>
        <w:rPr>
          <w:b w:val="0"/>
          <w:sz w:val="22"/>
          <w:szCs w:val="22"/>
        </w:rPr>
      </w:pPr>
      <w:r>
        <w:rPr>
          <w:b w:val="0"/>
          <w:sz w:val="22"/>
          <w:szCs w:val="22"/>
        </w:rPr>
        <w:t>przesunięcia krawędzi w złączach o jednakowych grubościach ścianek,</w:t>
      </w:r>
    </w:p>
    <w:p w14:paraId="796B4EFE">
      <w:pPr>
        <w:pStyle w:val="5"/>
        <w:widowControl w:val="0"/>
        <w:numPr>
          <w:ilvl w:val="0"/>
          <w:numId w:val="14"/>
        </w:numPr>
        <w:jc w:val="both"/>
        <w:rPr>
          <w:b w:val="0"/>
          <w:sz w:val="22"/>
          <w:szCs w:val="22"/>
        </w:rPr>
      </w:pPr>
      <w:r>
        <w:rPr>
          <w:b w:val="0"/>
          <w:sz w:val="22"/>
          <w:szCs w:val="22"/>
        </w:rPr>
        <w:t>przesunięcia krawędzi w złączach o różnych grubościach ścianek.</w:t>
      </w:r>
    </w:p>
    <w:p w14:paraId="1E08A2B8">
      <w:pPr>
        <w:pStyle w:val="5"/>
        <w:jc w:val="both"/>
        <w:rPr>
          <w:b w:val="0"/>
          <w:sz w:val="22"/>
          <w:szCs w:val="22"/>
        </w:rPr>
      </w:pPr>
      <w:r>
        <w:rPr>
          <w:b w:val="0"/>
          <w:sz w:val="22"/>
          <w:szCs w:val="22"/>
        </w:rPr>
        <w:t>Wszystkie złącza spawane należy poddać oględzinom zewnętrznym. Na złączach spawanych umieszczać należy stałe znaki.</w:t>
      </w:r>
    </w:p>
    <w:p w14:paraId="04956BC6">
      <w:pPr>
        <w:pStyle w:val="5"/>
        <w:ind w:firstLine="709"/>
        <w:jc w:val="both"/>
        <w:rPr>
          <w:b w:val="0"/>
          <w:sz w:val="22"/>
          <w:szCs w:val="22"/>
        </w:rPr>
      </w:pPr>
      <w:r>
        <w:rPr>
          <w:b w:val="0"/>
          <w:sz w:val="22"/>
          <w:szCs w:val="22"/>
        </w:rPr>
        <w:t>Zamocowania stałe i ruchome powinny być usytuowane w odległości mniejszej niż 200 mm od połączeń spawanych rurociągów.</w:t>
      </w:r>
    </w:p>
    <w:p w14:paraId="3B769814">
      <w:pPr>
        <w:pStyle w:val="5"/>
        <w:jc w:val="both"/>
        <w:rPr>
          <w:b w:val="0"/>
          <w:sz w:val="22"/>
          <w:szCs w:val="22"/>
        </w:rPr>
      </w:pPr>
    </w:p>
    <w:p w14:paraId="60A4C7DE">
      <w:pPr>
        <w:pStyle w:val="5"/>
        <w:jc w:val="both"/>
        <w:rPr>
          <w:b w:val="0"/>
          <w:sz w:val="22"/>
          <w:szCs w:val="22"/>
        </w:rPr>
      </w:pPr>
      <w:r>
        <w:rPr>
          <w:b w:val="0"/>
          <w:sz w:val="22"/>
          <w:szCs w:val="22"/>
          <w:u w:val="single"/>
        </w:rPr>
        <w:t>Czyszczenie rurociągów.</w:t>
      </w:r>
    </w:p>
    <w:p w14:paraId="19E5077E">
      <w:pPr>
        <w:pStyle w:val="5"/>
        <w:ind w:firstLine="709"/>
        <w:jc w:val="both"/>
        <w:rPr>
          <w:b w:val="0"/>
          <w:sz w:val="22"/>
          <w:szCs w:val="22"/>
        </w:rPr>
      </w:pPr>
    </w:p>
    <w:p w14:paraId="0589B89C">
      <w:pPr>
        <w:pStyle w:val="5"/>
        <w:ind w:firstLine="709"/>
        <w:jc w:val="both"/>
        <w:rPr>
          <w:b w:val="0"/>
          <w:sz w:val="22"/>
          <w:szCs w:val="22"/>
        </w:rPr>
      </w:pPr>
      <w:r>
        <w:rPr>
          <w:b w:val="0"/>
          <w:sz w:val="22"/>
          <w:szCs w:val="22"/>
        </w:rPr>
        <w:t xml:space="preserve">Instalacje należy przepłukać i oczyścić wodą z prędkością minimalną 1,7 m/s (w czasie minimum 30 min.) aż woda będzie czysta. Płukanie rurociągu w końcowej fazie powinno być wykonane za pomocą wody o temperaturze możliwie zbliżonej </w:t>
      </w:r>
      <w:r>
        <w:rPr>
          <w:b w:val="0"/>
          <w:sz w:val="22"/>
          <w:szCs w:val="22"/>
        </w:rPr>
        <w:br w:type="textWrapping"/>
      </w:r>
      <w:r>
        <w:rPr>
          <w:b w:val="0"/>
          <w:sz w:val="22"/>
          <w:szCs w:val="22"/>
        </w:rPr>
        <w:t>do temperatury roboczej i przy największym natężeniu przepływu. Końcową fazę płukania należy wykonać wodą zasilającą.</w:t>
      </w:r>
    </w:p>
    <w:p w14:paraId="382AD057">
      <w:pPr>
        <w:pStyle w:val="5"/>
        <w:ind w:firstLine="709"/>
        <w:jc w:val="both"/>
        <w:rPr>
          <w:b w:val="0"/>
          <w:sz w:val="22"/>
          <w:szCs w:val="22"/>
        </w:rPr>
      </w:pPr>
      <w:r>
        <w:rPr>
          <w:b w:val="0"/>
          <w:sz w:val="22"/>
          <w:szCs w:val="22"/>
        </w:rPr>
        <w:t xml:space="preserve">Pole przekroju prowizorycznego rurociągu odprowadzającego wodę nie powinno być mniejsze niż połowa powierzchni przekroju rurociągu. W zależności od stopnia zabrudzenia rurociągu płukanie powinno być wykonane co najmniej dwukrotnie po 15 </w:t>
      </w:r>
      <w:r>
        <w:rPr>
          <w:rFonts w:ascii="Symbol" w:hAnsi="Symbol" w:cs="Symbol"/>
          <w:b w:val="0"/>
          <w:sz w:val="22"/>
          <w:szCs w:val="22"/>
        </w:rPr>
        <w:t></w:t>
      </w:r>
      <w:r>
        <w:rPr>
          <w:b w:val="0"/>
          <w:sz w:val="22"/>
          <w:szCs w:val="22"/>
        </w:rPr>
        <w:t xml:space="preserve"> 20 min.</w:t>
      </w:r>
    </w:p>
    <w:p w14:paraId="29B5CA68">
      <w:pPr>
        <w:pStyle w:val="5"/>
        <w:ind w:firstLine="709"/>
        <w:jc w:val="both"/>
        <w:rPr>
          <w:b w:val="0"/>
          <w:sz w:val="22"/>
          <w:szCs w:val="22"/>
        </w:rPr>
      </w:pPr>
      <w:r>
        <w:rPr>
          <w:b w:val="0"/>
          <w:sz w:val="22"/>
          <w:szCs w:val="22"/>
        </w:rPr>
        <w:t xml:space="preserve">Podczas próby drożności rurociągu przy zachowaniu prawidłowej prędkości przepływu, temperatury i ciśnienia czynnika próbnego, wypływający czynnik nie powinien wykazywać zanieczyszczeń. </w:t>
      </w:r>
    </w:p>
    <w:p w14:paraId="4634AE6C">
      <w:pPr>
        <w:pStyle w:val="5"/>
        <w:ind w:firstLine="709"/>
        <w:jc w:val="both"/>
        <w:rPr>
          <w:b w:val="0"/>
          <w:sz w:val="22"/>
          <w:szCs w:val="22"/>
        </w:rPr>
      </w:pPr>
    </w:p>
    <w:p w14:paraId="11D4A00F">
      <w:pPr>
        <w:pStyle w:val="5"/>
        <w:jc w:val="both"/>
        <w:rPr>
          <w:b w:val="0"/>
          <w:sz w:val="22"/>
          <w:szCs w:val="22"/>
        </w:rPr>
      </w:pPr>
      <w:r>
        <w:rPr>
          <w:b w:val="0"/>
          <w:sz w:val="22"/>
          <w:szCs w:val="22"/>
          <w:u w:val="single"/>
        </w:rPr>
        <w:t>Zabezpieczenie antykorozyjne.</w:t>
      </w:r>
    </w:p>
    <w:p w14:paraId="445D0E00">
      <w:pPr>
        <w:pStyle w:val="5"/>
        <w:ind w:firstLine="709"/>
        <w:jc w:val="both"/>
        <w:rPr>
          <w:b w:val="0"/>
          <w:sz w:val="22"/>
          <w:szCs w:val="22"/>
        </w:rPr>
      </w:pPr>
    </w:p>
    <w:p w14:paraId="0F347D48">
      <w:pPr>
        <w:pStyle w:val="5"/>
        <w:ind w:firstLine="709"/>
        <w:jc w:val="both"/>
        <w:rPr>
          <w:b w:val="0"/>
          <w:sz w:val="22"/>
          <w:szCs w:val="22"/>
        </w:rPr>
      </w:pPr>
      <w:r>
        <w:rPr>
          <w:b w:val="0"/>
          <w:sz w:val="22"/>
          <w:szCs w:val="22"/>
        </w:rPr>
        <w:t>Rurociągi zabezpieczyć zestawem malarskim dostosowanym do parametrów czynnika i otoczenia.</w:t>
      </w:r>
    </w:p>
    <w:p w14:paraId="45884C5A">
      <w:pPr>
        <w:pStyle w:val="5"/>
        <w:jc w:val="both"/>
        <w:rPr>
          <w:b w:val="0"/>
          <w:sz w:val="22"/>
          <w:szCs w:val="22"/>
        </w:rPr>
      </w:pPr>
      <w:r>
        <w:rPr>
          <w:b w:val="0"/>
          <w:sz w:val="22"/>
          <w:szCs w:val="22"/>
        </w:rPr>
        <w:t>Normy związane:</w:t>
      </w:r>
    </w:p>
    <w:p w14:paraId="05C43A0D">
      <w:pPr>
        <w:pStyle w:val="5"/>
        <w:jc w:val="both"/>
        <w:rPr>
          <w:b w:val="0"/>
          <w:sz w:val="22"/>
          <w:szCs w:val="22"/>
        </w:rPr>
      </w:pPr>
      <w:r>
        <w:rPr>
          <w:b w:val="0"/>
          <w:sz w:val="22"/>
          <w:szCs w:val="22"/>
        </w:rPr>
        <w:t>PN-68/H-04650. Klasyfikacja klimatów. Rodzaje wykonania wyrobów technicznych.</w:t>
      </w:r>
    </w:p>
    <w:p w14:paraId="4C4AC336">
      <w:pPr>
        <w:pStyle w:val="5"/>
        <w:jc w:val="both"/>
        <w:rPr>
          <w:b w:val="0"/>
          <w:sz w:val="22"/>
          <w:szCs w:val="22"/>
        </w:rPr>
      </w:pPr>
      <w:r>
        <w:rPr>
          <w:b w:val="0"/>
          <w:sz w:val="22"/>
          <w:szCs w:val="22"/>
        </w:rPr>
        <w:t>PN-71/H-04651. Ochrona przed korozją. Podział i oznaczenia agresywności korozyjnej środowiska.</w:t>
      </w:r>
    </w:p>
    <w:p w14:paraId="60CC0A24">
      <w:pPr>
        <w:pStyle w:val="5"/>
        <w:jc w:val="both"/>
        <w:rPr>
          <w:b w:val="0"/>
          <w:sz w:val="22"/>
          <w:szCs w:val="22"/>
        </w:rPr>
      </w:pPr>
      <w:r>
        <w:rPr>
          <w:b w:val="0"/>
          <w:sz w:val="22"/>
          <w:szCs w:val="22"/>
        </w:rPr>
        <w:t>PN-71/H-04653. Ochrona przed korozją. Podział i oznaczenia warunków eksploatacji wyrobów metalowych zabezpieczonych malarskimi powłokami ochronnymi.</w:t>
      </w:r>
    </w:p>
    <w:p w14:paraId="4A740702">
      <w:pPr>
        <w:pStyle w:val="5"/>
        <w:jc w:val="both"/>
        <w:rPr>
          <w:b w:val="0"/>
          <w:sz w:val="22"/>
          <w:szCs w:val="22"/>
        </w:rPr>
      </w:pPr>
      <w:r>
        <w:rPr>
          <w:b w:val="0"/>
          <w:sz w:val="22"/>
          <w:szCs w:val="22"/>
        </w:rPr>
        <w:t>PN-70/H-97050. Ochrona przed korozją. Wzorce jakości przygotowania powierzchni stali do malowania.</w:t>
      </w:r>
    </w:p>
    <w:p w14:paraId="0AAF14B9">
      <w:pPr>
        <w:pStyle w:val="5"/>
        <w:jc w:val="both"/>
        <w:rPr>
          <w:b w:val="0"/>
          <w:sz w:val="22"/>
          <w:szCs w:val="22"/>
        </w:rPr>
      </w:pPr>
      <w:r>
        <w:rPr>
          <w:b w:val="0"/>
          <w:sz w:val="22"/>
          <w:szCs w:val="22"/>
        </w:rPr>
        <w:t>PN-70/H-97051. Ochrona przed korozją. Przygotowanie powierzchni stali, staliwa i żeliwa do malowania. Ogólne wytyczne.</w:t>
      </w:r>
    </w:p>
    <w:p w14:paraId="1649085E">
      <w:pPr>
        <w:pStyle w:val="5"/>
        <w:jc w:val="both"/>
        <w:rPr>
          <w:b w:val="0"/>
          <w:sz w:val="22"/>
          <w:szCs w:val="22"/>
        </w:rPr>
      </w:pPr>
      <w:r>
        <w:rPr>
          <w:b w:val="0"/>
          <w:sz w:val="22"/>
          <w:szCs w:val="22"/>
        </w:rPr>
        <w:t>PN-70/H-97052. Ochrona przed korozją. Ocena przygotowania powierzchni stali, staliwa i żeliwa do malowania.</w:t>
      </w:r>
    </w:p>
    <w:p w14:paraId="06CD2E4E">
      <w:pPr>
        <w:pStyle w:val="5"/>
        <w:jc w:val="both"/>
        <w:rPr>
          <w:b w:val="0"/>
          <w:sz w:val="22"/>
          <w:szCs w:val="22"/>
        </w:rPr>
      </w:pPr>
      <w:r>
        <w:rPr>
          <w:b w:val="0"/>
          <w:sz w:val="22"/>
          <w:szCs w:val="22"/>
        </w:rPr>
        <w:t>PN-71/H-97053. Ochrona przed korozją. Malowanie konstrukcji stalowych. Ogólne wytyczne.</w:t>
      </w:r>
    </w:p>
    <w:p w14:paraId="369EB9D1">
      <w:pPr>
        <w:pStyle w:val="5"/>
        <w:ind w:firstLine="709"/>
        <w:jc w:val="both"/>
        <w:rPr>
          <w:b w:val="0"/>
          <w:sz w:val="22"/>
          <w:szCs w:val="22"/>
        </w:rPr>
      </w:pPr>
    </w:p>
    <w:p w14:paraId="7375A665">
      <w:pPr>
        <w:pStyle w:val="5"/>
        <w:ind w:firstLine="709"/>
        <w:jc w:val="both"/>
        <w:rPr>
          <w:b w:val="0"/>
          <w:sz w:val="22"/>
          <w:szCs w:val="22"/>
        </w:rPr>
      </w:pPr>
      <w:r>
        <w:rPr>
          <w:b w:val="0"/>
          <w:sz w:val="22"/>
          <w:szCs w:val="22"/>
        </w:rPr>
        <w:t>Przygotowanie powierzchni:</w:t>
      </w:r>
    </w:p>
    <w:p w14:paraId="27C7CD39">
      <w:pPr>
        <w:pStyle w:val="5"/>
        <w:ind w:firstLine="709"/>
        <w:jc w:val="both"/>
        <w:rPr>
          <w:b w:val="0"/>
          <w:sz w:val="22"/>
          <w:szCs w:val="22"/>
        </w:rPr>
      </w:pPr>
      <w:r>
        <w:rPr>
          <w:b w:val="0"/>
          <w:sz w:val="22"/>
          <w:szCs w:val="22"/>
        </w:rPr>
        <w:t>Dla instalacji wewnętrznych przygotować powierzchnie według PN-70/H-97050 – drugi stopień czystości powierzchni. Przygotowanie powierzchni za pomocą oczyszczania mechanicznego-ściernego.</w:t>
      </w:r>
    </w:p>
    <w:p w14:paraId="743F31CF">
      <w:pPr>
        <w:pStyle w:val="5"/>
        <w:jc w:val="both"/>
        <w:rPr>
          <w:b w:val="0"/>
          <w:sz w:val="22"/>
          <w:szCs w:val="22"/>
        </w:rPr>
      </w:pPr>
    </w:p>
    <w:p w14:paraId="1D7C0469">
      <w:pPr>
        <w:pStyle w:val="5"/>
        <w:jc w:val="both"/>
        <w:rPr>
          <w:b w:val="0"/>
          <w:sz w:val="22"/>
          <w:szCs w:val="22"/>
        </w:rPr>
      </w:pPr>
      <w:r>
        <w:rPr>
          <w:b w:val="0"/>
          <w:sz w:val="22"/>
          <w:szCs w:val="22"/>
          <w:u w:val="single"/>
        </w:rPr>
        <w:t>Izolacje rurociągów.</w:t>
      </w:r>
    </w:p>
    <w:p w14:paraId="05B6CA54">
      <w:pPr>
        <w:pStyle w:val="5"/>
        <w:ind w:firstLine="709"/>
        <w:jc w:val="both"/>
        <w:rPr>
          <w:b w:val="0"/>
          <w:sz w:val="22"/>
          <w:szCs w:val="22"/>
        </w:rPr>
      </w:pPr>
    </w:p>
    <w:p w14:paraId="4AA35AC8">
      <w:pPr>
        <w:pStyle w:val="5"/>
        <w:ind w:firstLine="709"/>
        <w:jc w:val="both"/>
        <w:rPr>
          <w:b w:val="0"/>
          <w:sz w:val="22"/>
          <w:szCs w:val="22"/>
        </w:rPr>
      </w:pPr>
      <w:r>
        <w:rPr>
          <w:b w:val="0"/>
          <w:sz w:val="22"/>
          <w:szCs w:val="22"/>
        </w:rPr>
        <w:t>Rurociągi izolować cieplnie zgodnie z nowelą Rozporządzenia warunków jakim powinny odpowiadać budynki i ich usytuowanie. Montaż izolacji cieplnej rozpoczynać należy po uprzednim przeprowadzeniu wymaganych prób szczelności oraz po potwierdzeniu prawidłowości wykonania powyższych robót protokołem odbioru.</w:t>
      </w:r>
    </w:p>
    <w:p w14:paraId="6F780A2F">
      <w:pPr>
        <w:pStyle w:val="5"/>
        <w:ind w:firstLine="709"/>
        <w:jc w:val="both"/>
        <w:rPr>
          <w:b w:val="0"/>
          <w:sz w:val="22"/>
          <w:szCs w:val="22"/>
        </w:rPr>
      </w:pPr>
      <w:r>
        <w:rPr>
          <w:b w:val="0"/>
          <w:sz w:val="22"/>
          <w:szCs w:val="22"/>
        </w:rPr>
        <w:t xml:space="preserve">Powierzchnia rurociągu lub urządzenia powinna być czysta i sucha. Nie dopuszcza się wykonywania izolacji cieplnych na powierzchniach zanieczyszczonych ziemią, cementem, smarami itp. </w:t>
      </w:r>
    </w:p>
    <w:p w14:paraId="52C96097">
      <w:pPr>
        <w:pStyle w:val="5"/>
        <w:ind w:firstLine="709"/>
        <w:jc w:val="both"/>
        <w:rPr>
          <w:b w:val="0"/>
          <w:sz w:val="22"/>
          <w:szCs w:val="22"/>
        </w:rPr>
      </w:pPr>
      <w:r>
        <w:rPr>
          <w:b w:val="0"/>
          <w:sz w:val="22"/>
          <w:szCs w:val="22"/>
        </w:rPr>
        <w:t>Materiały przeznaczone do wykonania izolacji cieplnej powinny być suche, czyste i nieuszkodzone, a sposób składowania materiałów na stanowisku pracy powinien wykluczać możliwość ich zawilgocenia lub uszkodzenia. Grubość izolacji musi mieścić się w granicach 10 % do 20 % wartości zadanej. Izolacja cieplna rurociągu lub urządzenia powinna być zakończona przed kołnierzem w odległości równej długości śruby plus 10 mm.</w:t>
      </w:r>
    </w:p>
    <w:p w14:paraId="133F6050">
      <w:pPr>
        <w:pStyle w:val="5"/>
        <w:ind w:firstLine="709"/>
        <w:jc w:val="both"/>
        <w:rPr>
          <w:b w:val="0"/>
          <w:sz w:val="22"/>
          <w:szCs w:val="22"/>
          <w:u w:val="single"/>
        </w:rPr>
      </w:pPr>
      <w:r>
        <w:rPr>
          <w:b w:val="0"/>
          <w:sz w:val="22"/>
          <w:szCs w:val="22"/>
        </w:rPr>
        <w:t xml:space="preserve">Jako materiał izolacyjny należy stosować izolację cieplną (izolacja poliuretanowa </w:t>
      </w:r>
      <w:r>
        <w:rPr>
          <w:b w:val="0"/>
          <w:sz w:val="22"/>
          <w:szCs w:val="22"/>
        </w:rPr>
        <w:br w:type="textWrapping"/>
      </w:r>
      <w:r>
        <w:rPr>
          <w:b w:val="0"/>
          <w:sz w:val="22"/>
          <w:szCs w:val="22"/>
        </w:rPr>
        <w:t>w foli PCV) bądź inny materiał spełniający stawiane wymagania. Izolacje rurociągów biegnących na zewnątrz, zabezpieczyć dodatkowo płaszczem z blachy aluminiowej.</w:t>
      </w:r>
    </w:p>
    <w:p w14:paraId="7242ADBC">
      <w:pPr>
        <w:pStyle w:val="5"/>
        <w:jc w:val="both"/>
        <w:rPr>
          <w:b w:val="0"/>
          <w:sz w:val="22"/>
          <w:szCs w:val="22"/>
          <w:u w:val="single"/>
        </w:rPr>
      </w:pPr>
    </w:p>
    <w:p w14:paraId="675B70DD">
      <w:pPr>
        <w:pStyle w:val="5"/>
        <w:jc w:val="both"/>
        <w:rPr>
          <w:b w:val="0"/>
          <w:sz w:val="22"/>
          <w:szCs w:val="22"/>
        </w:rPr>
      </w:pPr>
      <w:r>
        <w:rPr>
          <w:b w:val="0"/>
          <w:sz w:val="22"/>
          <w:szCs w:val="22"/>
          <w:u w:val="single"/>
        </w:rPr>
        <w:t>Próba szczelności.</w:t>
      </w:r>
      <w:r>
        <w:rPr>
          <w:b w:val="0"/>
          <w:sz w:val="22"/>
          <w:szCs w:val="22"/>
        </w:rPr>
        <w:t xml:space="preserve"> </w:t>
      </w:r>
    </w:p>
    <w:p w14:paraId="0F962598">
      <w:pPr>
        <w:pStyle w:val="5"/>
        <w:ind w:firstLine="709"/>
        <w:jc w:val="both"/>
        <w:rPr>
          <w:b w:val="0"/>
          <w:sz w:val="22"/>
          <w:szCs w:val="22"/>
        </w:rPr>
      </w:pPr>
    </w:p>
    <w:p w14:paraId="42C9295C">
      <w:pPr>
        <w:pStyle w:val="5"/>
        <w:ind w:firstLine="709"/>
        <w:jc w:val="both"/>
        <w:rPr>
          <w:b w:val="0"/>
          <w:sz w:val="22"/>
          <w:szCs w:val="22"/>
          <w:u w:val="single"/>
        </w:rPr>
      </w:pPr>
      <w:r>
        <w:rPr>
          <w:b w:val="0"/>
          <w:sz w:val="22"/>
          <w:szCs w:val="22"/>
        </w:rPr>
        <w:t xml:space="preserve">Po wykonaniu montażu należy przeprowadzić próby szczelności na zimno zgodnie </w:t>
      </w:r>
      <w:r>
        <w:rPr>
          <w:b w:val="0"/>
          <w:sz w:val="22"/>
          <w:szCs w:val="22"/>
        </w:rPr>
        <w:br w:type="textWrapping"/>
      </w:r>
      <w:r>
        <w:rPr>
          <w:b w:val="0"/>
          <w:sz w:val="22"/>
          <w:szCs w:val="22"/>
        </w:rPr>
        <w:t>z wymaganiami zawartymi w „Warunkach Technicznych Wykonania I Odbioru Instalacji c.o.” na ciśnienie 1,5 krotności ciśnienia roboczego. Próby wykonać po zakończeniu montażu instalacji, lecz przed zaizolowaniem i rurociągów.</w:t>
      </w:r>
    </w:p>
    <w:p w14:paraId="22BA4B1E">
      <w:pPr>
        <w:pStyle w:val="5"/>
        <w:jc w:val="both"/>
        <w:rPr>
          <w:b w:val="0"/>
          <w:sz w:val="22"/>
          <w:szCs w:val="22"/>
          <w:u w:val="single"/>
        </w:rPr>
      </w:pPr>
    </w:p>
    <w:p w14:paraId="3761BB1C">
      <w:pPr>
        <w:pStyle w:val="5"/>
        <w:jc w:val="both"/>
        <w:rPr>
          <w:b w:val="0"/>
          <w:sz w:val="22"/>
          <w:szCs w:val="22"/>
        </w:rPr>
      </w:pPr>
      <w:r>
        <w:rPr>
          <w:b w:val="0"/>
          <w:sz w:val="22"/>
          <w:szCs w:val="22"/>
          <w:u w:val="single"/>
        </w:rPr>
        <w:t>Oznaczenia</w:t>
      </w:r>
    </w:p>
    <w:p w14:paraId="3FBA5006">
      <w:pPr>
        <w:pStyle w:val="5"/>
        <w:ind w:firstLine="709"/>
        <w:jc w:val="both"/>
        <w:rPr>
          <w:b w:val="0"/>
          <w:sz w:val="22"/>
          <w:szCs w:val="22"/>
        </w:rPr>
      </w:pPr>
    </w:p>
    <w:p w14:paraId="3ADCBD73">
      <w:pPr>
        <w:pStyle w:val="5"/>
        <w:ind w:firstLine="709"/>
        <w:jc w:val="both"/>
        <w:rPr>
          <w:b w:val="0"/>
          <w:sz w:val="22"/>
          <w:szCs w:val="22"/>
        </w:rPr>
      </w:pPr>
      <w:r>
        <w:rPr>
          <w:b w:val="0"/>
          <w:sz w:val="22"/>
          <w:szCs w:val="22"/>
        </w:rPr>
        <w:t>Przewody armaturę i urządzenia, po wykonaniu ochrony antykorozyjnej i izolacji cieplnej należy oznaczyć zgodnie z zasadami oznaczania uwzględnionymi w instrukcji obsługi kotłowni.</w:t>
      </w:r>
    </w:p>
    <w:p w14:paraId="1CE030C0">
      <w:pPr>
        <w:pStyle w:val="5"/>
        <w:ind w:firstLine="709"/>
        <w:jc w:val="both"/>
        <w:rPr>
          <w:b w:val="0"/>
          <w:sz w:val="22"/>
          <w:szCs w:val="22"/>
        </w:rPr>
      </w:pPr>
      <w:r>
        <w:rPr>
          <w:b w:val="0"/>
          <w:sz w:val="22"/>
          <w:szCs w:val="22"/>
        </w:rPr>
        <w:t>Oznaczenia należy wykonać na przewodach, armaturze i urządzeniach. Kierunek przepływu czynnika grzejnego należy zaznaczyć na płaszczu osłonowym izolacji: strzałkami w kolorze czerwonym (dla przewodów zasilających) i niebieskim (dla przewodów powrotnych).</w:t>
      </w:r>
    </w:p>
    <w:p w14:paraId="0221A351">
      <w:pPr>
        <w:pStyle w:val="5"/>
        <w:ind w:firstLine="709"/>
        <w:jc w:val="both"/>
        <w:rPr>
          <w:sz w:val="22"/>
          <w:szCs w:val="22"/>
        </w:rPr>
      </w:pPr>
      <w:r>
        <w:rPr>
          <w:b w:val="0"/>
          <w:sz w:val="22"/>
          <w:szCs w:val="22"/>
        </w:rPr>
        <w:t>Wszystkie oznaczenia powinny być wykonane w miejscach dostępu związanych z użytkowaniem i obsługą elementów kotłowni.</w:t>
      </w:r>
    </w:p>
    <w:p w14:paraId="1C665E84">
      <w:pPr>
        <w:pStyle w:val="3"/>
        <w:spacing w:after="120"/>
        <w:ind w:left="851" w:hanging="284"/>
        <w:rPr>
          <w:b w:val="0"/>
          <w:sz w:val="22"/>
          <w:szCs w:val="22"/>
          <w:u w:val="single"/>
        </w:rPr>
      </w:pPr>
      <w:bookmarkStart w:id="50" w:name="_Toc18936"/>
      <w:bookmarkStart w:id="51" w:name="__RefHeading__68_353114750"/>
      <w:r>
        <w:rPr>
          <w:bCs w:val="0"/>
          <w:i w:val="0"/>
          <w:iCs w:val="0"/>
          <w:sz w:val="22"/>
          <w:szCs w:val="22"/>
        </w:rPr>
        <w:t>7.5. Wytyczne branżowe.</w:t>
      </w:r>
      <w:bookmarkEnd w:id="50"/>
    </w:p>
    <w:p w14:paraId="3CB10B51">
      <w:pPr>
        <w:pStyle w:val="5"/>
        <w:jc w:val="both"/>
        <w:rPr>
          <w:b w:val="0"/>
          <w:sz w:val="22"/>
          <w:szCs w:val="22"/>
        </w:rPr>
      </w:pPr>
      <w:r>
        <w:rPr>
          <w:b w:val="0"/>
          <w:sz w:val="22"/>
          <w:szCs w:val="22"/>
          <w:u w:val="single"/>
        </w:rPr>
        <w:t>Branża architektoniczna i konstrukcyjno-budowlana.</w:t>
      </w:r>
    </w:p>
    <w:p w14:paraId="4497CF96">
      <w:pPr>
        <w:pStyle w:val="5"/>
        <w:ind w:left="567" w:hanging="283"/>
        <w:jc w:val="both"/>
        <w:rPr>
          <w:b w:val="0"/>
          <w:sz w:val="22"/>
          <w:szCs w:val="22"/>
        </w:rPr>
      </w:pPr>
    </w:p>
    <w:p w14:paraId="6BA3DE39">
      <w:pPr>
        <w:pStyle w:val="5"/>
        <w:ind w:left="567" w:hanging="283"/>
        <w:jc w:val="both"/>
        <w:rPr>
          <w:b w:val="0"/>
          <w:sz w:val="22"/>
          <w:szCs w:val="22"/>
        </w:rPr>
      </w:pPr>
      <w:r>
        <w:rPr>
          <w:b w:val="0"/>
          <w:sz w:val="22"/>
          <w:szCs w:val="22"/>
        </w:rPr>
        <w:t>a)</w:t>
      </w:r>
      <w:r>
        <w:rPr>
          <w:b w:val="0"/>
          <w:sz w:val="22"/>
          <w:szCs w:val="22"/>
        </w:rPr>
        <w:tab/>
      </w:r>
      <w:r>
        <w:rPr>
          <w:b w:val="0"/>
          <w:sz w:val="22"/>
          <w:szCs w:val="22"/>
        </w:rPr>
        <w:t>ściany i strop kotłowni - odporność ogniowa nie mniej niż 1 godz.</w:t>
      </w:r>
      <w:r>
        <w:rPr>
          <w:rFonts w:eastAsia="Arial"/>
          <w:b w:val="0"/>
          <w:sz w:val="20"/>
        </w:rPr>
        <w:t>,</w:t>
      </w:r>
    </w:p>
    <w:p w14:paraId="063C3002">
      <w:pPr>
        <w:pStyle w:val="5"/>
        <w:ind w:left="567" w:hanging="283"/>
        <w:jc w:val="both"/>
        <w:rPr>
          <w:b w:val="0"/>
          <w:sz w:val="22"/>
          <w:szCs w:val="22"/>
        </w:rPr>
      </w:pPr>
      <w:r>
        <w:rPr>
          <w:b w:val="0"/>
          <w:sz w:val="22"/>
          <w:szCs w:val="22"/>
        </w:rPr>
        <w:t>c)</w:t>
      </w:r>
      <w:r>
        <w:rPr>
          <w:b w:val="0"/>
          <w:sz w:val="22"/>
          <w:szCs w:val="22"/>
        </w:rPr>
        <w:tab/>
      </w:r>
      <w:r>
        <w:rPr>
          <w:b w:val="0"/>
          <w:sz w:val="22"/>
          <w:szCs w:val="22"/>
        </w:rPr>
        <w:t xml:space="preserve">ściany i stropy pomieszczenia kotłowni winny być wykonane z materiałów niepalnych dlatego też kotłownię należy pomalować lub wyłożyć płytkami ściennymi do sufitu </w:t>
      </w:r>
      <w:r>
        <w:rPr>
          <w:b w:val="0"/>
          <w:sz w:val="22"/>
          <w:szCs w:val="22"/>
        </w:rPr>
        <w:br w:type="textWrapping"/>
      </w:r>
      <w:r>
        <w:rPr>
          <w:b w:val="0"/>
          <w:sz w:val="22"/>
          <w:szCs w:val="22"/>
        </w:rPr>
        <w:t xml:space="preserve">i podłogowymi (posadzkę wykonać ze spadkiem w kierunku wpustów kanalizacyjnych, powinna być nienasiąkliwa), </w:t>
      </w:r>
    </w:p>
    <w:p w14:paraId="7C28DA11">
      <w:pPr>
        <w:pStyle w:val="5"/>
        <w:ind w:left="567" w:hanging="283"/>
        <w:jc w:val="both"/>
        <w:rPr>
          <w:b w:val="0"/>
          <w:sz w:val="22"/>
          <w:szCs w:val="22"/>
        </w:rPr>
      </w:pPr>
      <w:r>
        <w:rPr>
          <w:b w:val="0"/>
          <w:sz w:val="22"/>
          <w:szCs w:val="22"/>
        </w:rPr>
        <w:t>d)</w:t>
      </w:r>
      <w:r>
        <w:rPr>
          <w:b w:val="0"/>
          <w:sz w:val="22"/>
          <w:szCs w:val="22"/>
        </w:rPr>
        <w:tab/>
      </w:r>
      <w:r>
        <w:rPr>
          <w:b w:val="0"/>
          <w:sz w:val="22"/>
          <w:szCs w:val="22"/>
        </w:rPr>
        <w:t xml:space="preserve">drzwi wejściowe do kotłowni mają być w klasie odporności ogniowej EI30 </w:t>
      </w:r>
      <w:r>
        <w:rPr>
          <w:b w:val="0"/>
          <w:sz w:val="22"/>
          <w:szCs w:val="22"/>
        </w:rPr>
        <w:br w:type="textWrapping"/>
      </w:r>
      <w:r>
        <w:rPr>
          <w:b w:val="0"/>
          <w:sz w:val="22"/>
          <w:szCs w:val="22"/>
        </w:rPr>
        <w:t>o szerokości min. 90 cm w świetle, otwierane na zewnątrz, samozamykające</w:t>
      </w:r>
      <w:r>
        <w:rPr>
          <w:b w:val="0"/>
          <w:sz w:val="20"/>
        </w:rPr>
        <w:t>,</w:t>
      </w:r>
    </w:p>
    <w:p w14:paraId="2C2619A5">
      <w:pPr>
        <w:pStyle w:val="5"/>
        <w:ind w:left="567" w:hanging="283"/>
        <w:jc w:val="both"/>
        <w:rPr>
          <w:b w:val="0"/>
          <w:sz w:val="22"/>
          <w:szCs w:val="22"/>
        </w:rPr>
      </w:pPr>
      <w:r>
        <w:rPr>
          <w:b w:val="0"/>
          <w:sz w:val="22"/>
          <w:szCs w:val="22"/>
        </w:rPr>
        <w:t>e)</w:t>
      </w:r>
      <w:r>
        <w:rPr>
          <w:b w:val="0"/>
          <w:sz w:val="22"/>
          <w:szCs w:val="22"/>
        </w:rPr>
        <w:tab/>
      </w:r>
      <w:r>
        <w:rPr>
          <w:b w:val="0"/>
          <w:sz w:val="22"/>
          <w:szCs w:val="22"/>
        </w:rPr>
        <w:t>wykonać otwory dla wentylacji nawiewnej i wywiewnej wg wytycznych oraz konieczne obróbki ścienne, dachowe i wykończeniowe.</w:t>
      </w:r>
    </w:p>
    <w:p w14:paraId="2A8904A7">
      <w:pPr>
        <w:pStyle w:val="5"/>
        <w:jc w:val="both"/>
        <w:rPr>
          <w:b w:val="0"/>
          <w:sz w:val="22"/>
          <w:szCs w:val="22"/>
        </w:rPr>
      </w:pPr>
    </w:p>
    <w:p w14:paraId="4767C4B1">
      <w:pPr>
        <w:pStyle w:val="5"/>
        <w:jc w:val="both"/>
        <w:rPr>
          <w:b w:val="0"/>
          <w:sz w:val="22"/>
          <w:szCs w:val="22"/>
        </w:rPr>
      </w:pPr>
      <w:r>
        <w:rPr>
          <w:b w:val="0"/>
          <w:sz w:val="22"/>
          <w:szCs w:val="22"/>
          <w:u w:val="single"/>
        </w:rPr>
        <w:t>Branża elektryczna</w:t>
      </w:r>
      <w:r>
        <w:rPr>
          <w:b w:val="0"/>
          <w:sz w:val="22"/>
          <w:szCs w:val="22"/>
        </w:rPr>
        <w:t>.</w:t>
      </w:r>
    </w:p>
    <w:p w14:paraId="42FCFA51">
      <w:pPr>
        <w:pStyle w:val="5"/>
        <w:ind w:left="567" w:hanging="283"/>
        <w:jc w:val="both"/>
        <w:rPr>
          <w:b w:val="0"/>
          <w:sz w:val="22"/>
          <w:szCs w:val="22"/>
        </w:rPr>
      </w:pPr>
    </w:p>
    <w:p w14:paraId="4E0DA4B5">
      <w:pPr>
        <w:pStyle w:val="5"/>
        <w:ind w:left="567" w:hanging="283"/>
        <w:jc w:val="both"/>
        <w:rPr>
          <w:b w:val="0"/>
          <w:sz w:val="22"/>
          <w:szCs w:val="22"/>
        </w:rPr>
      </w:pPr>
      <w:r>
        <w:rPr>
          <w:b w:val="0"/>
          <w:sz w:val="22"/>
          <w:szCs w:val="22"/>
        </w:rPr>
        <w:t>a)</w:t>
      </w:r>
      <w:r>
        <w:rPr>
          <w:b w:val="0"/>
          <w:sz w:val="22"/>
          <w:szCs w:val="22"/>
        </w:rPr>
        <w:tab/>
      </w:r>
      <w:r>
        <w:rPr>
          <w:b w:val="0"/>
          <w:sz w:val="22"/>
          <w:szCs w:val="22"/>
        </w:rPr>
        <w:t>zaprojektować i wykonać instalację elektryczną oraz szafę zasilająco-sterującą kotłową wg DTR producenta kotła, palnika oraz automatyki kotła, wraz z zasileniem uzbrojenia elektrycznego instalacji kotłowej, (zapotrzebowanie energii elektrycznej do zasilania kotłowni wyszczególnione w specyfikacji tabela nr 1)</w:t>
      </w:r>
    </w:p>
    <w:p w14:paraId="5FA621D0">
      <w:pPr>
        <w:pStyle w:val="5"/>
        <w:ind w:left="567" w:hanging="283"/>
        <w:jc w:val="both"/>
        <w:rPr>
          <w:b w:val="0"/>
          <w:sz w:val="22"/>
          <w:szCs w:val="22"/>
        </w:rPr>
      </w:pPr>
      <w:r>
        <w:rPr>
          <w:b w:val="0"/>
          <w:sz w:val="22"/>
          <w:szCs w:val="22"/>
        </w:rPr>
        <w:t>b)</w:t>
      </w:r>
      <w:r>
        <w:rPr>
          <w:b w:val="0"/>
          <w:sz w:val="22"/>
          <w:szCs w:val="22"/>
        </w:rPr>
        <w:tab/>
      </w:r>
      <w:r>
        <w:rPr>
          <w:b w:val="0"/>
          <w:sz w:val="22"/>
          <w:szCs w:val="22"/>
        </w:rPr>
        <w:t>główny wyłącznik zasilania należy zlokalizować poza pomieszczeniem kotłowni. Uruchomienie kotłów, po włączeniu tego wyłącznika, następuje w normalnej procedurze uruchamiania kotłowni, korzystając z włączników w kotłowni,</w:t>
      </w:r>
    </w:p>
    <w:p w14:paraId="2AD1F39D">
      <w:pPr>
        <w:pStyle w:val="5"/>
        <w:ind w:left="567" w:hanging="283"/>
        <w:jc w:val="both"/>
        <w:rPr>
          <w:b w:val="0"/>
          <w:sz w:val="22"/>
          <w:szCs w:val="22"/>
        </w:rPr>
      </w:pPr>
      <w:r>
        <w:rPr>
          <w:b w:val="0"/>
          <w:sz w:val="22"/>
          <w:szCs w:val="22"/>
        </w:rPr>
        <w:t>c)</w:t>
      </w:r>
      <w:r>
        <w:rPr>
          <w:b w:val="0"/>
          <w:sz w:val="22"/>
          <w:szCs w:val="22"/>
        </w:rPr>
        <w:tab/>
      </w:r>
      <w:r>
        <w:rPr>
          <w:b w:val="0"/>
          <w:sz w:val="22"/>
          <w:szCs w:val="22"/>
        </w:rPr>
        <w:t>instalacja elektryczna w wykonaniu hermetycznym,</w:t>
      </w:r>
    </w:p>
    <w:p w14:paraId="011BE6C8">
      <w:pPr>
        <w:pStyle w:val="5"/>
        <w:ind w:left="567" w:hanging="283"/>
        <w:jc w:val="both"/>
        <w:rPr>
          <w:b w:val="0"/>
          <w:sz w:val="22"/>
          <w:szCs w:val="22"/>
        </w:rPr>
      </w:pPr>
      <w:r>
        <w:rPr>
          <w:b w:val="0"/>
          <w:sz w:val="22"/>
          <w:szCs w:val="22"/>
        </w:rPr>
        <w:t>d)</w:t>
      </w:r>
      <w:r>
        <w:rPr>
          <w:b w:val="0"/>
          <w:sz w:val="22"/>
          <w:szCs w:val="22"/>
        </w:rPr>
        <w:tab/>
      </w:r>
      <w:r>
        <w:rPr>
          <w:b w:val="0"/>
          <w:sz w:val="22"/>
          <w:szCs w:val="22"/>
        </w:rPr>
        <w:t>w pomieszczeniu kotłowni powinno być jedno gniazdo wtykowe o napięciu 24 V i jedno gniazdo wtykowe o napięciu 220 V,</w:t>
      </w:r>
    </w:p>
    <w:p w14:paraId="1CD0D020">
      <w:pPr>
        <w:pStyle w:val="5"/>
        <w:ind w:left="567" w:hanging="283"/>
        <w:jc w:val="both"/>
        <w:rPr>
          <w:b w:val="0"/>
          <w:sz w:val="22"/>
          <w:szCs w:val="22"/>
        </w:rPr>
      </w:pPr>
      <w:r>
        <w:rPr>
          <w:b w:val="0"/>
          <w:sz w:val="22"/>
          <w:szCs w:val="22"/>
        </w:rPr>
        <w:t>e)</w:t>
      </w:r>
      <w:r>
        <w:rPr>
          <w:b w:val="0"/>
          <w:sz w:val="22"/>
          <w:szCs w:val="22"/>
        </w:rPr>
        <w:tab/>
      </w:r>
      <w:r>
        <w:rPr>
          <w:b w:val="0"/>
          <w:sz w:val="22"/>
          <w:szCs w:val="22"/>
        </w:rPr>
        <w:t>natężenie oświetlenia sztucznego pomieszczenia kotłowni powinno być nie mniejszej niż 150 Lx,</w:t>
      </w:r>
    </w:p>
    <w:p w14:paraId="2A580879">
      <w:pPr>
        <w:pStyle w:val="5"/>
        <w:ind w:left="567" w:hanging="283"/>
        <w:jc w:val="both"/>
        <w:rPr>
          <w:b w:val="0"/>
          <w:sz w:val="22"/>
          <w:szCs w:val="22"/>
        </w:rPr>
      </w:pPr>
      <w:r>
        <w:rPr>
          <w:b w:val="0"/>
          <w:sz w:val="22"/>
          <w:szCs w:val="22"/>
        </w:rPr>
        <w:t>f)</w:t>
      </w:r>
      <w:r>
        <w:rPr>
          <w:b w:val="0"/>
          <w:sz w:val="22"/>
          <w:szCs w:val="22"/>
        </w:rPr>
        <w:tab/>
      </w:r>
      <w:r>
        <w:rPr>
          <w:b w:val="0"/>
          <w:sz w:val="22"/>
          <w:szCs w:val="22"/>
        </w:rPr>
        <w:t>w pomieszczeniu kotłowni nie powinno być kabli i instalacji elektrycznych przeznaczonych dla innych pomieszczeń,</w:t>
      </w:r>
    </w:p>
    <w:p w14:paraId="454EDDE8">
      <w:pPr>
        <w:pStyle w:val="5"/>
        <w:ind w:left="567" w:hanging="283"/>
        <w:jc w:val="both"/>
        <w:rPr>
          <w:b w:val="0"/>
          <w:sz w:val="22"/>
          <w:szCs w:val="22"/>
        </w:rPr>
      </w:pPr>
      <w:r>
        <w:rPr>
          <w:b w:val="0"/>
          <w:sz w:val="22"/>
          <w:szCs w:val="22"/>
        </w:rPr>
        <w:t>g)</w:t>
      </w:r>
      <w:r>
        <w:rPr>
          <w:b w:val="0"/>
          <w:sz w:val="22"/>
          <w:szCs w:val="22"/>
        </w:rPr>
        <w:tab/>
      </w:r>
      <w:r>
        <w:rPr>
          <w:b w:val="0"/>
          <w:sz w:val="22"/>
          <w:szCs w:val="22"/>
        </w:rPr>
        <w:t>wykonać instalacje uziemiającą urządzenia technologiczne i orurowanie kotłowni oraz kominów,</w:t>
      </w:r>
    </w:p>
    <w:p w14:paraId="52D652F3">
      <w:pPr>
        <w:pStyle w:val="5"/>
        <w:ind w:left="567" w:hanging="283"/>
        <w:jc w:val="both"/>
        <w:rPr>
          <w:b w:val="0"/>
          <w:sz w:val="22"/>
          <w:szCs w:val="22"/>
        </w:rPr>
      </w:pPr>
    </w:p>
    <w:p w14:paraId="0E88F9C9">
      <w:pPr>
        <w:pStyle w:val="5"/>
        <w:ind w:left="284" w:firstLine="424"/>
        <w:jc w:val="both"/>
        <w:rPr>
          <w:b w:val="0"/>
          <w:sz w:val="22"/>
          <w:szCs w:val="22"/>
        </w:rPr>
      </w:pPr>
      <w:r>
        <w:rPr>
          <w:b w:val="0"/>
          <w:sz w:val="22"/>
          <w:szCs w:val="22"/>
        </w:rPr>
        <w:t>Wzdłuż ścian kotłowni na wysokości ok.0,5m należy prowadzić bednarkę stalową ocynkowaną 30x4 mm stanowiącą główną szynę uziemiającą, którą należy połączyć z instalacją uziomu fundamentowego obiektu. Do głównej szyny uziemiającej w kotłowni przyłączyć: wszystkie urządzenia zainstalowane w kotłowni, rurociągi instalacji wodnych, sanitarnych, C.O. i gazu, metalowe części instalacji wentylacyjnej, korytka i drabinki kablowe instalacji elektrycznej, części przewodzące konstrukcji budynku. Połączenie w/w elementów z szyną wyrównawczą należy wykonać przy pomocy linki miedzianej 16 mm</w:t>
      </w:r>
      <w:r>
        <w:rPr>
          <w:b w:val="0"/>
          <w:sz w:val="22"/>
          <w:szCs w:val="22"/>
          <w:vertAlign w:val="superscript"/>
        </w:rPr>
        <w:t>2</w:t>
      </w:r>
      <w:r>
        <w:rPr>
          <w:b w:val="0"/>
          <w:sz w:val="22"/>
          <w:szCs w:val="22"/>
        </w:rPr>
        <w:t xml:space="preserve"> w izolacji. Na rurociągach zastosować połączenia zaciskowe (objemy dobrać odpowiednio do średnicy rur) a na szynie połączenia śrubowe z końcówkami kablowymi.</w:t>
      </w:r>
    </w:p>
    <w:p w14:paraId="01094903">
      <w:pPr>
        <w:pStyle w:val="5"/>
        <w:ind w:firstLine="709"/>
        <w:jc w:val="both"/>
        <w:rPr>
          <w:b w:val="0"/>
          <w:sz w:val="22"/>
          <w:szCs w:val="22"/>
        </w:rPr>
      </w:pPr>
    </w:p>
    <w:p w14:paraId="540FCFAD">
      <w:pPr>
        <w:pStyle w:val="5"/>
        <w:jc w:val="both"/>
        <w:rPr>
          <w:b w:val="0"/>
          <w:sz w:val="22"/>
          <w:szCs w:val="22"/>
        </w:rPr>
      </w:pPr>
      <w:r>
        <w:rPr>
          <w:b w:val="0"/>
          <w:sz w:val="22"/>
          <w:szCs w:val="22"/>
          <w:u w:val="single"/>
        </w:rPr>
        <w:t>Branża wodno - kanalizacyjna.</w:t>
      </w:r>
    </w:p>
    <w:p w14:paraId="600A7BB5">
      <w:pPr>
        <w:pStyle w:val="5"/>
        <w:ind w:left="567" w:hanging="283"/>
        <w:jc w:val="both"/>
        <w:rPr>
          <w:b w:val="0"/>
          <w:sz w:val="22"/>
          <w:szCs w:val="22"/>
        </w:rPr>
      </w:pPr>
    </w:p>
    <w:p w14:paraId="63741993">
      <w:pPr>
        <w:pStyle w:val="5"/>
        <w:ind w:left="567" w:hanging="283"/>
        <w:jc w:val="both"/>
        <w:rPr>
          <w:b w:val="0"/>
          <w:sz w:val="22"/>
          <w:szCs w:val="22"/>
        </w:rPr>
      </w:pPr>
      <w:r>
        <w:rPr>
          <w:b w:val="0"/>
          <w:sz w:val="22"/>
          <w:szCs w:val="22"/>
        </w:rPr>
        <w:t>a)</w:t>
      </w:r>
      <w:r>
        <w:rPr>
          <w:b w:val="0"/>
          <w:sz w:val="22"/>
          <w:szCs w:val="22"/>
        </w:rPr>
        <w:tab/>
      </w:r>
      <w:r>
        <w:rPr>
          <w:b w:val="0"/>
          <w:sz w:val="22"/>
          <w:szCs w:val="22"/>
        </w:rPr>
        <w:t>do pomieszczenia kotłowni doprowadzić wodę zimną rurociągiem o średnicy dn25 dla podłączenia uzupełniania zładu kotłowego,</w:t>
      </w:r>
    </w:p>
    <w:p w14:paraId="1C3CBF69">
      <w:pPr>
        <w:pStyle w:val="5"/>
        <w:ind w:left="567" w:hanging="283"/>
        <w:jc w:val="both"/>
        <w:rPr>
          <w:b w:val="0"/>
          <w:sz w:val="22"/>
          <w:szCs w:val="22"/>
        </w:rPr>
      </w:pPr>
      <w:r>
        <w:rPr>
          <w:b w:val="0"/>
          <w:sz w:val="22"/>
          <w:szCs w:val="22"/>
        </w:rPr>
        <w:t xml:space="preserve">b) na przewodzie wody zimnej zainstalować zawór antyskażeniowy z armaturą odcinającą, należy zapewnić ciśnienie wody wodociągowej na poziomie nie większym niż 3,5bar </w:t>
      </w:r>
    </w:p>
    <w:p w14:paraId="03CECB6A">
      <w:pPr>
        <w:pStyle w:val="5"/>
        <w:ind w:left="567" w:hanging="283"/>
        <w:jc w:val="both"/>
        <w:rPr>
          <w:b w:val="0"/>
          <w:sz w:val="22"/>
          <w:szCs w:val="22"/>
        </w:rPr>
      </w:pPr>
      <w:r>
        <w:rPr>
          <w:b w:val="0"/>
          <w:sz w:val="22"/>
          <w:szCs w:val="22"/>
        </w:rPr>
        <w:t>c)</w:t>
      </w:r>
      <w:r>
        <w:rPr>
          <w:b w:val="0"/>
          <w:sz w:val="22"/>
          <w:szCs w:val="22"/>
        </w:rPr>
        <w:tab/>
      </w:r>
      <w:r>
        <w:rPr>
          <w:b w:val="0"/>
          <w:sz w:val="22"/>
          <w:szCs w:val="22"/>
        </w:rPr>
        <w:t>w pomieszczeniu kotłowni wykonać zlew, kratki ściekowe (w sąsiedztwie kotłów, podgrzewacza c.w.u. oraz stacji uzdatniania wody),</w:t>
      </w:r>
    </w:p>
    <w:p w14:paraId="32F42178">
      <w:pPr>
        <w:pStyle w:val="5"/>
        <w:ind w:left="567" w:hanging="283"/>
        <w:jc w:val="both"/>
        <w:rPr>
          <w:b w:val="0"/>
          <w:sz w:val="22"/>
          <w:szCs w:val="22"/>
        </w:rPr>
      </w:pPr>
      <w:r>
        <w:rPr>
          <w:b w:val="0"/>
          <w:sz w:val="22"/>
          <w:szCs w:val="22"/>
        </w:rPr>
        <w:t>d)</w:t>
      </w:r>
      <w:r>
        <w:rPr>
          <w:b w:val="0"/>
          <w:sz w:val="22"/>
          <w:szCs w:val="22"/>
        </w:rPr>
        <w:tab/>
      </w:r>
      <w:r>
        <w:rPr>
          <w:b w:val="0"/>
          <w:sz w:val="22"/>
          <w:szCs w:val="22"/>
        </w:rPr>
        <w:t xml:space="preserve">w pomieszczeniu kotłowni wykonać kratki ściekowe, podłączenie wykonać przewodami. </w:t>
      </w:r>
    </w:p>
    <w:p w14:paraId="21C288A1">
      <w:pPr>
        <w:pStyle w:val="5"/>
        <w:ind w:firstLine="709"/>
        <w:jc w:val="both"/>
        <w:rPr>
          <w:b w:val="0"/>
          <w:sz w:val="22"/>
          <w:szCs w:val="22"/>
        </w:rPr>
      </w:pPr>
    </w:p>
    <w:p w14:paraId="173946B7">
      <w:pPr>
        <w:pStyle w:val="5"/>
        <w:jc w:val="both"/>
        <w:rPr>
          <w:b w:val="0"/>
          <w:sz w:val="22"/>
          <w:szCs w:val="22"/>
        </w:rPr>
      </w:pPr>
      <w:r>
        <w:rPr>
          <w:b w:val="0"/>
          <w:sz w:val="22"/>
          <w:szCs w:val="22"/>
          <w:u w:val="single"/>
        </w:rPr>
        <w:t>Branża instalacji gazu.</w:t>
      </w:r>
    </w:p>
    <w:p w14:paraId="644D6417">
      <w:pPr>
        <w:pStyle w:val="5"/>
        <w:ind w:left="567" w:hanging="283"/>
        <w:jc w:val="both"/>
        <w:rPr>
          <w:b w:val="0"/>
          <w:sz w:val="22"/>
          <w:szCs w:val="22"/>
        </w:rPr>
      </w:pPr>
    </w:p>
    <w:p w14:paraId="17B33DD6">
      <w:pPr>
        <w:pStyle w:val="5"/>
        <w:ind w:left="567" w:hanging="283"/>
        <w:jc w:val="both"/>
        <w:rPr>
          <w:b w:val="0"/>
          <w:sz w:val="22"/>
          <w:szCs w:val="22"/>
        </w:rPr>
      </w:pPr>
      <w:r>
        <w:rPr>
          <w:b w:val="0"/>
          <w:sz w:val="22"/>
          <w:szCs w:val="22"/>
        </w:rPr>
        <w:t>a)</w:t>
      </w:r>
      <w:r>
        <w:rPr>
          <w:b w:val="0"/>
          <w:sz w:val="22"/>
          <w:szCs w:val="22"/>
        </w:rPr>
        <w:tab/>
      </w:r>
      <w:r>
        <w:rPr>
          <w:b w:val="0"/>
          <w:sz w:val="22"/>
          <w:szCs w:val="22"/>
        </w:rPr>
        <w:t>zapewnić doprowadzenie gazu dla palnika gazowego kotła.</w:t>
      </w:r>
      <w:r>
        <w:rPr>
          <w:rFonts w:eastAsia="Arial"/>
          <w:b w:val="0"/>
          <w:sz w:val="20"/>
        </w:rPr>
        <w:t xml:space="preserve"> </w:t>
      </w:r>
    </w:p>
    <w:p w14:paraId="603BFF2F">
      <w:pPr>
        <w:pStyle w:val="5"/>
        <w:ind w:left="567" w:hanging="283"/>
        <w:jc w:val="both"/>
        <w:rPr>
          <w:b w:val="0"/>
          <w:sz w:val="22"/>
          <w:szCs w:val="22"/>
          <w:u w:val="single"/>
        </w:rPr>
      </w:pPr>
      <w:r>
        <w:rPr>
          <w:b w:val="0"/>
          <w:sz w:val="22"/>
          <w:szCs w:val="22"/>
        </w:rPr>
        <w:t>Zapotrzebowanie gazu ziemnego GZ50 wynosi ok. 4,95 Nm</w:t>
      </w:r>
      <w:r>
        <w:rPr>
          <w:b w:val="0"/>
          <w:sz w:val="22"/>
          <w:szCs w:val="22"/>
          <w:vertAlign w:val="superscript"/>
        </w:rPr>
        <w:t>3</w:t>
      </w:r>
      <w:r>
        <w:rPr>
          <w:b w:val="0"/>
          <w:sz w:val="22"/>
          <w:szCs w:val="22"/>
        </w:rPr>
        <w:t xml:space="preserve">/h. </w:t>
      </w:r>
    </w:p>
    <w:p w14:paraId="3B4984B0">
      <w:pPr>
        <w:pStyle w:val="5"/>
        <w:jc w:val="both"/>
        <w:rPr>
          <w:b w:val="0"/>
          <w:sz w:val="22"/>
          <w:szCs w:val="22"/>
          <w:u w:val="single"/>
        </w:rPr>
      </w:pPr>
    </w:p>
    <w:p w14:paraId="374AF86B">
      <w:pPr>
        <w:pStyle w:val="5"/>
        <w:jc w:val="both"/>
        <w:rPr>
          <w:b w:val="0"/>
          <w:sz w:val="22"/>
          <w:szCs w:val="22"/>
        </w:rPr>
      </w:pPr>
      <w:r>
        <w:rPr>
          <w:b w:val="0"/>
          <w:sz w:val="22"/>
          <w:szCs w:val="22"/>
          <w:u w:val="single"/>
        </w:rPr>
        <w:t>Branża p.poż.</w:t>
      </w:r>
    </w:p>
    <w:p w14:paraId="67BF88DE">
      <w:pPr>
        <w:pStyle w:val="5"/>
        <w:ind w:left="567" w:hanging="283"/>
        <w:jc w:val="both"/>
        <w:rPr>
          <w:b w:val="0"/>
          <w:sz w:val="22"/>
          <w:szCs w:val="22"/>
        </w:rPr>
      </w:pPr>
    </w:p>
    <w:p w14:paraId="76F6607D">
      <w:pPr>
        <w:pStyle w:val="5"/>
        <w:ind w:left="567" w:hanging="283"/>
        <w:jc w:val="both"/>
        <w:rPr>
          <w:b w:val="0"/>
          <w:sz w:val="22"/>
          <w:szCs w:val="22"/>
        </w:rPr>
      </w:pPr>
      <w:r>
        <w:rPr>
          <w:b w:val="0"/>
          <w:sz w:val="22"/>
          <w:szCs w:val="22"/>
        </w:rPr>
        <w:t>a)</w:t>
      </w:r>
      <w:r>
        <w:rPr>
          <w:b w:val="0"/>
          <w:sz w:val="22"/>
          <w:szCs w:val="22"/>
        </w:rPr>
        <w:tab/>
      </w:r>
      <w:r>
        <w:rPr>
          <w:b w:val="0"/>
          <w:sz w:val="22"/>
          <w:szCs w:val="22"/>
        </w:rPr>
        <w:t xml:space="preserve">przejścia instalacyjne przez przegrody oddzielenia pożarowego i przegrody </w:t>
      </w:r>
      <w:r>
        <w:rPr>
          <w:b w:val="0"/>
          <w:sz w:val="22"/>
          <w:szCs w:val="22"/>
        </w:rPr>
        <w:br w:type="textWrapping"/>
      </w:r>
      <w:r>
        <w:rPr>
          <w:b w:val="0"/>
          <w:sz w:val="22"/>
          <w:szCs w:val="22"/>
        </w:rPr>
        <w:t>o wymaganej odporności ogniowej należy wykonać o odporności ogniowej takiej jak przegrody</w:t>
      </w:r>
    </w:p>
    <w:p w14:paraId="2F3DAEA3">
      <w:pPr>
        <w:pStyle w:val="5"/>
        <w:ind w:left="567" w:hanging="283"/>
        <w:jc w:val="both"/>
        <w:rPr>
          <w:b w:val="0"/>
          <w:sz w:val="22"/>
          <w:szCs w:val="22"/>
        </w:rPr>
      </w:pPr>
      <w:r>
        <w:rPr>
          <w:b w:val="0"/>
          <w:sz w:val="22"/>
          <w:szCs w:val="22"/>
        </w:rPr>
        <w:t>b)</w:t>
      </w:r>
      <w:r>
        <w:rPr>
          <w:b w:val="0"/>
          <w:sz w:val="22"/>
          <w:szCs w:val="22"/>
        </w:rPr>
        <w:tab/>
      </w:r>
      <w:r>
        <w:rPr>
          <w:b w:val="0"/>
          <w:sz w:val="22"/>
          <w:szCs w:val="22"/>
        </w:rPr>
        <w:t xml:space="preserve">w pomieszczeniu kotłowni należy umieścić koce gaśnicze i gaśnice GS5. Środki gaśnicze zamontować na ścianie, w pobliżu wyjść z pomieszczenia. Sprzęt należy rozmieścić w miejscach widocznych i łatwo dostępnych, nie powodujących jego narażenia </w:t>
      </w:r>
      <w:r>
        <w:rPr>
          <w:b w:val="0"/>
          <w:sz w:val="22"/>
          <w:szCs w:val="22"/>
        </w:rPr>
        <w:br w:type="textWrapping"/>
      </w:r>
      <w:r>
        <w:rPr>
          <w:b w:val="0"/>
          <w:sz w:val="22"/>
          <w:szCs w:val="22"/>
        </w:rPr>
        <w:t>na uszkodzenia mechaniczne i działanie źródeł ciepła.</w:t>
      </w:r>
    </w:p>
    <w:p w14:paraId="29DEB5A0">
      <w:pPr>
        <w:pStyle w:val="5"/>
        <w:ind w:left="567" w:hanging="283"/>
        <w:jc w:val="both"/>
        <w:rPr>
          <w:b w:val="0"/>
          <w:sz w:val="22"/>
          <w:szCs w:val="22"/>
        </w:rPr>
      </w:pPr>
      <w:r>
        <w:rPr>
          <w:b w:val="0"/>
          <w:sz w:val="22"/>
          <w:szCs w:val="22"/>
        </w:rPr>
        <w:t>c)</w:t>
      </w:r>
      <w:r>
        <w:rPr>
          <w:b w:val="0"/>
          <w:sz w:val="22"/>
          <w:szCs w:val="22"/>
        </w:rPr>
        <w:tab/>
      </w:r>
      <w:r>
        <w:rPr>
          <w:b w:val="0"/>
          <w:sz w:val="22"/>
          <w:szCs w:val="22"/>
        </w:rPr>
        <w:t xml:space="preserve">podczas prac montażowych należy przestrzegać przepisów zarządzenia nr 7/74 KG SP w sprawie wprowadzania wytycznych zabezpieczeń przeciwpożarowych, procesów spawalniczych podczas prac remontowo-budowlanych. </w:t>
      </w:r>
    </w:p>
    <w:p w14:paraId="0752DDA0">
      <w:pPr>
        <w:pStyle w:val="5"/>
        <w:ind w:left="567" w:hanging="283"/>
        <w:jc w:val="both"/>
        <w:rPr>
          <w:b w:val="0"/>
          <w:sz w:val="22"/>
          <w:szCs w:val="22"/>
        </w:rPr>
      </w:pPr>
      <w:r>
        <w:rPr>
          <w:b w:val="0"/>
          <w:sz w:val="22"/>
          <w:szCs w:val="22"/>
        </w:rPr>
        <w:t>d)</w:t>
      </w:r>
      <w:r>
        <w:rPr>
          <w:b w:val="0"/>
          <w:sz w:val="22"/>
          <w:szCs w:val="22"/>
        </w:rPr>
        <w:tab/>
      </w:r>
      <w:r>
        <w:rPr>
          <w:b w:val="0"/>
          <w:sz w:val="22"/>
          <w:szCs w:val="22"/>
        </w:rPr>
        <w:t>pomieszczenie kotłowni oznakować zgodnie z przepisami BHP i p.poż. (np. „Obcym wstęp wzbroniony", „Całkowity zakaz używania otwartego ognia" itp.).</w:t>
      </w:r>
    </w:p>
    <w:p w14:paraId="221F42F8">
      <w:pPr>
        <w:pStyle w:val="5"/>
        <w:jc w:val="both"/>
        <w:rPr>
          <w:b w:val="0"/>
          <w:sz w:val="22"/>
          <w:szCs w:val="22"/>
        </w:rPr>
      </w:pPr>
    </w:p>
    <w:p w14:paraId="15041D4A">
      <w:pPr>
        <w:pStyle w:val="5"/>
        <w:jc w:val="both"/>
        <w:rPr>
          <w:sz w:val="22"/>
          <w:szCs w:val="22"/>
        </w:rPr>
      </w:pPr>
      <w:r>
        <w:rPr>
          <w:b w:val="0"/>
          <w:sz w:val="22"/>
          <w:szCs w:val="22"/>
          <w:u w:val="single"/>
        </w:rPr>
        <w:t>Wytyczne dla automatyki i sterowania.</w:t>
      </w:r>
    </w:p>
    <w:p w14:paraId="7E0BA966">
      <w:pPr>
        <w:ind w:firstLine="709"/>
        <w:jc w:val="both"/>
        <w:rPr>
          <w:rFonts w:ascii="Arial" w:hAnsi="Arial" w:cs="Arial"/>
          <w:sz w:val="22"/>
          <w:szCs w:val="22"/>
        </w:rPr>
      </w:pPr>
    </w:p>
    <w:p w14:paraId="520117A5">
      <w:pPr>
        <w:ind w:firstLine="709"/>
        <w:jc w:val="both"/>
        <w:rPr>
          <w:rFonts w:cs="Arial"/>
          <w:sz w:val="22"/>
          <w:szCs w:val="22"/>
        </w:rPr>
      </w:pPr>
      <w:r>
        <w:rPr>
          <w:rFonts w:ascii="Arial" w:hAnsi="Arial" w:cs="Arial"/>
          <w:sz w:val="22"/>
          <w:szCs w:val="22"/>
        </w:rPr>
        <w:t xml:space="preserve">Projektuje się w pełni automatyczną pracę kotłowni. Kocioł sterowany jest poprzez indywidualny regulatory kotłowy </w:t>
      </w:r>
      <w:r>
        <w:rPr>
          <w:rFonts w:ascii="Arial" w:hAnsi="Arial" w:cs="Arial"/>
          <w:color w:val="FFFFFF"/>
          <w:sz w:val="22"/>
          <w:szCs w:val="22"/>
        </w:rPr>
        <w:t>firmy De Dietrich.</w:t>
      </w:r>
      <w:r>
        <w:rPr>
          <w:rFonts w:ascii="Arial" w:hAnsi="Arial" w:cs="Arial"/>
          <w:sz w:val="22"/>
          <w:szCs w:val="22"/>
        </w:rPr>
        <w:t xml:space="preserve"> Regulator ten dostarczony zostanie wraz z kotłem. Pracą obiegów instalacyjnych zależnie od temperatury zewnętrznej steruje regulator. Poszczególne sterowniki poprzez sieć LON współpracują z czujnikiem temperatury zewnętrznej, zaworem mieszającym oraz pompami. Regulator kotła steruje pracą palnika i pompy kotłowej.</w:t>
      </w:r>
    </w:p>
    <w:p w14:paraId="40F58007">
      <w:pPr>
        <w:pStyle w:val="5"/>
        <w:ind w:firstLine="709"/>
        <w:jc w:val="both"/>
        <w:rPr>
          <w:b w:val="0"/>
          <w:sz w:val="22"/>
          <w:szCs w:val="22"/>
        </w:rPr>
      </w:pPr>
      <w:r>
        <w:rPr>
          <w:b w:val="0"/>
          <w:sz w:val="22"/>
          <w:szCs w:val="22"/>
        </w:rPr>
        <w:t>Regulator (w zależności od temp. zewnętrznej) steruje pracą obiegu zmiennotemperaturowego i stałotemperaturowego.</w:t>
      </w:r>
    </w:p>
    <w:p w14:paraId="6F66D821">
      <w:pPr>
        <w:pStyle w:val="5"/>
        <w:ind w:firstLine="709"/>
        <w:jc w:val="both"/>
        <w:rPr>
          <w:sz w:val="22"/>
          <w:szCs w:val="22"/>
        </w:rPr>
      </w:pPr>
      <w:r>
        <w:rPr>
          <w:b w:val="0"/>
          <w:sz w:val="22"/>
          <w:szCs w:val="22"/>
        </w:rPr>
        <w:t>Regulacja parametrów ciepła odbywać się będzie przy pomocy zaworów mieszających trójdrogowych.</w:t>
      </w:r>
    </w:p>
    <w:p w14:paraId="63B273FF">
      <w:pPr>
        <w:ind w:firstLine="709"/>
        <w:jc w:val="both"/>
        <w:rPr>
          <w:rFonts w:cs="Arial"/>
          <w:sz w:val="22"/>
          <w:szCs w:val="22"/>
        </w:rPr>
      </w:pPr>
      <w:r>
        <w:rPr>
          <w:rFonts w:ascii="Arial" w:hAnsi="Arial" w:cs="Arial"/>
          <w:sz w:val="22"/>
          <w:szCs w:val="22"/>
        </w:rPr>
        <w:t>W ramach automatyki należy przewidzieć okablowanie sterownicze pomiędzy szafą zasilająco-sterowniczą kotłowni a poszczególnymi urządzeniami oraz okablowanie sterownicze urządzeń pracujących w automatyce kotła (pomiędzy regulatorami cyfrowymi a czujnikami i urządzeniami).</w:t>
      </w:r>
    </w:p>
    <w:p w14:paraId="121BA1A4">
      <w:pPr>
        <w:pStyle w:val="5"/>
        <w:ind w:firstLine="709"/>
        <w:jc w:val="both"/>
        <w:rPr>
          <w:b w:val="0"/>
          <w:sz w:val="22"/>
          <w:szCs w:val="22"/>
        </w:rPr>
      </w:pPr>
      <w:r>
        <w:rPr>
          <w:b w:val="0"/>
          <w:sz w:val="22"/>
          <w:szCs w:val="22"/>
        </w:rPr>
        <w:t>Sterowanie stacją uzdatniania wody zapewnione jest przez sterownik mikroprocesorowy. Układ jest niezależny od automatyki kotłowej. Układ uzupełniania zładu wodą uzdatnioną, podobnie, jak stacja uzdatniania wody, posiada własne i niezależne sterowanie.</w:t>
      </w:r>
    </w:p>
    <w:p w14:paraId="2CD54987">
      <w:pPr>
        <w:pStyle w:val="5"/>
        <w:ind w:firstLine="709"/>
        <w:jc w:val="both"/>
        <w:rPr>
          <w:sz w:val="22"/>
          <w:szCs w:val="22"/>
        </w:rPr>
      </w:pPr>
      <w:r>
        <w:rPr>
          <w:b w:val="0"/>
          <w:sz w:val="22"/>
          <w:szCs w:val="22"/>
        </w:rPr>
        <w:t>Niniejsze wytyczne rozpatrywać wspólnie ze schematem technologicznym kotłowni.</w:t>
      </w:r>
    </w:p>
    <w:p w14:paraId="3A64E03B">
      <w:pPr>
        <w:pStyle w:val="3"/>
        <w:spacing w:after="120"/>
        <w:ind w:left="851" w:hanging="284"/>
        <w:rPr>
          <w:b w:val="0"/>
          <w:sz w:val="22"/>
          <w:szCs w:val="22"/>
        </w:rPr>
      </w:pPr>
      <w:bookmarkStart w:id="52" w:name="_Toc30987"/>
      <w:bookmarkStart w:id="53" w:name="__RefHeading__70_353114750"/>
      <w:r>
        <w:rPr>
          <w:bCs w:val="0"/>
          <w:i w:val="0"/>
          <w:iCs w:val="0"/>
          <w:sz w:val="22"/>
          <w:szCs w:val="22"/>
        </w:rPr>
        <w:t>7.6. Warunki wykonania i montażu.</w:t>
      </w:r>
      <w:bookmarkEnd w:id="52"/>
    </w:p>
    <w:p w14:paraId="3400080A">
      <w:pPr>
        <w:pStyle w:val="5"/>
        <w:jc w:val="both"/>
        <w:rPr>
          <w:b w:val="0"/>
          <w:sz w:val="22"/>
          <w:szCs w:val="22"/>
        </w:rPr>
      </w:pPr>
      <w:r>
        <w:rPr>
          <w:b w:val="0"/>
          <w:sz w:val="22"/>
          <w:szCs w:val="22"/>
        </w:rPr>
        <w:t>Wykonanie robót montażowych, próby i odbiory na podstawie:</w:t>
      </w:r>
    </w:p>
    <w:p w14:paraId="7E6C0A37">
      <w:pPr>
        <w:pStyle w:val="5"/>
        <w:widowControl w:val="0"/>
        <w:numPr>
          <w:ilvl w:val="0"/>
          <w:numId w:val="2"/>
        </w:numPr>
        <w:tabs>
          <w:tab w:val="left" w:pos="426"/>
          <w:tab w:val="left" w:pos="1429"/>
        </w:tabs>
        <w:ind w:left="426" w:hanging="426"/>
        <w:jc w:val="both"/>
        <w:rPr>
          <w:b w:val="0"/>
          <w:sz w:val="22"/>
          <w:szCs w:val="22"/>
        </w:rPr>
      </w:pPr>
      <w:r>
        <w:rPr>
          <w:b w:val="0"/>
          <w:sz w:val="22"/>
          <w:szCs w:val="22"/>
        </w:rPr>
        <w:t xml:space="preserve">„Warunków Technicznych Wykonania i Odbioru Robót Kotłowni na Paliwo gazowe i olejowe” – wydanie II. </w:t>
      </w:r>
    </w:p>
    <w:p w14:paraId="26845FB5">
      <w:pPr>
        <w:pStyle w:val="5"/>
        <w:widowControl w:val="0"/>
        <w:numPr>
          <w:ilvl w:val="0"/>
          <w:numId w:val="2"/>
        </w:numPr>
        <w:tabs>
          <w:tab w:val="left" w:pos="426"/>
          <w:tab w:val="left" w:pos="1429"/>
        </w:tabs>
        <w:ind w:left="426" w:hanging="426"/>
        <w:jc w:val="both"/>
        <w:rPr>
          <w:b w:val="0"/>
          <w:sz w:val="22"/>
          <w:szCs w:val="22"/>
        </w:rPr>
      </w:pPr>
      <w:r>
        <w:rPr>
          <w:b w:val="0"/>
          <w:sz w:val="22"/>
          <w:szCs w:val="22"/>
        </w:rPr>
        <w:t>"Warunków Technicznych Wykonania i Odbioru Robót Budowlano- Montażowych", tom II.</w:t>
      </w:r>
    </w:p>
    <w:p w14:paraId="7CA0E027">
      <w:pPr>
        <w:pStyle w:val="5"/>
        <w:widowControl w:val="0"/>
        <w:numPr>
          <w:ilvl w:val="0"/>
          <w:numId w:val="2"/>
        </w:numPr>
        <w:tabs>
          <w:tab w:val="left" w:pos="426"/>
          <w:tab w:val="left" w:pos="1429"/>
        </w:tabs>
        <w:ind w:left="426" w:hanging="426"/>
        <w:jc w:val="both"/>
        <w:rPr>
          <w:b w:val="0"/>
          <w:sz w:val="22"/>
          <w:szCs w:val="22"/>
        </w:rPr>
      </w:pPr>
      <w:r>
        <w:rPr>
          <w:b w:val="0"/>
          <w:sz w:val="22"/>
          <w:szCs w:val="22"/>
        </w:rPr>
        <w:t>„Warunki Techniczne Wykonania i Odbioru Robót Budowlano-Montażowych Cz.II - Instalacje Sanitarne i Przemysłowe”.</w:t>
      </w:r>
    </w:p>
    <w:p w14:paraId="20EAEDDD">
      <w:pPr>
        <w:pStyle w:val="5"/>
        <w:jc w:val="both"/>
        <w:rPr>
          <w:sz w:val="22"/>
          <w:szCs w:val="22"/>
        </w:rPr>
      </w:pPr>
      <w:r>
        <w:rPr>
          <w:b w:val="0"/>
          <w:sz w:val="22"/>
          <w:szCs w:val="22"/>
        </w:rPr>
        <w:t xml:space="preserve">Wszystkie urządzenia i elementy technologii kotłowni powinny być wykonane zgodnie </w:t>
      </w:r>
      <w:r>
        <w:rPr>
          <w:b w:val="0"/>
          <w:sz w:val="22"/>
          <w:szCs w:val="22"/>
        </w:rPr>
        <w:br w:type="textWrapping"/>
      </w:r>
      <w:r>
        <w:rPr>
          <w:b w:val="0"/>
          <w:sz w:val="22"/>
          <w:szCs w:val="22"/>
        </w:rPr>
        <w:t>z dokumentacją techniczną co do kształtów, wymiarów i rodzaju materiału. Kotły montować zgodnie z dokumentacją producenta. Przy dostawie kotła żądać aktualnych na terenie RP świadectw dopuszczenia kotłów i innych urządzeń dla kotłowni. Elementy kominowe muszą posiadać świadectwa dopuszczeniowe do stosowania w budownictwie. Wykonanie kominów należy zlecić do firmy autoryzowanej przez system kominowy. Układ projektowanej automatyki pozwala na pracę kotłowni bez stałej obsługi. Wykonanie kotłowni należy zlecić autoryzowanemu wykonawcy. Regulację całości instalacji wykonać po wykonaniu montażu, izolacji, płukaniu instalacji i pozytywnej próbie szczelności.</w:t>
      </w:r>
    </w:p>
    <w:p w14:paraId="7BB3E1A9">
      <w:pPr>
        <w:pStyle w:val="3"/>
        <w:spacing w:after="120"/>
        <w:ind w:left="851" w:hanging="284"/>
        <w:rPr>
          <w:b w:val="0"/>
          <w:sz w:val="22"/>
          <w:szCs w:val="22"/>
        </w:rPr>
      </w:pPr>
      <w:bookmarkStart w:id="54" w:name="_Toc30425"/>
      <w:bookmarkStart w:id="55" w:name="__RefHeading__72_353114750"/>
      <w:r>
        <w:rPr>
          <w:bCs w:val="0"/>
          <w:i w:val="0"/>
          <w:iCs w:val="0"/>
          <w:sz w:val="22"/>
          <w:szCs w:val="22"/>
        </w:rPr>
        <w:t>7.7. Odbiór kotłowni i przekazanie do eksploatacji.</w:t>
      </w:r>
      <w:bookmarkEnd w:id="54"/>
    </w:p>
    <w:p w14:paraId="602D4A80">
      <w:pPr>
        <w:pStyle w:val="5"/>
        <w:ind w:firstLine="709"/>
        <w:jc w:val="both"/>
        <w:rPr>
          <w:sz w:val="22"/>
          <w:szCs w:val="22"/>
        </w:rPr>
      </w:pPr>
      <w:r>
        <w:rPr>
          <w:b w:val="0"/>
          <w:sz w:val="22"/>
          <w:szCs w:val="22"/>
        </w:rPr>
        <w:t>Odbiory częściowe dotyczą zakończonych elementów, a w szczególności robót ulegających zakryciu lub zanikających. Odbiór może być dokonywany po sprawdzeniu kompletności wykonania danego elementu oraz przeprowadzeniu wymaganych prób. W odbiorach częściowych uczestniczy kierownik budowy oraz inspektor nadzoru inwestorskiego. Do odbioru częściowego powinny być dostarczone następujące dokumenty: DOKUMENTACJA PROJEKTOWA z naniesionymi w toku realizacji robót zmianami i uzupełnieniami, dziennik budowy, DTR i inne dokumenty materiałów i urządzeń zastosowanych podczas realizacji robót. Odbiór częściowy polega na sprawdzeniu wykonanych robót z DOKUMENTACJĄ PROJEKTOWĄ, użycia właściwych materiałów, prawidłowości montażu i szczelności. Odbiór końcowy kotłowni powinien być poprzedzony rozruchem próbnym. Rozruch próbny powinien być przeprowadzony w zakresie, w czasie i w obecności osób przewidzianych w przepisach szczególnych. Niezależnie od dokumentacji techniczno-ruchowej (DTR) i instrukcji obsługi poszczególnych urządzeń oraz innych wymaganych dokumentów, wykonawca przed przekazaniem użytkownikowi kotłowni do eksploatacji powinien dostarczyć pełną instrukcję eksploatacyjną zawierającą schemat technologiczny kotłowni, podstawowe zasady funkcjonowania zainstalowanej automatyki, sposób jej programowania i obsługi. Przy odbiorze końcowym powinny być dostarczone dokumenty, jak przy odbiorze częściowym, protokoły wszystkich odbiorów częściowych, protokół badania szczelności całej instalacji oraz świadectwa jakości wydane przez producentów.</w:t>
      </w:r>
    </w:p>
    <w:p w14:paraId="0540052B">
      <w:pPr>
        <w:pStyle w:val="2"/>
        <w:numPr>
          <w:ilvl w:val="0"/>
          <w:numId w:val="0"/>
        </w:numPr>
        <w:ind w:left="432"/>
        <w:jc w:val="both"/>
        <w:rPr>
          <w:b w:val="0"/>
          <w:iCs/>
          <w:sz w:val="22"/>
          <w:szCs w:val="22"/>
        </w:rPr>
      </w:pPr>
      <w:bookmarkStart w:id="56" w:name="_Toc26445"/>
      <w:r>
        <w:rPr>
          <w:sz w:val="22"/>
          <w:szCs w:val="22"/>
        </w:rPr>
        <w:t>8. Normy i przepisy związane</w:t>
      </w:r>
      <w:bookmarkEnd w:id="56"/>
    </w:p>
    <w:p w14:paraId="3498FE81">
      <w:pPr>
        <w:pStyle w:val="18"/>
        <w:spacing w:line="100" w:lineRule="atLeast"/>
        <w:rPr>
          <w:rFonts w:ascii="Arial" w:hAnsi="Arial" w:cs="Arial"/>
          <w:b w:val="0"/>
          <w:i w:val="0"/>
          <w:sz w:val="22"/>
          <w:szCs w:val="22"/>
        </w:rPr>
      </w:pPr>
    </w:p>
    <w:p w14:paraId="51E31405">
      <w:pPr>
        <w:pStyle w:val="18"/>
        <w:spacing w:line="100" w:lineRule="atLeast"/>
        <w:rPr>
          <w:rFonts w:ascii="Arial" w:hAnsi="Arial" w:cs="Arial"/>
          <w:sz w:val="22"/>
          <w:szCs w:val="22"/>
        </w:rPr>
      </w:pPr>
      <w:r>
        <w:rPr>
          <w:rFonts w:ascii="Arial" w:hAnsi="Arial" w:cs="Arial"/>
          <w:b w:val="0"/>
          <w:i w:val="0"/>
          <w:sz w:val="22"/>
          <w:szCs w:val="22"/>
        </w:rPr>
        <w:t>Polskie normy :</w:t>
      </w:r>
    </w:p>
    <w:tbl>
      <w:tblPr>
        <w:tblStyle w:val="12"/>
        <w:tblW w:w="0" w:type="auto"/>
        <w:tblInd w:w="0" w:type="dxa"/>
        <w:tblLayout w:type="fixed"/>
        <w:tblCellMar>
          <w:top w:w="0" w:type="dxa"/>
          <w:left w:w="70" w:type="dxa"/>
          <w:bottom w:w="0" w:type="dxa"/>
          <w:right w:w="70" w:type="dxa"/>
        </w:tblCellMar>
      </w:tblPr>
      <w:tblGrid>
        <w:gridCol w:w="496"/>
        <w:gridCol w:w="2125"/>
        <w:gridCol w:w="6809"/>
      </w:tblGrid>
      <w:tr w14:paraId="4913F857">
        <w:tblPrEx>
          <w:tblCellMar>
            <w:top w:w="0" w:type="dxa"/>
            <w:left w:w="70" w:type="dxa"/>
            <w:bottom w:w="0" w:type="dxa"/>
            <w:right w:w="70" w:type="dxa"/>
          </w:tblCellMar>
        </w:tblPrEx>
        <w:tc>
          <w:tcPr>
            <w:tcW w:w="496" w:type="dxa"/>
            <w:shd w:val="clear" w:color="auto" w:fill="auto"/>
          </w:tcPr>
          <w:p w14:paraId="2682FC63">
            <w:pPr>
              <w:jc w:val="both"/>
              <w:rPr>
                <w:rFonts w:ascii="Arial" w:hAnsi="Arial" w:cs="Arial"/>
                <w:sz w:val="22"/>
                <w:szCs w:val="22"/>
              </w:rPr>
            </w:pPr>
            <w:r>
              <w:rPr>
                <w:rFonts w:ascii="Arial" w:hAnsi="Arial" w:cs="Arial"/>
                <w:sz w:val="22"/>
                <w:szCs w:val="22"/>
              </w:rPr>
              <w:t>1.</w:t>
            </w:r>
          </w:p>
        </w:tc>
        <w:tc>
          <w:tcPr>
            <w:tcW w:w="2125" w:type="dxa"/>
            <w:shd w:val="clear" w:color="auto" w:fill="auto"/>
          </w:tcPr>
          <w:p w14:paraId="52669FE5">
            <w:pPr>
              <w:jc w:val="both"/>
              <w:rPr>
                <w:rFonts w:ascii="Arial" w:hAnsi="Arial" w:cs="Arial"/>
                <w:sz w:val="22"/>
                <w:szCs w:val="22"/>
              </w:rPr>
            </w:pPr>
            <w:r>
              <w:rPr>
                <w:rFonts w:ascii="Arial" w:hAnsi="Arial" w:cs="Arial"/>
                <w:sz w:val="22"/>
                <w:szCs w:val="22"/>
              </w:rPr>
              <w:t>PN-74/B-01405</w:t>
            </w:r>
          </w:p>
        </w:tc>
        <w:tc>
          <w:tcPr>
            <w:tcW w:w="6809" w:type="dxa"/>
            <w:shd w:val="clear" w:color="auto" w:fill="auto"/>
          </w:tcPr>
          <w:p w14:paraId="76940FFB">
            <w:pPr>
              <w:jc w:val="both"/>
            </w:pPr>
            <w:r>
              <w:rPr>
                <w:rFonts w:ascii="Arial" w:hAnsi="Arial" w:cs="Arial"/>
                <w:sz w:val="22"/>
                <w:szCs w:val="22"/>
              </w:rPr>
              <w:t>Centralne ogrzewanie. Grzejniki. Nazwy i określenia.</w:t>
            </w:r>
          </w:p>
        </w:tc>
      </w:tr>
      <w:tr w14:paraId="7AADED32">
        <w:tblPrEx>
          <w:tblCellMar>
            <w:top w:w="0" w:type="dxa"/>
            <w:left w:w="70" w:type="dxa"/>
            <w:bottom w:w="0" w:type="dxa"/>
            <w:right w:w="70" w:type="dxa"/>
          </w:tblCellMar>
        </w:tblPrEx>
        <w:tc>
          <w:tcPr>
            <w:tcW w:w="496" w:type="dxa"/>
            <w:shd w:val="clear" w:color="auto" w:fill="auto"/>
          </w:tcPr>
          <w:p w14:paraId="7B08D90B">
            <w:pPr>
              <w:jc w:val="both"/>
              <w:rPr>
                <w:rFonts w:ascii="Arial" w:hAnsi="Arial" w:cs="Arial"/>
                <w:sz w:val="22"/>
                <w:szCs w:val="22"/>
              </w:rPr>
            </w:pPr>
            <w:r>
              <w:rPr>
                <w:rFonts w:ascii="Arial" w:hAnsi="Arial" w:cs="Arial"/>
                <w:sz w:val="22"/>
                <w:szCs w:val="22"/>
              </w:rPr>
              <w:t>2.</w:t>
            </w:r>
          </w:p>
        </w:tc>
        <w:tc>
          <w:tcPr>
            <w:tcW w:w="2125" w:type="dxa"/>
            <w:shd w:val="clear" w:color="auto" w:fill="auto"/>
          </w:tcPr>
          <w:p w14:paraId="526FA567">
            <w:pPr>
              <w:jc w:val="both"/>
              <w:rPr>
                <w:rFonts w:ascii="Arial" w:hAnsi="Arial" w:cs="Arial"/>
                <w:sz w:val="22"/>
                <w:szCs w:val="22"/>
              </w:rPr>
            </w:pPr>
            <w:r>
              <w:rPr>
                <w:rFonts w:ascii="Arial" w:hAnsi="Arial" w:cs="Arial"/>
                <w:sz w:val="22"/>
                <w:szCs w:val="22"/>
              </w:rPr>
              <w:t>PN-90/B-01430</w:t>
            </w:r>
          </w:p>
        </w:tc>
        <w:tc>
          <w:tcPr>
            <w:tcW w:w="6809" w:type="dxa"/>
            <w:shd w:val="clear" w:color="auto" w:fill="auto"/>
          </w:tcPr>
          <w:p w14:paraId="5239F235">
            <w:pPr>
              <w:jc w:val="both"/>
            </w:pPr>
            <w:r>
              <w:rPr>
                <w:rFonts w:ascii="Arial" w:hAnsi="Arial" w:cs="Arial"/>
                <w:sz w:val="22"/>
                <w:szCs w:val="22"/>
              </w:rPr>
              <w:t>Ogrzewnictwo. Instalacje centralnego ogrzewania.</w:t>
            </w:r>
          </w:p>
        </w:tc>
      </w:tr>
      <w:tr w14:paraId="344F8347">
        <w:tblPrEx>
          <w:tblCellMar>
            <w:top w:w="0" w:type="dxa"/>
            <w:left w:w="70" w:type="dxa"/>
            <w:bottom w:w="0" w:type="dxa"/>
            <w:right w:w="70" w:type="dxa"/>
          </w:tblCellMar>
        </w:tblPrEx>
        <w:tc>
          <w:tcPr>
            <w:tcW w:w="496" w:type="dxa"/>
            <w:shd w:val="clear" w:color="auto" w:fill="auto"/>
          </w:tcPr>
          <w:p w14:paraId="5151E031">
            <w:pPr>
              <w:jc w:val="both"/>
              <w:rPr>
                <w:rFonts w:ascii="Arial" w:hAnsi="Arial" w:cs="Arial"/>
                <w:sz w:val="22"/>
                <w:szCs w:val="22"/>
              </w:rPr>
            </w:pPr>
            <w:r>
              <w:rPr>
                <w:rFonts w:ascii="Arial" w:hAnsi="Arial" w:cs="Arial"/>
                <w:sz w:val="22"/>
                <w:szCs w:val="22"/>
              </w:rPr>
              <w:t>3.</w:t>
            </w:r>
          </w:p>
        </w:tc>
        <w:tc>
          <w:tcPr>
            <w:tcW w:w="2125" w:type="dxa"/>
            <w:shd w:val="clear" w:color="auto" w:fill="auto"/>
          </w:tcPr>
          <w:p w14:paraId="4A4D1E3D">
            <w:pPr>
              <w:jc w:val="both"/>
              <w:rPr>
                <w:rFonts w:ascii="Arial" w:hAnsi="Arial" w:cs="Arial"/>
                <w:sz w:val="22"/>
                <w:szCs w:val="22"/>
              </w:rPr>
            </w:pPr>
            <w:r>
              <w:rPr>
                <w:rFonts w:ascii="Arial" w:hAnsi="Arial" w:cs="Arial"/>
                <w:sz w:val="22"/>
                <w:szCs w:val="22"/>
              </w:rPr>
              <w:t>PN-82/B-02402</w:t>
            </w:r>
          </w:p>
        </w:tc>
        <w:tc>
          <w:tcPr>
            <w:tcW w:w="6809" w:type="dxa"/>
            <w:shd w:val="clear" w:color="auto" w:fill="auto"/>
          </w:tcPr>
          <w:p w14:paraId="2AADA13D">
            <w:pPr>
              <w:jc w:val="both"/>
            </w:pPr>
            <w:r>
              <w:rPr>
                <w:rFonts w:ascii="Arial" w:hAnsi="Arial" w:cs="Arial"/>
                <w:sz w:val="22"/>
                <w:szCs w:val="22"/>
              </w:rPr>
              <w:t>Ogrzewnictwo. Temperatury ogrzewanych pomieszczeń                    w budynkach.</w:t>
            </w:r>
          </w:p>
        </w:tc>
      </w:tr>
      <w:tr w14:paraId="149F4181">
        <w:tblPrEx>
          <w:tblCellMar>
            <w:top w:w="0" w:type="dxa"/>
            <w:left w:w="70" w:type="dxa"/>
            <w:bottom w:w="0" w:type="dxa"/>
            <w:right w:w="70" w:type="dxa"/>
          </w:tblCellMar>
        </w:tblPrEx>
        <w:tc>
          <w:tcPr>
            <w:tcW w:w="496" w:type="dxa"/>
            <w:shd w:val="clear" w:color="auto" w:fill="auto"/>
          </w:tcPr>
          <w:p w14:paraId="3C540D2C">
            <w:pPr>
              <w:jc w:val="both"/>
              <w:rPr>
                <w:rFonts w:ascii="Arial" w:hAnsi="Arial" w:cs="Arial"/>
                <w:sz w:val="22"/>
                <w:szCs w:val="22"/>
              </w:rPr>
            </w:pPr>
            <w:r>
              <w:rPr>
                <w:rFonts w:ascii="Arial" w:hAnsi="Arial" w:cs="Arial"/>
                <w:sz w:val="22"/>
                <w:szCs w:val="22"/>
              </w:rPr>
              <w:t>4.</w:t>
            </w:r>
          </w:p>
        </w:tc>
        <w:tc>
          <w:tcPr>
            <w:tcW w:w="2125" w:type="dxa"/>
            <w:shd w:val="clear" w:color="auto" w:fill="auto"/>
          </w:tcPr>
          <w:p w14:paraId="290EC0A1">
            <w:pPr>
              <w:jc w:val="both"/>
              <w:rPr>
                <w:rFonts w:ascii="Arial" w:hAnsi="Arial" w:cs="Arial"/>
                <w:sz w:val="22"/>
                <w:szCs w:val="22"/>
              </w:rPr>
            </w:pPr>
            <w:r>
              <w:rPr>
                <w:rFonts w:ascii="Arial" w:hAnsi="Arial" w:cs="Arial"/>
                <w:sz w:val="22"/>
                <w:szCs w:val="22"/>
              </w:rPr>
              <w:t>PN-82/B-02403</w:t>
            </w:r>
          </w:p>
        </w:tc>
        <w:tc>
          <w:tcPr>
            <w:tcW w:w="6809" w:type="dxa"/>
            <w:shd w:val="clear" w:color="auto" w:fill="auto"/>
          </w:tcPr>
          <w:p w14:paraId="77591155">
            <w:pPr>
              <w:jc w:val="both"/>
            </w:pPr>
            <w:r>
              <w:rPr>
                <w:rFonts w:ascii="Arial" w:hAnsi="Arial" w:cs="Arial"/>
                <w:sz w:val="22"/>
                <w:szCs w:val="22"/>
              </w:rPr>
              <w:t>Ogrzewnictwo. Temperatury obliczeniowe zewnętrzne.</w:t>
            </w:r>
          </w:p>
        </w:tc>
      </w:tr>
      <w:tr w14:paraId="42079725">
        <w:tblPrEx>
          <w:tblCellMar>
            <w:top w:w="0" w:type="dxa"/>
            <w:left w:w="70" w:type="dxa"/>
            <w:bottom w:w="0" w:type="dxa"/>
            <w:right w:w="70" w:type="dxa"/>
          </w:tblCellMar>
        </w:tblPrEx>
        <w:tc>
          <w:tcPr>
            <w:tcW w:w="496" w:type="dxa"/>
            <w:shd w:val="clear" w:color="auto" w:fill="auto"/>
          </w:tcPr>
          <w:p w14:paraId="28BDC030">
            <w:pPr>
              <w:jc w:val="both"/>
              <w:rPr>
                <w:rFonts w:ascii="Arial" w:hAnsi="Arial" w:cs="Arial"/>
                <w:sz w:val="22"/>
                <w:szCs w:val="22"/>
              </w:rPr>
            </w:pPr>
            <w:r>
              <w:rPr>
                <w:rFonts w:ascii="Arial" w:hAnsi="Arial" w:cs="Arial"/>
                <w:sz w:val="22"/>
                <w:szCs w:val="22"/>
              </w:rPr>
              <w:t>5.</w:t>
            </w:r>
          </w:p>
        </w:tc>
        <w:tc>
          <w:tcPr>
            <w:tcW w:w="2125" w:type="dxa"/>
            <w:shd w:val="clear" w:color="auto" w:fill="auto"/>
          </w:tcPr>
          <w:p w14:paraId="389A012D">
            <w:pPr>
              <w:jc w:val="both"/>
              <w:rPr>
                <w:rFonts w:ascii="Arial" w:hAnsi="Arial" w:cs="Arial"/>
                <w:sz w:val="22"/>
                <w:szCs w:val="22"/>
              </w:rPr>
            </w:pPr>
            <w:r>
              <w:rPr>
                <w:rFonts w:ascii="Arial" w:hAnsi="Arial" w:cs="Arial"/>
                <w:sz w:val="22"/>
                <w:szCs w:val="22"/>
              </w:rPr>
              <w:t>PN-91/B-02413</w:t>
            </w:r>
          </w:p>
        </w:tc>
        <w:tc>
          <w:tcPr>
            <w:tcW w:w="6809" w:type="dxa"/>
            <w:shd w:val="clear" w:color="auto" w:fill="auto"/>
          </w:tcPr>
          <w:p w14:paraId="4A88BD59">
            <w:pPr>
              <w:jc w:val="both"/>
            </w:pPr>
            <w:r>
              <w:rPr>
                <w:rFonts w:ascii="Arial" w:hAnsi="Arial" w:cs="Arial"/>
                <w:sz w:val="22"/>
                <w:szCs w:val="22"/>
              </w:rPr>
              <w:t>Ogrzewnictwo i ciepłownictwo. Zabezpieczenie instalacji ogrzewań wodnych systemu otwartego. Wymagania.</w:t>
            </w:r>
          </w:p>
        </w:tc>
      </w:tr>
      <w:tr w14:paraId="70451036">
        <w:tblPrEx>
          <w:tblCellMar>
            <w:top w:w="0" w:type="dxa"/>
            <w:left w:w="70" w:type="dxa"/>
            <w:bottom w:w="0" w:type="dxa"/>
            <w:right w:w="70" w:type="dxa"/>
          </w:tblCellMar>
        </w:tblPrEx>
        <w:tc>
          <w:tcPr>
            <w:tcW w:w="496" w:type="dxa"/>
            <w:shd w:val="clear" w:color="auto" w:fill="auto"/>
          </w:tcPr>
          <w:p w14:paraId="640818A9">
            <w:pPr>
              <w:jc w:val="both"/>
              <w:rPr>
                <w:rFonts w:ascii="Arial" w:hAnsi="Arial" w:cs="Arial"/>
                <w:sz w:val="22"/>
                <w:szCs w:val="22"/>
              </w:rPr>
            </w:pPr>
            <w:r>
              <w:rPr>
                <w:rFonts w:ascii="Arial" w:hAnsi="Arial" w:cs="Arial"/>
                <w:sz w:val="22"/>
                <w:szCs w:val="22"/>
              </w:rPr>
              <w:t>6.</w:t>
            </w:r>
          </w:p>
        </w:tc>
        <w:tc>
          <w:tcPr>
            <w:tcW w:w="2125" w:type="dxa"/>
            <w:shd w:val="clear" w:color="auto" w:fill="auto"/>
          </w:tcPr>
          <w:p w14:paraId="251FBE73">
            <w:pPr>
              <w:jc w:val="both"/>
              <w:rPr>
                <w:rFonts w:ascii="Arial" w:hAnsi="Arial" w:cs="Arial"/>
                <w:sz w:val="22"/>
                <w:szCs w:val="22"/>
              </w:rPr>
            </w:pPr>
            <w:r>
              <w:rPr>
                <w:rFonts w:ascii="Arial" w:hAnsi="Arial" w:cs="Arial"/>
                <w:sz w:val="22"/>
                <w:szCs w:val="22"/>
              </w:rPr>
              <w:t>PN-91/B-02414</w:t>
            </w:r>
          </w:p>
        </w:tc>
        <w:tc>
          <w:tcPr>
            <w:tcW w:w="6809" w:type="dxa"/>
            <w:shd w:val="clear" w:color="auto" w:fill="auto"/>
          </w:tcPr>
          <w:p w14:paraId="6AA7032B">
            <w:pPr>
              <w:jc w:val="both"/>
            </w:pPr>
            <w:r>
              <w:rPr>
                <w:rFonts w:ascii="Arial" w:hAnsi="Arial" w:cs="Arial"/>
                <w:sz w:val="22"/>
                <w:szCs w:val="22"/>
              </w:rPr>
              <w:t>Ogrzewnictwo i ciepłownictwo. Zabezpieczenie instalacji ogrzewań wodnych systemu zamkniętego z naczyniami wzbiorczymi przeponowymi. Wymagania.</w:t>
            </w:r>
          </w:p>
        </w:tc>
      </w:tr>
      <w:tr w14:paraId="7FD253FB">
        <w:tblPrEx>
          <w:tblCellMar>
            <w:top w:w="0" w:type="dxa"/>
            <w:left w:w="70" w:type="dxa"/>
            <w:bottom w:w="0" w:type="dxa"/>
            <w:right w:w="70" w:type="dxa"/>
          </w:tblCellMar>
        </w:tblPrEx>
        <w:tc>
          <w:tcPr>
            <w:tcW w:w="496" w:type="dxa"/>
            <w:shd w:val="clear" w:color="auto" w:fill="auto"/>
          </w:tcPr>
          <w:p w14:paraId="13D8F3D6">
            <w:pPr>
              <w:jc w:val="both"/>
              <w:rPr>
                <w:rFonts w:ascii="Arial" w:hAnsi="Arial" w:cs="Arial"/>
                <w:sz w:val="22"/>
                <w:szCs w:val="22"/>
              </w:rPr>
            </w:pPr>
            <w:r>
              <w:rPr>
                <w:rFonts w:ascii="Arial" w:hAnsi="Arial" w:cs="Arial"/>
                <w:sz w:val="22"/>
                <w:szCs w:val="22"/>
              </w:rPr>
              <w:t>7.</w:t>
            </w:r>
          </w:p>
        </w:tc>
        <w:tc>
          <w:tcPr>
            <w:tcW w:w="2125" w:type="dxa"/>
            <w:shd w:val="clear" w:color="auto" w:fill="auto"/>
          </w:tcPr>
          <w:p w14:paraId="1B4B5388">
            <w:pPr>
              <w:jc w:val="both"/>
              <w:rPr>
                <w:rFonts w:ascii="Arial" w:hAnsi="Arial" w:cs="Arial"/>
                <w:sz w:val="22"/>
                <w:szCs w:val="22"/>
              </w:rPr>
            </w:pPr>
            <w:r>
              <w:rPr>
                <w:rFonts w:ascii="Arial" w:hAnsi="Arial" w:cs="Arial"/>
                <w:sz w:val="22"/>
                <w:szCs w:val="22"/>
              </w:rPr>
              <w:t>PN-91/B-02415</w:t>
            </w:r>
          </w:p>
        </w:tc>
        <w:tc>
          <w:tcPr>
            <w:tcW w:w="6809" w:type="dxa"/>
            <w:shd w:val="clear" w:color="auto" w:fill="auto"/>
          </w:tcPr>
          <w:p w14:paraId="19A35CBC">
            <w:pPr>
              <w:jc w:val="both"/>
            </w:pPr>
            <w:r>
              <w:rPr>
                <w:rFonts w:ascii="Arial" w:hAnsi="Arial" w:cs="Arial"/>
                <w:sz w:val="22"/>
                <w:szCs w:val="22"/>
              </w:rPr>
              <w:t>Ogrzewnictwo i ciepłownictwo. Zabezpieczenie wodnych zamkniętych systemów ciepłowniczych. Wymagania.</w:t>
            </w:r>
          </w:p>
        </w:tc>
      </w:tr>
      <w:tr w14:paraId="74FF9927">
        <w:tblPrEx>
          <w:tblCellMar>
            <w:top w:w="0" w:type="dxa"/>
            <w:left w:w="70" w:type="dxa"/>
            <w:bottom w:w="0" w:type="dxa"/>
            <w:right w:w="70" w:type="dxa"/>
          </w:tblCellMar>
        </w:tblPrEx>
        <w:tc>
          <w:tcPr>
            <w:tcW w:w="496" w:type="dxa"/>
            <w:shd w:val="clear" w:color="auto" w:fill="auto"/>
          </w:tcPr>
          <w:p w14:paraId="21DCC879">
            <w:pPr>
              <w:jc w:val="both"/>
              <w:rPr>
                <w:rFonts w:ascii="Arial" w:hAnsi="Arial" w:cs="Arial"/>
                <w:sz w:val="22"/>
                <w:szCs w:val="22"/>
              </w:rPr>
            </w:pPr>
            <w:r>
              <w:rPr>
                <w:rFonts w:ascii="Arial" w:hAnsi="Arial" w:cs="Arial"/>
                <w:sz w:val="22"/>
                <w:szCs w:val="22"/>
              </w:rPr>
              <w:t>8.</w:t>
            </w:r>
          </w:p>
        </w:tc>
        <w:tc>
          <w:tcPr>
            <w:tcW w:w="2125" w:type="dxa"/>
            <w:shd w:val="clear" w:color="auto" w:fill="auto"/>
          </w:tcPr>
          <w:p w14:paraId="016D09E5">
            <w:pPr>
              <w:jc w:val="both"/>
              <w:rPr>
                <w:rFonts w:ascii="Arial" w:hAnsi="Arial" w:cs="Arial"/>
                <w:sz w:val="22"/>
                <w:szCs w:val="22"/>
              </w:rPr>
            </w:pPr>
            <w:r>
              <w:rPr>
                <w:rFonts w:ascii="Arial" w:hAnsi="Arial" w:cs="Arial"/>
                <w:sz w:val="22"/>
                <w:szCs w:val="22"/>
              </w:rPr>
              <w:t>PN-91/B-02416</w:t>
            </w:r>
          </w:p>
        </w:tc>
        <w:tc>
          <w:tcPr>
            <w:tcW w:w="6809" w:type="dxa"/>
            <w:shd w:val="clear" w:color="auto" w:fill="auto"/>
          </w:tcPr>
          <w:p w14:paraId="353D213A">
            <w:pPr>
              <w:jc w:val="both"/>
            </w:pPr>
            <w:r>
              <w:rPr>
                <w:rFonts w:ascii="Arial" w:hAnsi="Arial" w:cs="Arial"/>
                <w:sz w:val="22"/>
                <w:szCs w:val="22"/>
              </w:rPr>
              <w:t>Ogrzewnictwo i ciepłownictwo. Zabezpieczenie instalacji ogrzewań wodnych systemu zamkniętego przyłączonych do sieci cieplnych. Wymagania.</w:t>
            </w:r>
          </w:p>
        </w:tc>
      </w:tr>
      <w:tr w14:paraId="4E87B270">
        <w:tblPrEx>
          <w:tblCellMar>
            <w:top w:w="0" w:type="dxa"/>
            <w:left w:w="70" w:type="dxa"/>
            <w:bottom w:w="0" w:type="dxa"/>
            <w:right w:w="70" w:type="dxa"/>
          </w:tblCellMar>
        </w:tblPrEx>
        <w:tc>
          <w:tcPr>
            <w:tcW w:w="496" w:type="dxa"/>
            <w:shd w:val="clear" w:color="auto" w:fill="auto"/>
          </w:tcPr>
          <w:p w14:paraId="79075E4B">
            <w:pPr>
              <w:jc w:val="both"/>
              <w:rPr>
                <w:rFonts w:ascii="Arial" w:hAnsi="Arial" w:cs="Arial"/>
                <w:sz w:val="22"/>
                <w:szCs w:val="22"/>
              </w:rPr>
            </w:pPr>
            <w:r>
              <w:rPr>
                <w:rFonts w:ascii="Arial" w:hAnsi="Arial" w:cs="Arial"/>
                <w:sz w:val="22"/>
                <w:szCs w:val="22"/>
              </w:rPr>
              <w:t>9.</w:t>
            </w:r>
          </w:p>
        </w:tc>
        <w:tc>
          <w:tcPr>
            <w:tcW w:w="2125" w:type="dxa"/>
            <w:shd w:val="clear" w:color="auto" w:fill="auto"/>
          </w:tcPr>
          <w:p w14:paraId="53B6C913">
            <w:pPr>
              <w:jc w:val="both"/>
              <w:rPr>
                <w:rFonts w:ascii="Arial" w:hAnsi="Arial" w:cs="Arial"/>
                <w:sz w:val="22"/>
                <w:szCs w:val="22"/>
              </w:rPr>
            </w:pPr>
            <w:r>
              <w:rPr>
                <w:rFonts w:ascii="Arial" w:hAnsi="Arial" w:cs="Arial"/>
                <w:sz w:val="22"/>
                <w:szCs w:val="22"/>
              </w:rPr>
              <w:t>PN-91/B-02419</w:t>
            </w:r>
          </w:p>
        </w:tc>
        <w:tc>
          <w:tcPr>
            <w:tcW w:w="6809" w:type="dxa"/>
            <w:shd w:val="clear" w:color="auto" w:fill="auto"/>
          </w:tcPr>
          <w:p w14:paraId="380BCA84">
            <w:pPr>
              <w:jc w:val="both"/>
            </w:pPr>
            <w:r>
              <w:rPr>
                <w:rFonts w:ascii="Arial" w:hAnsi="Arial" w:cs="Arial"/>
                <w:sz w:val="22"/>
                <w:szCs w:val="22"/>
              </w:rPr>
              <w:t>Ogrzewnictwo i ciepłownictwo. Zabezpieczenie instalacji ogrzewań wodnych zamkniętych systemów ciepłowniczych. Badania.</w:t>
            </w:r>
          </w:p>
        </w:tc>
      </w:tr>
      <w:tr w14:paraId="45114767">
        <w:tblPrEx>
          <w:tblCellMar>
            <w:top w:w="0" w:type="dxa"/>
            <w:left w:w="70" w:type="dxa"/>
            <w:bottom w:w="0" w:type="dxa"/>
            <w:right w:w="70" w:type="dxa"/>
          </w:tblCellMar>
        </w:tblPrEx>
        <w:tc>
          <w:tcPr>
            <w:tcW w:w="496" w:type="dxa"/>
            <w:shd w:val="clear" w:color="auto" w:fill="auto"/>
          </w:tcPr>
          <w:p w14:paraId="738459B8">
            <w:pPr>
              <w:jc w:val="both"/>
              <w:rPr>
                <w:rFonts w:ascii="Arial" w:hAnsi="Arial" w:cs="Arial"/>
                <w:sz w:val="22"/>
                <w:szCs w:val="22"/>
              </w:rPr>
            </w:pPr>
            <w:r>
              <w:rPr>
                <w:rFonts w:ascii="Arial" w:hAnsi="Arial" w:cs="Arial"/>
                <w:sz w:val="22"/>
                <w:szCs w:val="22"/>
              </w:rPr>
              <w:t>10.</w:t>
            </w:r>
          </w:p>
        </w:tc>
        <w:tc>
          <w:tcPr>
            <w:tcW w:w="2125" w:type="dxa"/>
            <w:shd w:val="clear" w:color="auto" w:fill="auto"/>
          </w:tcPr>
          <w:p w14:paraId="618198ED">
            <w:pPr>
              <w:jc w:val="both"/>
              <w:rPr>
                <w:rFonts w:ascii="Arial" w:hAnsi="Arial" w:cs="Arial"/>
                <w:sz w:val="22"/>
                <w:szCs w:val="22"/>
              </w:rPr>
            </w:pPr>
            <w:r>
              <w:rPr>
                <w:rFonts w:ascii="Arial" w:hAnsi="Arial" w:cs="Arial"/>
                <w:sz w:val="22"/>
                <w:szCs w:val="22"/>
              </w:rPr>
              <w:t>PN-91/B-02420</w:t>
            </w:r>
          </w:p>
        </w:tc>
        <w:tc>
          <w:tcPr>
            <w:tcW w:w="6809" w:type="dxa"/>
            <w:shd w:val="clear" w:color="auto" w:fill="auto"/>
          </w:tcPr>
          <w:p w14:paraId="16247631">
            <w:pPr>
              <w:jc w:val="both"/>
            </w:pPr>
            <w:r>
              <w:rPr>
                <w:rFonts w:ascii="Arial" w:hAnsi="Arial" w:cs="Arial"/>
                <w:sz w:val="22"/>
                <w:szCs w:val="22"/>
              </w:rPr>
              <w:t>Ogrzewnictwo. Odpowietrzanie instalacji ogrzewań wodnych. Wymagania.</w:t>
            </w:r>
          </w:p>
        </w:tc>
      </w:tr>
      <w:tr w14:paraId="4B13482C">
        <w:tblPrEx>
          <w:tblCellMar>
            <w:top w:w="0" w:type="dxa"/>
            <w:left w:w="70" w:type="dxa"/>
            <w:bottom w:w="0" w:type="dxa"/>
            <w:right w:w="70" w:type="dxa"/>
          </w:tblCellMar>
        </w:tblPrEx>
        <w:tc>
          <w:tcPr>
            <w:tcW w:w="496" w:type="dxa"/>
            <w:shd w:val="clear" w:color="auto" w:fill="auto"/>
          </w:tcPr>
          <w:p w14:paraId="161A7ED1">
            <w:pPr>
              <w:jc w:val="both"/>
              <w:rPr>
                <w:rFonts w:ascii="Arial" w:hAnsi="Arial" w:cs="Arial"/>
                <w:sz w:val="22"/>
                <w:szCs w:val="22"/>
              </w:rPr>
            </w:pPr>
            <w:r>
              <w:rPr>
                <w:rFonts w:ascii="Arial" w:hAnsi="Arial" w:cs="Arial"/>
                <w:sz w:val="22"/>
                <w:szCs w:val="22"/>
              </w:rPr>
              <w:t>11.</w:t>
            </w:r>
          </w:p>
        </w:tc>
        <w:tc>
          <w:tcPr>
            <w:tcW w:w="2125" w:type="dxa"/>
            <w:shd w:val="clear" w:color="auto" w:fill="auto"/>
          </w:tcPr>
          <w:p w14:paraId="04073CD3">
            <w:pPr>
              <w:jc w:val="both"/>
              <w:rPr>
                <w:rFonts w:ascii="Arial" w:hAnsi="Arial" w:cs="Arial"/>
                <w:sz w:val="22"/>
                <w:szCs w:val="22"/>
              </w:rPr>
            </w:pPr>
            <w:r>
              <w:rPr>
                <w:rFonts w:ascii="Arial" w:hAnsi="Arial" w:cs="Arial"/>
                <w:sz w:val="22"/>
                <w:szCs w:val="22"/>
              </w:rPr>
              <w:t>PN-64/B-10400</w:t>
            </w:r>
          </w:p>
        </w:tc>
        <w:tc>
          <w:tcPr>
            <w:tcW w:w="6809" w:type="dxa"/>
            <w:shd w:val="clear" w:color="auto" w:fill="auto"/>
          </w:tcPr>
          <w:p w14:paraId="23DCC25A">
            <w:pPr>
              <w:jc w:val="both"/>
            </w:pPr>
            <w:r>
              <w:rPr>
                <w:rFonts w:ascii="Arial" w:hAnsi="Arial" w:cs="Arial"/>
                <w:sz w:val="22"/>
                <w:szCs w:val="22"/>
              </w:rPr>
              <w:t>Urządzenia centralnego ogrzewania w budownictwie powszechnym. Wymagania i badania techniczne przy odbiorze.</w:t>
            </w:r>
          </w:p>
        </w:tc>
      </w:tr>
      <w:tr w14:paraId="5DCA6393">
        <w:tblPrEx>
          <w:tblCellMar>
            <w:top w:w="0" w:type="dxa"/>
            <w:left w:w="70" w:type="dxa"/>
            <w:bottom w:w="0" w:type="dxa"/>
            <w:right w:w="70" w:type="dxa"/>
          </w:tblCellMar>
        </w:tblPrEx>
        <w:tc>
          <w:tcPr>
            <w:tcW w:w="496" w:type="dxa"/>
            <w:shd w:val="clear" w:color="auto" w:fill="auto"/>
          </w:tcPr>
          <w:p w14:paraId="6D75E7F2">
            <w:pPr>
              <w:jc w:val="both"/>
              <w:rPr>
                <w:rFonts w:ascii="Arial" w:hAnsi="Arial" w:cs="Arial"/>
                <w:sz w:val="22"/>
                <w:szCs w:val="22"/>
              </w:rPr>
            </w:pPr>
            <w:r>
              <w:rPr>
                <w:rFonts w:ascii="Arial" w:hAnsi="Arial" w:cs="Arial"/>
                <w:sz w:val="22"/>
                <w:szCs w:val="22"/>
              </w:rPr>
              <w:t>12.</w:t>
            </w:r>
          </w:p>
        </w:tc>
        <w:tc>
          <w:tcPr>
            <w:tcW w:w="2125" w:type="dxa"/>
            <w:shd w:val="clear" w:color="auto" w:fill="auto"/>
          </w:tcPr>
          <w:p w14:paraId="525B1BEA">
            <w:pPr>
              <w:jc w:val="both"/>
              <w:rPr>
                <w:rFonts w:ascii="Arial" w:hAnsi="Arial" w:cs="Arial"/>
                <w:sz w:val="22"/>
                <w:szCs w:val="22"/>
              </w:rPr>
            </w:pPr>
            <w:r>
              <w:rPr>
                <w:rFonts w:ascii="Arial" w:hAnsi="Arial" w:cs="Arial"/>
                <w:sz w:val="22"/>
                <w:szCs w:val="22"/>
              </w:rPr>
              <w:t>PN-91/B-10405</w:t>
            </w:r>
          </w:p>
        </w:tc>
        <w:tc>
          <w:tcPr>
            <w:tcW w:w="6809" w:type="dxa"/>
            <w:shd w:val="clear" w:color="auto" w:fill="auto"/>
          </w:tcPr>
          <w:p w14:paraId="02E67ED0">
            <w:pPr>
              <w:jc w:val="both"/>
            </w:pPr>
            <w:r>
              <w:rPr>
                <w:rFonts w:ascii="Arial" w:hAnsi="Arial" w:cs="Arial"/>
                <w:sz w:val="22"/>
                <w:szCs w:val="22"/>
              </w:rPr>
              <w:t>Ciepłownictwo. Sieci ciepłownicze. Wymagania i badania przy odbiorze.</w:t>
            </w:r>
          </w:p>
        </w:tc>
      </w:tr>
      <w:tr w14:paraId="68DA594A">
        <w:tblPrEx>
          <w:tblCellMar>
            <w:top w:w="0" w:type="dxa"/>
            <w:left w:w="70" w:type="dxa"/>
            <w:bottom w:w="0" w:type="dxa"/>
            <w:right w:w="70" w:type="dxa"/>
          </w:tblCellMar>
        </w:tblPrEx>
        <w:tc>
          <w:tcPr>
            <w:tcW w:w="496" w:type="dxa"/>
            <w:shd w:val="clear" w:color="auto" w:fill="auto"/>
          </w:tcPr>
          <w:p w14:paraId="05E72E87">
            <w:pPr>
              <w:jc w:val="both"/>
              <w:rPr>
                <w:rFonts w:ascii="Arial" w:hAnsi="Arial" w:cs="Arial"/>
                <w:sz w:val="22"/>
                <w:szCs w:val="22"/>
              </w:rPr>
            </w:pPr>
            <w:r>
              <w:rPr>
                <w:rFonts w:ascii="Arial" w:hAnsi="Arial" w:cs="Arial"/>
                <w:sz w:val="22"/>
                <w:szCs w:val="22"/>
              </w:rPr>
              <w:t>13.</w:t>
            </w:r>
          </w:p>
        </w:tc>
        <w:tc>
          <w:tcPr>
            <w:tcW w:w="2125" w:type="dxa"/>
            <w:shd w:val="clear" w:color="auto" w:fill="auto"/>
          </w:tcPr>
          <w:p w14:paraId="293ECB52">
            <w:pPr>
              <w:jc w:val="both"/>
              <w:rPr>
                <w:rFonts w:ascii="Arial" w:hAnsi="Arial" w:cs="Arial"/>
                <w:sz w:val="22"/>
                <w:szCs w:val="22"/>
              </w:rPr>
            </w:pPr>
            <w:r>
              <w:rPr>
                <w:rFonts w:ascii="Arial" w:hAnsi="Arial" w:cs="Arial"/>
                <w:sz w:val="22"/>
                <w:szCs w:val="22"/>
              </w:rPr>
              <w:t>PN-93/C-04607</w:t>
            </w:r>
          </w:p>
        </w:tc>
        <w:tc>
          <w:tcPr>
            <w:tcW w:w="6809" w:type="dxa"/>
            <w:shd w:val="clear" w:color="auto" w:fill="auto"/>
          </w:tcPr>
          <w:p w14:paraId="575B4A23">
            <w:pPr>
              <w:jc w:val="both"/>
            </w:pPr>
            <w:r>
              <w:rPr>
                <w:rFonts w:ascii="Arial" w:hAnsi="Arial" w:cs="Arial"/>
                <w:sz w:val="22"/>
                <w:szCs w:val="22"/>
              </w:rPr>
              <w:t>Woda w instalacjach ogrzewania. Wymagania i badania dotyczące jakości wody.</w:t>
            </w:r>
          </w:p>
        </w:tc>
      </w:tr>
      <w:tr w14:paraId="0BC79D07">
        <w:tblPrEx>
          <w:tblCellMar>
            <w:top w:w="0" w:type="dxa"/>
            <w:left w:w="70" w:type="dxa"/>
            <w:bottom w:w="0" w:type="dxa"/>
            <w:right w:w="70" w:type="dxa"/>
          </w:tblCellMar>
        </w:tblPrEx>
        <w:tc>
          <w:tcPr>
            <w:tcW w:w="496" w:type="dxa"/>
            <w:shd w:val="clear" w:color="auto" w:fill="auto"/>
          </w:tcPr>
          <w:p w14:paraId="0EA3D065">
            <w:pPr>
              <w:jc w:val="both"/>
              <w:rPr>
                <w:rFonts w:ascii="Arial" w:hAnsi="Arial" w:cs="Arial"/>
                <w:sz w:val="22"/>
                <w:szCs w:val="22"/>
              </w:rPr>
            </w:pPr>
            <w:r>
              <w:rPr>
                <w:rFonts w:ascii="Arial" w:hAnsi="Arial" w:cs="Arial"/>
                <w:sz w:val="22"/>
                <w:szCs w:val="22"/>
              </w:rPr>
              <w:t>14.</w:t>
            </w:r>
          </w:p>
        </w:tc>
        <w:tc>
          <w:tcPr>
            <w:tcW w:w="2125" w:type="dxa"/>
            <w:shd w:val="clear" w:color="auto" w:fill="auto"/>
          </w:tcPr>
          <w:p w14:paraId="2453AEF8">
            <w:pPr>
              <w:jc w:val="both"/>
              <w:rPr>
                <w:rFonts w:ascii="Arial" w:hAnsi="Arial" w:cs="Arial"/>
                <w:sz w:val="22"/>
                <w:szCs w:val="22"/>
              </w:rPr>
            </w:pPr>
            <w:r>
              <w:rPr>
                <w:rFonts w:ascii="Arial" w:hAnsi="Arial" w:cs="Arial"/>
                <w:sz w:val="22"/>
                <w:szCs w:val="22"/>
              </w:rPr>
              <w:t>PN-90/H-83131.01</w:t>
            </w:r>
          </w:p>
        </w:tc>
        <w:tc>
          <w:tcPr>
            <w:tcW w:w="6809" w:type="dxa"/>
            <w:shd w:val="clear" w:color="auto" w:fill="auto"/>
          </w:tcPr>
          <w:p w14:paraId="347C497C">
            <w:pPr>
              <w:jc w:val="both"/>
            </w:pPr>
            <w:r>
              <w:rPr>
                <w:rFonts w:ascii="Arial" w:hAnsi="Arial" w:cs="Arial"/>
                <w:sz w:val="22"/>
                <w:szCs w:val="22"/>
              </w:rPr>
              <w:t>Centralne ogrzewanie. Grzejniki. Ogólne wymagania i badania. Poprawki 1 Bl 2/93 poz. 10 Zmiany 1 Bl 14/93 poz. 79.</w:t>
            </w:r>
          </w:p>
        </w:tc>
      </w:tr>
      <w:tr w14:paraId="52C4C50E">
        <w:tblPrEx>
          <w:tblCellMar>
            <w:top w:w="0" w:type="dxa"/>
            <w:left w:w="70" w:type="dxa"/>
            <w:bottom w:w="0" w:type="dxa"/>
            <w:right w:w="70" w:type="dxa"/>
          </w:tblCellMar>
        </w:tblPrEx>
        <w:tc>
          <w:tcPr>
            <w:tcW w:w="496" w:type="dxa"/>
            <w:shd w:val="clear" w:color="auto" w:fill="auto"/>
          </w:tcPr>
          <w:p w14:paraId="7287A4AC">
            <w:pPr>
              <w:jc w:val="both"/>
              <w:rPr>
                <w:rFonts w:ascii="Arial" w:hAnsi="Arial" w:cs="Arial"/>
                <w:sz w:val="22"/>
                <w:szCs w:val="22"/>
              </w:rPr>
            </w:pPr>
            <w:r>
              <w:rPr>
                <w:rFonts w:ascii="Arial" w:hAnsi="Arial" w:cs="Arial"/>
                <w:sz w:val="22"/>
                <w:szCs w:val="22"/>
              </w:rPr>
              <w:t>15.</w:t>
            </w:r>
          </w:p>
        </w:tc>
        <w:tc>
          <w:tcPr>
            <w:tcW w:w="2125" w:type="dxa"/>
            <w:shd w:val="clear" w:color="auto" w:fill="auto"/>
          </w:tcPr>
          <w:p w14:paraId="44E19B2B">
            <w:pPr>
              <w:jc w:val="both"/>
              <w:rPr>
                <w:rFonts w:ascii="Arial" w:hAnsi="Arial" w:cs="Arial"/>
                <w:sz w:val="22"/>
                <w:szCs w:val="22"/>
              </w:rPr>
            </w:pPr>
            <w:r>
              <w:rPr>
                <w:rFonts w:ascii="Arial" w:hAnsi="Arial" w:cs="Arial"/>
                <w:sz w:val="22"/>
                <w:szCs w:val="22"/>
              </w:rPr>
              <w:t>PN-70/H-83136</w:t>
            </w:r>
          </w:p>
        </w:tc>
        <w:tc>
          <w:tcPr>
            <w:tcW w:w="6809" w:type="dxa"/>
            <w:shd w:val="clear" w:color="auto" w:fill="auto"/>
          </w:tcPr>
          <w:p w14:paraId="7A65EA57">
            <w:pPr>
              <w:jc w:val="both"/>
            </w:pPr>
            <w:r>
              <w:rPr>
                <w:rFonts w:ascii="Arial" w:hAnsi="Arial" w:cs="Arial"/>
                <w:sz w:val="22"/>
                <w:szCs w:val="22"/>
              </w:rPr>
              <w:t>Kotły grzewcze. Nazwy i określenia.</w:t>
            </w:r>
          </w:p>
        </w:tc>
      </w:tr>
      <w:tr w14:paraId="639E9BF1">
        <w:tblPrEx>
          <w:tblCellMar>
            <w:top w:w="0" w:type="dxa"/>
            <w:left w:w="70" w:type="dxa"/>
            <w:bottom w:w="0" w:type="dxa"/>
            <w:right w:w="70" w:type="dxa"/>
          </w:tblCellMar>
        </w:tblPrEx>
        <w:tc>
          <w:tcPr>
            <w:tcW w:w="496" w:type="dxa"/>
            <w:shd w:val="clear" w:color="auto" w:fill="auto"/>
          </w:tcPr>
          <w:p w14:paraId="24D81B6B">
            <w:pPr>
              <w:jc w:val="both"/>
              <w:rPr>
                <w:rFonts w:ascii="Arial" w:hAnsi="Arial" w:cs="Arial"/>
                <w:sz w:val="22"/>
                <w:szCs w:val="22"/>
              </w:rPr>
            </w:pPr>
            <w:r>
              <w:rPr>
                <w:rFonts w:ascii="Arial" w:hAnsi="Arial" w:cs="Arial"/>
                <w:sz w:val="22"/>
                <w:szCs w:val="22"/>
              </w:rPr>
              <w:t>16.</w:t>
            </w:r>
          </w:p>
        </w:tc>
        <w:tc>
          <w:tcPr>
            <w:tcW w:w="2125" w:type="dxa"/>
            <w:shd w:val="clear" w:color="auto" w:fill="auto"/>
          </w:tcPr>
          <w:p w14:paraId="6D3AE6FC">
            <w:pPr>
              <w:jc w:val="both"/>
              <w:rPr>
                <w:rFonts w:ascii="Arial" w:hAnsi="Arial" w:cs="Arial"/>
                <w:sz w:val="22"/>
                <w:szCs w:val="22"/>
              </w:rPr>
            </w:pPr>
            <w:r>
              <w:rPr>
                <w:rFonts w:ascii="Arial" w:hAnsi="Arial" w:cs="Arial"/>
                <w:sz w:val="22"/>
                <w:szCs w:val="22"/>
              </w:rPr>
              <w:t>PN-73/M-40010</w:t>
            </w:r>
          </w:p>
        </w:tc>
        <w:tc>
          <w:tcPr>
            <w:tcW w:w="6809" w:type="dxa"/>
            <w:shd w:val="clear" w:color="auto" w:fill="auto"/>
          </w:tcPr>
          <w:p w14:paraId="4785779A">
            <w:pPr>
              <w:jc w:val="both"/>
              <w:rPr>
                <w:rFonts w:ascii="Arial" w:hAnsi="Arial" w:cs="Arial"/>
                <w:sz w:val="22"/>
                <w:szCs w:val="22"/>
              </w:rPr>
            </w:pPr>
            <w:r>
              <w:rPr>
                <w:rFonts w:ascii="Arial" w:hAnsi="Arial" w:cs="Arial"/>
                <w:sz w:val="22"/>
                <w:szCs w:val="22"/>
              </w:rPr>
              <w:t>Grzejnictwo promiennikowe. Podział, nazwy i określenia.</w:t>
            </w:r>
          </w:p>
          <w:p w14:paraId="2B45F0B9">
            <w:pPr>
              <w:jc w:val="both"/>
              <w:rPr>
                <w:rFonts w:ascii="Arial" w:hAnsi="Arial" w:cs="Arial"/>
                <w:sz w:val="22"/>
                <w:szCs w:val="22"/>
              </w:rPr>
            </w:pPr>
          </w:p>
        </w:tc>
      </w:tr>
      <w:tr w14:paraId="4189DF74">
        <w:tblPrEx>
          <w:tblCellMar>
            <w:top w:w="0" w:type="dxa"/>
            <w:left w:w="70" w:type="dxa"/>
            <w:bottom w:w="0" w:type="dxa"/>
            <w:right w:w="70" w:type="dxa"/>
          </w:tblCellMar>
        </w:tblPrEx>
        <w:tc>
          <w:tcPr>
            <w:tcW w:w="496" w:type="dxa"/>
            <w:shd w:val="clear" w:color="auto" w:fill="auto"/>
          </w:tcPr>
          <w:p w14:paraId="4E3393EE">
            <w:pPr>
              <w:jc w:val="both"/>
              <w:rPr>
                <w:rFonts w:ascii="Arial" w:hAnsi="Arial" w:cs="Arial"/>
                <w:sz w:val="22"/>
                <w:szCs w:val="22"/>
              </w:rPr>
            </w:pPr>
            <w:r>
              <w:rPr>
                <w:rFonts w:ascii="Arial" w:hAnsi="Arial" w:cs="Arial"/>
                <w:sz w:val="22"/>
                <w:szCs w:val="22"/>
              </w:rPr>
              <w:t>17.</w:t>
            </w:r>
          </w:p>
        </w:tc>
        <w:tc>
          <w:tcPr>
            <w:tcW w:w="2125" w:type="dxa"/>
            <w:shd w:val="clear" w:color="auto" w:fill="auto"/>
          </w:tcPr>
          <w:p w14:paraId="64A8F664">
            <w:pPr>
              <w:jc w:val="both"/>
              <w:rPr>
                <w:rFonts w:ascii="Arial" w:hAnsi="Arial" w:cs="Arial"/>
                <w:sz w:val="22"/>
                <w:szCs w:val="22"/>
              </w:rPr>
            </w:pPr>
            <w:r>
              <w:rPr>
                <w:rFonts w:ascii="Arial" w:hAnsi="Arial" w:cs="Arial"/>
                <w:sz w:val="22"/>
                <w:szCs w:val="22"/>
              </w:rPr>
              <w:t>PN-83/M-44321</w:t>
            </w:r>
          </w:p>
        </w:tc>
        <w:tc>
          <w:tcPr>
            <w:tcW w:w="6809" w:type="dxa"/>
            <w:shd w:val="clear" w:color="auto" w:fill="auto"/>
          </w:tcPr>
          <w:p w14:paraId="09438DC5">
            <w:pPr>
              <w:jc w:val="both"/>
            </w:pPr>
            <w:r>
              <w:rPr>
                <w:rFonts w:ascii="Arial" w:hAnsi="Arial" w:cs="Arial"/>
                <w:sz w:val="22"/>
                <w:szCs w:val="22"/>
              </w:rPr>
              <w:t>Pompy odśrodkowe do instalacji centralnego ogrzewania i ciepłej wody użytkowej. Podstawowe parametry i główne wymiary.</w:t>
            </w:r>
          </w:p>
        </w:tc>
      </w:tr>
      <w:tr w14:paraId="0D6765D8">
        <w:tblPrEx>
          <w:tblCellMar>
            <w:top w:w="0" w:type="dxa"/>
            <w:left w:w="70" w:type="dxa"/>
            <w:bottom w:w="0" w:type="dxa"/>
            <w:right w:w="70" w:type="dxa"/>
          </w:tblCellMar>
        </w:tblPrEx>
        <w:tc>
          <w:tcPr>
            <w:tcW w:w="496" w:type="dxa"/>
            <w:shd w:val="clear" w:color="auto" w:fill="auto"/>
          </w:tcPr>
          <w:p w14:paraId="00C6B78E">
            <w:pPr>
              <w:jc w:val="both"/>
              <w:rPr>
                <w:rFonts w:ascii="Arial" w:hAnsi="Arial" w:cs="Arial"/>
                <w:sz w:val="22"/>
                <w:szCs w:val="22"/>
              </w:rPr>
            </w:pPr>
            <w:r>
              <w:rPr>
                <w:rFonts w:ascii="Arial" w:hAnsi="Arial" w:cs="Arial"/>
                <w:sz w:val="22"/>
                <w:szCs w:val="22"/>
              </w:rPr>
              <w:t>18.</w:t>
            </w:r>
          </w:p>
        </w:tc>
        <w:tc>
          <w:tcPr>
            <w:tcW w:w="2125" w:type="dxa"/>
            <w:shd w:val="clear" w:color="auto" w:fill="auto"/>
          </w:tcPr>
          <w:p w14:paraId="41FEBF9D">
            <w:pPr>
              <w:jc w:val="both"/>
              <w:rPr>
                <w:rFonts w:ascii="Arial" w:hAnsi="Arial" w:cs="Arial"/>
                <w:sz w:val="22"/>
                <w:szCs w:val="22"/>
              </w:rPr>
            </w:pPr>
            <w:r>
              <w:rPr>
                <w:rFonts w:ascii="Arial" w:hAnsi="Arial" w:cs="Arial"/>
                <w:sz w:val="22"/>
                <w:szCs w:val="22"/>
              </w:rPr>
              <w:t>PN-90/M-75003</w:t>
            </w:r>
          </w:p>
        </w:tc>
        <w:tc>
          <w:tcPr>
            <w:tcW w:w="6809" w:type="dxa"/>
            <w:shd w:val="clear" w:color="auto" w:fill="auto"/>
          </w:tcPr>
          <w:p w14:paraId="414B4EC8">
            <w:pPr>
              <w:jc w:val="both"/>
            </w:pPr>
            <w:r>
              <w:rPr>
                <w:rFonts w:ascii="Arial" w:hAnsi="Arial" w:cs="Arial"/>
                <w:sz w:val="22"/>
                <w:szCs w:val="22"/>
              </w:rPr>
              <w:t>Armatura instalacji centralnego ogrzewania. Ogólne wymagania                  i badania.</w:t>
            </w:r>
          </w:p>
        </w:tc>
      </w:tr>
      <w:tr w14:paraId="1F48AD9E">
        <w:tblPrEx>
          <w:tblCellMar>
            <w:top w:w="0" w:type="dxa"/>
            <w:left w:w="70" w:type="dxa"/>
            <w:bottom w:w="0" w:type="dxa"/>
            <w:right w:w="70" w:type="dxa"/>
          </w:tblCellMar>
        </w:tblPrEx>
        <w:tc>
          <w:tcPr>
            <w:tcW w:w="496" w:type="dxa"/>
            <w:shd w:val="clear" w:color="auto" w:fill="auto"/>
          </w:tcPr>
          <w:p w14:paraId="12228547">
            <w:pPr>
              <w:jc w:val="both"/>
              <w:rPr>
                <w:rFonts w:ascii="Arial" w:hAnsi="Arial" w:cs="Arial"/>
                <w:sz w:val="22"/>
                <w:szCs w:val="22"/>
              </w:rPr>
            </w:pPr>
            <w:r>
              <w:rPr>
                <w:rFonts w:ascii="Arial" w:hAnsi="Arial" w:cs="Arial"/>
                <w:sz w:val="22"/>
                <w:szCs w:val="22"/>
              </w:rPr>
              <w:t>19.</w:t>
            </w:r>
          </w:p>
        </w:tc>
        <w:tc>
          <w:tcPr>
            <w:tcW w:w="2125" w:type="dxa"/>
            <w:shd w:val="clear" w:color="auto" w:fill="auto"/>
          </w:tcPr>
          <w:p w14:paraId="34FE8AA6">
            <w:pPr>
              <w:jc w:val="both"/>
              <w:rPr>
                <w:rFonts w:ascii="Arial" w:hAnsi="Arial" w:cs="Arial"/>
                <w:sz w:val="22"/>
                <w:szCs w:val="22"/>
              </w:rPr>
            </w:pPr>
            <w:r>
              <w:rPr>
                <w:rFonts w:ascii="Arial" w:hAnsi="Arial" w:cs="Arial"/>
                <w:sz w:val="22"/>
                <w:szCs w:val="22"/>
              </w:rPr>
              <w:t>PN-77/M-75005</w:t>
            </w:r>
          </w:p>
        </w:tc>
        <w:tc>
          <w:tcPr>
            <w:tcW w:w="6809" w:type="dxa"/>
            <w:shd w:val="clear" w:color="auto" w:fill="auto"/>
          </w:tcPr>
          <w:p w14:paraId="336B89D9">
            <w:pPr>
              <w:jc w:val="both"/>
            </w:pPr>
            <w:r>
              <w:rPr>
                <w:rFonts w:ascii="Arial" w:hAnsi="Arial" w:cs="Arial"/>
                <w:sz w:val="22"/>
                <w:szCs w:val="22"/>
              </w:rPr>
              <w:t>Armatura domowej sieci centralnego ogrzewania. Zawory przelotowe proste.</w:t>
            </w:r>
          </w:p>
        </w:tc>
      </w:tr>
      <w:tr w14:paraId="2A10496D">
        <w:tblPrEx>
          <w:tblCellMar>
            <w:top w:w="0" w:type="dxa"/>
            <w:left w:w="70" w:type="dxa"/>
            <w:bottom w:w="0" w:type="dxa"/>
            <w:right w:w="70" w:type="dxa"/>
          </w:tblCellMar>
        </w:tblPrEx>
        <w:tc>
          <w:tcPr>
            <w:tcW w:w="496" w:type="dxa"/>
            <w:shd w:val="clear" w:color="auto" w:fill="auto"/>
          </w:tcPr>
          <w:p w14:paraId="0ABA0E7F">
            <w:pPr>
              <w:jc w:val="both"/>
              <w:rPr>
                <w:rFonts w:ascii="Arial" w:hAnsi="Arial" w:cs="Arial"/>
                <w:sz w:val="22"/>
                <w:szCs w:val="22"/>
              </w:rPr>
            </w:pPr>
            <w:r>
              <w:rPr>
                <w:rFonts w:ascii="Arial" w:hAnsi="Arial" w:cs="Arial"/>
                <w:sz w:val="22"/>
                <w:szCs w:val="22"/>
              </w:rPr>
              <w:t>20.</w:t>
            </w:r>
          </w:p>
        </w:tc>
        <w:tc>
          <w:tcPr>
            <w:tcW w:w="2125" w:type="dxa"/>
            <w:shd w:val="clear" w:color="auto" w:fill="auto"/>
          </w:tcPr>
          <w:p w14:paraId="157116B1">
            <w:pPr>
              <w:jc w:val="both"/>
              <w:rPr>
                <w:rFonts w:ascii="Arial" w:hAnsi="Arial" w:cs="Arial"/>
                <w:sz w:val="22"/>
                <w:szCs w:val="22"/>
              </w:rPr>
            </w:pPr>
            <w:r>
              <w:rPr>
                <w:rFonts w:ascii="Arial" w:hAnsi="Arial" w:cs="Arial"/>
                <w:sz w:val="22"/>
                <w:szCs w:val="22"/>
              </w:rPr>
              <w:t>PN-77/M-75007</w:t>
            </w:r>
          </w:p>
        </w:tc>
        <w:tc>
          <w:tcPr>
            <w:tcW w:w="6809" w:type="dxa"/>
            <w:shd w:val="clear" w:color="auto" w:fill="auto"/>
          </w:tcPr>
          <w:p w14:paraId="17B9C489">
            <w:pPr>
              <w:jc w:val="both"/>
            </w:pPr>
            <w:r>
              <w:rPr>
                <w:rFonts w:ascii="Arial" w:hAnsi="Arial" w:cs="Arial"/>
                <w:sz w:val="22"/>
                <w:szCs w:val="22"/>
              </w:rPr>
              <w:t>Armatura domowej sieci centralnego ogrzewania. Zawory przelotowe skośne.</w:t>
            </w:r>
          </w:p>
        </w:tc>
      </w:tr>
      <w:tr w14:paraId="60C8A442">
        <w:tblPrEx>
          <w:tblCellMar>
            <w:top w:w="0" w:type="dxa"/>
            <w:left w:w="70" w:type="dxa"/>
            <w:bottom w:w="0" w:type="dxa"/>
            <w:right w:w="70" w:type="dxa"/>
          </w:tblCellMar>
        </w:tblPrEx>
        <w:tc>
          <w:tcPr>
            <w:tcW w:w="496" w:type="dxa"/>
            <w:shd w:val="clear" w:color="auto" w:fill="auto"/>
          </w:tcPr>
          <w:p w14:paraId="5AC8F82C">
            <w:pPr>
              <w:jc w:val="both"/>
              <w:rPr>
                <w:rFonts w:ascii="Arial" w:hAnsi="Arial" w:cs="Arial"/>
                <w:sz w:val="22"/>
                <w:szCs w:val="22"/>
              </w:rPr>
            </w:pPr>
            <w:r>
              <w:rPr>
                <w:rFonts w:ascii="Arial" w:hAnsi="Arial" w:cs="Arial"/>
                <w:sz w:val="22"/>
                <w:szCs w:val="22"/>
              </w:rPr>
              <w:t>21.</w:t>
            </w:r>
          </w:p>
        </w:tc>
        <w:tc>
          <w:tcPr>
            <w:tcW w:w="2125" w:type="dxa"/>
            <w:shd w:val="clear" w:color="auto" w:fill="auto"/>
          </w:tcPr>
          <w:p w14:paraId="65DBCC70">
            <w:pPr>
              <w:jc w:val="both"/>
              <w:rPr>
                <w:rFonts w:ascii="Arial" w:hAnsi="Arial" w:cs="Arial"/>
                <w:sz w:val="22"/>
                <w:szCs w:val="22"/>
              </w:rPr>
            </w:pPr>
            <w:r>
              <w:rPr>
                <w:rFonts w:ascii="Arial" w:hAnsi="Arial" w:cs="Arial"/>
                <w:sz w:val="22"/>
                <w:szCs w:val="22"/>
              </w:rPr>
              <w:t>PN-91/M-75009</w:t>
            </w:r>
          </w:p>
        </w:tc>
        <w:tc>
          <w:tcPr>
            <w:tcW w:w="6809" w:type="dxa"/>
            <w:shd w:val="clear" w:color="auto" w:fill="auto"/>
          </w:tcPr>
          <w:p w14:paraId="1C6BD2B0">
            <w:pPr>
              <w:jc w:val="both"/>
            </w:pPr>
            <w:r>
              <w:rPr>
                <w:rFonts w:ascii="Arial" w:hAnsi="Arial" w:cs="Arial"/>
                <w:sz w:val="22"/>
                <w:szCs w:val="22"/>
              </w:rPr>
              <w:t>Armatura instalacji centralnego ogrzewania. Zawory regulacyjne. Wymagania i badania.</w:t>
            </w:r>
          </w:p>
        </w:tc>
      </w:tr>
      <w:tr w14:paraId="1CFA9572">
        <w:tblPrEx>
          <w:tblCellMar>
            <w:top w:w="0" w:type="dxa"/>
            <w:left w:w="70" w:type="dxa"/>
            <w:bottom w:w="0" w:type="dxa"/>
            <w:right w:w="70" w:type="dxa"/>
          </w:tblCellMar>
        </w:tblPrEx>
        <w:tc>
          <w:tcPr>
            <w:tcW w:w="496" w:type="dxa"/>
            <w:shd w:val="clear" w:color="auto" w:fill="auto"/>
          </w:tcPr>
          <w:p w14:paraId="076C0F8D">
            <w:pPr>
              <w:jc w:val="both"/>
              <w:rPr>
                <w:rFonts w:ascii="Arial" w:hAnsi="Arial" w:cs="Arial"/>
                <w:sz w:val="22"/>
                <w:szCs w:val="22"/>
              </w:rPr>
            </w:pPr>
            <w:r>
              <w:rPr>
                <w:rFonts w:ascii="Arial" w:hAnsi="Arial" w:cs="Arial"/>
                <w:sz w:val="22"/>
                <w:szCs w:val="22"/>
              </w:rPr>
              <w:t>22.</w:t>
            </w:r>
          </w:p>
        </w:tc>
        <w:tc>
          <w:tcPr>
            <w:tcW w:w="2125" w:type="dxa"/>
            <w:shd w:val="clear" w:color="auto" w:fill="auto"/>
          </w:tcPr>
          <w:p w14:paraId="52ED5271">
            <w:pPr>
              <w:jc w:val="both"/>
              <w:rPr>
                <w:rFonts w:cs="Arial"/>
                <w:sz w:val="22"/>
                <w:szCs w:val="22"/>
              </w:rPr>
            </w:pPr>
            <w:r>
              <w:rPr>
                <w:rFonts w:ascii="Arial" w:hAnsi="Arial" w:cs="Arial"/>
                <w:sz w:val="22"/>
                <w:szCs w:val="22"/>
              </w:rPr>
              <w:t>PN-90/M-75010</w:t>
            </w:r>
          </w:p>
        </w:tc>
        <w:tc>
          <w:tcPr>
            <w:tcW w:w="6809" w:type="dxa"/>
            <w:shd w:val="clear" w:color="auto" w:fill="auto"/>
          </w:tcPr>
          <w:p w14:paraId="54C32384">
            <w:pPr>
              <w:pStyle w:val="14"/>
              <w:tabs>
                <w:tab w:val="left" w:pos="708"/>
              </w:tabs>
              <w:jc w:val="both"/>
            </w:pPr>
            <w:r>
              <w:rPr>
                <w:sz w:val="22"/>
                <w:szCs w:val="22"/>
              </w:rPr>
              <w:t>Termostatyczne zawory grzejnikowe. Wymagania i badania.</w:t>
            </w:r>
          </w:p>
        </w:tc>
      </w:tr>
    </w:tbl>
    <w:p w14:paraId="499A375F">
      <w:pPr>
        <w:pStyle w:val="15"/>
        <w:tabs>
          <w:tab w:val="left" w:pos="708"/>
        </w:tabs>
        <w:jc w:val="both"/>
        <w:rPr>
          <w:rFonts w:ascii="Arial" w:hAnsi="Arial" w:cs="Arial"/>
          <w:sz w:val="22"/>
          <w:szCs w:val="22"/>
        </w:rPr>
      </w:pPr>
    </w:p>
    <w:p w14:paraId="54E3BCC3">
      <w:pPr>
        <w:pStyle w:val="159"/>
        <w:jc w:val="both"/>
        <w:rPr>
          <w:rFonts w:ascii="Arial" w:hAnsi="Arial" w:cs="Arial"/>
          <w:bCs/>
          <w:sz w:val="22"/>
          <w:szCs w:val="22"/>
        </w:rPr>
      </w:pPr>
      <w:r>
        <w:rPr>
          <w:rFonts w:ascii="Arial" w:hAnsi="Arial" w:cs="Arial"/>
          <w:b w:val="0"/>
          <w:bCs/>
          <w:i w:val="0"/>
          <w:iCs/>
          <w:sz w:val="22"/>
          <w:szCs w:val="22"/>
        </w:rPr>
        <w:t>Inne dokumenty :</w:t>
      </w:r>
    </w:p>
    <w:p w14:paraId="1606E18B">
      <w:pPr>
        <w:jc w:val="both"/>
        <w:rPr>
          <w:rFonts w:ascii="Arial" w:hAnsi="Arial" w:cs="Arial"/>
          <w:bCs/>
          <w:sz w:val="22"/>
          <w:szCs w:val="22"/>
        </w:rPr>
      </w:pPr>
    </w:p>
    <w:tbl>
      <w:tblPr>
        <w:tblStyle w:val="12"/>
        <w:tblW w:w="0" w:type="auto"/>
        <w:tblInd w:w="70" w:type="dxa"/>
        <w:tblLayout w:type="fixed"/>
        <w:tblCellMar>
          <w:top w:w="0" w:type="dxa"/>
          <w:left w:w="70" w:type="dxa"/>
          <w:bottom w:w="0" w:type="dxa"/>
          <w:right w:w="70" w:type="dxa"/>
        </w:tblCellMar>
      </w:tblPr>
      <w:tblGrid>
        <w:gridCol w:w="567"/>
        <w:gridCol w:w="8646"/>
      </w:tblGrid>
      <w:tr w14:paraId="409EA7D7">
        <w:tblPrEx>
          <w:tblCellMar>
            <w:top w:w="0" w:type="dxa"/>
            <w:left w:w="70" w:type="dxa"/>
            <w:bottom w:w="0" w:type="dxa"/>
            <w:right w:w="70" w:type="dxa"/>
          </w:tblCellMar>
        </w:tblPrEx>
        <w:tc>
          <w:tcPr>
            <w:tcW w:w="567" w:type="dxa"/>
            <w:shd w:val="clear" w:color="auto" w:fill="auto"/>
          </w:tcPr>
          <w:p w14:paraId="346D8336">
            <w:pPr>
              <w:jc w:val="both"/>
              <w:rPr>
                <w:rFonts w:ascii="Arial" w:hAnsi="Arial" w:cs="Arial"/>
                <w:sz w:val="22"/>
                <w:szCs w:val="22"/>
              </w:rPr>
            </w:pPr>
            <w:r>
              <w:rPr>
                <w:rFonts w:ascii="Arial" w:hAnsi="Arial" w:cs="Arial"/>
                <w:sz w:val="22"/>
                <w:szCs w:val="22"/>
              </w:rPr>
              <w:t>1.</w:t>
            </w:r>
          </w:p>
        </w:tc>
        <w:tc>
          <w:tcPr>
            <w:tcW w:w="8646" w:type="dxa"/>
            <w:shd w:val="clear" w:color="auto" w:fill="auto"/>
          </w:tcPr>
          <w:p w14:paraId="266CC6EB">
            <w:pPr>
              <w:jc w:val="both"/>
            </w:pPr>
            <w:r>
              <w:rPr>
                <w:rFonts w:ascii="Arial" w:hAnsi="Arial" w:cs="Arial"/>
                <w:sz w:val="22"/>
                <w:szCs w:val="22"/>
              </w:rPr>
              <w:t>Warunki techniczne wykonania i odbioru robót budowlano – montażowych. Tom II. Instalacje sanitarne i przemysłowe.</w:t>
            </w:r>
          </w:p>
        </w:tc>
      </w:tr>
      <w:tr w14:paraId="202258AA">
        <w:tblPrEx>
          <w:tblCellMar>
            <w:top w:w="0" w:type="dxa"/>
            <w:left w:w="70" w:type="dxa"/>
            <w:bottom w:w="0" w:type="dxa"/>
            <w:right w:w="70" w:type="dxa"/>
          </w:tblCellMar>
        </w:tblPrEx>
        <w:tc>
          <w:tcPr>
            <w:tcW w:w="567" w:type="dxa"/>
            <w:shd w:val="clear" w:color="auto" w:fill="auto"/>
          </w:tcPr>
          <w:p w14:paraId="51EE9BEF">
            <w:pPr>
              <w:jc w:val="both"/>
              <w:rPr>
                <w:rFonts w:ascii="Arial" w:hAnsi="Arial" w:cs="Arial"/>
                <w:sz w:val="22"/>
                <w:szCs w:val="22"/>
              </w:rPr>
            </w:pPr>
            <w:r>
              <w:rPr>
                <w:rFonts w:ascii="Arial" w:hAnsi="Arial" w:cs="Arial"/>
                <w:sz w:val="22"/>
                <w:szCs w:val="22"/>
              </w:rPr>
              <w:t>2.</w:t>
            </w:r>
          </w:p>
        </w:tc>
        <w:tc>
          <w:tcPr>
            <w:tcW w:w="8646" w:type="dxa"/>
            <w:shd w:val="clear" w:color="auto" w:fill="auto"/>
          </w:tcPr>
          <w:p w14:paraId="7C546F95">
            <w:pPr>
              <w:jc w:val="both"/>
            </w:pPr>
            <w:r>
              <w:rPr>
                <w:rFonts w:ascii="Arial" w:hAnsi="Arial" w:cs="Arial"/>
                <w:sz w:val="22"/>
                <w:szCs w:val="22"/>
              </w:rPr>
              <w:t>Rozporządzenie Ministra Infrastruktury z dnia 12 kwietnia 2002 w sprawie warunków technicznych, jakim powinny odpowiadać budynki i ich usytuowanie (wykaz aktów prawnych opublikowanych w:Dzienniku Ustaw Nr.75 poz.690 z dnia 15 czerwca 2002)</w:t>
            </w:r>
          </w:p>
        </w:tc>
      </w:tr>
      <w:tr w14:paraId="4E7848F6">
        <w:tblPrEx>
          <w:tblCellMar>
            <w:top w:w="0" w:type="dxa"/>
            <w:left w:w="70" w:type="dxa"/>
            <w:bottom w:w="0" w:type="dxa"/>
            <w:right w:w="70" w:type="dxa"/>
          </w:tblCellMar>
        </w:tblPrEx>
        <w:tc>
          <w:tcPr>
            <w:tcW w:w="567" w:type="dxa"/>
            <w:shd w:val="clear" w:color="auto" w:fill="auto"/>
          </w:tcPr>
          <w:p w14:paraId="17E45ABF">
            <w:pPr>
              <w:numPr>
                <w:ilvl w:val="0"/>
                <w:numId w:val="15"/>
              </w:numPr>
              <w:snapToGrid w:val="0"/>
              <w:jc w:val="both"/>
              <w:rPr>
                <w:rFonts w:ascii="Arial" w:hAnsi="Arial" w:cs="Arial"/>
                <w:sz w:val="22"/>
                <w:szCs w:val="22"/>
              </w:rPr>
            </w:pPr>
          </w:p>
        </w:tc>
        <w:tc>
          <w:tcPr>
            <w:tcW w:w="8646" w:type="dxa"/>
            <w:shd w:val="clear" w:color="auto" w:fill="auto"/>
          </w:tcPr>
          <w:p w14:paraId="00A955B8">
            <w:pPr>
              <w:jc w:val="both"/>
            </w:pPr>
            <w:r>
              <w:rPr>
                <w:rFonts w:ascii="Arial" w:hAnsi="Arial" w:cs="Arial"/>
                <w:sz w:val="22"/>
                <w:szCs w:val="22"/>
              </w:rPr>
              <w:t>Rozporządzenia Ministra Infrastruktury z dnia 12 kwietnia 2002r. w sprawie warunków technicznych, jakim powinny odpowiadać budynki i ich usytuowanie oraz przyjętych rozwiązań konstrukcyjnych wraz ze zmianą Rozporządzenia z dnia 6 listopada 2008 r.</w:t>
            </w:r>
          </w:p>
        </w:tc>
      </w:tr>
      <w:tr w14:paraId="335E7CCC">
        <w:tblPrEx>
          <w:tblCellMar>
            <w:top w:w="0" w:type="dxa"/>
            <w:left w:w="70" w:type="dxa"/>
            <w:bottom w:w="0" w:type="dxa"/>
            <w:right w:w="70" w:type="dxa"/>
          </w:tblCellMar>
        </w:tblPrEx>
        <w:tc>
          <w:tcPr>
            <w:tcW w:w="567" w:type="dxa"/>
            <w:shd w:val="clear" w:color="auto" w:fill="auto"/>
          </w:tcPr>
          <w:p w14:paraId="29AF114C">
            <w:pPr>
              <w:numPr>
                <w:ilvl w:val="0"/>
                <w:numId w:val="15"/>
              </w:numPr>
              <w:snapToGrid w:val="0"/>
              <w:jc w:val="both"/>
              <w:rPr>
                <w:rFonts w:ascii="Arial" w:hAnsi="Arial" w:cs="Arial"/>
                <w:sz w:val="22"/>
                <w:szCs w:val="22"/>
              </w:rPr>
            </w:pPr>
          </w:p>
        </w:tc>
        <w:tc>
          <w:tcPr>
            <w:tcW w:w="8646" w:type="dxa"/>
            <w:shd w:val="clear" w:color="auto" w:fill="auto"/>
          </w:tcPr>
          <w:p w14:paraId="5C457FB9">
            <w:pPr>
              <w:jc w:val="both"/>
            </w:pPr>
            <w:r>
              <w:rPr>
                <w:rFonts w:ascii="Arial" w:hAnsi="Arial" w:cs="Arial"/>
                <w:sz w:val="22"/>
                <w:szCs w:val="22"/>
              </w:rPr>
              <w:t>Rozporządzenie Ministra Pracy i Polityki Socjalnej z dnia 26 września 1997 r.                 w sprawie ogólnych przepisów bezpieczeństwa i higieny pracy.</w:t>
            </w:r>
          </w:p>
        </w:tc>
      </w:tr>
      <w:tr w14:paraId="76688BC3">
        <w:tblPrEx>
          <w:tblCellMar>
            <w:top w:w="0" w:type="dxa"/>
            <w:left w:w="70" w:type="dxa"/>
            <w:bottom w:w="0" w:type="dxa"/>
            <w:right w:w="70" w:type="dxa"/>
          </w:tblCellMar>
        </w:tblPrEx>
        <w:tc>
          <w:tcPr>
            <w:tcW w:w="567" w:type="dxa"/>
            <w:shd w:val="clear" w:color="auto" w:fill="auto"/>
          </w:tcPr>
          <w:p w14:paraId="19EC9B15">
            <w:pPr>
              <w:numPr>
                <w:ilvl w:val="0"/>
                <w:numId w:val="15"/>
              </w:numPr>
              <w:snapToGrid w:val="0"/>
              <w:jc w:val="both"/>
              <w:rPr>
                <w:rFonts w:ascii="Arial" w:hAnsi="Arial" w:cs="Arial"/>
                <w:sz w:val="22"/>
                <w:szCs w:val="22"/>
              </w:rPr>
            </w:pPr>
          </w:p>
        </w:tc>
        <w:tc>
          <w:tcPr>
            <w:tcW w:w="8646" w:type="dxa"/>
            <w:shd w:val="clear" w:color="auto" w:fill="auto"/>
          </w:tcPr>
          <w:p w14:paraId="7F650793">
            <w:pPr>
              <w:jc w:val="both"/>
            </w:pPr>
            <w:r>
              <w:rPr>
                <w:rFonts w:ascii="Arial" w:hAnsi="Arial" w:cs="Arial"/>
                <w:sz w:val="22"/>
                <w:szCs w:val="22"/>
              </w:rPr>
              <w:t>Rozporządzenie Ministra Budownictwa i Przemysłu Materiałów Budowlanych z dnia 28 marca 1972 r. w sprawie bezpieczeństwa i higieny pracy przy wykonywaniu robót budowlano-montażowych i rozbiórkowych.</w:t>
            </w:r>
          </w:p>
        </w:tc>
      </w:tr>
    </w:tbl>
    <w:p w14:paraId="0BE2C3FF">
      <w:pPr>
        <w:pStyle w:val="5"/>
        <w:jc w:val="both"/>
        <w:rPr>
          <w:b w:val="0"/>
          <w:sz w:val="22"/>
          <w:szCs w:val="22"/>
        </w:rPr>
      </w:pPr>
    </w:p>
    <w:p w14:paraId="6F7182C0">
      <w:pPr>
        <w:pStyle w:val="5"/>
        <w:jc w:val="both"/>
        <w:rPr>
          <w:b w:val="0"/>
          <w:sz w:val="22"/>
          <w:szCs w:val="22"/>
        </w:rPr>
      </w:pPr>
    </w:p>
    <w:p w14:paraId="52AC78A1">
      <w:pPr>
        <w:pStyle w:val="5"/>
        <w:jc w:val="both"/>
        <w:rPr>
          <w:b w:val="0"/>
          <w:sz w:val="22"/>
          <w:szCs w:val="22"/>
        </w:rPr>
      </w:pPr>
    </w:p>
    <w:p w14:paraId="64B7AD79">
      <w:pPr>
        <w:pStyle w:val="5"/>
        <w:jc w:val="both"/>
        <w:rPr>
          <w:b w:val="0"/>
          <w:sz w:val="22"/>
          <w:szCs w:val="22"/>
        </w:rPr>
      </w:pPr>
    </w:p>
    <w:p w14:paraId="4C3C06DF">
      <w:pPr>
        <w:pStyle w:val="5"/>
        <w:ind w:left="5670" w:firstLine="709"/>
        <w:jc w:val="both"/>
        <w:rPr>
          <w:b w:val="0"/>
          <w:sz w:val="22"/>
          <w:szCs w:val="22"/>
        </w:rPr>
      </w:pPr>
      <w:r>
        <w:rPr>
          <w:b w:val="0"/>
          <w:sz w:val="22"/>
          <w:szCs w:val="22"/>
        </w:rPr>
        <w:t>Opracował:</w:t>
      </w:r>
    </w:p>
    <w:p w14:paraId="7EFA40EB">
      <w:pPr>
        <w:pStyle w:val="5"/>
        <w:ind w:left="5670" w:firstLine="709"/>
        <w:jc w:val="both"/>
        <w:rPr>
          <w:b w:val="0"/>
          <w:sz w:val="22"/>
          <w:szCs w:val="22"/>
        </w:rPr>
      </w:pPr>
      <w:r>
        <w:rPr>
          <w:b w:val="0"/>
          <w:sz w:val="22"/>
          <w:szCs w:val="22"/>
        </w:rPr>
        <w:t>mgr inż. Krzysztof Drąg</w:t>
      </w:r>
      <w:bookmarkEnd w:id="7"/>
      <w:bookmarkEnd w:id="9"/>
      <w:bookmarkEnd w:id="11"/>
      <w:bookmarkEnd w:id="13"/>
      <w:bookmarkEnd w:id="14"/>
      <w:bookmarkEnd w:id="16"/>
      <w:bookmarkEnd w:id="18"/>
      <w:bookmarkEnd w:id="20"/>
      <w:bookmarkEnd w:id="22"/>
      <w:bookmarkEnd w:id="24"/>
      <w:bookmarkEnd w:id="26"/>
      <w:bookmarkEnd w:id="28"/>
      <w:bookmarkEnd w:id="30"/>
      <w:bookmarkEnd w:id="32"/>
      <w:bookmarkEnd w:id="34"/>
      <w:bookmarkEnd w:id="36"/>
      <w:bookmarkEnd w:id="38"/>
      <w:bookmarkEnd w:id="40"/>
      <w:bookmarkEnd w:id="42"/>
      <w:bookmarkEnd w:id="45"/>
      <w:bookmarkEnd w:id="49"/>
      <w:bookmarkEnd w:id="51"/>
      <w:bookmarkEnd w:id="53"/>
      <w:bookmarkEnd w:id="55"/>
    </w:p>
    <w:p w14:paraId="27466B66">
      <w:pPr>
        <w:rPr>
          <w:b w:val="0"/>
          <w:sz w:val="22"/>
          <w:szCs w:val="22"/>
        </w:rPr>
      </w:pPr>
      <w:r>
        <w:rPr>
          <w:b w:val="0"/>
          <w:sz w:val="22"/>
          <w:szCs w:val="22"/>
        </w:rPr>
        <w:br w:type="page"/>
      </w:r>
    </w:p>
    <w:p w14:paraId="71D48A6D">
      <w:pPr>
        <w:jc w:val="center"/>
        <w:rPr>
          <w:rStyle w:val="164"/>
          <w:rFonts w:hint="default"/>
          <w:b/>
          <w:bCs/>
          <w:lang w:val="pl-PL"/>
        </w:rPr>
      </w:pPr>
      <w:bookmarkStart w:id="57" w:name="_Toc16434"/>
    </w:p>
    <w:p w14:paraId="2DE41B5B">
      <w:pPr>
        <w:jc w:val="center"/>
        <w:rPr>
          <w:rStyle w:val="164"/>
          <w:rFonts w:hint="default"/>
          <w:b/>
          <w:bCs/>
          <w:lang w:val="pl-PL"/>
        </w:rPr>
      </w:pPr>
    </w:p>
    <w:p w14:paraId="7606B3DA">
      <w:pPr>
        <w:jc w:val="center"/>
        <w:rPr>
          <w:rStyle w:val="164"/>
          <w:rFonts w:hint="default"/>
          <w:b/>
          <w:bCs/>
          <w:lang w:val="pl-PL"/>
        </w:rPr>
      </w:pPr>
    </w:p>
    <w:p w14:paraId="3D33938C">
      <w:pPr>
        <w:jc w:val="center"/>
        <w:rPr>
          <w:rStyle w:val="164"/>
          <w:rFonts w:hint="default"/>
          <w:b/>
          <w:bCs/>
          <w:lang w:val="pl-PL"/>
        </w:rPr>
      </w:pPr>
    </w:p>
    <w:p w14:paraId="72F2092D">
      <w:pPr>
        <w:jc w:val="center"/>
        <w:rPr>
          <w:rStyle w:val="164"/>
          <w:rFonts w:hint="default"/>
          <w:b/>
          <w:bCs/>
          <w:lang w:val="pl-PL"/>
        </w:rPr>
      </w:pPr>
    </w:p>
    <w:p w14:paraId="1B82068E">
      <w:pPr>
        <w:pStyle w:val="2"/>
        <w:numPr>
          <w:ilvl w:val="0"/>
          <w:numId w:val="0"/>
        </w:numPr>
        <w:bidi w:val="0"/>
        <w:ind w:leftChars="0"/>
        <w:jc w:val="center"/>
        <w:rPr>
          <w:rFonts w:hint="default"/>
          <w:sz w:val="24"/>
          <w:szCs w:val="24"/>
          <w:lang w:val="pl-PL"/>
        </w:rPr>
      </w:pPr>
      <w:bookmarkStart w:id="58" w:name="_Toc30598"/>
      <w:r>
        <w:rPr>
          <w:rFonts w:hint="default"/>
          <w:sz w:val="24"/>
          <w:szCs w:val="24"/>
          <w:lang w:val="pl-PL"/>
        </w:rPr>
        <w:t>OŚWIADCZENIE PROJEKTANTA</w:t>
      </w:r>
      <w:bookmarkEnd w:id="57"/>
      <w:bookmarkEnd w:id="58"/>
    </w:p>
    <w:p w14:paraId="52DEE003">
      <w:pPr>
        <w:rPr>
          <w:rFonts w:hint="default" w:ascii="Arial" w:hAnsi="Arial" w:cs="Arial"/>
          <w:lang w:val="pl-PL"/>
        </w:rPr>
      </w:pPr>
    </w:p>
    <w:p w14:paraId="30C74637">
      <w:pPr>
        <w:rPr>
          <w:rFonts w:hint="default" w:ascii="Arial" w:hAnsi="Arial" w:cs="Arial"/>
          <w:lang w:val="pl-PL"/>
        </w:rPr>
      </w:pPr>
    </w:p>
    <w:p w14:paraId="724C0356">
      <w:pPr>
        <w:rPr>
          <w:rFonts w:hint="default" w:ascii="Arial" w:hAnsi="Arial" w:cs="Arial"/>
          <w:lang w:val="pl-PL"/>
        </w:rPr>
      </w:pPr>
      <w:r>
        <w:rPr>
          <w:rFonts w:hint="default" w:ascii="Arial" w:hAnsi="Arial" w:cs="Arial"/>
          <w:lang w:val="pl-PL"/>
        </w:rPr>
        <w:t>Zgodnie z art. 34 ust 3d pkt 3 ustawy Prawo Budowlane, z dnia 7 lipca 1994. r. (Dz. U. 2019 poz. 1186) oświadczam, że dokumentacja Projektu Wykonawczego Branży Sanitarnej, Instalacji Centralnego Ogrzewania, Przebudowy oraz zmiany sposobu użytkowania budynku administracyjnego na laboratorium diagnostyczne w miejscowości Pilchowice na działce o nr ewid. 826/48, został sporządzony zgodnie z obowiązującymi przepisami oraz zasadami wiedzy technicznej oraz jest kompletny z punktu widzenia celu, któremu ma służyć.</w:t>
      </w:r>
    </w:p>
    <w:p w14:paraId="4BEEBD87">
      <w:pPr>
        <w:rPr>
          <w:rFonts w:hint="default" w:ascii="Arial" w:hAnsi="Arial" w:cs="Arial"/>
          <w:lang w:val="pl-PL"/>
        </w:rPr>
      </w:pPr>
    </w:p>
    <w:p w14:paraId="20A2E940">
      <w:pPr>
        <w:rPr>
          <w:rFonts w:hint="default" w:ascii="Arial" w:hAnsi="Arial" w:cs="Arial"/>
          <w:lang w:val="pl-PL"/>
        </w:rPr>
      </w:pPr>
    </w:p>
    <w:p w14:paraId="31640083">
      <w:pPr>
        <w:rPr>
          <w:rFonts w:hint="default" w:ascii="Arial" w:hAnsi="Arial" w:cs="Arial"/>
          <w:lang w:val="pl-PL"/>
        </w:rPr>
      </w:pPr>
    </w:p>
    <w:p w14:paraId="2B2B69C5">
      <w:pPr>
        <w:rPr>
          <w:rFonts w:hint="default" w:ascii="Arial" w:hAnsi="Arial" w:cs="Arial"/>
          <w:b/>
          <w:bCs/>
          <w:u w:val="single"/>
          <w:lang w:val="pl-PL"/>
        </w:rPr>
      </w:pPr>
      <w:r>
        <w:rPr>
          <w:rFonts w:hint="default" w:ascii="Arial" w:hAnsi="Arial" w:cs="Arial"/>
          <w:b/>
          <w:bCs/>
          <w:u w:val="single"/>
          <w:lang w:val="pl-PL"/>
        </w:rPr>
        <w:t>OPRACOWANIE:</w:t>
      </w:r>
    </w:p>
    <w:p w14:paraId="3B52D048">
      <w:pPr>
        <w:rPr>
          <w:rFonts w:hint="default" w:ascii="Arial" w:hAnsi="Arial" w:cs="Arial"/>
          <w:b/>
          <w:bCs/>
          <w:u w:val="single"/>
          <w:lang w:val="pl-PL"/>
        </w:rPr>
      </w:pPr>
    </w:p>
    <w:p w14:paraId="38AA0485">
      <w:pPr>
        <w:rPr>
          <w:rFonts w:hint="default" w:ascii="Arial" w:hAnsi="Arial" w:cs="Arial"/>
          <w:b/>
          <w:bCs/>
          <w:u w:val="single"/>
          <w:lang w:val="pl-PL"/>
        </w:rPr>
      </w:pPr>
    </w:p>
    <w:p w14:paraId="1801C6B4">
      <w:pPr>
        <w:ind w:firstLine="708" w:firstLineChars="0"/>
        <w:rPr>
          <w:rFonts w:hint="default" w:ascii="Arial" w:hAnsi="Arial" w:cs="Arial"/>
          <w:b w:val="0"/>
          <w:bCs w:val="0"/>
          <w:u w:val="none"/>
          <w:lang w:val="pl-PL"/>
        </w:rPr>
      </w:pPr>
      <w:r>
        <w:rPr>
          <w:rFonts w:hint="default" w:ascii="Arial" w:hAnsi="Arial" w:cs="Arial"/>
          <w:b w:val="0"/>
          <w:bCs w:val="0"/>
          <w:u w:val="none"/>
          <w:lang w:val="pl-PL"/>
        </w:rPr>
        <w:t>INSTALACJE SANITARNE:</w:t>
      </w:r>
    </w:p>
    <w:p w14:paraId="68854D51">
      <w:pPr>
        <w:ind w:firstLine="708" w:firstLineChars="0"/>
        <w:rPr>
          <w:rFonts w:hint="default" w:ascii="Arial" w:hAnsi="Arial" w:cs="Arial"/>
          <w:b w:val="0"/>
          <w:bCs w:val="0"/>
          <w:u w:val="none"/>
          <w:lang w:val="pl-PL"/>
        </w:rPr>
      </w:pPr>
    </w:p>
    <w:p w14:paraId="2AF4569F">
      <w:pPr>
        <w:pStyle w:val="5"/>
        <w:tabs>
          <w:tab w:val="left" w:pos="5580"/>
        </w:tabs>
        <w:jc w:val="left"/>
        <w:rPr>
          <w:b w:val="0"/>
          <w:bCs/>
          <w:sz w:val="22"/>
          <w:szCs w:val="22"/>
        </w:rPr>
      </w:pPr>
      <w:r>
        <w:rPr>
          <w:bCs/>
          <w:sz w:val="22"/>
          <w:szCs w:val="22"/>
        </w:rPr>
        <w:t>Projektował:</w:t>
      </w:r>
    </w:p>
    <w:p w14:paraId="0AF49B53">
      <w:pPr>
        <w:pStyle w:val="5"/>
        <w:tabs>
          <w:tab w:val="left" w:pos="5580"/>
        </w:tabs>
        <w:jc w:val="left"/>
        <w:rPr>
          <w:b w:val="0"/>
          <w:bCs/>
          <w:sz w:val="22"/>
          <w:szCs w:val="22"/>
        </w:rPr>
      </w:pPr>
      <w:r>
        <w:rPr>
          <w:b w:val="0"/>
          <w:bCs/>
          <w:sz w:val="22"/>
          <w:szCs w:val="22"/>
        </w:rPr>
        <w:t>mgr inż. Krzysztof Drąg</w:t>
      </w:r>
    </w:p>
    <w:p w14:paraId="142711A6">
      <w:pPr>
        <w:pStyle w:val="5"/>
        <w:jc w:val="left"/>
        <w:rPr>
          <w:rFonts w:hint="default"/>
          <w:b w:val="0"/>
          <w:bCs/>
          <w:sz w:val="22"/>
          <w:szCs w:val="22"/>
          <w:lang w:val="pl-PL"/>
        </w:rPr>
      </w:pPr>
      <w:r>
        <w:rPr>
          <w:rFonts w:hint="default"/>
          <w:b w:val="0"/>
          <w:bCs/>
          <w:sz w:val="22"/>
          <w:szCs w:val="22"/>
          <w:lang w:val="pl-PL"/>
        </w:rPr>
        <w:t>Uprawnienia w specjalności sanitarnej</w:t>
      </w:r>
    </w:p>
    <w:p w14:paraId="154BFD3E">
      <w:pPr>
        <w:pStyle w:val="5"/>
        <w:jc w:val="left"/>
        <w:rPr>
          <w:rFonts w:hint="default"/>
          <w:b w:val="0"/>
          <w:bCs/>
          <w:sz w:val="22"/>
          <w:szCs w:val="22"/>
          <w:lang w:val="pl-PL"/>
        </w:rPr>
      </w:pPr>
      <w:r>
        <w:rPr>
          <w:rFonts w:hint="default"/>
          <w:b w:val="0"/>
          <w:bCs/>
          <w:sz w:val="22"/>
          <w:szCs w:val="22"/>
          <w:lang w:val="pl-PL"/>
        </w:rPr>
        <w:t>Nr uprawnień: PDK/0163/POOS/05</w:t>
      </w:r>
    </w:p>
    <w:p w14:paraId="76ADD122">
      <w:pPr>
        <w:pStyle w:val="5"/>
        <w:jc w:val="left"/>
        <w:rPr>
          <w:b w:val="0"/>
          <w:bCs/>
          <w:sz w:val="22"/>
          <w:szCs w:val="22"/>
        </w:rPr>
      </w:pPr>
    </w:p>
    <w:p w14:paraId="15F64D0D">
      <w:pPr>
        <w:pStyle w:val="5"/>
        <w:jc w:val="left"/>
        <w:rPr>
          <w:b w:val="0"/>
          <w:bCs/>
          <w:sz w:val="22"/>
          <w:szCs w:val="22"/>
        </w:rPr>
      </w:pPr>
    </w:p>
    <w:p w14:paraId="26D9A487">
      <w:pPr>
        <w:pStyle w:val="5"/>
        <w:tabs>
          <w:tab w:val="left" w:pos="5580"/>
        </w:tabs>
        <w:jc w:val="left"/>
        <w:rPr>
          <w:b w:val="0"/>
          <w:bCs/>
          <w:sz w:val="22"/>
          <w:szCs w:val="22"/>
        </w:rPr>
      </w:pPr>
      <w:r>
        <w:rPr>
          <w:bCs/>
          <w:sz w:val="22"/>
          <w:szCs w:val="22"/>
        </w:rPr>
        <w:t>Sprawdził:</w:t>
      </w:r>
    </w:p>
    <w:p w14:paraId="59A49C21">
      <w:pPr>
        <w:pStyle w:val="5"/>
        <w:tabs>
          <w:tab w:val="left" w:pos="5580"/>
        </w:tabs>
        <w:jc w:val="left"/>
        <w:rPr>
          <w:b w:val="0"/>
          <w:bCs/>
          <w:sz w:val="22"/>
          <w:szCs w:val="22"/>
        </w:rPr>
      </w:pPr>
      <w:r>
        <w:rPr>
          <w:b w:val="0"/>
          <w:bCs/>
          <w:sz w:val="22"/>
          <w:szCs w:val="22"/>
        </w:rPr>
        <w:t>mgr inż. Piotr Ważny</w:t>
      </w:r>
    </w:p>
    <w:p w14:paraId="18F943A9">
      <w:pPr>
        <w:pStyle w:val="5"/>
        <w:tabs>
          <w:tab w:val="left" w:pos="5580"/>
        </w:tabs>
        <w:jc w:val="left"/>
        <w:rPr>
          <w:rFonts w:hint="default"/>
          <w:b w:val="0"/>
          <w:bCs/>
          <w:sz w:val="22"/>
          <w:szCs w:val="22"/>
          <w:lang w:val="pl-PL"/>
        </w:rPr>
      </w:pPr>
      <w:r>
        <w:rPr>
          <w:rFonts w:hint="default"/>
          <w:b w:val="0"/>
          <w:bCs/>
          <w:sz w:val="22"/>
          <w:szCs w:val="22"/>
          <w:lang w:val="pl-PL"/>
        </w:rPr>
        <w:t>Uprawnienia w specjalności sanitarnej</w:t>
      </w:r>
    </w:p>
    <w:p w14:paraId="5C208865">
      <w:pPr>
        <w:pStyle w:val="5"/>
        <w:tabs>
          <w:tab w:val="left" w:pos="5580"/>
        </w:tabs>
        <w:jc w:val="left"/>
        <w:rPr>
          <w:rFonts w:hint="default"/>
          <w:b w:val="0"/>
          <w:bCs/>
          <w:sz w:val="22"/>
          <w:szCs w:val="22"/>
          <w:lang w:val="pl-PL"/>
        </w:rPr>
      </w:pPr>
      <w:r>
        <w:rPr>
          <w:rFonts w:hint="default"/>
          <w:b w:val="0"/>
          <w:bCs/>
          <w:sz w:val="22"/>
          <w:szCs w:val="22"/>
          <w:lang w:val="pl-PL"/>
        </w:rPr>
        <w:t>Nr uprawnień: PDK/0126/POOS/15</w:t>
      </w:r>
    </w:p>
    <w:p w14:paraId="195DCCBC">
      <w:pPr>
        <w:rPr>
          <w:b w:val="0"/>
          <w:sz w:val="22"/>
          <w:szCs w:val="22"/>
        </w:rPr>
      </w:pPr>
    </w:p>
    <w:sectPr>
      <w:type w:val="continuous"/>
      <w:pgSz w:w="11906" w:h="16838"/>
      <w:pgMar w:top="567" w:right="1417" w:bottom="709" w:left="1417" w:header="426" w:footer="309" w:gutter="0"/>
      <w:pgNumType w:fmt="decimal"/>
      <w:cols w:space="708" w:num="1"/>
      <w:docGrid w:linePitch="600" w:charSpace="409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Mangal">
    <w:altName w:val="AMGDT"/>
    <w:panose1 w:val="00000400000000000000"/>
    <w:charset w:val="01"/>
    <w:family w:val="roman"/>
    <w:pitch w:val="default"/>
    <w:sig w:usb0="00000000" w:usb1="00000000" w:usb2="00000000" w:usb3="00000000" w:csb0="00000000" w:csb1="00000000"/>
  </w:font>
  <w:font w:name="Tahoma">
    <w:panose1 w:val="020B0604030504040204"/>
    <w:charset w:val="EE"/>
    <w:family w:val="swiss"/>
    <w:pitch w:val="default"/>
    <w:sig w:usb0="E1002EFF" w:usb1="C000605B" w:usb2="00000029" w:usb3="00000000" w:csb0="200101FF" w:csb1="20280000"/>
  </w:font>
  <w:font w:name="TimesNewRomanPSMT">
    <w:altName w:val="Times New Roman"/>
    <w:panose1 w:val="00000000000000000000"/>
    <w:charset w:val="EE"/>
    <w:family w:val="auto"/>
    <w:pitch w:val="default"/>
    <w:sig w:usb0="00000000" w:usb1="00000000" w:usb2="00000000" w:usb3="00000000" w:csb0="00000000" w:csb1="00000000"/>
  </w:font>
  <w:font w:name="Microsoft YaHe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62CA6">
    <w:pPr>
      <w:pStyle w:val="14"/>
      <w:jc w:val="right"/>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Pole tekstowe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159924">
                          <w:pPr>
                            <w:pStyle w:val="14"/>
                            <w:jc w:val="right"/>
                          </w:pPr>
                          <w:r>
                            <w:rPr>
                              <w:sz w:val="16"/>
                              <w:szCs w:val="16"/>
                            </w:rPr>
                            <w:t>iCO</w:t>
                          </w:r>
                          <w:r>
                            <w:fldChar w:fldCharType="begin"/>
                          </w:r>
                          <w:r>
                            <w:instrText xml:space="preserve"> PAGE </w:instrText>
                          </w:r>
                          <w:r>
                            <w:fldChar w:fldCharType="separate"/>
                          </w:r>
                          <w:r>
                            <w:t>19</w:t>
                          </w:r>
                          <w:r>
                            <w:fldChar w:fldCharType="end"/>
                          </w:r>
                        </w:p>
                      </w:txbxContent>
                    </wps:txbx>
                    <wps:bodyPr wrap="none" lIns="0" tIns="0" rIns="0" bIns="0" upright="0">
                      <a:spAutoFit/>
                    </wps:bodyPr>
                  </wps:wsp>
                </a:graphicData>
              </a:graphic>
            </wp:anchor>
          </w:drawing>
        </mc:Choice>
        <mc:Fallback>
          <w:pict>
            <v:shape id="Pole tekstowe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C8FPQEwAEAAKADAAAOAAAAAAAAAAEAIAAAAB4BAABkcnMvZTJvRG9jLnhtbFBLBQYA&#10;AAAABgAGAFkBAABQBQAAAAA=&#10;">
              <v:fill on="f" focussize="0,0"/>
              <v:stroke on="f"/>
              <v:imagedata o:title=""/>
              <o:lock v:ext="edit" aspectratio="f"/>
              <v:textbox inset="0mm,0mm,0mm,0mm" style="mso-fit-shape-to-text:t;">
                <w:txbxContent>
                  <w:p w14:paraId="68159924">
                    <w:pPr>
                      <w:pStyle w:val="14"/>
                      <w:jc w:val="right"/>
                    </w:pPr>
                    <w:r>
                      <w:rPr>
                        <w:sz w:val="16"/>
                        <w:szCs w:val="16"/>
                      </w:rPr>
                      <w:t>iCO</w:t>
                    </w:r>
                    <w:r>
                      <w:fldChar w:fldCharType="begin"/>
                    </w:r>
                    <w:r>
                      <w:instrText xml:space="preserve"> PAGE </w:instrText>
                    </w:r>
                    <w:r>
                      <w:fldChar w:fldCharType="separate"/>
                    </w:r>
                    <w:r>
                      <w:t>19</w:t>
                    </w:r>
                    <w:r>
                      <w:fldChar w:fldCharType="end"/>
                    </w:r>
                  </w:p>
                </w:txbxContent>
              </v:textbox>
            </v:shape>
          </w:pict>
        </mc:Fallback>
      </mc:AlternateContent>
    </w:r>
  </w:p>
  <w:p w14:paraId="301281D2">
    <w:pPr>
      <w:pStyle w:val="1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1EE06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5AC19D"/>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0139E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80E81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E7BF1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pStyle w:val="2"/>
      <w:lvlText w:val="%1"/>
      <w:lvlJc w:val="left"/>
      <w:pPr>
        <w:tabs>
          <w:tab w:val="left" w:pos="432"/>
        </w:tabs>
        <w:ind w:left="432" w:hanging="432"/>
      </w:pPr>
      <w:rPr>
        <w:rFonts w:ascii="Symbol" w:hAnsi="Symbol" w:cs="Symbol"/>
      </w:rPr>
    </w:lvl>
    <w:lvl w:ilvl="1" w:tentative="0">
      <w:start w:val="1"/>
      <w:numFmt w:val="none"/>
      <w:pStyle w:val="3"/>
      <w:suff w:val="nothing"/>
      <w:lvlText w:val=""/>
      <w:lvlJc w:val="left"/>
      <w:pPr>
        <w:tabs>
          <w:tab w:val="left" w:pos="0"/>
        </w:tabs>
        <w:ind w:left="576" w:hanging="576"/>
      </w:pPr>
    </w:lvl>
    <w:lvl w:ilvl="2" w:tentative="0">
      <w:start w:val="1"/>
      <w:numFmt w:val="none"/>
      <w:pStyle w:val="4"/>
      <w:suff w:val="nothing"/>
      <w:lvlText w:val=""/>
      <w:lvlJc w:val="left"/>
      <w:pPr>
        <w:tabs>
          <w:tab w:val="left" w:pos="0"/>
        </w:tabs>
        <w:ind w:left="720" w:hanging="720"/>
      </w:pPr>
    </w:lvl>
    <w:lvl w:ilvl="3" w:tentative="0">
      <w:start w:val="1"/>
      <w:numFmt w:val="none"/>
      <w:pStyle w:val="6"/>
      <w:suff w:val="nothing"/>
      <w:lvlText w:val=""/>
      <w:lvlJc w:val="left"/>
      <w:pPr>
        <w:tabs>
          <w:tab w:val="left" w:pos="0"/>
        </w:tabs>
        <w:ind w:left="864" w:hanging="864"/>
      </w:pPr>
    </w:lvl>
    <w:lvl w:ilvl="4" w:tentative="0">
      <w:start w:val="1"/>
      <w:numFmt w:val="none"/>
      <w:pStyle w:val="7"/>
      <w:suff w:val="nothing"/>
      <w:lvlText w:val=""/>
      <w:lvlJc w:val="left"/>
      <w:pPr>
        <w:tabs>
          <w:tab w:val="left" w:pos="0"/>
        </w:tabs>
        <w:ind w:left="1008" w:hanging="1008"/>
      </w:pPr>
    </w:lvl>
    <w:lvl w:ilvl="5" w:tentative="0">
      <w:start w:val="1"/>
      <w:numFmt w:val="none"/>
      <w:suff w:val="nothing"/>
      <w:lvlText w:val=""/>
      <w:lvlJc w:val="left"/>
      <w:pPr>
        <w:tabs>
          <w:tab w:val="left" w:pos="1152"/>
        </w:tabs>
        <w:ind w:left="1152" w:hanging="1152"/>
      </w:pPr>
    </w:lvl>
    <w:lvl w:ilvl="6" w:tentative="0">
      <w:start w:val="1"/>
      <w:numFmt w:val="none"/>
      <w:pStyle w:val="8"/>
      <w:suff w:val="nothing"/>
      <w:lvlText w:val=""/>
      <w:lvlJc w:val="left"/>
      <w:pPr>
        <w:tabs>
          <w:tab w:val="left" w:pos="0"/>
        </w:tabs>
        <w:ind w:left="1296" w:hanging="1296"/>
      </w:pPr>
    </w:lvl>
    <w:lvl w:ilvl="7" w:tentative="0">
      <w:start w:val="1"/>
      <w:numFmt w:val="none"/>
      <w:pStyle w:val="9"/>
      <w:suff w:val="nothing"/>
      <w:lvlText w:val=""/>
      <w:lvlJc w:val="left"/>
      <w:pPr>
        <w:tabs>
          <w:tab w:val="left" w:pos="0"/>
        </w:tabs>
        <w:ind w:left="1440" w:hanging="1440"/>
      </w:pPr>
    </w:lvl>
    <w:lvl w:ilvl="8" w:tentative="0">
      <w:start w:val="1"/>
      <w:numFmt w:val="none"/>
      <w:pStyle w:val="10"/>
      <w:suff w:val="nothing"/>
      <w:lvlText w:val=""/>
      <w:lvlJc w:val="left"/>
      <w:pPr>
        <w:tabs>
          <w:tab w:val="left" w:pos="0"/>
        </w:tabs>
        <w:ind w:left="1584" w:hanging="1584"/>
      </w:pPr>
    </w:lvl>
  </w:abstractNum>
  <w:abstractNum w:abstractNumId="1">
    <w:nsid w:val="00000002"/>
    <w:multiLevelType w:val="multilevel"/>
    <w:tmpl w:val="00000002"/>
    <w:lvl w:ilvl="0" w:tentative="0">
      <w:start w:val="1"/>
      <w:numFmt w:val="bullet"/>
      <w:lvlText w:val=""/>
      <w:lvlJc w:val="left"/>
      <w:pPr>
        <w:tabs>
          <w:tab w:val="left" w:pos="720"/>
        </w:tabs>
        <w:ind w:left="720" w:hanging="360"/>
      </w:pPr>
      <w:rPr>
        <w:rFonts w:ascii="Symbol" w:hAnsi="Symbol" w:cs="Symbol"/>
        <w:color w:val="000000"/>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2">
    <w:nsid w:val="00000003"/>
    <w:multiLevelType w:val="multilevel"/>
    <w:tmpl w:val="00000003"/>
    <w:lvl w:ilvl="0" w:tentative="0">
      <w:start w:val="1"/>
      <w:numFmt w:val="bullet"/>
      <w:lvlText w:val=""/>
      <w:lvlJc w:val="left"/>
      <w:pPr>
        <w:tabs>
          <w:tab w:val="left" w:pos="720"/>
        </w:tabs>
        <w:ind w:left="720" w:hanging="360"/>
      </w:pPr>
      <w:rPr>
        <w:rFonts w:ascii="Symbol" w:hAnsi="Symbol" w:cs="Symbol"/>
        <w:sz w:val="22"/>
        <w:szCs w:val="22"/>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3">
    <w:nsid w:val="00000004"/>
    <w:multiLevelType w:val="multilevel"/>
    <w:tmpl w:val="00000004"/>
    <w:lvl w:ilvl="0" w:tentative="0">
      <w:start w:val="1"/>
      <w:numFmt w:val="bullet"/>
      <w:lvlText w:val=""/>
      <w:lvlJc w:val="left"/>
      <w:pPr>
        <w:tabs>
          <w:tab w:val="left" w:pos="720"/>
        </w:tabs>
        <w:ind w:left="720" w:hanging="360"/>
      </w:pPr>
      <w:rPr>
        <w:rFonts w:ascii="Symbol" w:hAnsi="Symbol" w:cs="Symbol"/>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4">
    <w:nsid w:val="00000005"/>
    <w:multiLevelType w:val="multilevel"/>
    <w:tmpl w:val="00000005"/>
    <w:lvl w:ilvl="0" w:tentative="0">
      <w:start w:val="1"/>
      <w:numFmt w:val="bullet"/>
      <w:lvlText w:val=""/>
      <w:lvlJc w:val="left"/>
      <w:pPr>
        <w:tabs>
          <w:tab w:val="left" w:pos="1440"/>
        </w:tabs>
        <w:ind w:left="1440" w:hanging="360"/>
      </w:pPr>
      <w:rPr>
        <w:rFonts w:ascii="Symbol" w:hAnsi="Symbol" w:cs="Symbol"/>
      </w:rPr>
    </w:lvl>
    <w:lvl w:ilvl="1" w:tentative="0">
      <w:start w:val="1"/>
      <w:numFmt w:val="decimal"/>
      <w:lvlText w:val="%2."/>
      <w:lvlJc w:val="left"/>
      <w:pPr>
        <w:tabs>
          <w:tab w:val="left" w:pos="1080"/>
        </w:tabs>
        <w:ind w:left="1080" w:hanging="360"/>
      </w:pPr>
      <w:rPr>
        <w:rFonts w:ascii="Times New Roman" w:hAnsi="Times New Roman" w:cs="Times New Roman"/>
      </w:r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5">
    <w:nsid w:val="00000006"/>
    <w:multiLevelType w:val="multilevel"/>
    <w:tmpl w:val="00000006"/>
    <w:lvl w:ilvl="0" w:tentative="0">
      <w:start w:val="1"/>
      <w:numFmt w:val="bullet"/>
      <w:lvlText w:val=""/>
      <w:lvlJc w:val="left"/>
      <w:pPr>
        <w:tabs>
          <w:tab w:val="left" w:pos="720"/>
        </w:tabs>
        <w:ind w:left="720" w:hanging="360"/>
      </w:pPr>
      <w:rPr>
        <w:rFonts w:ascii="Symbol" w:hAnsi="Symbol" w:cs="Symbol"/>
        <w:color w:val="00000A"/>
      </w:rPr>
    </w:lvl>
    <w:lvl w:ilvl="1" w:tentative="0">
      <w:start w:val="1"/>
      <w:numFmt w:val="decimal"/>
      <w:lvlText w:val="%2."/>
      <w:lvlJc w:val="left"/>
      <w:pPr>
        <w:tabs>
          <w:tab w:val="left" w:pos="1080"/>
        </w:tabs>
        <w:ind w:left="1080" w:hanging="360"/>
      </w:pPr>
      <w:rPr>
        <w:rFonts w:ascii="Courier New" w:hAnsi="Courier New" w:cs="Courier New"/>
      </w:rPr>
    </w:lvl>
    <w:lvl w:ilvl="2" w:tentative="0">
      <w:start w:val="1"/>
      <w:numFmt w:val="decimal"/>
      <w:lvlText w:val="%3."/>
      <w:lvlJc w:val="left"/>
      <w:pPr>
        <w:tabs>
          <w:tab w:val="left" w:pos="1440"/>
        </w:tabs>
        <w:ind w:left="1440" w:hanging="360"/>
      </w:pPr>
      <w:rPr>
        <w:rFonts w:ascii="Wingdings" w:hAnsi="Wingdings" w:cs="Wingdings"/>
      </w:rPr>
    </w:lvl>
    <w:lvl w:ilvl="3" w:tentative="0">
      <w:start w:val="1"/>
      <w:numFmt w:val="decimal"/>
      <w:lvlText w:val="%4."/>
      <w:lvlJc w:val="left"/>
      <w:pPr>
        <w:tabs>
          <w:tab w:val="left" w:pos="1800"/>
        </w:tabs>
        <w:ind w:left="1800" w:hanging="360"/>
      </w:pPr>
      <w:rPr>
        <w:rFonts w:ascii="Symbol" w:hAnsi="Symbol" w:cs="Symbol"/>
      </w:r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6">
    <w:nsid w:val="00000007"/>
    <w:multiLevelType w:val="multilevel"/>
    <w:tmpl w:val="00000007"/>
    <w:lvl w:ilvl="0" w:tentative="0">
      <w:start w:val="1"/>
      <w:numFmt w:val="bullet"/>
      <w:lvlText w:val=""/>
      <w:lvlJc w:val="left"/>
      <w:pPr>
        <w:tabs>
          <w:tab w:val="left" w:pos="0"/>
        </w:tabs>
        <w:ind w:left="1440" w:hanging="360"/>
      </w:pPr>
      <w:rPr>
        <w:rFonts w:ascii="Symbol" w:hAnsi="Symbol" w:cs="Symbol"/>
      </w:rPr>
    </w:lvl>
    <w:lvl w:ilvl="1" w:tentative="0">
      <w:start w:val="1"/>
      <w:numFmt w:val="bullet"/>
      <w:lvlText w:val="o"/>
      <w:lvlJc w:val="left"/>
      <w:pPr>
        <w:tabs>
          <w:tab w:val="left" w:pos="0"/>
        </w:tabs>
        <w:ind w:left="2160" w:hanging="360"/>
      </w:pPr>
      <w:rPr>
        <w:rFonts w:ascii="Courier New" w:hAnsi="Courier New" w:cs="Courier New"/>
      </w:rPr>
    </w:lvl>
    <w:lvl w:ilvl="2" w:tentative="0">
      <w:start w:val="1"/>
      <w:numFmt w:val="bullet"/>
      <w:lvlText w:val=""/>
      <w:lvlJc w:val="left"/>
      <w:pPr>
        <w:tabs>
          <w:tab w:val="left" w:pos="0"/>
        </w:tabs>
        <w:ind w:left="2880" w:hanging="360"/>
      </w:pPr>
      <w:rPr>
        <w:rFonts w:ascii="Wingdings" w:hAnsi="Wingdings" w:cs="Wingdings"/>
      </w:rPr>
    </w:lvl>
    <w:lvl w:ilvl="3" w:tentative="0">
      <w:start w:val="1"/>
      <w:numFmt w:val="bullet"/>
      <w:lvlText w:val=""/>
      <w:lvlJc w:val="left"/>
      <w:pPr>
        <w:tabs>
          <w:tab w:val="left" w:pos="0"/>
        </w:tabs>
        <w:ind w:left="3600" w:hanging="360"/>
      </w:pPr>
      <w:rPr>
        <w:rFonts w:ascii="Symbol" w:hAnsi="Symbol" w:cs="Symbol"/>
      </w:rPr>
    </w:lvl>
    <w:lvl w:ilvl="4" w:tentative="0">
      <w:start w:val="1"/>
      <w:numFmt w:val="bullet"/>
      <w:lvlText w:val="o"/>
      <w:lvlJc w:val="left"/>
      <w:pPr>
        <w:tabs>
          <w:tab w:val="left" w:pos="0"/>
        </w:tabs>
        <w:ind w:left="4320" w:hanging="360"/>
      </w:pPr>
      <w:rPr>
        <w:rFonts w:ascii="Courier New" w:hAnsi="Courier New" w:cs="Courier New"/>
      </w:rPr>
    </w:lvl>
    <w:lvl w:ilvl="5" w:tentative="0">
      <w:start w:val="1"/>
      <w:numFmt w:val="bullet"/>
      <w:lvlText w:val=""/>
      <w:lvlJc w:val="left"/>
      <w:pPr>
        <w:tabs>
          <w:tab w:val="left" w:pos="0"/>
        </w:tabs>
        <w:ind w:left="5040" w:hanging="360"/>
      </w:pPr>
      <w:rPr>
        <w:rFonts w:ascii="Wingdings" w:hAnsi="Wingdings" w:cs="Wingdings"/>
      </w:rPr>
    </w:lvl>
    <w:lvl w:ilvl="6" w:tentative="0">
      <w:start w:val="1"/>
      <w:numFmt w:val="bullet"/>
      <w:lvlText w:val=""/>
      <w:lvlJc w:val="left"/>
      <w:pPr>
        <w:tabs>
          <w:tab w:val="left" w:pos="0"/>
        </w:tabs>
        <w:ind w:left="5760" w:hanging="360"/>
      </w:pPr>
      <w:rPr>
        <w:rFonts w:ascii="Symbol" w:hAnsi="Symbol" w:cs="Symbol"/>
      </w:rPr>
    </w:lvl>
    <w:lvl w:ilvl="7" w:tentative="0">
      <w:start w:val="1"/>
      <w:numFmt w:val="bullet"/>
      <w:lvlText w:val="o"/>
      <w:lvlJc w:val="left"/>
      <w:pPr>
        <w:tabs>
          <w:tab w:val="left" w:pos="0"/>
        </w:tabs>
        <w:ind w:left="6480" w:hanging="360"/>
      </w:pPr>
      <w:rPr>
        <w:rFonts w:ascii="Courier New" w:hAnsi="Courier New" w:cs="Courier New"/>
      </w:rPr>
    </w:lvl>
    <w:lvl w:ilvl="8" w:tentative="0">
      <w:start w:val="1"/>
      <w:numFmt w:val="bullet"/>
      <w:lvlText w:val=""/>
      <w:lvlJc w:val="left"/>
      <w:pPr>
        <w:tabs>
          <w:tab w:val="left" w:pos="0"/>
        </w:tabs>
        <w:ind w:left="7200" w:hanging="360"/>
      </w:pPr>
      <w:rPr>
        <w:rFonts w:ascii="Wingdings" w:hAnsi="Wingdings" w:cs="Wingdings"/>
      </w:rPr>
    </w:lvl>
  </w:abstractNum>
  <w:abstractNum w:abstractNumId="7">
    <w:nsid w:val="00000008"/>
    <w:multiLevelType w:val="multilevel"/>
    <w:tmpl w:val="00000008"/>
    <w:lvl w:ilvl="0" w:tentative="0">
      <w:start w:val="1"/>
      <w:numFmt w:val="bullet"/>
      <w:lvlText w:val=""/>
      <w:lvlJc w:val="left"/>
      <w:pPr>
        <w:tabs>
          <w:tab w:val="left" w:pos="0"/>
        </w:tabs>
        <w:ind w:left="1440" w:hanging="360"/>
      </w:pPr>
      <w:rPr>
        <w:rFonts w:ascii="Symbol" w:hAnsi="Symbol" w:cs="Symbol"/>
        <w:color w:val="00000A"/>
      </w:rPr>
    </w:lvl>
    <w:lvl w:ilvl="1" w:tentative="0">
      <w:start w:val="1"/>
      <w:numFmt w:val="bullet"/>
      <w:lvlText w:val="o"/>
      <w:lvlJc w:val="left"/>
      <w:pPr>
        <w:tabs>
          <w:tab w:val="left" w:pos="0"/>
        </w:tabs>
        <w:ind w:left="2160" w:hanging="360"/>
      </w:pPr>
      <w:rPr>
        <w:rFonts w:ascii="Courier New" w:hAnsi="Courier New" w:cs="Courier New"/>
      </w:rPr>
    </w:lvl>
    <w:lvl w:ilvl="2" w:tentative="0">
      <w:start w:val="1"/>
      <w:numFmt w:val="bullet"/>
      <w:lvlText w:val=""/>
      <w:lvlJc w:val="left"/>
      <w:pPr>
        <w:tabs>
          <w:tab w:val="left" w:pos="0"/>
        </w:tabs>
        <w:ind w:left="2880" w:hanging="360"/>
      </w:pPr>
      <w:rPr>
        <w:rFonts w:ascii="Wingdings" w:hAnsi="Wingdings" w:cs="Wingdings"/>
      </w:rPr>
    </w:lvl>
    <w:lvl w:ilvl="3" w:tentative="0">
      <w:start w:val="1"/>
      <w:numFmt w:val="bullet"/>
      <w:lvlText w:val=""/>
      <w:lvlJc w:val="left"/>
      <w:pPr>
        <w:tabs>
          <w:tab w:val="left" w:pos="0"/>
        </w:tabs>
        <w:ind w:left="3600" w:hanging="360"/>
      </w:pPr>
      <w:rPr>
        <w:rFonts w:ascii="Symbol" w:hAnsi="Symbol" w:cs="Symbol"/>
        <w:color w:val="00000A"/>
      </w:rPr>
    </w:lvl>
    <w:lvl w:ilvl="4" w:tentative="0">
      <w:start w:val="1"/>
      <w:numFmt w:val="bullet"/>
      <w:lvlText w:val="o"/>
      <w:lvlJc w:val="left"/>
      <w:pPr>
        <w:tabs>
          <w:tab w:val="left" w:pos="0"/>
        </w:tabs>
        <w:ind w:left="4320" w:hanging="360"/>
      </w:pPr>
      <w:rPr>
        <w:rFonts w:ascii="Courier New" w:hAnsi="Courier New" w:cs="Courier New"/>
      </w:rPr>
    </w:lvl>
    <w:lvl w:ilvl="5" w:tentative="0">
      <w:start w:val="1"/>
      <w:numFmt w:val="bullet"/>
      <w:lvlText w:val=""/>
      <w:lvlJc w:val="left"/>
      <w:pPr>
        <w:tabs>
          <w:tab w:val="left" w:pos="0"/>
        </w:tabs>
        <w:ind w:left="5040" w:hanging="360"/>
      </w:pPr>
      <w:rPr>
        <w:rFonts w:ascii="Wingdings" w:hAnsi="Wingdings" w:cs="Wingdings"/>
      </w:rPr>
    </w:lvl>
    <w:lvl w:ilvl="6" w:tentative="0">
      <w:start w:val="1"/>
      <w:numFmt w:val="bullet"/>
      <w:lvlText w:val=""/>
      <w:lvlJc w:val="left"/>
      <w:pPr>
        <w:tabs>
          <w:tab w:val="left" w:pos="0"/>
        </w:tabs>
        <w:ind w:left="5760" w:hanging="360"/>
      </w:pPr>
      <w:rPr>
        <w:rFonts w:ascii="Symbol" w:hAnsi="Symbol" w:cs="Symbol"/>
        <w:color w:val="00000A"/>
      </w:rPr>
    </w:lvl>
    <w:lvl w:ilvl="7" w:tentative="0">
      <w:start w:val="1"/>
      <w:numFmt w:val="bullet"/>
      <w:lvlText w:val="o"/>
      <w:lvlJc w:val="left"/>
      <w:pPr>
        <w:tabs>
          <w:tab w:val="left" w:pos="0"/>
        </w:tabs>
        <w:ind w:left="6480" w:hanging="360"/>
      </w:pPr>
      <w:rPr>
        <w:rFonts w:ascii="Courier New" w:hAnsi="Courier New" w:cs="Courier New"/>
      </w:rPr>
    </w:lvl>
    <w:lvl w:ilvl="8" w:tentative="0">
      <w:start w:val="1"/>
      <w:numFmt w:val="bullet"/>
      <w:lvlText w:val=""/>
      <w:lvlJc w:val="left"/>
      <w:pPr>
        <w:tabs>
          <w:tab w:val="left" w:pos="0"/>
        </w:tabs>
        <w:ind w:left="7200" w:hanging="360"/>
      </w:pPr>
      <w:rPr>
        <w:rFonts w:ascii="Wingdings" w:hAnsi="Wingdings" w:cs="Wingdings"/>
      </w:rPr>
    </w:lvl>
  </w:abstractNum>
  <w:abstractNum w:abstractNumId="8">
    <w:nsid w:val="00000009"/>
    <w:multiLevelType w:val="multilevel"/>
    <w:tmpl w:val="00000009"/>
    <w:lvl w:ilvl="0" w:tentative="0">
      <w:start w:val="3"/>
      <w:numFmt w:val="decimal"/>
      <w:lvlText w:val="%1."/>
      <w:lvlJc w:val="left"/>
      <w:pPr>
        <w:tabs>
          <w:tab w:val="left" w:pos="360"/>
        </w:tabs>
        <w:ind w:left="360" w:hanging="360"/>
      </w:pPr>
      <w:rPr>
        <w:rFonts w:ascii="Symbol" w:hAnsi="Symbol" w:cs="Symbol"/>
        <w:color w:val="00000A"/>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9">
    <w:nsid w:val="0000000A"/>
    <w:multiLevelType w:val="multilevel"/>
    <w:tmpl w:val="0000000A"/>
    <w:lvl w:ilvl="0" w:tentative="0">
      <w:start w:val="1"/>
      <w:numFmt w:val="bullet"/>
      <w:lvlText w:val=""/>
      <w:lvlJc w:val="left"/>
      <w:pPr>
        <w:tabs>
          <w:tab w:val="left" w:pos="0"/>
        </w:tabs>
        <w:ind w:left="720" w:hanging="360"/>
      </w:pPr>
      <w:rPr>
        <w:rFonts w:ascii="Symbol" w:hAnsi="Symbol" w:cs="TimesNewRomanPSMT"/>
      </w:rPr>
    </w:lvl>
    <w:lvl w:ilvl="1" w:tentative="0">
      <w:start w:val="1"/>
      <w:numFmt w:val="bullet"/>
      <w:lvlText w:val="o"/>
      <w:lvlJc w:val="left"/>
      <w:pPr>
        <w:tabs>
          <w:tab w:val="left" w:pos="0"/>
        </w:tabs>
        <w:ind w:left="1440" w:hanging="360"/>
      </w:pPr>
      <w:rPr>
        <w:rFonts w:ascii="Courier New" w:hAnsi="Courier New" w:cs="Courier New"/>
      </w:rPr>
    </w:lvl>
    <w:lvl w:ilvl="2" w:tentative="0">
      <w:start w:val="1"/>
      <w:numFmt w:val="bullet"/>
      <w:lvlText w:val=""/>
      <w:lvlJc w:val="left"/>
      <w:pPr>
        <w:tabs>
          <w:tab w:val="left" w:pos="0"/>
        </w:tabs>
        <w:ind w:left="2160" w:hanging="360"/>
      </w:pPr>
      <w:rPr>
        <w:rFonts w:ascii="Wingdings" w:hAnsi="Wingdings" w:cs="Wingdings"/>
      </w:rPr>
    </w:lvl>
    <w:lvl w:ilvl="3" w:tentative="0">
      <w:start w:val="1"/>
      <w:numFmt w:val="bullet"/>
      <w:lvlText w:val=""/>
      <w:lvlJc w:val="left"/>
      <w:pPr>
        <w:tabs>
          <w:tab w:val="left" w:pos="0"/>
        </w:tabs>
        <w:ind w:left="2880" w:hanging="360"/>
      </w:pPr>
      <w:rPr>
        <w:rFonts w:ascii="Symbol" w:hAnsi="Symbol" w:cs="TimesNewRomanPSMT"/>
      </w:rPr>
    </w:lvl>
    <w:lvl w:ilvl="4" w:tentative="0">
      <w:start w:val="1"/>
      <w:numFmt w:val="bullet"/>
      <w:lvlText w:val="o"/>
      <w:lvlJc w:val="left"/>
      <w:pPr>
        <w:tabs>
          <w:tab w:val="left" w:pos="0"/>
        </w:tabs>
        <w:ind w:left="3600" w:hanging="360"/>
      </w:pPr>
      <w:rPr>
        <w:rFonts w:ascii="Courier New" w:hAnsi="Courier New" w:cs="Courier New"/>
      </w:rPr>
    </w:lvl>
    <w:lvl w:ilvl="5" w:tentative="0">
      <w:start w:val="1"/>
      <w:numFmt w:val="bullet"/>
      <w:lvlText w:val=""/>
      <w:lvlJc w:val="left"/>
      <w:pPr>
        <w:tabs>
          <w:tab w:val="left" w:pos="0"/>
        </w:tabs>
        <w:ind w:left="4320" w:hanging="360"/>
      </w:pPr>
      <w:rPr>
        <w:rFonts w:ascii="Wingdings" w:hAnsi="Wingdings" w:cs="Wingdings"/>
      </w:rPr>
    </w:lvl>
    <w:lvl w:ilvl="6" w:tentative="0">
      <w:start w:val="1"/>
      <w:numFmt w:val="bullet"/>
      <w:lvlText w:val=""/>
      <w:lvlJc w:val="left"/>
      <w:pPr>
        <w:tabs>
          <w:tab w:val="left" w:pos="0"/>
        </w:tabs>
        <w:ind w:left="5040" w:hanging="360"/>
      </w:pPr>
      <w:rPr>
        <w:rFonts w:ascii="Symbol" w:hAnsi="Symbol" w:cs="TimesNewRomanPSMT"/>
      </w:rPr>
    </w:lvl>
    <w:lvl w:ilvl="7" w:tentative="0">
      <w:start w:val="1"/>
      <w:numFmt w:val="bullet"/>
      <w:lvlText w:val="o"/>
      <w:lvlJc w:val="left"/>
      <w:pPr>
        <w:tabs>
          <w:tab w:val="left" w:pos="0"/>
        </w:tabs>
        <w:ind w:left="5760" w:hanging="360"/>
      </w:pPr>
      <w:rPr>
        <w:rFonts w:ascii="Courier New" w:hAnsi="Courier New" w:cs="Courier New"/>
      </w:rPr>
    </w:lvl>
    <w:lvl w:ilvl="8" w:tentative="0">
      <w:start w:val="1"/>
      <w:numFmt w:val="bullet"/>
      <w:lvlText w:val=""/>
      <w:lvlJc w:val="left"/>
      <w:pPr>
        <w:tabs>
          <w:tab w:val="left" w:pos="0"/>
        </w:tabs>
        <w:ind w:left="6480" w:hanging="360"/>
      </w:pPr>
      <w:rPr>
        <w:rFonts w:ascii="Wingdings" w:hAnsi="Wingdings" w:cs="Wingdings"/>
      </w:rPr>
    </w:lvl>
  </w:abstractNum>
  <w:abstractNum w:abstractNumId="10">
    <w:nsid w:val="0000000B"/>
    <w:multiLevelType w:val="multilevel"/>
    <w:tmpl w:val="0000000B"/>
    <w:lvl w:ilvl="0" w:tentative="0">
      <w:start w:val="1"/>
      <w:numFmt w:val="bullet"/>
      <w:lvlText w:val=""/>
      <w:lvlJc w:val="left"/>
      <w:pPr>
        <w:tabs>
          <w:tab w:val="left" w:pos="1080"/>
        </w:tabs>
        <w:ind w:left="1080" w:hanging="720"/>
      </w:pPr>
      <w:rPr>
        <w:rFonts w:ascii="Symbol" w:hAnsi="Symbol" w:cs="TimesNewRomanPSMT"/>
      </w:rPr>
    </w:lvl>
    <w:lvl w:ilvl="1" w:tentative="0">
      <w:start w:val="1"/>
      <w:numFmt w:val="bullet"/>
      <w:lvlText w:val="-"/>
      <w:lvlJc w:val="left"/>
      <w:pPr>
        <w:tabs>
          <w:tab w:val="left" w:pos="1440"/>
        </w:tabs>
        <w:ind w:left="1440" w:hanging="360"/>
      </w:pPr>
      <w:rPr>
        <w:rFonts w:ascii="Times New Roman" w:hAnsi="Times New Roman" w:cs="Courier New"/>
      </w:rPr>
    </w:lvl>
    <w:lvl w:ilvl="2" w:tentative="0">
      <w:start w:val="1"/>
      <w:numFmt w:val="lowerRoman"/>
      <w:lvlText w:val="%2.%3."/>
      <w:lvlJc w:val="left"/>
      <w:pPr>
        <w:tabs>
          <w:tab w:val="left" w:pos="2160"/>
        </w:tabs>
        <w:ind w:left="2160" w:hanging="180"/>
      </w:pPr>
    </w:lvl>
    <w:lvl w:ilvl="3" w:tentative="0">
      <w:start w:val="1"/>
      <w:numFmt w:val="decimal"/>
      <w:lvlText w:val="%2.%3.%4."/>
      <w:lvlJc w:val="left"/>
      <w:pPr>
        <w:tabs>
          <w:tab w:val="left" w:pos="2880"/>
        </w:tabs>
        <w:ind w:left="2880" w:hanging="360"/>
      </w:pPr>
    </w:lvl>
    <w:lvl w:ilvl="4" w:tentative="0">
      <w:start w:val="1"/>
      <w:numFmt w:val="lowerLetter"/>
      <w:lvlText w:val="%2.%3.%4.%5."/>
      <w:lvlJc w:val="left"/>
      <w:pPr>
        <w:tabs>
          <w:tab w:val="left" w:pos="3600"/>
        </w:tabs>
        <w:ind w:left="3600" w:hanging="360"/>
      </w:pPr>
    </w:lvl>
    <w:lvl w:ilvl="5" w:tentative="0">
      <w:start w:val="1"/>
      <w:numFmt w:val="lowerRoman"/>
      <w:lvlText w:val="%2.%3.%4.%5.%6."/>
      <w:lvlJc w:val="left"/>
      <w:pPr>
        <w:tabs>
          <w:tab w:val="left" w:pos="4320"/>
        </w:tabs>
        <w:ind w:left="4320" w:hanging="180"/>
      </w:pPr>
    </w:lvl>
    <w:lvl w:ilvl="6" w:tentative="0">
      <w:start w:val="1"/>
      <w:numFmt w:val="decimal"/>
      <w:lvlText w:val="%2.%3.%4.%5.%6.%7."/>
      <w:lvlJc w:val="left"/>
      <w:pPr>
        <w:tabs>
          <w:tab w:val="left" w:pos="5040"/>
        </w:tabs>
        <w:ind w:left="5040" w:hanging="360"/>
      </w:pPr>
    </w:lvl>
    <w:lvl w:ilvl="7" w:tentative="0">
      <w:start w:val="1"/>
      <w:numFmt w:val="lowerLetter"/>
      <w:lvlText w:val="%2.%3.%4.%5.%6.%7.%8."/>
      <w:lvlJc w:val="left"/>
      <w:pPr>
        <w:tabs>
          <w:tab w:val="left" w:pos="5760"/>
        </w:tabs>
        <w:ind w:left="5760" w:hanging="360"/>
      </w:pPr>
    </w:lvl>
    <w:lvl w:ilvl="8" w:tentative="0">
      <w:start w:val="1"/>
      <w:numFmt w:val="lowerRoman"/>
      <w:lvlText w:val="%2.%3.%4.%5.%6.%7.%8.%9."/>
      <w:lvlJc w:val="left"/>
      <w:pPr>
        <w:tabs>
          <w:tab w:val="left" w:pos="6480"/>
        </w:tabs>
        <w:ind w:left="6480" w:hanging="180"/>
      </w:pPr>
    </w:lvl>
  </w:abstractNum>
  <w:abstractNum w:abstractNumId="11">
    <w:nsid w:val="0000000C"/>
    <w:multiLevelType w:val="multilevel"/>
    <w:tmpl w:val="0000000C"/>
    <w:lvl w:ilvl="0" w:tentative="0">
      <w:start w:val="1"/>
      <w:numFmt w:val="bullet"/>
      <w:lvlText w:val=""/>
      <w:lvlJc w:val="left"/>
      <w:pPr>
        <w:tabs>
          <w:tab w:val="left" w:pos="0"/>
        </w:tabs>
        <w:ind w:left="1230" w:hanging="360"/>
      </w:pPr>
      <w:rPr>
        <w:rFonts w:ascii="Symbol" w:hAnsi="Symbol" w:cs="Symbol"/>
      </w:rPr>
    </w:lvl>
    <w:lvl w:ilvl="1" w:tentative="0">
      <w:start w:val="1"/>
      <w:numFmt w:val="bullet"/>
      <w:lvlText w:val="o"/>
      <w:lvlJc w:val="left"/>
      <w:pPr>
        <w:tabs>
          <w:tab w:val="left" w:pos="0"/>
        </w:tabs>
        <w:ind w:left="1950" w:hanging="360"/>
      </w:pPr>
      <w:rPr>
        <w:rFonts w:ascii="Courier New" w:hAnsi="Courier New" w:cs="Courier New"/>
      </w:rPr>
    </w:lvl>
    <w:lvl w:ilvl="2" w:tentative="0">
      <w:start w:val="1"/>
      <w:numFmt w:val="bullet"/>
      <w:lvlText w:val=""/>
      <w:lvlJc w:val="left"/>
      <w:pPr>
        <w:tabs>
          <w:tab w:val="left" w:pos="0"/>
        </w:tabs>
        <w:ind w:left="2670" w:hanging="360"/>
      </w:pPr>
      <w:rPr>
        <w:rFonts w:ascii="Wingdings" w:hAnsi="Wingdings" w:cs="Wingdings"/>
      </w:rPr>
    </w:lvl>
    <w:lvl w:ilvl="3" w:tentative="0">
      <w:start w:val="1"/>
      <w:numFmt w:val="bullet"/>
      <w:lvlText w:val=""/>
      <w:lvlJc w:val="left"/>
      <w:pPr>
        <w:tabs>
          <w:tab w:val="left" w:pos="0"/>
        </w:tabs>
        <w:ind w:left="3390" w:hanging="360"/>
      </w:pPr>
      <w:rPr>
        <w:rFonts w:ascii="Symbol" w:hAnsi="Symbol" w:cs="Symbol"/>
      </w:rPr>
    </w:lvl>
    <w:lvl w:ilvl="4" w:tentative="0">
      <w:start w:val="1"/>
      <w:numFmt w:val="bullet"/>
      <w:lvlText w:val="o"/>
      <w:lvlJc w:val="left"/>
      <w:pPr>
        <w:tabs>
          <w:tab w:val="left" w:pos="0"/>
        </w:tabs>
        <w:ind w:left="4110" w:hanging="360"/>
      </w:pPr>
      <w:rPr>
        <w:rFonts w:ascii="Courier New" w:hAnsi="Courier New" w:cs="Courier New"/>
      </w:rPr>
    </w:lvl>
    <w:lvl w:ilvl="5" w:tentative="0">
      <w:start w:val="1"/>
      <w:numFmt w:val="bullet"/>
      <w:lvlText w:val=""/>
      <w:lvlJc w:val="left"/>
      <w:pPr>
        <w:tabs>
          <w:tab w:val="left" w:pos="0"/>
        </w:tabs>
        <w:ind w:left="4830" w:hanging="360"/>
      </w:pPr>
      <w:rPr>
        <w:rFonts w:ascii="Wingdings" w:hAnsi="Wingdings" w:cs="Wingdings"/>
      </w:rPr>
    </w:lvl>
    <w:lvl w:ilvl="6" w:tentative="0">
      <w:start w:val="1"/>
      <w:numFmt w:val="bullet"/>
      <w:lvlText w:val=""/>
      <w:lvlJc w:val="left"/>
      <w:pPr>
        <w:tabs>
          <w:tab w:val="left" w:pos="0"/>
        </w:tabs>
        <w:ind w:left="5550" w:hanging="360"/>
      </w:pPr>
      <w:rPr>
        <w:rFonts w:ascii="Symbol" w:hAnsi="Symbol" w:cs="Symbol"/>
      </w:rPr>
    </w:lvl>
    <w:lvl w:ilvl="7" w:tentative="0">
      <w:start w:val="1"/>
      <w:numFmt w:val="bullet"/>
      <w:lvlText w:val="o"/>
      <w:lvlJc w:val="left"/>
      <w:pPr>
        <w:tabs>
          <w:tab w:val="left" w:pos="0"/>
        </w:tabs>
        <w:ind w:left="6270" w:hanging="360"/>
      </w:pPr>
      <w:rPr>
        <w:rFonts w:ascii="Courier New" w:hAnsi="Courier New" w:cs="Courier New"/>
      </w:rPr>
    </w:lvl>
    <w:lvl w:ilvl="8" w:tentative="0">
      <w:start w:val="1"/>
      <w:numFmt w:val="bullet"/>
      <w:lvlText w:val=""/>
      <w:lvlJc w:val="left"/>
      <w:pPr>
        <w:tabs>
          <w:tab w:val="left" w:pos="0"/>
        </w:tabs>
        <w:ind w:left="6990" w:hanging="360"/>
      </w:pPr>
      <w:rPr>
        <w:rFonts w:ascii="Wingdings" w:hAnsi="Wingdings" w:cs="Wingdings"/>
      </w:rPr>
    </w:lvl>
  </w:abstractNum>
  <w:abstractNum w:abstractNumId="12">
    <w:nsid w:val="0000000D"/>
    <w:multiLevelType w:val="multilevel"/>
    <w:tmpl w:val="0000000D"/>
    <w:lvl w:ilvl="0" w:tentative="0">
      <w:start w:val="1"/>
      <w:numFmt w:val="bullet"/>
      <w:lvlText w:val=""/>
      <w:lvlJc w:val="left"/>
      <w:pPr>
        <w:tabs>
          <w:tab w:val="left" w:pos="0"/>
        </w:tabs>
        <w:ind w:left="1230" w:hanging="360"/>
      </w:pPr>
      <w:rPr>
        <w:rFonts w:ascii="Symbol" w:hAnsi="Symbol" w:cs="Symbol"/>
      </w:rPr>
    </w:lvl>
    <w:lvl w:ilvl="1" w:tentative="0">
      <w:start w:val="1"/>
      <w:numFmt w:val="bullet"/>
      <w:lvlText w:val="o"/>
      <w:lvlJc w:val="left"/>
      <w:pPr>
        <w:tabs>
          <w:tab w:val="left" w:pos="0"/>
        </w:tabs>
        <w:ind w:left="1950" w:hanging="360"/>
      </w:pPr>
      <w:rPr>
        <w:rFonts w:ascii="Courier New" w:hAnsi="Courier New" w:cs="Courier New"/>
      </w:rPr>
    </w:lvl>
    <w:lvl w:ilvl="2" w:tentative="0">
      <w:start w:val="1"/>
      <w:numFmt w:val="bullet"/>
      <w:lvlText w:val=""/>
      <w:lvlJc w:val="left"/>
      <w:pPr>
        <w:tabs>
          <w:tab w:val="left" w:pos="0"/>
        </w:tabs>
        <w:ind w:left="2670" w:hanging="360"/>
      </w:pPr>
      <w:rPr>
        <w:rFonts w:ascii="Wingdings" w:hAnsi="Wingdings" w:cs="Wingdings"/>
      </w:rPr>
    </w:lvl>
    <w:lvl w:ilvl="3" w:tentative="0">
      <w:start w:val="1"/>
      <w:numFmt w:val="bullet"/>
      <w:lvlText w:val=""/>
      <w:lvlJc w:val="left"/>
      <w:pPr>
        <w:tabs>
          <w:tab w:val="left" w:pos="0"/>
        </w:tabs>
        <w:ind w:left="3390" w:hanging="360"/>
      </w:pPr>
      <w:rPr>
        <w:rFonts w:ascii="Symbol" w:hAnsi="Symbol" w:cs="Symbol"/>
      </w:rPr>
    </w:lvl>
    <w:lvl w:ilvl="4" w:tentative="0">
      <w:start w:val="1"/>
      <w:numFmt w:val="bullet"/>
      <w:lvlText w:val="o"/>
      <w:lvlJc w:val="left"/>
      <w:pPr>
        <w:tabs>
          <w:tab w:val="left" w:pos="0"/>
        </w:tabs>
        <w:ind w:left="4110" w:hanging="360"/>
      </w:pPr>
      <w:rPr>
        <w:rFonts w:ascii="Courier New" w:hAnsi="Courier New" w:cs="Courier New"/>
      </w:rPr>
    </w:lvl>
    <w:lvl w:ilvl="5" w:tentative="0">
      <w:start w:val="1"/>
      <w:numFmt w:val="bullet"/>
      <w:lvlText w:val=""/>
      <w:lvlJc w:val="left"/>
      <w:pPr>
        <w:tabs>
          <w:tab w:val="left" w:pos="0"/>
        </w:tabs>
        <w:ind w:left="4830" w:hanging="360"/>
      </w:pPr>
      <w:rPr>
        <w:rFonts w:ascii="Wingdings" w:hAnsi="Wingdings" w:cs="Wingdings"/>
      </w:rPr>
    </w:lvl>
    <w:lvl w:ilvl="6" w:tentative="0">
      <w:start w:val="1"/>
      <w:numFmt w:val="bullet"/>
      <w:lvlText w:val=""/>
      <w:lvlJc w:val="left"/>
      <w:pPr>
        <w:tabs>
          <w:tab w:val="left" w:pos="0"/>
        </w:tabs>
        <w:ind w:left="5550" w:hanging="360"/>
      </w:pPr>
      <w:rPr>
        <w:rFonts w:ascii="Symbol" w:hAnsi="Symbol" w:cs="Symbol"/>
      </w:rPr>
    </w:lvl>
    <w:lvl w:ilvl="7" w:tentative="0">
      <w:start w:val="1"/>
      <w:numFmt w:val="bullet"/>
      <w:lvlText w:val="o"/>
      <w:lvlJc w:val="left"/>
      <w:pPr>
        <w:tabs>
          <w:tab w:val="left" w:pos="0"/>
        </w:tabs>
        <w:ind w:left="6270" w:hanging="360"/>
      </w:pPr>
      <w:rPr>
        <w:rFonts w:ascii="Courier New" w:hAnsi="Courier New" w:cs="Courier New"/>
      </w:rPr>
    </w:lvl>
    <w:lvl w:ilvl="8" w:tentative="0">
      <w:start w:val="1"/>
      <w:numFmt w:val="bullet"/>
      <w:lvlText w:val=""/>
      <w:lvlJc w:val="left"/>
      <w:pPr>
        <w:tabs>
          <w:tab w:val="left" w:pos="0"/>
        </w:tabs>
        <w:ind w:left="6990" w:hanging="360"/>
      </w:pPr>
      <w:rPr>
        <w:rFonts w:ascii="Wingdings" w:hAnsi="Wingdings" w:cs="Wingdings"/>
      </w:rPr>
    </w:lvl>
  </w:abstractNum>
  <w:abstractNum w:abstractNumId="13">
    <w:nsid w:val="0000000E"/>
    <w:multiLevelType w:val="multilevel"/>
    <w:tmpl w:val="0000000E"/>
    <w:lvl w:ilvl="0" w:tentative="0">
      <w:start w:val="1"/>
      <w:numFmt w:val="bullet"/>
      <w:lvlText w:val=""/>
      <w:lvlJc w:val="left"/>
      <w:pPr>
        <w:tabs>
          <w:tab w:val="left" w:pos="0"/>
        </w:tabs>
        <w:ind w:left="1230" w:hanging="360"/>
      </w:pPr>
      <w:rPr>
        <w:rFonts w:ascii="Symbol" w:hAnsi="Symbol" w:cs="Symbol"/>
      </w:rPr>
    </w:lvl>
    <w:lvl w:ilvl="1" w:tentative="0">
      <w:start w:val="1"/>
      <w:numFmt w:val="bullet"/>
      <w:lvlText w:val="o"/>
      <w:lvlJc w:val="left"/>
      <w:pPr>
        <w:tabs>
          <w:tab w:val="left" w:pos="0"/>
        </w:tabs>
        <w:ind w:left="1950" w:hanging="360"/>
      </w:pPr>
      <w:rPr>
        <w:rFonts w:ascii="Courier New" w:hAnsi="Courier New" w:cs="Courier New"/>
      </w:rPr>
    </w:lvl>
    <w:lvl w:ilvl="2" w:tentative="0">
      <w:start w:val="1"/>
      <w:numFmt w:val="bullet"/>
      <w:lvlText w:val=""/>
      <w:lvlJc w:val="left"/>
      <w:pPr>
        <w:tabs>
          <w:tab w:val="left" w:pos="0"/>
        </w:tabs>
        <w:ind w:left="2670" w:hanging="360"/>
      </w:pPr>
      <w:rPr>
        <w:rFonts w:ascii="Wingdings" w:hAnsi="Wingdings" w:cs="Wingdings"/>
      </w:rPr>
    </w:lvl>
    <w:lvl w:ilvl="3" w:tentative="0">
      <w:start w:val="1"/>
      <w:numFmt w:val="bullet"/>
      <w:lvlText w:val=""/>
      <w:lvlJc w:val="left"/>
      <w:pPr>
        <w:tabs>
          <w:tab w:val="left" w:pos="0"/>
        </w:tabs>
        <w:ind w:left="3390" w:hanging="360"/>
      </w:pPr>
      <w:rPr>
        <w:rFonts w:ascii="Symbol" w:hAnsi="Symbol" w:cs="Symbol"/>
      </w:rPr>
    </w:lvl>
    <w:lvl w:ilvl="4" w:tentative="0">
      <w:start w:val="1"/>
      <w:numFmt w:val="bullet"/>
      <w:lvlText w:val="o"/>
      <w:lvlJc w:val="left"/>
      <w:pPr>
        <w:tabs>
          <w:tab w:val="left" w:pos="0"/>
        </w:tabs>
        <w:ind w:left="4110" w:hanging="360"/>
      </w:pPr>
      <w:rPr>
        <w:rFonts w:ascii="Courier New" w:hAnsi="Courier New" w:cs="Courier New"/>
      </w:rPr>
    </w:lvl>
    <w:lvl w:ilvl="5" w:tentative="0">
      <w:start w:val="1"/>
      <w:numFmt w:val="bullet"/>
      <w:lvlText w:val=""/>
      <w:lvlJc w:val="left"/>
      <w:pPr>
        <w:tabs>
          <w:tab w:val="left" w:pos="0"/>
        </w:tabs>
        <w:ind w:left="4830" w:hanging="360"/>
      </w:pPr>
      <w:rPr>
        <w:rFonts w:ascii="Wingdings" w:hAnsi="Wingdings" w:cs="Wingdings"/>
      </w:rPr>
    </w:lvl>
    <w:lvl w:ilvl="6" w:tentative="0">
      <w:start w:val="1"/>
      <w:numFmt w:val="bullet"/>
      <w:lvlText w:val=""/>
      <w:lvlJc w:val="left"/>
      <w:pPr>
        <w:tabs>
          <w:tab w:val="left" w:pos="0"/>
        </w:tabs>
        <w:ind w:left="5550" w:hanging="360"/>
      </w:pPr>
      <w:rPr>
        <w:rFonts w:ascii="Symbol" w:hAnsi="Symbol" w:cs="Symbol"/>
      </w:rPr>
    </w:lvl>
    <w:lvl w:ilvl="7" w:tentative="0">
      <w:start w:val="1"/>
      <w:numFmt w:val="bullet"/>
      <w:lvlText w:val="o"/>
      <w:lvlJc w:val="left"/>
      <w:pPr>
        <w:tabs>
          <w:tab w:val="left" w:pos="0"/>
        </w:tabs>
        <w:ind w:left="6270" w:hanging="360"/>
      </w:pPr>
      <w:rPr>
        <w:rFonts w:ascii="Courier New" w:hAnsi="Courier New" w:cs="Courier New"/>
      </w:rPr>
    </w:lvl>
    <w:lvl w:ilvl="8" w:tentative="0">
      <w:start w:val="1"/>
      <w:numFmt w:val="bullet"/>
      <w:lvlText w:val=""/>
      <w:lvlJc w:val="left"/>
      <w:pPr>
        <w:tabs>
          <w:tab w:val="left" w:pos="0"/>
        </w:tabs>
        <w:ind w:left="6990" w:hanging="360"/>
      </w:pPr>
      <w:rPr>
        <w:rFonts w:ascii="Wingdings" w:hAnsi="Wingdings" w:cs="Wingdings"/>
      </w:rPr>
    </w:lvl>
  </w:abstractNum>
  <w:abstractNum w:abstractNumId="14">
    <w:nsid w:val="00000012"/>
    <w:multiLevelType w:val="singleLevel"/>
    <w:tmpl w:val="00000012"/>
    <w:lvl w:ilvl="0" w:tentative="0">
      <w:start w:val="1"/>
      <w:numFmt w:val="bullet"/>
      <w:lvlText w:val=""/>
      <w:lvlJc w:val="left"/>
      <w:pPr>
        <w:tabs>
          <w:tab w:val="left" w:pos="720"/>
        </w:tabs>
        <w:ind w:left="720" w:hanging="360"/>
      </w:pPr>
      <w:rPr>
        <w:rFonts w:hint="default" w:ascii="Symbol" w:hAnsi="Symbol" w:cs="Times New Roman"/>
      </w:rPr>
    </w:lvl>
  </w:abstractNum>
  <w:num w:numId="1">
    <w:abstractNumId w:val="0"/>
  </w:num>
  <w:num w:numId="2">
    <w:abstractNumId w:val="2"/>
  </w:num>
  <w:num w:numId="3">
    <w:abstractNumId w:val="3"/>
  </w:num>
  <w:num w:numId="4">
    <w:abstractNumId w:val="5"/>
  </w:num>
  <w:num w:numId="5">
    <w:abstractNumId w:val="14"/>
  </w:num>
  <w:num w:numId="6">
    <w:abstractNumId w:val="4"/>
  </w:num>
  <w:num w:numId="7">
    <w:abstractNumId w:val="6"/>
  </w:num>
  <w:num w:numId="8">
    <w:abstractNumId w:val="7"/>
  </w:num>
  <w:num w:numId="9">
    <w:abstractNumId w:val="9"/>
  </w:num>
  <w:num w:numId="10">
    <w:abstractNumId w:val="1"/>
  </w:num>
  <w:num w:numId="11">
    <w:abstractNumId w:val="11"/>
  </w:num>
  <w:num w:numId="12">
    <w:abstractNumId w:val="13"/>
  </w:num>
  <w:num w:numId="13">
    <w:abstractNumId w:val="12"/>
  </w:num>
  <w:num w:numId="14">
    <w:abstractNumId w:val="1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708"/>
  <w:hyphenationZone w:val="425"/>
  <w:evenAndOddHeaders w:val="1"/>
  <w:drawingGridHorizontalSpacing w:val="0"/>
  <w:drawingGridVerticalSpacing w:val="0"/>
  <w:displayHorizontalDrawingGridEvery w:val="0"/>
  <w:displayVerticalDrawingGridEvery w:val="0"/>
  <w:doNotUseMarginsForDrawingGridOrigin w:val="1"/>
  <w:drawingGridHorizontalOrigin w:val="0"/>
  <w:drawingGridVerticalOrigin w:val="0"/>
  <w:noPunctuationKerning w:val="1"/>
  <w:characterSpacingControl w:val="doNotCompress"/>
  <w:strictFirstAndLastChars w:val="1"/>
  <w:hdrShapeDefaults>
    <o:shapelayout v:ext="edit">
      <o:idmap v:ext="edit" data="3,4"/>
    </o:shapelayout>
  </w:hdrShapeDefault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474"/>
    <w:rsid w:val="00041C4B"/>
    <w:rsid w:val="0009600C"/>
    <w:rsid w:val="00162282"/>
    <w:rsid w:val="00212425"/>
    <w:rsid w:val="00294696"/>
    <w:rsid w:val="002C1316"/>
    <w:rsid w:val="00454CCB"/>
    <w:rsid w:val="00494C95"/>
    <w:rsid w:val="00624DBF"/>
    <w:rsid w:val="0070224D"/>
    <w:rsid w:val="00734ED6"/>
    <w:rsid w:val="00765992"/>
    <w:rsid w:val="00920474"/>
    <w:rsid w:val="009A1252"/>
    <w:rsid w:val="009D051D"/>
    <w:rsid w:val="00A65149"/>
    <w:rsid w:val="00A81981"/>
    <w:rsid w:val="00AA01FC"/>
    <w:rsid w:val="00AB179A"/>
    <w:rsid w:val="00B37A66"/>
    <w:rsid w:val="00CB1250"/>
    <w:rsid w:val="00CC0BE5"/>
    <w:rsid w:val="00D1044D"/>
    <w:rsid w:val="00D81A9F"/>
    <w:rsid w:val="00E935AA"/>
    <w:rsid w:val="1FCB3ECC"/>
    <w:rsid w:val="2962735A"/>
    <w:rsid w:val="38720990"/>
    <w:rsid w:val="3E517D8E"/>
    <w:rsid w:val="447A79E3"/>
    <w:rsid w:val="6D154E59"/>
    <w:rsid w:val="76717D3F"/>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9"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qFormat="1" w:unhideWhenUsed="0" w:uiPriority="62" w:semiHidden="0" w:name="Light Grid Accent 2"/>
    <w:lsdException w:qFormat="1"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pPr>
    <w:rPr>
      <w:rFonts w:ascii="Times New Roman" w:hAnsi="Times New Roman" w:eastAsia="Times New Roman" w:cs="Times New Roman"/>
      <w:lang w:val="pl-PL" w:eastAsia="ar-SA" w:bidi="ar-SA"/>
    </w:rPr>
  </w:style>
  <w:style w:type="paragraph" w:styleId="2">
    <w:name w:val="heading 1"/>
    <w:basedOn w:val="1"/>
    <w:next w:val="1"/>
    <w:qFormat/>
    <w:uiPriority w:val="0"/>
    <w:pPr>
      <w:keepNext/>
      <w:numPr>
        <w:ilvl w:val="0"/>
        <w:numId w:val="1"/>
      </w:numPr>
      <w:spacing w:before="240" w:after="60"/>
      <w:outlineLvl w:val="0"/>
    </w:pPr>
    <w:rPr>
      <w:rFonts w:ascii="Arial" w:hAnsi="Arial" w:cs="Arial"/>
      <w:b/>
      <w:bCs/>
      <w:kern w:val="1"/>
      <w:sz w:val="32"/>
      <w:szCs w:val="32"/>
    </w:rPr>
  </w:style>
  <w:style w:type="paragraph" w:styleId="3">
    <w:name w:val="heading 2"/>
    <w:basedOn w:val="2"/>
    <w:next w:val="1"/>
    <w:link w:val="164"/>
    <w:qFormat/>
    <w:uiPriority w:val="0"/>
    <w:pPr>
      <w:keepNext/>
      <w:numPr>
        <w:ilvl w:val="1"/>
        <w:numId w:val="1"/>
      </w:numPr>
      <w:tabs>
        <w:tab w:val="clear" w:pos="432"/>
      </w:tabs>
      <w:spacing w:before="240" w:after="60"/>
      <w:outlineLvl w:val="1"/>
    </w:pPr>
    <w:rPr>
      <w:rFonts w:ascii="Arial" w:hAnsi="Arial" w:cs="Arial"/>
      <w:i/>
      <w:iCs/>
      <w:sz w:val="28"/>
      <w:szCs w:val="28"/>
    </w:rPr>
  </w:style>
  <w:style w:type="paragraph" w:styleId="4">
    <w:name w:val="heading 3"/>
    <w:basedOn w:val="1"/>
    <w:next w:val="5"/>
    <w:qFormat/>
    <w:uiPriority w:val="0"/>
    <w:pPr>
      <w:keepNext/>
      <w:numPr>
        <w:ilvl w:val="2"/>
        <w:numId w:val="1"/>
      </w:numPr>
      <w:tabs>
        <w:tab w:val="left" w:pos="1134"/>
      </w:tabs>
      <w:outlineLvl w:val="2"/>
    </w:pPr>
    <w:rPr>
      <w:bCs/>
      <w:sz w:val="24"/>
    </w:rPr>
  </w:style>
  <w:style w:type="paragraph" w:styleId="6">
    <w:name w:val="heading 4"/>
    <w:basedOn w:val="1"/>
    <w:next w:val="5"/>
    <w:qFormat/>
    <w:uiPriority w:val="0"/>
    <w:pPr>
      <w:keepNext/>
      <w:numPr>
        <w:ilvl w:val="3"/>
        <w:numId w:val="1"/>
      </w:numPr>
      <w:tabs>
        <w:tab w:val="left" w:pos="1418"/>
      </w:tabs>
      <w:jc w:val="both"/>
      <w:outlineLvl w:val="3"/>
    </w:pPr>
    <w:rPr>
      <w:b/>
      <w:sz w:val="24"/>
      <w:u w:val="single"/>
    </w:rPr>
  </w:style>
  <w:style w:type="paragraph" w:styleId="7">
    <w:name w:val="heading 5"/>
    <w:basedOn w:val="1"/>
    <w:next w:val="5"/>
    <w:qFormat/>
    <w:uiPriority w:val="0"/>
    <w:pPr>
      <w:keepNext/>
      <w:numPr>
        <w:ilvl w:val="4"/>
        <w:numId w:val="1"/>
      </w:numPr>
      <w:tabs>
        <w:tab w:val="left" w:pos="1418"/>
      </w:tabs>
      <w:jc w:val="both"/>
      <w:outlineLvl w:val="4"/>
    </w:pPr>
    <w:rPr>
      <w:b/>
      <w:sz w:val="24"/>
    </w:rPr>
  </w:style>
  <w:style w:type="paragraph" w:styleId="8">
    <w:name w:val="heading 7"/>
    <w:basedOn w:val="1"/>
    <w:next w:val="5"/>
    <w:qFormat/>
    <w:uiPriority w:val="0"/>
    <w:pPr>
      <w:keepNext/>
      <w:numPr>
        <w:ilvl w:val="6"/>
        <w:numId w:val="1"/>
      </w:numPr>
      <w:jc w:val="center"/>
      <w:outlineLvl w:val="6"/>
    </w:pPr>
    <w:rPr>
      <w:sz w:val="24"/>
    </w:rPr>
  </w:style>
  <w:style w:type="paragraph" w:styleId="9">
    <w:name w:val="heading 8"/>
    <w:basedOn w:val="1"/>
    <w:next w:val="5"/>
    <w:qFormat/>
    <w:uiPriority w:val="0"/>
    <w:pPr>
      <w:keepNext/>
      <w:numPr>
        <w:ilvl w:val="7"/>
        <w:numId w:val="1"/>
      </w:numPr>
      <w:jc w:val="center"/>
      <w:outlineLvl w:val="7"/>
    </w:pPr>
    <w:rPr>
      <w:b/>
      <w:sz w:val="24"/>
    </w:rPr>
  </w:style>
  <w:style w:type="paragraph" w:styleId="10">
    <w:name w:val="heading 9"/>
    <w:basedOn w:val="1"/>
    <w:next w:val="5"/>
    <w:qFormat/>
    <w:uiPriority w:val="0"/>
    <w:pPr>
      <w:keepNext/>
      <w:numPr>
        <w:ilvl w:val="8"/>
        <w:numId w:val="1"/>
      </w:numPr>
      <w:jc w:val="center"/>
      <w:outlineLvl w:val="8"/>
    </w:pPr>
    <w:rPr>
      <w:b/>
      <w:sz w:val="28"/>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0"/>
    <w:pPr>
      <w:jc w:val="center"/>
    </w:pPr>
    <w:rPr>
      <w:rFonts w:ascii="Arial" w:hAnsi="Arial" w:cs="Arial"/>
      <w:b/>
      <w:sz w:val="28"/>
    </w:rPr>
  </w:style>
  <w:style w:type="paragraph" w:styleId="13">
    <w:name w:val="Body Text Indent"/>
    <w:basedOn w:val="1"/>
    <w:qFormat/>
    <w:uiPriority w:val="0"/>
    <w:pPr>
      <w:spacing w:line="360" w:lineRule="auto"/>
      <w:ind w:left="567" w:hanging="207"/>
      <w:jc w:val="both"/>
    </w:pPr>
    <w:rPr>
      <w:rFonts w:ascii="Arial" w:hAnsi="Arial" w:cs="Arial"/>
    </w:rPr>
  </w:style>
  <w:style w:type="paragraph" w:styleId="14">
    <w:name w:val="footer"/>
    <w:basedOn w:val="1"/>
    <w:qFormat/>
    <w:uiPriority w:val="0"/>
    <w:pPr>
      <w:suppressLineNumbers/>
      <w:tabs>
        <w:tab w:val="center" w:pos="4536"/>
        <w:tab w:val="right" w:pos="9072"/>
      </w:tabs>
    </w:pPr>
    <w:rPr>
      <w:rFonts w:ascii="Arial" w:hAnsi="Arial" w:cs="Arial"/>
      <w:sz w:val="28"/>
    </w:rPr>
  </w:style>
  <w:style w:type="paragraph" w:styleId="15">
    <w:name w:val="header"/>
    <w:basedOn w:val="1"/>
    <w:qFormat/>
    <w:uiPriority w:val="0"/>
    <w:pPr>
      <w:suppressLineNumbers/>
      <w:tabs>
        <w:tab w:val="center" w:pos="4819"/>
        <w:tab w:val="right" w:pos="9638"/>
      </w:tabs>
    </w:pPr>
  </w:style>
  <w:style w:type="character" w:styleId="16">
    <w:name w:val="Hyperlink"/>
    <w:qFormat/>
    <w:uiPriority w:val="0"/>
    <w:rPr>
      <w:color w:val="000080"/>
      <w:u w:val="single"/>
    </w:rPr>
  </w:style>
  <w:style w:type="paragraph" w:styleId="17">
    <w:name w:val="List"/>
    <w:basedOn w:val="5"/>
    <w:qFormat/>
    <w:uiPriority w:val="0"/>
    <w:rPr>
      <w:rFonts w:cs="Mangal"/>
    </w:rPr>
  </w:style>
  <w:style w:type="paragraph" w:styleId="18">
    <w:name w:val="Subtitle"/>
    <w:basedOn w:val="1"/>
    <w:next w:val="5"/>
    <w:qFormat/>
    <w:uiPriority w:val="0"/>
    <w:pPr>
      <w:spacing w:line="360" w:lineRule="auto"/>
      <w:jc w:val="both"/>
    </w:pPr>
    <w:rPr>
      <w:b/>
      <w:i/>
      <w:iCs/>
      <w:sz w:val="24"/>
      <w:szCs w:val="28"/>
    </w:rPr>
  </w:style>
  <w:style w:type="paragraph" w:styleId="19">
    <w:name w:val="toc 1"/>
    <w:basedOn w:val="1"/>
    <w:qFormat/>
    <w:uiPriority w:val="39"/>
    <w:pPr>
      <w:tabs>
        <w:tab w:val="right" w:leader="dot" w:pos="9638"/>
      </w:tabs>
    </w:pPr>
    <w:rPr>
      <w:rFonts w:ascii="Tahoma" w:hAnsi="Tahoma" w:cs="Tahoma"/>
    </w:rPr>
  </w:style>
  <w:style w:type="paragraph" w:styleId="20">
    <w:name w:val="toc 2"/>
    <w:basedOn w:val="1"/>
    <w:qFormat/>
    <w:uiPriority w:val="39"/>
    <w:pPr>
      <w:tabs>
        <w:tab w:val="right" w:leader="dot" w:pos="9355"/>
      </w:tabs>
      <w:ind w:left="200"/>
    </w:pPr>
    <w:rPr>
      <w:rFonts w:ascii="Tahoma" w:hAnsi="Tahoma" w:cs="Tahoma"/>
    </w:rPr>
  </w:style>
  <w:style w:type="paragraph" w:styleId="21">
    <w:name w:val="toc 3"/>
    <w:basedOn w:val="22"/>
    <w:qFormat/>
    <w:uiPriority w:val="0"/>
    <w:pPr>
      <w:tabs>
        <w:tab w:val="right" w:leader="dot" w:pos="9072"/>
      </w:tabs>
      <w:ind w:left="566"/>
    </w:pPr>
  </w:style>
  <w:style w:type="paragraph" w:customStyle="1" w:styleId="22">
    <w:name w:val="Indeks"/>
    <w:basedOn w:val="1"/>
    <w:qFormat/>
    <w:uiPriority w:val="0"/>
    <w:pPr>
      <w:suppressLineNumbers/>
    </w:pPr>
    <w:rPr>
      <w:rFonts w:cs="Mangal"/>
    </w:rPr>
  </w:style>
  <w:style w:type="paragraph" w:styleId="23">
    <w:name w:val="toc 4"/>
    <w:basedOn w:val="22"/>
    <w:qFormat/>
    <w:uiPriority w:val="0"/>
    <w:pPr>
      <w:tabs>
        <w:tab w:val="right" w:leader="dot" w:pos="8789"/>
      </w:tabs>
      <w:ind w:left="849"/>
    </w:pPr>
  </w:style>
  <w:style w:type="paragraph" w:styleId="24">
    <w:name w:val="toc 5"/>
    <w:basedOn w:val="22"/>
    <w:qFormat/>
    <w:uiPriority w:val="0"/>
    <w:pPr>
      <w:tabs>
        <w:tab w:val="right" w:leader="dot" w:pos="8506"/>
      </w:tabs>
      <w:ind w:left="1132"/>
    </w:pPr>
  </w:style>
  <w:style w:type="paragraph" w:styleId="25">
    <w:name w:val="toc 6"/>
    <w:basedOn w:val="22"/>
    <w:qFormat/>
    <w:uiPriority w:val="0"/>
    <w:pPr>
      <w:tabs>
        <w:tab w:val="right" w:leader="dot" w:pos="8223"/>
      </w:tabs>
      <w:ind w:left="1415"/>
    </w:pPr>
  </w:style>
  <w:style w:type="paragraph" w:styleId="26">
    <w:name w:val="toc 7"/>
    <w:basedOn w:val="22"/>
    <w:qFormat/>
    <w:uiPriority w:val="0"/>
    <w:pPr>
      <w:tabs>
        <w:tab w:val="right" w:leader="dot" w:pos="7940"/>
      </w:tabs>
      <w:ind w:left="1698"/>
    </w:pPr>
  </w:style>
  <w:style w:type="paragraph" w:styleId="27">
    <w:name w:val="toc 8"/>
    <w:basedOn w:val="22"/>
    <w:qFormat/>
    <w:uiPriority w:val="0"/>
    <w:pPr>
      <w:tabs>
        <w:tab w:val="right" w:leader="dot" w:pos="7657"/>
      </w:tabs>
      <w:ind w:left="1981"/>
    </w:pPr>
  </w:style>
  <w:style w:type="paragraph" w:styleId="28">
    <w:name w:val="toc 9"/>
    <w:basedOn w:val="22"/>
    <w:qFormat/>
    <w:uiPriority w:val="0"/>
    <w:pPr>
      <w:tabs>
        <w:tab w:val="right" w:leader="dot" w:pos="7374"/>
      </w:tabs>
      <w:ind w:left="2264"/>
    </w:pPr>
  </w:style>
  <w:style w:type="character" w:customStyle="1" w:styleId="29">
    <w:name w:val="WW8Num1z0"/>
    <w:qFormat/>
    <w:uiPriority w:val="0"/>
    <w:rPr>
      <w:rFonts w:ascii="Symbol" w:hAnsi="Symbol" w:cs="Symbol"/>
    </w:rPr>
  </w:style>
  <w:style w:type="character" w:customStyle="1" w:styleId="30">
    <w:name w:val="WW8Num1z1"/>
    <w:qFormat/>
    <w:uiPriority w:val="0"/>
  </w:style>
  <w:style w:type="character" w:customStyle="1" w:styleId="31">
    <w:name w:val="WW8Num1z2"/>
    <w:qFormat/>
    <w:uiPriority w:val="0"/>
  </w:style>
  <w:style w:type="character" w:customStyle="1" w:styleId="32">
    <w:name w:val="WW8Num1z3"/>
    <w:qFormat/>
    <w:uiPriority w:val="0"/>
  </w:style>
  <w:style w:type="character" w:customStyle="1" w:styleId="33">
    <w:name w:val="WW8Num1z4"/>
    <w:qFormat/>
    <w:uiPriority w:val="0"/>
  </w:style>
  <w:style w:type="character" w:customStyle="1" w:styleId="34">
    <w:name w:val="WW8Num1z5"/>
    <w:qFormat/>
    <w:uiPriority w:val="0"/>
  </w:style>
  <w:style w:type="character" w:customStyle="1" w:styleId="35">
    <w:name w:val="WW8Num1z6"/>
    <w:qFormat/>
    <w:uiPriority w:val="0"/>
  </w:style>
  <w:style w:type="character" w:customStyle="1" w:styleId="36">
    <w:name w:val="WW8Num1z7"/>
    <w:qFormat/>
    <w:uiPriority w:val="0"/>
  </w:style>
  <w:style w:type="character" w:customStyle="1" w:styleId="37">
    <w:name w:val="WW8Num1z8"/>
    <w:qFormat/>
    <w:uiPriority w:val="0"/>
  </w:style>
  <w:style w:type="character" w:customStyle="1" w:styleId="38">
    <w:name w:val="WW8Num2z0"/>
    <w:qFormat/>
    <w:uiPriority w:val="0"/>
    <w:rPr>
      <w:rFonts w:ascii="Symbol" w:hAnsi="Symbol" w:cs="Symbol"/>
      <w:color w:val="000000"/>
    </w:rPr>
  </w:style>
  <w:style w:type="character" w:customStyle="1" w:styleId="39">
    <w:name w:val="WW8Num2z1"/>
    <w:qFormat/>
    <w:uiPriority w:val="0"/>
  </w:style>
  <w:style w:type="character" w:customStyle="1" w:styleId="40">
    <w:name w:val="WW8Num2z2"/>
    <w:qFormat/>
    <w:uiPriority w:val="0"/>
  </w:style>
  <w:style w:type="character" w:customStyle="1" w:styleId="41">
    <w:name w:val="WW8Num2z3"/>
    <w:qFormat/>
    <w:uiPriority w:val="0"/>
  </w:style>
  <w:style w:type="character" w:customStyle="1" w:styleId="42">
    <w:name w:val="WW8Num2z4"/>
    <w:qFormat/>
    <w:uiPriority w:val="0"/>
  </w:style>
  <w:style w:type="character" w:customStyle="1" w:styleId="43">
    <w:name w:val="WW8Num2z5"/>
    <w:qFormat/>
    <w:uiPriority w:val="0"/>
  </w:style>
  <w:style w:type="character" w:customStyle="1" w:styleId="44">
    <w:name w:val="WW8Num2z6"/>
    <w:qFormat/>
    <w:uiPriority w:val="0"/>
  </w:style>
  <w:style w:type="character" w:customStyle="1" w:styleId="45">
    <w:name w:val="WW8Num2z7"/>
    <w:qFormat/>
    <w:uiPriority w:val="0"/>
  </w:style>
  <w:style w:type="character" w:customStyle="1" w:styleId="46">
    <w:name w:val="WW8Num2z8"/>
    <w:qFormat/>
    <w:uiPriority w:val="0"/>
  </w:style>
  <w:style w:type="character" w:customStyle="1" w:styleId="47">
    <w:name w:val="WW8Num3z0"/>
    <w:qFormat/>
    <w:uiPriority w:val="0"/>
    <w:rPr>
      <w:rFonts w:ascii="Symbol" w:hAnsi="Symbol" w:cs="Symbol"/>
      <w:sz w:val="22"/>
      <w:szCs w:val="22"/>
    </w:rPr>
  </w:style>
  <w:style w:type="character" w:customStyle="1" w:styleId="48">
    <w:name w:val="WW8Num3z1"/>
    <w:qFormat/>
    <w:uiPriority w:val="0"/>
  </w:style>
  <w:style w:type="character" w:customStyle="1" w:styleId="49">
    <w:name w:val="WW8Num3z2"/>
    <w:qFormat/>
    <w:uiPriority w:val="0"/>
  </w:style>
  <w:style w:type="character" w:customStyle="1" w:styleId="50">
    <w:name w:val="WW8Num3z3"/>
    <w:qFormat/>
    <w:uiPriority w:val="0"/>
  </w:style>
  <w:style w:type="character" w:customStyle="1" w:styleId="51">
    <w:name w:val="WW8Num3z4"/>
    <w:qFormat/>
    <w:uiPriority w:val="0"/>
  </w:style>
  <w:style w:type="character" w:customStyle="1" w:styleId="52">
    <w:name w:val="WW8Num3z5"/>
    <w:qFormat/>
    <w:uiPriority w:val="0"/>
  </w:style>
  <w:style w:type="character" w:customStyle="1" w:styleId="53">
    <w:name w:val="WW8Num3z6"/>
    <w:qFormat/>
    <w:uiPriority w:val="0"/>
  </w:style>
  <w:style w:type="character" w:customStyle="1" w:styleId="54">
    <w:name w:val="WW8Num3z7"/>
    <w:qFormat/>
    <w:uiPriority w:val="0"/>
  </w:style>
  <w:style w:type="character" w:customStyle="1" w:styleId="55">
    <w:name w:val="WW8Num3z8"/>
    <w:qFormat/>
    <w:uiPriority w:val="0"/>
  </w:style>
  <w:style w:type="character" w:customStyle="1" w:styleId="56">
    <w:name w:val="WW8Num4z0"/>
    <w:qFormat/>
    <w:uiPriority w:val="0"/>
    <w:rPr>
      <w:rFonts w:ascii="Symbol" w:hAnsi="Symbol" w:cs="Symbol"/>
    </w:rPr>
  </w:style>
  <w:style w:type="character" w:customStyle="1" w:styleId="57">
    <w:name w:val="WW8Num4z1"/>
    <w:qFormat/>
    <w:uiPriority w:val="0"/>
  </w:style>
  <w:style w:type="character" w:customStyle="1" w:styleId="58">
    <w:name w:val="WW8Num4z2"/>
    <w:qFormat/>
    <w:uiPriority w:val="0"/>
  </w:style>
  <w:style w:type="character" w:customStyle="1" w:styleId="59">
    <w:name w:val="WW8Num4z3"/>
    <w:qFormat/>
    <w:uiPriority w:val="0"/>
  </w:style>
  <w:style w:type="character" w:customStyle="1" w:styleId="60">
    <w:name w:val="WW8Num4z4"/>
    <w:qFormat/>
    <w:uiPriority w:val="0"/>
  </w:style>
  <w:style w:type="character" w:customStyle="1" w:styleId="61">
    <w:name w:val="WW8Num4z5"/>
    <w:qFormat/>
    <w:uiPriority w:val="0"/>
  </w:style>
  <w:style w:type="character" w:customStyle="1" w:styleId="62">
    <w:name w:val="WW8Num4z6"/>
    <w:qFormat/>
    <w:uiPriority w:val="0"/>
  </w:style>
  <w:style w:type="character" w:customStyle="1" w:styleId="63">
    <w:name w:val="WW8Num4z7"/>
    <w:qFormat/>
    <w:uiPriority w:val="0"/>
  </w:style>
  <w:style w:type="character" w:customStyle="1" w:styleId="64">
    <w:name w:val="WW8Num4z8"/>
    <w:qFormat/>
    <w:uiPriority w:val="0"/>
  </w:style>
  <w:style w:type="character" w:customStyle="1" w:styleId="65">
    <w:name w:val="WW8Num5z0"/>
    <w:qFormat/>
    <w:uiPriority w:val="0"/>
    <w:rPr>
      <w:rFonts w:ascii="Symbol" w:hAnsi="Symbol" w:cs="Symbol"/>
    </w:rPr>
  </w:style>
  <w:style w:type="character" w:customStyle="1" w:styleId="66">
    <w:name w:val="WW8Num5z1"/>
    <w:qFormat/>
    <w:uiPriority w:val="0"/>
    <w:rPr>
      <w:rFonts w:ascii="Times New Roman" w:hAnsi="Times New Roman" w:cs="Times New Roman"/>
    </w:rPr>
  </w:style>
  <w:style w:type="character" w:customStyle="1" w:styleId="67">
    <w:name w:val="WW8Num5z2"/>
    <w:qFormat/>
    <w:uiPriority w:val="0"/>
  </w:style>
  <w:style w:type="character" w:customStyle="1" w:styleId="68">
    <w:name w:val="WW8Num5z3"/>
    <w:qFormat/>
    <w:uiPriority w:val="0"/>
  </w:style>
  <w:style w:type="character" w:customStyle="1" w:styleId="69">
    <w:name w:val="WW8Num5z4"/>
    <w:qFormat/>
    <w:uiPriority w:val="0"/>
  </w:style>
  <w:style w:type="character" w:customStyle="1" w:styleId="70">
    <w:name w:val="WW8Num5z5"/>
    <w:qFormat/>
    <w:uiPriority w:val="0"/>
  </w:style>
  <w:style w:type="character" w:customStyle="1" w:styleId="71">
    <w:name w:val="WW8Num5z6"/>
    <w:qFormat/>
    <w:uiPriority w:val="0"/>
  </w:style>
  <w:style w:type="character" w:customStyle="1" w:styleId="72">
    <w:name w:val="WW8Num5z7"/>
    <w:qFormat/>
    <w:uiPriority w:val="0"/>
  </w:style>
  <w:style w:type="character" w:customStyle="1" w:styleId="73">
    <w:name w:val="WW8Num5z8"/>
    <w:qFormat/>
    <w:uiPriority w:val="0"/>
  </w:style>
  <w:style w:type="character" w:customStyle="1" w:styleId="74">
    <w:name w:val="WW8Num6z0"/>
    <w:qFormat/>
    <w:uiPriority w:val="0"/>
    <w:rPr>
      <w:rFonts w:ascii="Symbol" w:hAnsi="Symbol" w:cs="Symbol"/>
      <w:color w:val="00000A"/>
    </w:rPr>
  </w:style>
  <w:style w:type="character" w:customStyle="1" w:styleId="75">
    <w:name w:val="WW8Num6z1"/>
    <w:qFormat/>
    <w:uiPriority w:val="0"/>
    <w:rPr>
      <w:rFonts w:ascii="Courier New" w:hAnsi="Courier New" w:cs="Courier New"/>
    </w:rPr>
  </w:style>
  <w:style w:type="character" w:customStyle="1" w:styleId="76">
    <w:name w:val="WW8Num6z2"/>
    <w:qFormat/>
    <w:uiPriority w:val="0"/>
    <w:rPr>
      <w:rFonts w:ascii="Wingdings" w:hAnsi="Wingdings" w:cs="Wingdings"/>
    </w:rPr>
  </w:style>
  <w:style w:type="character" w:customStyle="1" w:styleId="77">
    <w:name w:val="WW8Num6z3"/>
    <w:qFormat/>
    <w:uiPriority w:val="0"/>
    <w:rPr>
      <w:rFonts w:ascii="Symbol" w:hAnsi="Symbol" w:cs="Symbol"/>
    </w:rPr>
  </w:style>
  <w:style w:type="character" w:customStyle="1" w:styleId="78">
    <w:name w:val="WW8Num6z4"/>
    <w:qFormat/>
    <w:uiPriority w:val="0"/>
  </w:style>
  <w:style w:type="character" w:customStyle="1" w:styleId="79">
    <w:name w:val="WW8Num6z5"/>
    <w:qFormat/>
    <w:uiPriority w:val="0"/>
  </w:style>
  <w:style w:type="character" w:customStyle="1" w:styleId="80">
    <w:name w:val="WW8Num6z6"/>
    <w:qFormat/>
    <w:uiPriority w:val="0"/>
  </w:style>
  <w:style w:type="character" w:customStyle="1" w:styleId="81">
    <w:name w:val="WW8Num6z7"/>
    <w:qFormat/>
    <w:uiPriority w:val="0"/>
  </w:style>
  <w:style w:type="character" w:customStyle="1" w:styleId="82">
    <w:name w:val="WW8Num6z8"/>
    <w:qFormat/>
    <w:uiPriority w:val="0"/>
  </w:style>
  <w:style w:type="character" w:customStyle="1" w:styleId="83">
    <w:name w:val="WW8Num7z0"/>
    <w:qFormat/>
    <w:uiPriority w:val="0"/>
    <w:rPr>
      <w:rFonts w:ascii="Symbol" w:hAnsi="Symbol" w:cs="Symbol"/>
    </w:rPr>
  </w:style>
  <w:style w:type="character" w:customStyle="1" w:styleId="84">
    <w:name w:val="WW8Num7z1"/>
    <w:qFormat/>
    <w:uiPriority w:val="0"/>
    <w:rPr>
      <w:rFonts w:ascii="Courier New" w:hAnsi="Courier New" w:cs="Courier New"/>
    </w:rPr>
  </w:style>
  <w:style w:type="character" w:customStyle="1" w:styleId="85">
    <w:name w:val="WW8Num7z2"/>
    <w:qFormat/>
    <w:uiPriority w:val="0"/>
    <w:rPr>
      <w:rFonts w:ascii="Wingdings" w:hAnsi="Wingdings" w:cs="Wingdings"/>
    </w:rPr>
  </w:style>
  <w:style w:type="character" w:customStyle="1" w:styleId="86">
    <w:name w:val="WW8Num8z0"/>
    <w:qFormat/>
    <w:uiPriority w:val="0"/>
    <w:rPr>
      <w:rFonts w:ascii="Symbol" w:hAnsi="Symbol" w:cs="Symbol"/>
      <w:color w:val="00000A"/>
    </w:rPr>
  </w:style>
  <w:style w:type="character" w:customStyle="1" w:styleId="87">
    <w:name w:val="WW8Num8z1"/>
    <w:qFormat/>
    <w:uiPriority w:val="0"/>
    <w:rPr>
      <w:rFonts w:ascii="Courier New" w:hAnsi="Courier New" w:cs="Courier New"/>
    </w:rPr>
  </w:style>
  <w:style w:type="character" w:customStyle="1" w:styleId="88">
    <w:name w:val="WW8Num8z2"/>
    <w:qFormat/>
    <w:uiPriority w:val="0"/>
    <w:rPr>
      <w:rFonts w:ascii="Wingdings" w:hAnsi="Wingdings" w:cs="Wingdings"/>
    </w:rPr>
  </w:style>
  <w:style w:type="character" w:customStyle="1" w:styleId="89">
    <w:name w:val="WW8Num9z0"/>
    <w:qFormat/>
    <w:uiPriority w:val="0"/>
    <w:rPr>
      <w:rFonts w:ascii="Symbol" w:hAnsi="Symbol" w:cs="Symbol"/>
    </w:rPr>
  </w:style>
  <w:style w:type="character" w:customStyle="1" w:styleId="90">
    <w:name w:val="WW8Num9z1"/>
    <w:qFormat/>
    <w:uiPriority w:val="0"/>
    <w:rPr>
      <w:rFonts w:ascii="Courier New" w:hAnsi="Courier New" w:cs="Courier New"/>
    </w:rPr>
  </w:style>
  <w:style w:type="character" w:customStyle="1" w:styleId="91">
    <w:name w:val="WW8Num9z2"/>
    <w:qFormat/>
    <w:uiPriority w:val="0"/>
    <w:rPr>
      <w:rFonts w:ascii="Wingdings" w:hAnsi="Wingdings" w:cs="Wingdings"/>
    </w:rPr>
  </w:style>
  <w:style w:type="character" w:customStyle="1" w:styleId="92">
    <w:name w:val="WW8Num9z3"/>
    <w:qFormat/>
    <w:uiPriority w:val="0"/>
  </w:style>
  <w:style w:type="character" w:customStyle="1" w:styleId="93">
    <w:name w:val="WW8Num9z4"/>
    <w:qFormat/>
    <w:uiPriority w:val="0"/>
  </w:style>
  <w:style w:type="character" w:customStyle="1" w:styleId="94">
    <w:name w:val="WW8Num9z5"/>
    <w:qFormat/>
    <w:uiPriority w:val="0"/>
  </w:style>
  <w:style w:type="character" w:customStyle="1" w:styleId="95">
    <w:name w:val="WW8Num9z6"/>
    <w:qFormat/>
    <w:uiPriority w:val="0"/>
  </w:style>
  <w:style w:type="character" w:customStyle="1" w:styleId="96">
    <w:name w:val="WW8Num9z7"/>
    <w:qFormat/>
    <w:uiPriority w:val="0"/>
  </w:style>
  <w:style w:type="character" w:customStyle="1" w:styleId="97">
    <w:name w:val="WW8Num9z8"/>
    <w:qFormat/>
    <w:uiPriority w:val="0"/>
  </w:style>
  <w:style w:type="character" w:customStyle="1" w:styleId="98">
    <w:name w:val="WW8Num10z0"/>
    <w:qFormat/>
    <w:uiPriority w:val="0"/>
    <w:rPr>
      <w:rFonts w:ascii="Symbol" w:hAnsi="Symbol" w:cs="Symbol"/>
      <w:color w:val="00000A"/>
    </w:rPr>
  </w:style>
  <w:style w:type="character" w:customStyle="1" w:styleId="99">
    <w:name w:val="WW8Num10z1"/>
    <w:qFormat/>
    <w:uiPriority w:val="0"/>
  </w:style>
  <w:style w:type="character" w:customStyle="1" w:styleId="100">
    <w:name w:val="WW8Num10z2"/>
    <w:qFormat/>
    <w:uiPriority w:val="0"/>
  </w:style>
  <w:style w:type="character" w:customStyle="1" w:styleId="101">
    <w:name w:val="WW8Num10z3"/>
    <w:qFormat/>
    <w:uiPriority w:val="0"/>
  </w:style>
  <w:style w:type="character" w:customStyle="1" w:styleId="102">
    <w:name w:val="WW8Num10z4"/>
    <w:qFormat/>
    <w:uiPriority w:val="0"/>
  </w:style>
  <w:style w:type="character" w:customStyle="1" w:styleId="103">
    <w:name w:val="WW8Num10z5"/>
    <w:qFormat/>
    <w:uiPriority w:val="0"/>
  </w:style>
  <w:style w:type="character" w:customStyle="1" w:styleId="104">
    <w:name w:val="WW8Num10z6"/>
    <w:qFormat/>
    <w:uiPriority w:val="0"/>
  </w:style>
  <w:style w:type="character" w:customStyle="1" w:styleId="105">
    <w:name w:val="WW8Num10z7"/>
    <w:qFormat/>
    <w:uiPriority w:val="0"/>
  </w:style>
  <w:style w:type="character" w:customStyle="1" w:styleId="106">
    <w:name w:val="WW8Num10z8"/>
    <w:qFormat/>
    <w:uiPriority w:val="0"/>
  </w:style>
  <w:style w:type="character" w:customStyle="1" w:styleId="107">
    <w:name w:val="WW8Num11z0"/>
    <w:qFormat/>
    <w:uiPriority w:val="0"/>
    <w:rPr>
      <w:rFonts w:ascii="Arial" w:hAnsi="Arial" w:cs="TimesNewRomanPSMT"/>
    </w:rPr>
  </w:style>
  <w:style w:type="character" w:customStyle="1" w:styleId="108">
    <w:name w:val="WW8Num11z1"/>
    <w:qFormat/>
    <w:uiPriority w:val="0"/>
    <w:rPr>
      <w:rFonts w:ascii="Courier New" w:hAnsi="Courier New" w:cs="Courier New"/>
    </w:rPr>
  </w:style>
  <w:style w:type="character" w:customStyle="1" w:styleId="109">
    <w:name w:val="WW8Num11z2"/>
    <w:qFormat/>
    <w:uiPriority w:val="0"/>
    <w:rPr>
      <w:rFonts w:ascii="Wingdings" w:hAnsi="Wingdings" w:cs="Wingdings"/>
    </w:rPr>
  </w:style>
  <w:style w:type="character" w:customStyle="1" w:styleId="110">
    <w:name w:val="WW8Num12z0"/>
    <w:qFormat/>
    <w:uiPriority w:val="0"/>
    <w:rPr>
      <w:rFonts w:ascii="Arial" w:hAnsi="Arial" w:cs="TimesNewRomanPSMT"/>
    </w:rPr>
  </w:style>
  <w:style w:type="character" w:customStyle="1" w:styleId="111">
    <w:name w:val="WW8Num12z1"/>
    <w:qFormat/>
    <w:uiPriority w:val="0"/>
    <w:rPr>
      <w:rFonts w:ascii="Times New Roman" w:hAnsi="Times New Roman" w:cs="Courier New"/>
    </w:rPr>
  </w:style>
  <w:style w:type="character" w:customStyle="1" w:styleId="112">
    <w:name w:val="WW8Num12z2"/>
    <w:qFormat/>
    <w:uiPriority w:val="0"/>
  </w:style>
  <w:style w:type="character" w:customStyle="1" w:styleId="113">
    <w:name w:val="WW8Num12z3"/>
    <w:qFormat/>
    <w:uiPriority w:val="0"/>
  </w:style>
  <w:style w:type="character" w:customStyle="1" w:styleId="114">
    <w:name w:val="WW8Num12z4"/>
    <w:qFormat/>
    <w:uiPriority w:val="0"/>
  </w:style>
  <w:style w:type="character" w:customStyle="1" w:styleId="115">
    <w:name w:val="WW8Num12z5"/>
    <w:qFormat/>
    <w:uiPriority w:val="0"/>
  </w:style>
  <w:style w:type="character" w:customStyle="1" w:styleId="116">
    <w:name w:val="WW8Num12z6"/>
    <w:qFormat/>
    <w:uiPriority w:val="0"/>
  </w:style>
  <w:style w:type="character" w:customStyle="1" w:styleId="117">
    <w:name w:val="WW8Num12z7"/>
    <w:qFormat/>
    <w:uiPriority w:val="0"/>
  </w:style>
  <w:style w:type="character" w:customStyle="1" w:styleId="118">
    <w:name w:val="WW8Num12z8"/>
    <w:uiPriority w:val="0"/>
  </w:style>
  <w:style w:type="character" w:customStyle="1" w:styleId="119">
    <w:name w:val="WW8Num13z0"/>
    <w:qFormat/>
    <w:uiPriority w:val="0"/>
    <w:rPr>
      <w:rFonts w:ascii="Symbol" w:hAnsi="Symbol" w:cs="Symbol"/>
    </w:rPr>
  </w:style>
  <w:style w:type="character" w:customStyle="1" w:styleId="120">
    <w:name w:val="WW8Num13z1"/>
    <w:qFormat/>
    <w:uiPriority w:val="0"/>
    <w:rPr>
      <w:rFonts w:ascii="Courier New" w:hAnsi="Courier New" w:cs="Courier New"/>
    </w:rPr>
  </w:style>
  <w:style w:type="character" w:customStyle="1" w:styleId="121">
    <w:name w:val="WW8Num13z2"/>
    <w:qFormat/>
    <w:uiPriority w:val="0"/>
    <w:rPr>
      <w:rFonts w:ascii="Wingdings" w:hAnsi="Wingdings" w:cs="Wingdings"/>
    </w:rPr>
  </w:style>
  <w:style w:type="character" w:customStyle="1" w:styleId="122">
    <w:name w:val="WW8Num14z0"/>
    <w:qFormat/>
    <w:uiPriority w:val="0"/>
    <w:rPr>
      <w:rFonts w:ascii="Symbol" w:hAnsi="Symbol" w:cs="Symbol"/>
    </w:rPr>
  </w:style>
  <w:style w:type="character" w:customStyle="1" w:styleId="123">
    <w:name w:val="WW8Num14z1"/>
    <w:qFormat/>
    <w:uiPriority w:val="0"/>
    <w:rPr>
      <w:rFonts w:ascii="Courier New" w:hAnsi="Courier New" w:cs="Courier New"/>
    </w:rPr>
  </w:style>
  <w:style w:type="character" w:customStyle="1" w:styleId="124">
    <w:name w:val="WW8Num14z2"/>
    <w:qFormat/>
    <w:uiPriority w:val="0"/>
    <w:rPr>
      <w:rFonts w:ascii="Wingdings" w:hAnsi="Wingdings" w:cs="Wingdings"/>
    </w:rPr>
  </w:style>
  <w:style w:type="character" w:customStyle="1" w:styleId="125">
    <w:name w:val="WW8Num15z0"/>
    <w:qFormat/>
    <w:uiPriority w:val="0"/>
    <w:rPr>
      <w:rFonts w:ascii="Symbol" w:hAnsi="Symbol" w:cs="Symbol"/>
    </w:rPr>
  </w:style>
  <w:style w:type="character" w:customStyle="1" w:styleId="126">
    <w:name w:val="WW8Num15z1"/>
    <w:qFormat/>
    <w:uiPriority w:val="0"/>
    <w:rPr>
      <w:rFonts w:ascii="Courier New" w:hAnsi="Courier New" w:cs="Courier New"/>
    </w:rPr>
  </w:style>
  <w:style w:type="character" w:customStyle="1" w:styleId="127">
    <w:name w:val="WW8Num15z2"/>
    <w:qFormat/>
    <w:uiPriority w:val="0"/>
    <w:rPr>
      <w:rFonts w:ascii="Wingdings" w:hAnsi="Wingdings" w:cs="Wingdings"/>
    </w:rPr>
  </w:style>
  <w:style w:type="character" w:customStyle="1" w:styleId="128">
    <w:name w:val="Domyślna czcionka akapitu1"/>
    <w:qFormat/>
    <w:uiPriority w:val="0"/>
  </w:style>
  <w:style w:type="character" w:customStyle="1" w:styleId="129">
    <w:name w:val="Absatz-Standardschriftart"/>
    <w:qFormat/>
    <w:uiPriority w:val="0"/>
  </w:style>
  <w:style w:type="character" w:customStyle="1" w:styleId="130">
    <w:name w:val="WW-Absatz-Standardschriftart"/>
    <w:qFormat/>
    <w:uiPriority w:val="0"/>
  </w:style>
  <w:style w:type="character" w:customStyle="1" w:styleId="131">
    <w:name w:val="WW-Absatz-Standardschriftart1"/>
    <w:qFormat/>
    <w:uiPriority w:val="0"/>
  </w:style>
  <w:style w:type="character" w:customStyle="1" w:styleId="132">
    <w:name w:val="WW-Absatz-Standardschriftart11"/>
    <w:qFormat/>
    <w:uiPriority w:val="0"/>
  </w:style>
  <w:style w:type="character" w:customStyle="1" w:styleId="133">
    <w:name w:val="WW8Num8z3"/>
    <w:qFormat/>
    <w:uiPriority w:val="0"/>
    <w:rPr>
      <w:rFonts w:ascii="Symbol" w:hAnsi="Symbol" w:cs="Symbol"/>
    </w:rPr>
  </w:style>
  <w:style w:type="character" w:customStyle="1" w:styleId="134">
    <w:name w:val="Domyślna czcionka akapitu11"/>
    <w:qFormat/>
    <w:uiPriority w:val="0"/>
  </w:style>
  <w:style w:type="character" w:customStyle="1" w:styleId="135">
    <w:name w:val="Nagłówek 3 Znak"/>
    <w:basedOn w:val="128"/>
    <w:qFormat/>
    <w:uiPriority w:val="0"/>
    <w:rPr>
      <w:bCs/>
      <w:sz w:val="24"/>
    </w:rPr>
  </w:style>
  <w:style w:type="character" w:customStyle="1" w:styleId="136">
    <w:name w:val="Nagłówek 4 Znak"/>
    <w:basedOn w:val="128"/>
    <w:qFormat/>
    <w:uiPriority w:val="0"/>
    <w:rPr>
      <w:b/>
      <w:sz w:val="24"/>
      <w:u w:val="single"/>
    </w:rPr>
  </w:style>
  <w:style w:type="character" w:customStyle="1" w:styleId="137">
    <w:name w:val="Nagłówek 5 Znak"/>
    <w:basedOn w:val="128"/>
    <w:qFormat/>
    <w:uiPriority w:val="0"/>
    <w:rPr>
      <w:b/>
      <w:sz w:val="24"/>
    </w:rPr>
  </w:style>
  <w:style w:type="character" w:customStyle="1" w:styleId="138">
    <w:name w:val="Nagłówek 7 Znak"/>
    <w:basedOn w:val="128"/>
    <w:qFormat/>
    <w:uiPriority w:val="0"/>
    <w:rPr>
      <w:sz w:val="24"/>
    </w:rPr>
  </w:style>
  <w:style w:type="character" w:customStyle="1" w:styleId="139">
    <w:name w:val="Nagłówek 8 Znak"/>
    <w:basedOn w:val="128"/>
    <w:qFormat/>
    <w:uiPriority w:val="0"/>
    <w:rPr>
      <w:b/>
      <w:sz w:val="24"/>
    </w:rPr>
  </w:style>
  <w:style w:type="character" w:customStyle="1" w:styleId="140">
    <w:name w:val="Nagłówek 9 Znak"/>
    <w:basedOn w:val="128"/>
    <w:qFormat/>
    <w:uiPriority w:val="0"/>
    <w:rPr>
      <w:b/>
      <w:sz w:val="28"/>
    </w:rPr>
  </w:style>
  <w:style w:type="character" w:customStyle="1" w:styleId="141">
    <w:name w:val="Podtytuł Znak"/>
    <w:basedOn w:val="128"/>
    <w:qFormat/>
    <w:uiPriority w:val="0"/>
    <w:rPr>
      <w:b/>
      <w:i/>
      <w:sz w:val="24"/>
    </w:rPr>
  </w:style>
  <w:style w:type="character" w:customStyle="1" w:styleId="142">
    <w:name w:val="Stopka Znak"/>
    <w:basedOn w:val="128"/>
    <w:qFormat/>
    <w:uiPriority w:val="0"/>
    <w:rPr>
      <w:rFonts w:ascii="Arial" w:hAnsi="Arial" w:cs="Arial"/>
      <w:sz w:val="28"/>
    </w:rPr>
  </w:style>
  <w:style w:type="character" w:customStyle="1" w:styleId="143">
    <w:name w:val="Tekst podstawowy Znak"/>
    <w:basedOn w:val="128"/>
    <w:qFormat/>
    <w:uiPriority w:val="0"/>
    <w:rPr>
      <w:rFonts w:ascii="Arial" w:hAnsi="Arial" w:cs="Arial"/>
      <w:b/>
      <w:sz w:val="28"/>
    </w:rPr>
  </w:style>
  <w:style w:type="character" w:customStyle="1" w:styleId="144">
    <w:name w:val="ListLabel 1"/>
    <w:qFormat/>
    <w:uiPriority w:val="0"/>
    <w:rPr>
      <w:rFonts w:cs="Courier New"/>
    </w:rPr>
  </w:style>
  <w:style w:type="character" w:customStyle="1" w:styleId="145">
    <w:name w:val="ListLabel 2"/>
    <w:qFormat/>
    <w:uiPriority w:val="0"/>
    <w:rPr>
      <w:color w:val="00000A"/>
    </w:rPr>
  </w:style>
  <w:style w:type="character" w:customStyle="1" w:styleId="146">
    <w:name w:val="ListLabel 3"/>
    <w:qFormat/>
    <w:uiPriority w:val="0"/>
    <w:rPr>
      <w:rFonts w:cs="Arial"/>
    </w:rPr>
  </w:style>
  <w:style w:type="character" w:customStyle="1" w:styleId="147">
    <w:name w:val="ListLabel 4"/>
    <w:qFormat/>
    <w:uiPriority w:val="0"/>
    <w:rPr>
      <w:rFonts w:cs="Times New Roman"/>
    </w:rPr>
  </w:style>
  <w:style w:type="character" w:customStyle="1" w:styleId="148">
    <w:name w:val="ListLabel 5"/>
    <w:qFormat/>
    <w:uiPriority w:val="0"/>
    <w:rPr>
      <w:rFonts w:cs="Arial"/>
      <w:sz w:val="20"/>
      <w:szCs w:val="20"/>
    </w:rPr>
  </w:style>
  <w:style w:type="character" w:customStyle="1" w:styleId="149">
    <w:name w:val="ListLabel 6"/>
    <w:qFormat/>
    <w:uiPriority w:val="0"/>
    <w:rPr>
      <w:rFonts w:cs="TimesNewRomanPSMT"/>
    </w:rPr>
  </w:style>
  <w:style w:type="paragraph" w:customStyle="1" w:styleId="150">
    <w:name w:val="Nagłówek2"/>
    <w:basedOn w:val="1"/>
    <w:next w:val="5"/>
    <w:qFormat/>
    <w:uiPriority w:val="0"/>
    <w:pPr>
      <w:keepNext/>
      <w:spacing w:before="240" w:after="120"/>
    </w:pPr>
    <w:rPr>
      <w:rFonts w:ascii="Arial" w:hAnsi="Arial" w:eastAsia="Microsoft YaHei" w:cs="Arial"/>
      <w:sz w:val="28"/>
      <w:szCs w:val="28"/>
    </w:rPr>
  </w:style>
  <w:style w:type="paragraph" w:customStyle="1" w:styleId="151">
    <w:name w:val="Podpis2"/>
    <w:basedOn w:val="1"/>
    <w:qFormat/>
    <w:uiPriority w:val="0"/>
    <w:pPr>
      <w:suppressLineNumbers/>
      <w:spacing w:before="120" w:after="120"/>
    </w:pPr>
    <w:rPr>
      <w:rFonts w:cs="Arial"/>
      <w:i/>
      <w:iCs/>
      <w:sz w:val="24"/>
      <w:szCs w:val="24"/>
    </w:rPr>
  </w:style>
  <w:style w:type="paragraph" w:customStyle="1" w:styleId="152">
    <w:name w:val="Nagłówek1"/>
    <w:basedOn w:val="1"/>
    <w:qFormat/>
    <w:uiPriority w:val="0"/>
    <w:pPr>
      <w:keepNext/>
      <w:spacing w:before="240" w:after="120"/>
    </w:pPr>
    <w:rPr>
      <w:rFonts w:ascii="Arial" w:hAnsi="Arial" w:eastAsia="Microsoft YaHei" w:cs="Mangal"/>
      <w:sz w:val="28"/>
      <w:szCs w:val="28"/>
    </w:rPr>
  </w:style>
  <w:style w:type="paragraph" w:customStyle="1" w:styleId="153">
    <w:name w:val="Podpis1"/>
    <w:basedOn w:val="1"/>
    <w:qFormat/>
    <w:uiPriority w:val="0"/>
    <w:pPr>
      <w:suppressLineNumbers/>
      <w:spacing w:before="120" w:after="120"/>
    </w:pPr>
    <w:rPr>
      <w:rFonts w:cs="Mangal"/>
      <w:i/>
      <w:iCs/>
      <w:sz w:val="24"/>
      <w:szCs w:val="24"/>
    </w:rPr>
  </w:style>
  <w:style w:type="paragraph" w:customStyle="1" w:styleId="154">
    <w:name w:val="Zwykły tekst1"/>
    <w:basedOn w:val="1"/>
    <w:qFormat/>
    <w:uiPriority w:val="0"/>
    <w:pPr>
      <w:suppressAutoHyphens w:val="0"/>
    </w:pPr>
    <w:rPr>
      <w:rFonts w:ascii="Courier New" w:hAnsi="Courier New" w:cs="Courier New"/>
    </w:rPr>
  </w:style>
  <w:style w:type="paragraph" w:customStyle="1" w:styleId="155">
    <w:name w:val="Tekst podstawowy 21"/>
    <w:basedOn w:val="1"/>
    <w:qFormat/>
    <w:uiPriority w:val="0"/>
    <w:pPr>
      <w:spacing w:after="120" w:line="480" w:lineRule="auto"/>
    </w:pPr>
    <w:rPr>
      <w:rFonts w:ascii="Tahoma" w:hAnsi="Tahoma" w:cs="Tahoma"/>
    </w:rPr>
  </w:style>
  <w:style w:type="paragraph" w:customStyle="1" w:styleId="156">
    <w:name w:val="Spis treści 10"/>
    <w:basedOn w:val="22"/>
    <w:qFormat/>
    <w:uiPriority w:val="0"/>
    <w:pPr>
      <w:tabs>
        <w:tab w:val="right" w:leader="dot" w:pos="7091"/>
      </w:tabs>
      <w:ind w:left="2547"/>
    </w:pPr>
  </w:style>
  <w:style w:type="paragraph" w:customStyle="1" w:styleId="157">
    <w:name w:val="Zwykły tekst2"/>
    <w:basedOn w:val="1"/>
    <w:qFormat/>
    <w:uiPriority w:val="0"/>
    <w:pPr>
      <w:suppressAutoHyphens w:val="0"/>
    </w:pPr>
    <w:rPr>
      <w:rFonts w:ascii="Courier New" w:hAnsi="Courier New" w:cs="Courier New"/>
    </w:rPr>
  </w:style>
  <w:style w:type="paragraph" w:customStyle="1" w:styleId="158">
    <w:name w:val="Table Text"/>
    <w:basedOn w:val="1"/>
    <w:qFormat/>
    <w:uiPriority w:val="0"/>
    <w:pPr>
      <w:spacing w:line="360" w:lineRule="auto"/>
      <w:jc w:val="both"/>
    </w:pPr>
    <w:rPr>
      <w:rFonts w:ascii="Arial" w:hAnsi="Arial" w:cs="Arial"/>
      <w:szCs w:val="24"/>
    </w:rPr>
  </w:style>
  <w:style w:type="paragraph" w:customStyle="1" w:styleId="159">
    <w:name w:val="inv_4"/>
    <w:qFormat/>
    <w:uiPriority w:val="0"/>
    <w:pPr>
      <w:suppressAutoHyphens/>
    </w:pPr>
    <w:rPr>
      <w:rFonts w:ascii="Times New Roman" w:hAnsi="Times New Roman" w:eastAsia="Times New Roman" w:cs="Times New Roman"/>
      <w:b/>
      <w:i/>
      <w:sz w:val="24"/>
      <w:lang w:val="pl-PL" w:eastAsia="ar-SA" w:bidi="ar-SA"/>
    </w:rPr>
  </w:style>
  <w:style w:type="paragraph" w:customStyle="1" w:styleId="160">
    <w:name w:val="lidka"/>
    <w:basedOn w:val="1"/>
    <w:qFormat/>
    <w:uiPriority w:val="0"/>
    <w:pPr>
      <w:tabs>
        <w:tab w:val="left" w:pos="709"/>
      </w:tabs>
      <w:spacing w:line="360" w:lineRule="auto"/>
      <w:ind w:left="454"/>
      <w:jc w:val="both"/>
    </w:pPr>
    <w:rPr>
      <w:sz w:val="24"/>
    </w:rPr>
  </w:style>
  <w:style w:type="paragraph" w:customStyle="1" w:styleId="161">
    <w:name w:val="Akapit z listą1"/>
    <w:basedOn w:val="1"/>
    <w:qFormat/>
    <w:uiPriority w:val="0"/>
    <w:pPr>
      <w:ind w:left="720"/>
    </w:pPr>
  </w:style>
  <w:style w:type="paragraph" w:customStyle="1" w:styleId="162">
    <w:name w:val="Zawartość tabeli"/>
    <w:basedOn w:val="1"/>
    <w:qFormat/>
    <w:uiPriority w:val="0"/>
    <w:pPr>
      <w:suppressLineNumbers/>
    </w:pPr>
  </w:style>
  <w:style w:type="paragraph" w:customStyle="1" w:styleId="163">
    <w:name w:val="Nagłówek tabeli"/>
    <w:basedOn w:val="162"/>
    <w:qFormat/>
    <w:uiPriority w:val="0"/>
    <w:pPr>
      <w:jc w:val="center"/>
    </w:pPr>
    <w:rPr>
      <w:b/>
      <w:bCs/>
    </w:rPr>
  </w:style>
  <w:style w:type="character" w:customStyle="1" w:styleId="164">
    <w:name w:val="Heading 2 Char"/>
    <w:link w:val="3"/>
    <w:qFormat/>
    <w:uiPriority w:val="6"/>
    <w:rPr>
      <w:rFonts w:ascii="Arial" w:hAnsi="Arial" w:cs="Arial"/>
      <w:b/>
      <w:bCs/>
      <w:i/>
      <w:iCs/>
      <w:sz w:val="28"/>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6209</Words>
  <Characters>43768</Characters>
  <Lines>359</Lines>
  <Paragraphs>100</Paragraphs>
  <TotalTime>2</TotalTime>
  <ScaleCrop>false</ScaleCrop>
  <LinksUpToDate>false</LinksUpToDate>
  <CharactersWithSpaces>49890</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2020-12-16T16:26:00Z</dcterms:created>
  <dc:creator>kkk</dc:creator>
  <cp:lastModifiedBy>Sebastian Hubert</cp:lastModifiedBy>
  <cp:lastPrinted>2024-10-14T16:03:00Z</cp:lastPrinted>
  <dcterms:modified xsi:type="dcterms:W3CDTF">2024-10-14T16:54:16Z</dcterms:modified>
  <dc:title>PROJEKT BUDOWLANY: CZTERY BUDYNKI MIESZKALNE JEDNORODZINNE W ZABUDOWIE SZEREGOWEJ w m</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1045-12.2.0.18283</vt:lpwstr>
  </property>
  <property fmtid="{D5CDD505-2E9C-101B-9397-08002B2CF9AE}" pid="9" name="ICV">
    <vt:lpwstr>EA323E108D1B48DDB72963627FDBB06A_13</vt:lpwstr>
  </property>
</Properties>
</file>