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B6EDC2" w14:textId="0E563A39" w:rsidR="00B8184B" w:rsidRPr="00375C88" w:rsidRDefault="00B8184B" w:rsidP="00572C9A">
      <w:pPr>
        <w:spacing w:after="0" w:line="240" w:lineRule="auto"/>
        <w:rPr>
          <w:rFonts w:cstheme="minorHAnsi"/>
        </w:rPr>
      </w:pPr>
      <w:r w:rsidRPr="00375C88">
        <w:rPr>
          <w:rFonts w:cstheme="minorHAnsi"/>
        </w:rPr>
        <w:t xml:space="preserve">Białystok, </w:t>
      </w:r>
      <w:r w:rsidR="00D22E14">
        <w:rPr>
          <w:rFonts w:cstheme="minorHAnsi"/>
        </w:rPr>
        <w:t>14.01.2025</w:t>
      </w:r>
      <w:r w:rsidRPr="00375C88">
        <w:rPr>
          <w:rFonts w:cstheme="minorHAnsi"/>
        </w:rPr>
        <w:t xml:space="preserve"> r.</w:t>
      </w:r>
    </w:p>
    <w:p w14:paraId="41A45815" w14:textId="77777777" w:rsidR="00B8184B" w:rsidRPr="00572C9A" w:rsidRDefault="00B8184B" w:rsidP="00572C9A">
      <w:pPr>
        <w:spacing w:after="0" w:line="240" w:lineRule="auto"/>
        <w:rPr>
          <w:rFonts w:cstheme="minorHAnsi"/>
        </w:rPr>
      </w:pPr>
    </w:p>
    <w:p w14:paraId="51779B5B" w14:textId="021009D3" w:rsidR="00DA4115" w:rsidRPr="00572C9A" w:rsidRDefault="00DA4115" w:rsidP="00572C9A">
      <w:pPr>
        <w:spacing w:after="0" w:line="240" w:lineRule="auto"/>
        <w:rPr>
          <w:rFonts w:cstheme="minorHAnsi"/>
        </w:rPr>
      </w:pPr>
      <w:r w:rsidRPr="00572C9A">
        <w:rPr>
          <w:rFonts w:cstheme="minorHAnsi"/>
        </w:rPr>
        <w:t>Nr sprawy:</w:t>
      </w:r>
      <w:r w:rsidRPr="00572C9A">
        <w:rPr>
          <w:rFonts w:cstheme="minorHAnsi"/>
          <w:b/>
          <w:bCs/>
        </w:rPr>
        <w:t xml:space="preserve"> </w:t>
      </w:r>
      <w:r w:rsidR="00D22E14">
        <w:rPr>
          <w:rFonts w:cstheme="minorHAnsi"/>
          <w:b/>
          <w:color w:val="000000"/>
        </w:rPr>
        <w:t>AZP.25.1.1.2025</w:t>
      </w:r>
      <w:r w:rsidRPr="00572C9A">
        <w:rPr>
          <w:rFonts w:cstheme="minorHAnsi"/>
          <w:b/>
          <w:bCs/>
        </w:rPr>
        <w:tab/>
      </w:r>
      <w:r w:rsidRPr="00572C9A">
        <w:rPr>
          <w:rFonts w:cstheme="minorHAnsi"/>
          <w:b/>
          <w:bCs/>
        </w:rPr>
        <w:tab/>
      </w:r>
      <w:r w:rsidRPr="00572C9A">
        <w:rPr>
          <w:rFonts w:cstheme="minorHAnsi"/>
          <w:b/>
          <w:bCs/>
        </w:rPr>
        <w:tab/>
      </w:r>
      <w:r w:rsidRPr="00572C9A">
        <w:rPr>
          <w:rFonts w:cstheme="minorHAnsi"/>
          <w:b/>
          <w:bCs/>
        </w:rPr>
        <w:tab/>
      </w:r>
      <w:r w:rsidR="008141AD" w:rsidRPr="00572C9A">
        <w:rPr>
          <w:rFonts w:cstheme="minorHAnsi"/>
          <w:b/>
          <w:bCs/>
        </w:rPr>
        <w:tab/>
      </w:r>
    </w:p>
    <w:p w14:paraId="748FC4ED" w14:textId="77777777" w:rsidR="00DA4115" w:rsidRPr="00572C9A" w:rsidRDefault="00DA4115" w:rsidP="00572C9A">
      <w:pPr>
        <w:spacing w:after="0" w:line="240" w:lineRule="auto"/>
        <w:rPr>
          <w:rFonts w:cstheme="minorHAnsi"/>
          <w:b/>
        </w:rPr>
      </w:pPr>
    </w:p>
    <w:p w14:paraId="1823A41C" w14:textId="39A03DA5" w:rsidR="00DA4115" w:rsidRPr="00572C9A" w:rsidRDefault="00D22E14" w:rsidP="00572C9A">
      <w:pPr>
        <w:tabs>
          <w:tab w:val="left" w:pos="0"/>
        </w:tabs>
        <w:spacing w:after="0" w:line="240" w:lineRule="auto"/>
        <w:rPr>
          <w:rFonts w:cstheme="minorHAnsi"/>
          <w:b/>
        </w:rPr>
      </w:pPr>
      <w:r>
        <w:rPr>
          <w:rFonts w:cstheme="minorHAnsi"/>
          <w:b/>
        </w:rPr>
        <w:t xml:space="preserve">WYJAŚNIENIA TREŚCI  </w:t>
      </w:r>
      <w:r w:rsidR="00FE4A03" w:rsidRPr="00572C9A">
        <w:rPr>
          <w:rFonts w:cstheme="minorHAnsi"/>
          <w:b/>
        </w:rPr>
        <w:t>SWZ</w:t>
      </w:r>
    </w:p>
    <w:p w14:paraId="686D1D93" w14:textId="77777777" w:rsidR="00511262" w:rsidRPr="00572C9A" w:rsidRDefault="00511262" w:rsidP="00572C9A">
      <w:pPr>
        <w:tabs>
          <w:tab w:val="left" w:pos="0"/>
        </w:tabs>
        <w:spacing w:after="0" w:line="240" w:lineRule="auto"/>
        <w:rPr>
          <w:rFonts w:cstheme="minorHAnsi"/>
          <w:b/>
        </w:rPr>
      </w:pPr>
    </w:p>
    <w:p w14:paraId="1BC1D9A4" w14:textId="775C3B74" w:rsidR="002F33EC" w:rsidRPr="00D22E14" w:rsidRDefault="002F33EC" w:rsidP="00D22E14">
      <w:pPr>
        <w:numPr>
          <w:ilvl w:val="0"/>
          <w:numId w:val="11"/>
        </w:numPr>
        <w:spacing w:after="0" w:line="360" w:lineRule="auto"/>
        <w:ind w:left="284" w:hanging="284"/>
        <w:rPr>
          <w:rFonts w:eastAsia="Times" w:cstheme="minorHAnsi"/>
          <w:b/>
          <w:bCs/>
          <w:iCs/>
          <w:lang w:eastAsia="it-IT"/>
        </w:rPr>
      </w:pPr>
      <w:r w:rsidRPr="00EC1D78">
        <w:rPr>
          <w:rFonts w:eastAsia="Times" w:cs="Calibri"/>
          <w:iCs/>
          <w:kern w:val="22"/>
          <w:lang w:val="it-IT" w:eastAsia="it-IT"/>
        </w:rPr>
        <w:t>Zamawiający informuje, iż w postępowaniu</w:t>
      </w:r>
      <w:r w:rsidRPr="00EC1D78">
        <w:rPr>
          <w:rFonts w:eastAsia="Times New Roman" w:cs="Calibri"/>
          <w:bCs/>
          <w:lang w:eastAsia="pl-PL"/>
        </w:rPr>
        <w:t xml:space="preserve"> </w:t>
      </w:r>
      <w:r w:rsidRPr="00EC1D78">
        <w:rPr>
          <w:rFonts w:eastAsia="Times" w:cstheme="minorHAnsi"/>
          <w:iCs/>
          <w:lang w:val="it-IT" w:eastAsia="it-IT"/>
        </w:rPr>
        <w:t>na</w:t>
      </w:r>
      <w:r w:rsidR="00D22E14" w:rsidRPr="00D22E14">
        <w:rPr>
          <w:rFonts w:ascii="Calibri" w:eastAsia="Times New Roman" w:hAnsi="Calibri" w:cs="Calibri"/>
          <w:b/>
          <w:kern w:val="2"/>
          <w:lang w:eastAsia="pl-PL" w:bidi="hi-IN"/>
        </w:rPr>
        <w:t xml:space="preserve"> </w:t>
      </w:r>
      <w:r w:rsidR="00D22E14">
        <w:rPr>
          <w:rFonts w:eastAsia="Times" w:cstheme="minorHAnsi"/>
          <w:b/>
          <w:iCs/>
          <w:lang w:eastAsia="it-IT"/>
        </w:rPr>
        <w:t>d</w:t>
      </w:r>
      <w:r w:rsidR="00D22E14">
        <w:rPr>
          <w:rFonts w:eastAsia="Times" w:cstheme="minorHAnsi"/>
          <w:b/>
          <w:bCs/>
          <w:iCs/>
          <w:lang w:eastAsia="it-IT"/>
        </w:rPr>
        <w:t>ostawę</w:t>
      </w:r>
      <w:r w:rsidR="00D22E14" w:rsidRPr="00D22E14">
        <w:rPr>
          <w:rFonts w:eastAsia="Times" w:cstheme="minorHAnsi"/>
          <w:b/>
          <w:bCs/>
          <w:iCs/>
          <w:lang w:eastAsia="it-IT"/>
        </w:rPr>
        <w:t xml:space="preserve">  wyposażenia meblowego </w:t>
      </w:r>
      <w:r w:rsidR="00D22E14" w:rsidRPr="00D22E14">
        <w:rPr>
          <w:rFonts w:eastAsia="Times" w:cstheme="minorHAnsi"/>
          <w:b/>
          <w:iCs/>
          <w:lang w:eastAsia="it-IT"/>
        </w:rPr>
        <w:t xml:space="preserve">wraz z transportem, rozładunkiem, wniesieniem, zamontowaniem, dostarczeniem instrukcji stanowiskowej i jej wdrożeniem, </w:t>
      </w:r>
      <w:r w:rsidR="00D22E14" w:rsidRPr="00D22E14">
        <w:rPr>
          <w:rFonts w:eastAsia="Times" w:cstheme="minorHAnsi"/>
          <w:b/>
          <w:bCs/>
          <w:iCs/>
          <w:lang w:eastAsia="it-IT"/>
        </w:rPr>
        <w:t xml:space="preserve">serwisowaniem oraz gwarancją do </w:t>
      </w:r>
      <w:r w:rsidR="00D22E14" w:rsidRPr="00D22E14">
        <w:rPr>
          <w:rFonts w:eastAsia="Times" w:cstheme="minorHAnsi"/>
          <w:b/>
          <w:iCs/>
          <w:lang w:eastAsia="it-IT"/>
        </w:rPr>
        <w:t>Centrum Monitoringu</w:t>
      </w:r>
      <w:r w:rsidR="00D22E14" w:rsidRPr="00D22E14">
        <w:rPr>
          <w:rFonts w:eastAsia="Times" w:cstheme="minorHAnsi"/>
          <w:b/>
          <w:bCs/>
          <w:iCs/>
          <w:lang w:eastAsia="it-IT"/>
        </w:rPr>
        <w:t xml:space="preserve"> </w:t>
      </w:r>
      <w:r w:rsidR="00D22E14" w:rsidRPr="00D22E14">
        <w:rPr>
          <w:rFonts w:eastAsia="Times" w:cstheme="minorHAnsi"/>
          <w:b/>
          <w:iCs/>
          <w:lang w:eastAsia="it-IT"/>
        </w:rPr>
        <w:t>Uniwersytetu Medycznego w Białymstoku, z podziałem na 2</w:t>
      </w:r>
      <w:r w:rsidR="00D22E14">
        <w:rPr>
          <w:rFonts w:eastAsia="Times" w:cstheme="minorHAnsi"/>
          <w:b/>
          <w:iCs/>
          <w:lang w:eastAsia="it-IT"/>
        </w:rPr>
        <w:t xml:space="preserve"> części</w:t>
      </w:r>
      <w:r w:rsidRPr="00D22E14">
        <w:rPr>
          <w:rFonts w:eastAsia="Times" w:cstheme="minorHAnsi"/>
          <w:iCs/>
          <w:lang w:val="it-IT" w:eastAsia="it-IT"/>
        </w:rPr>
        <w:t xml:space="preserve"> </w:t>
      </w:r>
      <w:r w:rsidRPr="00D22E14">
        <w:rPr>
          <w:rFonts w:eastAsia="Times" w:cs="Calibri"/>
          <w:iCs/>
          <w:kern w:val="22"/>
          <w:lang w:val="it-IT" w:eastAsia="it-IT"/>
        </w:rPr>
        <w:t xml:space="preserve">od uczestników postępowania wpłynęły zapytania do treści SWZ. </w:t>
      </w:r>
      <w:r w:rsidRPr="00D22E14">
        <w:rPr>
          <w:rFonts w:eastAsia="Times" w:cs="Calibri"/>
          <w:iCs/>
          <w:kern w:val="22"/>
          <w:lang w:eastAsia="it-IT"/>
        </w:rPr>
        <w:t>Zgodnie z art. 284 ust. 6 ustawy z dnia 11.09.2019 r. Prawo zamówie</w:t>
      </w:r>
      <w:r w:rsidR="00D22E14">
        <w:rPr>
          <w:rFonts w:eastAsia="Times" w:cs="Calibri"/>
          <w:iCs/>
          <w:kern w:val="22"/>
          <w:lang w:eastAsia="it-IT"/>
        </w:rPr>
        <w:t>ń publicznych (tj. Dz. U. z 2024 r., poz. 1320</w:t>
      </w:r>
      <w:r w:rsidRPr="00D22E14">
        <w:rPr>
          <w:rFonts w:eastAsia="Times" w:cs="Calibri"/>
          <w:iCs/>
          <w:kern w:val="22"/>
          <w:lang w:eastAsia="it-IT"/>
        </w:rPr>
        <w:t xml:space="preserve"> ze zm. –</w:t>
      </w:r>
      <w:r w:rsidRPr="00D22E14">
        <w:rPr>
          <w:rFonts w:eastAsia="Times" w:cs="Calibri"/>
          <w:bCs/>
          <w:iCs/>
          <w:kern w:val="22"/>
          <w:lang w:eastAsia="it-IT"/>
        </w:rPr>
        <w:t xml:space="preserve"> zwanej dalej ustawą </w:t>
      </w:r>
      <w:proofErr w:type="spellStart"/>
      <w:r w:rsidRPr="00D22E14">
        <w:rPr>
          <w:rFonts w:eastAsia="Times" w:cs="Calibri"/>
          <w:bCs/>
          <w:iCs/>
          <w:kern w:val="22"/>
          <w:lang w:eastAsia="it-IT"/>
        </w:rPr>
        <w:t>Pzp</w:t>
      </w:r>
      <w:proofErr w:type="spellEnd"/>
      <w:r w:rsidRPr="00D22E14">
        <w:rPr>
          <w:rFonts w:eastAsia="Times" w:cs="Calibri"/>
          <w:iCs/>
          <w:kern w:val="22"/>
          <w:lang w:eastAsia="it-IT"/>
        </w:rPr>
        <w:t>), Zamaw</w:t>
      </w:r>
      <w:r w:rsidR="00D22E14">
        <w:rPr>
          <w:rFonts w:eastAsia="Times" w:cs="Calibri"/>
          <w:iCs/>
          <w:kern w:val="22"/>
          <w:lang w:eastAsia="it-IT"/>
        </w:rPr>
        <w:t xml:space="preserve">iający publikuje </w:t>
      </w:r>
      <w:r w:rsidR="00D22E14" w:rsidRPr="00D22E14">
        <w:rPr>
          <w:rFonts w:eastAsia="Times" w:cstheme="minorHAnsi"/>
          <w:iCs/>
          <w:kern w:val="22"/>
          <w:lang w:eastAsia="it-IT"/>
        </w:rPr>
        <w:t xml:space="preserve">treść zapytań </w:t>
      </w:r>
      <w:r w:rsidRPr="00D22E14">
        <w:rPr>
          <w:rFonts w:eastAsia="Times" w:cstheme="minorHAnsi"/>
          <w:iCs/>
          <w:kern w:val="22"/>
          <w:lang w:eastAsia="it-IT"/>
        </w:rPr>
        <w:t>i udziela następujących wyjaśnień:</w:t>
      </w:r>
    </w:p>
    <w:p w14:paraId="1B6E74E3" w14:textId="77777777" w:rsidR="00D22E14" w:rsidRPr="00D22E14" w:rsidRDefault="00D22E14" w:rsidP="00D22E14">
      <w:pPr>
        <w:autoSpaceDE w:val="0"/>
        <w:autoSpaceDN w:val="0"/>
        <w:adjustRightInd w:val="0"/>
        <w:spacing w:after="0" w:line="360" w:lineRule="auto"/>
        <w:jc w:val="both"/>
        <w:rPr>
          <w:rFonts w:eastAsia="Calibri" w:cstheme="minorHAnsi"/>
          <w:color w:val="000000"/>
        </w:rPr>
      </w:pPr>
      <w:r w:rsidRPr="00D22E14">
        <w:rPr>
          <w:rFonts w:eastAsia="Calibri" w:cstheme="minorHAnsi"/>
          <w:bCs/>
          <w:color w:val="000000"/>
        </w:rPr>
        <w:t>Czy Zamawiający wydłuży okres realizacji zamówienia do 70 dni?</w:t>
      </w:r>
      <w:r w:rsidRPr="00D22E14">
        <w:rPr>
          <w:rFonts w:eastAsia="Calibri" w:cstheme="minorHAnsi"/>
          <w:color w:val="000000"/>
        </w:rPr>
        <w:t xml:space="preserve"> </w:t>
      </w:r>
    </w:p>
    <w:p w14:paraId="118C0483" w14:textId="704B8048" w:rsidR="00862279" w:rsidRPr="00D22E14" w:rsidRDefault="00D22E14" w:rsidP="00D22E14">
      <w:pPr>
        <w:autoSpaceDE w:val="0"/>
        <w:autoSpaceDN w:val="0"/>
        <w:adjustRightInd w:val="0"/>
        <w:spacing w:line="360" w:lineRule="auto"/>
        <w:jc w:val="both"/>
        <w:rPr>
          <w:rFonts w:eastAsia="Calibri" w:cstheme="minorHAnsi"/>
          <w:color w:val="000000"/>
        </w:rPr>
      </w:pPr>
      <w:r>
        <w:rPr>
          <w:rFonts w:cstheme="minorHAnsi"/>
          <w:b/>
          <w:color w:val="000000"/>
        </w:rPr>
        <w:t>Odpowiedź:</w:t>
      </w:r>
      <w:r w:rsidRPr="00D22E14">
        <w:rPr>
          <w:rFonts w:cstheme="minorHAnsi"/>
          <w:b/>
          <w:color w:val="000000"/>
        </w:rPr>
        <w:t xml:space="preserve"> </w:t>
      </w:r>
      <w:r w:rsidRPr="00D22E14">
        <w:rPr>
          <w:rFonts w:cstheme="minorHAnsi"/>
          <w:b/>
          <w:color w:val="000000"/>
        </w:rPr>
        <w:t xml:space="preserve"> Zamawiający podtrzymuje wymagania </w:t>
      </w:r>
      <w:r>
        <w:rPr>
          <w:rFonts w:cstheme="minorHAnsi"/>
          <w:b/>
          <w:color w:val="000000"/>
        </w:rPr>
        <w:t xml:space="preserve">zawarte w SWZ. </w:t>
      </w:r>
    </w:p>
    <w:p w14:paraId="6B6EE55B" w14:textId="7A65C218" w:rsidR="00FE4A03" w:rsidRPr="00D22E14" w:rsidRDefault="00D22E14" w:rsidP="00D22E14">
      <w:pPr>
        <w:pStyle w:val="Akapitzlist"/>
        <w:numPr>
          <w:ilvl w:val="0"/>
          <w:numId w:val="11"/>
        </w:numPr>
        <w:spacing w:line="360" w:lineRule="auto"/>
        <w:rPr>
          <w:rFonts w:eastAsia="Times" w:cstheme="minorHAnsi"/>
          <w:b/>
          <w:iCs/>
          <w:sz w:val="22"/>
          <w:szCs w:val="22"/>
          <w:lang w:val="it-IT" w:eastAsia="it-IT"/>
        </w:rPr>
      </w:pPr>
      <w:r w:rsidRPr="00D22E14">
        <w:rPr>
          <w:rFonts w:eastAsia="Times" w:cstheme="minorHAnsi"/>
          <w:iCs/>
          <w:sz w:val="22"/>
          <w:szCs w:val="22"/>
          <w:lang w:val="it-IT" w:eastAsia="it-IT"/>
        </w:rPr>
        <w:t>Wyjaśnienia</w:t>
      </w:r>
      <w:r w:rsidR="00FE4A03" w:rsidRPr="00D22E14">
        <w:rPr>
          <w:rFonts w:eastAsia="Times" w:cstheme="minorHAnsi"/>
          <w:iCs/>
          <w:sz w:val="22"/>
          <w:szCs w:val="22"/>
          <w:lang w:val="it-IT" w:eastAsia="it-IT"/>
        </w:rPr>
        <w:t xml:space="preserve"> są wiążące dla Wykonawców i Zamawiającego. </w:t>
      </w:r>
    </w:p>
    <w:p w14:paraId="3AFB17F1" w14:textId="77777777" w:rsidR="00862279" w:rsidRPr="00D22E14" w:rsidRDefault="00862279" w:rsidP="00D22E14">
      <w:pPr>
        <w:pStyle w:val="Akapitzlist"/>
        <w:spacing w:line="360" w:lineRule="auto"/>
        <w:ind w:left="426"/>
        <w:rPr>
          <w:rFonts w:eastAsia="Times" w:cstheme="minorHAnsi"/>
          <w:b/>
          <w:iCs/>
          <w:sz w:val="22"/>
          <w:szCs w:val="22"/>
          <w:lang w:val="it-IT" w:eastAsia="it-IT"/>
        </w:rPr>
      </w:pPr>
    </w:p>
    <w:p w14:paraId="1861C1AE" w14:textId="798142D0" w:rsidR="00FE4A03" w:rsidRPr="00D22E14" w:rsidRDefault="00FE4A03" w:rsidP="00D22E14">
      <w:pPr>
        <w:numPr>
          <w:ilvl w:val="0"/>
          <w:numId w:val="11"/>
        </w:numPr>
        <w:autoSpaceDN w:val="0"/>
        <w:spacing w:after="0" w:line="360" w:lineRule="auto"/>
        <w:ind w:left="426" w:hanging="426"/>
        <w:rPr>
          <w:rFonts w:eastAsia="Times" w:cstheme="minorHAnsi"/>
          <w:iCs/>
          <w:lang w:val="it-IT" w:eastAsia="it-IT"/>
        </w:rPr>
      </w:pPr>
      <w:r w:rsidRPr="00D22E14">
        <w:rPr>
          <w:rFonts w:eastAsia="Times" w:cstheme="minorHAnsi"/>
          <w:iCs/>
          <w:lang w:val="it-IT" w:eastAsia="it-IT"/>
        </w:rPr>
        <w:t>Pozostałe zapisy SWZ bez zmian.</w:t>
      </w:r>
    </w:p>
    <w:p w14:paraId="79500028" w14:textId="77777777" w:rsidR="00FE4A03" w:rsidRPr="00D22E14" w:rsidRDefault="00FE4A03" w:rsidP="00D22E14">
      <w:pPr>
        <w:autoSpaceDN w:val="0"/>
        <w:spacing w:after="0" w:line="360" w:lineRule="auto"/>
        <w:rPr>
          <w:rFonts w:eastAsia="Times" w:cstheme="minorHAnsi"/>
          <w:iCs/>
          <w:lang w:val="it-IT" w:eastAsia="it-IT"/>
        </w:rPr>
      </w:pPr>
    </w:p>
    <w:p w14:paraId="0D22F778" w14:textId="74EDDF77" w:rsidR="00FE4A03" w:rsidRPr="00572C9A" w:rsidRDefault="00FE4A03" w:rsidP="00D22E14">
      <w:pPr>
        <w:numPr>
          <w:ilvl w:val="0"/>
          <w:numId w:val="11"/>
        </w:numPr>
        <w:autoSpaceDN w:val="0"/>
        <w:spacing w:after="0" w:line="360" w:lineRule="auto"/>
        <w:ind w:left="426" w:hanging="426"/>
        <w:rPr>
          <w:rFonts w:cstheme="minorHAnsi"/>
          <w:color w:val="FF0000"/>
        </w:rPr>
      </w:pPr>
      <w:r w:rsidRPr="00D22E14">
        <w:rPr>
          <w:rFonts w:eastAsia="Times" w:cstheme="minorHAnsi"/>
          <w:iCs/>
          <w:lang w:val="it-IT" w:eastAsia="it-IT"/>
        </w:rPr>
        <w:t>Zamawiają</w:t>
      </w:r>
      <w:r w:rsidR="00D22E14">
        <w:rPr>
          <w:rFonts w:eastAsia="Times" w:cstheme="minorHAnsi"/>
          <w:iCs/>
          <w:lang w:val="it-IT" w:eastAsia="it-IT"/>
        </w:rPr>
        <w:t>cy informuje, że dokonane wyjaśnienia</w:t>
      </w:r>
      <w:r w:rsidRPr="00D22E14">
        <w:rPr>
          <w:rFonts w:eastAsia="Times" w:cstheme="minorHAnsi"/>
          <w:iCs/>
          <w:lang w:val="it-IT" w:eastAsia="it-IT"/>
        </w:rPr>
        <w:t xml:space="preserve"> treści SWZ</w:t>
      </w:r>
      <w:r w:rsidR="00862279" w:rsidRPr="00D22E14">
        <w:rPr>
          <w:rFonts w:eastAsia="Times" w:cstheme="minorHAnsi"/>
          <w:b/>
          <w:iCs/>
          <w:lang w:val="it-IT" w:eastAsia="it-IT"/>
        </w:rPr>
        <w:t xml:space="preserve"> </w:t>
      </w:r>
      <w:r w:rsidR="00D22E14" w:rsidRPr="00D22E14">
        <w:rPr>
          <w:rFonts w:eastAsia="Times" w:cstheme="minorHAnsi"/>
          <w:b/>
          <w:iCs/>
          <w:lang w:val="it-IT" w:eastAsia="it-IT"/>
        </w:rPr>
        <w:t>nie</w:t>
      </w:r>
      <w:r w:rsidR="00D22E14" w:rsidRPr="00D22E14">
        <w:rPr>
          <w:rFonts w:eastAsia="Times" w:cstheme="minorHAnsi"/>
          <w:iCs/>
          <w:lang w:val="it-IT" w:eastAsia="it-IT"/>
        </w:rPr>
        <w:t xml:space="preserve"> </w:t>
      </w:r>
      <w:r w:rsidRPr="00D22E14">
        <w:rPr>
          <w:rFonts w:eastAsia="Times" w:cstheme="minorHAnsi"/>
          <w:b/>
          <w:iCs/>
          <w:lang w:val="it-IT" w:eastAsia="it-IT"/>
        </w:rPr>
        <w:t>prowadzą</w:t>
      </w:r>
      <w:r w:rsidR="00D22E14">
        <w:rPr>
          <w:rFonts w:eastAsia="Times" w:cstheme="minorHAnsi"/>
          <w:iCs/>
          <w:lang w:val="it-IT" w:eastAsia="it-IT"/>
        </w:rPr>
        <w:t xml:space="preserve"> do zmiany treści ogłoszenia </w:t>
      </w:r>
      <w:r w:rsidRPr="00EC1D78">
        <w:rPr>
          <w:rFonts w:eastAsia="Times" w:cstheme="minorHAnsi"/>
          <w:iCs/>
          <w:lang w:val="it-IT" w:eastAsia="it-IT"/>
        </w:rPr>
        <w:t>o zamówieniu.</w:t>
      </w:r>
      <w:r w:rsidRPr="00EC1D78">
        <w:rPr>
          <w:rFonts w:cstheme="minorHAnsi"/>
          <w:iCs/>
          <w:lang w:val="it-IT" w:eastAsia="it-IT"/>
        </w:rPr>
        <w:tab/>
      </w:r>
      <w:r w:rsidRPr="00572C9A">
        <w:rPr>
          <w:rFonts w:cstheme="minorHAnsi"/>
          <w:iCs/>
          <w:color w:val="FF0000"/>
          <w:lang w:val="it-IT" w:eastAsia="it-IT"/>
        </w:rPr>
        <w:tab/>
      </w:r>
      <w:r w:rsidRPr="00572C9A">
        <w:rPr>
          <w:rFonts w:cstheme="minorHAnsi"/>
          <w:iCs/>
          <w:color w:val="FF0000"/>
          <w:lang w:val="it-IT" w:eastAsia="it-IT"/>
        </w:rPr>
        <w:tab/>
        <w:t xml:space="preserve">   </w:t>
      </w:r>
      <w:r w:rsidRPr="00572C9A">
        <w:rPr>
          <w:rFonts w:cstheme="minorHAnsi"/>
          <w:b/>
          <w:iCs/>
          <w:color w:val="FF0000"/>
          <w:lang w:val="it-IT" w:eastAsia="it-IT"/>
        </w:rPr>
        <w:t xml:space="preserve">  </w:t>
      </w:r>
      <w:r w:rsidRPr="00572C9A">
        <w:rPr>
          <w:rFonts w:cstheme="minorHAnsi"/>
          <w:b/>
          <w:iCs/>
          <w:color w:val="FF0000"/>
          <w:lang w:val="it-IT" w:eastAsia="it-IT"/>
        </w:rPr>
        <w:tab/>
      </w:r>
      <w:r w:rsidRPr="00572C9A">
        <w:rPr>
          <w:rFonts w:cstheme="minorHAnsi"/>
          <w:b/>
          <w:iCs/>
          <w:color w:val="FF0000"/>
          <w:lang w:val="it-IT" w:eastAsia="it-IT"/>
        </w:rPr>
        <w:tab/>
      </w:r>
    </w:p>
    <w:p w14:paraId="12B2A2D7" w14:textId="77777777" w:rsidR="00DA4115" w:rsidRPr="00572C9A" w:rsidRDefault="00DA4115" w:rsidP="002F33EC">
      <w:pPr>
        <w:tabs>
          <w:tab w:val="left" w:pos="0"/>
        </w:tabs>
        <w:spacing w:after="0" w:line="360" w:lineRule="auto"/>
        <w:rPr>
          <w:rFonts w:cstheme="minorHAnsi"/>
        </w:rPr>
      </w:pPr>
    </w:p>
    <w:p w14:paraId="7ADB6051" w14:textId="77777777" w:rsidR="00766C3C" w:rsidRPr="00572C9A" w:rsidRDefault="00766C3C" w:rsidP="00572C9A">
      <w:pPr>
        <w:tabs>
          <w:tab w:val="left" w:pos="0"/>
        </w:tabs>
        <w:spacing w:after="0" w:line="240" w:lineRule="auto"/>
        <w:rPr>
          <w:rFonts w:cstheme="minorHAnsi"/>
          <w:b/>
        </w:rPr>
      </w:pPr>
    </w:p>
    <w:p w14:paraId="6248335D" w14:textId="52718091" w:rsidR="002A5AB8" w:rsidRPr="007F198A" w:rsidRDefault="00DA4115" w:rsidP="00D22E14">
      <w:pPr>
        <w:tabs>
          <w:tab w:val="left" w:pos="0"/>
        </w:tabs>
        <w:spacing w:after="0" w:line="240" w:lineRule="auto"/>
        <w:rPr>
          <w:rFonts w:cstheme="minorHAnsi"/>
          <w:b/>
        </w:rPr>
      </w:pPr>
      <w:r w:rsidRPr="00572C9A">
        <w:rPr>
          <w:rFonts w:cstheme="minorHAnsi"/>
          <w:b/>
        </w:rPr>
        <w:t>W imieniu Zamawiającego</w:t>
      </w:r>
      <w:r w:rsidR="00D22E14">
        <w:rPr>
          <w:rFonts w:cstheme="minorHAnsi"/>
          <w:b/>
        </w:rPr>
        <w:t xml:space="preserve"> </w:t>
      </w:r>
      <w:r w:rsidRPr="00572C9A">
        <w:rPr>
          <w:rFonts w:cstheme="minorHAnsi"/>
          <w:b/>
        </w:rPr>
        <w:t>Kanclerz UMB</w:t>
      </w:r>
      <w:r w:rsidR="00766C3C" w:rsidRPr="00572C9A">
        <w:rPr>
          <w:rFonts w:cstheme="minorHAnsi"/>
          <w:b/>
        </w:rPr>
        <w:t xml:space="preserve"> - </w:t>
      </w:r>
      <w:r w:rsidR="00511262" w:rsidRPr="00572C9A">
        <w:rPr>
          <w:rFonts w:cstheme="minorHAnsi"/>
          <w:b/>
        </w:rPr>
        <w:t>mgr Konrad Raczkowski</w:t>
      </w:r>
      <w:r w:rsidR="00D22E14">
        <w:rPr>
          <w:rFonts w:cstheme="minorHAnsi"/>
          <w:b/>
        </w:rPr>
        <w:t xml:space="preserve"> </w:t>
      </w:r>
      <w:r w:rsidR="00766C3C" w:rsidRPr="00572C9A">
        <w:rPr>
          <w:rFonts w:cstheme="minorHAnsi"/>
          <w:b/>
        </w:rPr>
        <w:t xml:space="preserve"> </w:t>
      </w:r>
      <w:r w:rsidR="00D22E14">
        <w:rPr>
          <w:rFonts w:cstheme="minorHAnsi"/>
          <w:i/>
        </w:rPr>
        <w:t xml:space="preserve">/podpis na oryginale/ </w:t>
      </w:r>
      <w:bookmarkStart w:id="0" w:name="_GoBack"/>
      <w:bookmarkEnd w:id="0"/>
    </w:p>
    <w:sectPr w:rsidR="002A5AB8" w:rsidRPr="007F198A" w:rsidSect="00610068">
      <w:headerReference w:type="default" r:id="rId8"/>
      <w:footerReference w:type="default" r:id="rId9"/>
      <w:pgSz w:w="11906" w:h="16838"/>
      <w:pgMar w:top="1702" w:right="1417" w:bottom="851" w:left="1417" w:header="851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B3B145" w14:textId="77777777" w:rsidR="000B2F6A" w:rsidRDefault="000B2F6A" w:rsidP="007D0747">
      <w:pPr>
        <w:spacing w:after="0" w:line="240" w:lineRule="auto"/>
      </w:pPr>
      <w:r>
        <w:separator/>
      </w:r>
    </w:p>
  </w:endnote>
  <w:endnote w:type="continuationSeparator" w:id="0">
    <w:p w14:paraId="79C6023E" w14:textId="77777777" w:rsidR="000B2F6A" w:rsidRDefault="000B2F6A" w:rsidP="007D07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B3EF80" w14:textId="73FB1B2F" w:rsidR="00610068" w:rsidRPr="002F33EC" w:rsidRDefault="00610068" w:rsidP="00D22E14">
    <w:pPr>
      <w:pStyle w:val="Stopka"/>
      <w:jc w:val="center"/>
      <w:rPr>
        <w:rFonts w:ascii="Calibri" w:eastAsia="Calibri" w:hAnsi="Calibri" w:cs="Times New Roman"/>
        <w:sz w:val="20"/>
        <w:szCs w:val="20"/>
      </w:rPr>
    </w:pPr>
    <w:bookmarkStart w:id="1" w:name="_Hlk63320999"/>
    <w:bookmarkStart w:id="2" w:name="_Hlk63321000"/>
    <w:r>
      <w:rPr>
        <w:noProof/>
        <w:lang w:eastAsia="pl-PL"/>
      </w:rPr>
      <w:t xml:space="preserve">   </w:t>
    </w:r>
  </w:p>
  <w:bookmarkEnd w:id="1"/>
  <w:bookmarkEnd w:id="2"/>
  <w:p w14:paraId="55FAE2E4" w14:textId="77777777" w:rsidR="00610068" w:rsidRDefault="0061006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26508D" w14:textId="77777777" w:rsidR="000B2F6A" w:rsidRDefault="000B2F6A" w:rsidP="007D0747">
      <w:pPr>
        <w:spacing w:after="0" w:line="240" w:lineRule="auto"/>
      </w:pPr>
      <w:r>
        <w:separator/>
      </w:r>
    </w:p>
  </w:footnote>
  <w:footnote w:type="continuationSeparator" w:id="0">
    <w:p w14:paraId="00D421BD" w14:textId="77777777" w:rsidR="000B2F6A" w:rsidRDefault="000B2F6A" w:rsidP="007D07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A9E728" w14:textId="6BD0F4B8" w:rsidR="00FD506F" w:rsidRDefault="002F33EC" w:rsidP="002F33EC">
    <w:pPr>
      <w:pStyle w:val="Nagwek"/>
    </w:pPr>
    <w:r>
      <w:t xml:space="preserve"> </w:t>
    </w:r>
    <w:r>
      <w:rPr>
        <w:noProof/>
        <w:lang w:eastAsia="pl-PL"/>
      </w:rPr>
      <w:drawing>
        <wp:inline distT="0" distB="0" distL="0" distR="0" wp14:anchorId="5A64E25F" wp14:editId="477187C0">
          <wp:extent cx="1152525" cy="361950"/>
          <wp:effectExtent l="0" t="0" r="9525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2525" cy="3619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83766C"/>
    <w:multiLevelType w:val="singleLevel"/>
    <w:tmpl w:val="D1262F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32425978"/>
    <w:multiLevelType w:val="hybridMultilevel"/>
    <w:tmpl w:val="A20E9C66"/>
    <w:lvl w:ilvl="0" w:tplc="9190AA30">
      <w:start w:val="1"/>
      <w:numFmt w:val="upperRoman"/>
      <w:lvlText w:val="%1."/>
      <w:lvlJc w:val="left"/>
      <w:pPr>
        <w:ind w:left="720" w:hanging="720"/>
      </w:pPr>
      <w:rPr>
        <w:rFonts w:ascii="Arial" w:eastAsia="Times" w:hAnsi="Arial" w:cs="Arial" w:hint="default"/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8876C0E0">
      <w:start w:val="1"/>
      <w:numFmt w:val="decimal"/>
      <w:lvlText w:val="%4."/>
      <w:lvlJc w:val="left"/>
      <w:pPr>
        <w:ind w:left="2880" w:hanging="360"/>
      </w:pPr>
      <w:rPr>
        <w:color w:val="auto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B62A28"/>
    <w:multiLevelType w:val="hybridMultilevel"/>
    <w:tmpl w:val="C20CF660"/>
    <w:lvl w:ilvl="0" w:tplc="5C98A64E">
      <w:start w:val="1"/>
      <w:numFmt w:val="decimal"/>
      <w:lvlText w:val="%1)"/>
      <w:lvlJc w:val="left"/>
      <w:pPr>
        <w:ind w:left="360" w:hanging="360"/>
      </w:pPr>
      <w:rPr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E349B9"/>
    <w:multiLevelType w:val="multilevel"/>
    <w:tmpl w:val="273EF8AE"/>
    <w:lvl w:ilvl="0">
      <w:start w:val="1"/>
      <w:numFmt w:val="upperRoman"/>
      <w:lvlText w:val="%1."/>
      <w:lvlJc w:val="left"/>
      <w:pPr>
        <w:ind w:left="1713" w:hanging="720"/>
      </w:pPr>
      <w:rPr>
        <w:rFonts w:asciiTheme="minorHAnsi" w:eastAsia="Times" w:hAnsiTheme="minorHAnsi" w:cstheme="minorHAnsi" w:hint="default"/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C46D0C"/>
    <w:multiLevelType w:val="hybridMultilevel"/>
    <w:tmpl w:val="0E424C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65403A0">
      <w:numFmt w:val="bullet"/>
      <w:lvlText w:val=""/>
      <w:lvlJc w:val="left"/>
      <w:pPr>
        <w:ind w:left="1440" w:hanging="360"/>
      </w:pPr>
      <w:rPr>
        <w:rFonts w:ascii="Symbol" w:eastAsiaTheme="minorEastAsia" w:hAnsi="Symbol" w:cstheme="minorBidi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D35415"/>
    <w:multiLevelType w:val="hybridMultilevel"/>
    <w:tmpl w:val="271243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692D7F"/>
    <w:multiLevelType w:val="hybridMultilevel"/>
    <w:tmpl w:val="0D1AE26E"/>
    <w:lvl w:ilvl="0" w:tplc="3D1A7C42">
      <w:start w:val="1"/>
      <w:numFmt w:val="decimal"/>
      <w:lvlText w:val="%1)"/>
      <w:lvlJc w:val="left"/>
      <w:pPr>
        <w:ind w:left="360" w:hanging="360"/>
      </w:pPr>
      <w:rPr>
        <w:rFonts w:eastAsia="Calibri"/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B10873"/>
    <w:multiLevelType w:val="hybridMultilevel"/>
    <w:tmpl w:val="9DE25E66"/>
    <w:lvl w:ilvl="0" w:tplc="39A82A2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74C45EAE"/>
    <w:multiLevelType w:val="hybridMultilevel"/>
    <w:tmpl w:val="035671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92D1577"/>
    <w:multiLevelType w:val="singleLevel"/>
    <w:tmpl w:val="6630B0E8"/>
    <w:lvl w:ilvl="0">
      <w:start w:val="2"/>
      <w:numFmt w:val="bullet"/>
      <w:lvlText w:val="-"/>
      <w:lvlJc w:val="left"/>
      <w:pPr>
        <w:tabs>
          <w:tab w:val="num" w:pos="405"/>
        </w:tabs>
        <w:ind w:left="405" w:hanging="360"/>
      </w:pPr>
    </w:lvl>
  </w:abstractNum>
  <w:abstractNum w:abstractNumId="10" w15:restartNumberingAfterBreak="0">
    <w:nsid w:val="799B674F"/>
    <w:multiLevelType w:val="hybridMultilevel"/>
    <w:tmpl w:val="9FF87850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7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0"/>
    <w:lvlOverride w:ilvl="0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5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0747"/>
    <w:rsid w:val="00010DEC"/>
    <w:rsid w:val="00060E52"/>
    <w:rsid w:val="00065FE1"/>
    <w:rsid w:val="00090F7C"/>
    <w:rsid w:val="000B2F6A"/>
    <w:rsid w:val="000E1E50"/>
    <w:rsid w:val="000F4844"/>
    <w:rsid w:val="00121E9C"/>
    <w:rsid w:val="00157310"/>
    <w:rsid w:val="00163529"/>
    <w:rsid w:val="00177BD2"/>
    <w:rsid w:val="0018417E"/>
    <w:rsid w:val="00192273"/>
    <w:rsid w:val="00194313"/>
    <w:rsid w:val="001C03E0"/>
    <w:rsid w:val="0020172A"/>
    <w:rsid w:val="00223C25"/>
    <w:rsid w:val="00236140"/>
    <w:rsid w:val="00262691"/>
    <w:rsid w:val="0026275C"/>
    <w:rsid w:val="00272DF2"/>
    <w:rsid w:val="002736CC"/>
    <w:rsid w:val="0027607D"/>
    <w:rsid w:val="0029714E"/>
    <w:rsid w:val="002A5AB8"/>
    <w:rsid w:val="002C26E2"/>
    <w:rsid w:val="002C3C76"/>
    <w:rsid w:val="002C7590"/>
    <w:rsid w:val="002F1DB8"/>
    <w:rsid w:val="002F33EC"/>
    <w:rsid w:val="003424CB"/>
    <w:rsid w:val="00375C88"/>
    <w:rsid w:val="003A0D64"/>
    <w:rsid w:val="003A6371"/>
    <w:rsid w:val="003F2B8E"/>
    <w:rsid w:val="00471DC2"/>
    <w:rsid w:val="004821F0"/>
    <w:rsid w:val="0049146B"/>
    <w:rsid w:val="004B43BB"/>
    <w:rsid w:val="004B55DA"/>
    <w:rsid w:val="004B6F00"/>
    <w:rsid w:val="004D7C3D"/>
    <w:rsid w:val="004F5049"/>
    <w:rsid w:val="00501518"/>
    <w:rsid w:val="00511262"/>
    <w:rsid w:val="005274E3"/>
    <w:rsid w:val="00531902"/>
    <w:rsid w:val="00534798"/>
    <w:rsid w:val="0053760E"/>
    <w:rsid w:val="00572C9A"/>
    <w:rsid w:val="00583ADB"/>
    <w:rsid w:val="005A1511"/>
    <w:rsid w:val="005B2454"/>
    <w:rsid w:val="005C01ED"/>
    <w:rsid w:val="005C6266"/>
    <w:rsid w:val="005C70FC"/>
    <w:rsid w:val="005F296E"/>
    <w:rsid w:val="006016E7"/>
    <w:rsid w:val="00610068"/>
    <w:rsid w:val="006704AB"/>
    <w:rsid w:val="0069703F"/>
    <w:rsid w:val="006B5450"/>
    <w:rsid w:val="007047DE"/>
    <w:rsid w:val="00716FE6"/>
    <w:rsid w:val="0073159A"/>
    <w:rsid w:val="00757B70"/>
    <w:rsid w:val="00766C3C"/>
    <w:rsid w:val="00775C59"/>
    <w:rsid w:val="0079548F"/>
    <w:rsid w:val="007A1D6D"/>
    <w:rsid w:val="007A6A70"/>
    <w:rsid w:val="007B7CED"/>
    <w:rsid w:val="007D0747"/>
    <w:rsid w:val="007D316A"/>
    <w:rsid w:val="007F198A"/>
    <w:rsid w:val="0080692F"/>
    <w:rsid w:val="008141AD"/>
    <w:rsid w:val="0082728E"/>
    <w:rsid w:val="0083424C"/>
    <w:rsid w:val="008554AC"/>
    <w:rsid w:val="00862279"/>
    <w:rsid w:val="00871BB0"/>
    <w:rsid w:val="00882E8F"/>
    <w:rsid w:val="008B52A6"/>
    <w:rsid w:val="008C6B1B"/>
    <w:rsid w:val="00915E7D"/>
    <w:rsid w:val="00917E6F"/>
    <w:rsid w:val="0092471E"/>
    <w:rsid w:val="009778D3"/>
    <w:rsid w:val="009933EE"/>
    <w:rsid w:val="009A13C1"/>
    <w:rsid w:val="00A024A4"/>
    <w:rsid w:val="00A112A8"/>
    <w:rsid w:val="00A136DE"/>
    <w:rsid w:val="00A60B15"/>
    <w:rsid w:val="00A9184A"/>
    <w:rsid w:val="00AC07AE"/>
    <w:rsid w:val="00AC17A2"/>
    <w:rsid w:val="00AE0D84"/>
    <w:rsid w:val="00AE7B8B"/>
    <w:rsid w:val="00B22AD4"/>
    <w:rsid w:val="00B41161"/>
    <w:rsid w:val="00B54F97"/>
    <w:rsid w:val="00B718CF"/>
    <w:rsid w:val="00B8184B"/>
    <w:rsid w:val="00B95577"/>
    <w:rsid w:val="00B97216"/>
    <w:rsid w:val="00BA226A"/>
    <w:rsid w:val="00BC50D9"/>
    <w:rsid w:val="00C359D2"/>
    <w:rsid w:val="00C47491"/>
    <w:rsid w:val="00CF03AC"/>
    <w:rsid w:val="00D22E14"/>
    <w:rsid w:val="00D5168B"/>
    <w:rsid w:val="00D52675"/>
    <w:rsid w:val="00DA0B57"/>
    <w:rsid w:val="00DA4115"/>
    <w:rsid w:val="00DB124A"/>
    <w:rsid w:val="00DC3B57"/>
    <w:rsid w:val="00DF42B6"/>
    <w:rsid w:val="00DF4A6C"/>
    <w:rsid w:val="00E42F90"/>
    <w:rsid w:val="00E806C8"/>
    <w:rsid w:val="00E945D1"/>
    <w:rsid w:val="00EB2415"/>
    <w:rsid w:val="00EC1D78"/>
    <w:rsid w:val="00EC339F"/>
    <w:rsid w:val="00ED7547"/>
    <w:rsid w:val="00EE1D67"/>
    <w:rsid w:val="00EE7D81"/>
    <w:rsid w:val="00F54B32"/>
    <w:rsid w:val="00F65542"/>
    <w:rsid w:val="00F95CDA"/>
    <w:rsid w:val="00FB7E49"/>
    <w:rsid w:val="00FC6BF5"/>
    <w:rsid w:val="00FD506F"/>
    <w:rsid w:val="00FD7DCA"/>
    <w:rsid w:val="00FE4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DDECA0"/>
  <w15:chartTrackingRefBased/>
  <w15:docId w15:val="{9C8A7092-21C5-4BEC-BB1D-42095113C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9703F"/>
    <w:pPr>
      <w:spacing w:line="254" w:lineRule="auto"/>
    </w:p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D07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0747"/>
  </w:style>
  <w:style w:type="paragraph" w:styleId="Stopka">
    <w:name w:val="footer"/>
    <w:basedOn w:val="Normalny"/>
    <w:link w:val="StopkaZnak"/>
    <w:uiPriority w:val="99"/>
    <w:unhideWhenUsed/>
    <w:rsid w:val="007D07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0747"/>
  </w:style>
  <w:style w:type="paragraph" w:styleId="Tekstdymka">
    <w:name w:val="Balloon Text"/>
    <w:basedOn w:val="Normalny"/>
    <w:link w:val="TekstdymkaZnak"/>
    <w:uiPriority w:val="99"/>
    <w:semiHidden/>
    <w:unhideWhenUsed/>
    <w:rsid w:val="007A6A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A6A70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7D316A"/>
    <w:pPr>
      <w:spacing w:before="100" w:beforeAutospacing="1" w:after="100" w:afterAutospacing="1" w:line="240" w:lineRule="auto"/>
    </w:pPr>
    <w:rPr>
      <w:rFonts w:ascii="Times" w:eastAsiaTheme="minorEastAsia" w:hAnsi="Times" w:cs="Times New Roman"/>
      <w:sz w:val="20"/>
      <w:szCs w:val="20"/>
      <w:lang w:val="cs-CZ" w:eastAsia="pl-PL"/>
    </w:rPr>
  </w:style>
  <w:style w:type="paragraph" w:styleId="Akapitzlist">
    <w:name w:val="List Paragraph"/>
    <w:aliases w:val="maz_wyliczenie,opis dzialania,K-P_odwolanie,A_wyliczenie,Akapit z listą 1,List Paragraph1,T_SZ_List Paragraph,Lista PR,Numerowanie,Kolorowa lista — akcent 11,CW_Lista,L1,Akapit z listą5,normalny tekst,Akapit z listą BS,List Paragraph"/>
    <w:basedOn w:val="Normalny"/>
    <w:link w:val="AkapitzlistZnak"/>
    <w:qFormat/>
    <w:rsid w:val="007D316A"/>
    <w:pPr>
      <w:spacing w:after="0" w:line="240" w:lineRule="auto"/>
      <w:ind w:left="720"/>
      <w:contextualSpacing/>
    </w:pPr>
    <w:rPr>
      <w:rFonts w:eastAsiaTheme="minorEastAsia"/>
      <w:sz w:val="24"/>
      <w:szCs w:val="24"/>
      <w:lang w:val="cs-CZ" w:eastAsia="pl-PL"/>
    </w:rPr>
  </w:style>
  <w:style w:type="character" w:styleId="Hipercze">
    <w:name w:val="Hyperlink"/>
    <w:basedOn w:val="Domylnaczcionkaakapitu"/>
    <w:uiPriority w:val="99"/>
    <w:unhideWhenUsed/>
    <w:rsid w:val="007D316A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EC33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775C5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75C5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75C5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75C5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75C59"/>
    <w:rPr>
      <w:b/>
      <w:bCs/>
      <w:sz w:val="20"/>
      <w:szCs w:val="20"/>
    </w:rPr>
  </w:style>
  <w:style w:type="character" w:customStyle="1" w:styleId="AkapitzlistZnak">
    <w:name w:val="Akapit z listą Znak"/>
    <w:aliases w:val="maz_wyliczenie Znak,opis dzialania Znak,K-P_odwolanie Znak,A_wyliczenie Znak,Akapit z listą 1 Znak,List Paragraph1 Znak,T_SZ_List Paragraph Znak,Lista PR Znak,Numerowanie Znak,Kolorowa lista — akcent 11 Znak,CW_Lista Znak,L1 Znak"/>
    <w:link w:val="Akapitzlist"/>
    <w:qFormat/>
    <w:locked/>
    <w:rsid w:val="00FE4A03"/>
    <w:rPr>
      <w:rFonts w:eastAsiaTheme="minorEastAsia"/>
      <w:sz w:val="24"/>
      <w:szCs w:val="24"/>
      <w:lang w:val="cs-CZ" w:eastAsia="pl-PL"/>
    </w:rPr>
  </w:style>
  <w:style w:type="paragraph" w:customStyle="1" w:styleId="Default">
    <w:name w:val="Default"/>
    <w:rsid w:val="00572C9A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78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2C88DA-9924-43CE-9887-27DB74000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157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UMB</dc:creator>
  <cp:keywords/>
  <dc:description/>
  <cp:lastModifiedBy>Agnieszka Malinowska</cp:lastModifiedBy>
  <cp:revision>3</cp:revision>
  <cp:lastPrinted>2025-01-14T11:48:00Z</cp:lastPrinted>
  <dcterms:created xsi:type="dcterms:W3CDTF">2025-01-14T11:42:00Z</dcterms:created>
  <dcterms:modified xsi:type="dcterms:W3CDTF">2025-01-14T11:50:00Z</dcterms:modified>
</cp:coreProperties>
</file>