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1183984E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 w:rsidR="003E5EF8">
        <w:rPr>
          <w:rFonts w:ascii="Arial" w:eastAsia="Times New Roman" w:hAnsi="Arial" w:cs="Arial"/>
          <w:bCs/>
          <w:sz w:val="20"/>
          <w:szCs w:val="20"/>
          <w:lang w:eastAsia="pl-PL"/>
        </w:rPr>
        <w:t>c</w:t>
      </w:r>
      <w:bookmarkStart w:id="0" w:name="_GoBack"/>
      <w:bookmarkEnd w:id="0"/>
      <w:r w:rsidR="00A82F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10A4B0BB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A6E9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8757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7C588D30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687579">
        <w:rPr>
          <w:rFonts w:ascii="Arial" w:eastAsia="Times New Roman" w:hAnsi="Arial" w:cs="Arial"/>
          <w:sz w:val="20"/>
          <w:szCs w:val="24"/>
          <w:lang w:eastAsia="ar-SA"/>
        </w:rPr>
        <w:t>na podst. art. 275 pkt 2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7579" w:rsidRPr="00687579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3F3B195D" w14:textId="77777777" w:rsidR="005B6C87" w:rsidRDefault="005B6C87" w:rsidP="00687579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5B6C87">
        <w:rPr>
          <w:rFonts w:ascii="Arial" w:hAnsi="Arial" w:cs="Arial"/>
          <w:b/>
          <w:bCs/>
          <w:sz w:val="20"/>
          <w:szCs w:val="20"/>
        </w:rPr>
        <w:t xml:space="preserve">Część 3 – Rozbudowa ul. Nowodworskiej w Pinczynie </w:t>
      </w:r>
    </w:p>
    <w:p w14:paraId="2CA5331D" w14:textId="5948CAC4" w:rsidR="00A54E13" w:rsidRPr="00A54E13" w:rsidRDefault="00A54E13" w:rsidP="00687579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6E07F" w14:textId="77777777" w:rsidR="00426DDA" w:rsidRDefault="00426DDA" w:rsidP="0028607D">
      <w:pPr>
        <w:spacing w:after="0" w:line="240" w:lineRule="auto"/>
      </w:pPr>
      <w:r>
        <w:separator/>
      </w:r>
    </w:p>
  </w:endnote>
  <w:endnote w:type="continuationSeparator" w:id="0">
    <w:p w14:paraId="5ECB2FFB" w14:textId="77777777" w:rsidR="00426DDA" w:rsidRDefault="00426DD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426D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D6B8C" w14:textId="77777777" w:rsidR="00426DDA" w:rsidRDefault="00426DDA" w:rsidP="0028607D">
      <w:pPr>
        <w:spacing w:after="0" w:line="240" w:lineRule="auto"/>
      </w:pPr>
      <w:r>
        <w:separator/>
      </w:r>
    </w:p>
  </w:footnote>
  <w:footnote w:type="continuationSeparator" w:id="0">
    <w:p w14:paraId="3C9E76B5" w14:textId="77777777" w:rsidR="00426DDA" w:rsidRDefault="00426DD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426D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060"/>
    <w:rsid w:val="000C2ADD"/>
    <w:rsid w:val="000D5DC6"/>
    <w:rsid w:val="001176B2"/>
    <w:rsid w:val="00127365"/>
    <w:rsid w:val="001301A4"/>
    <w:rsid w:val="00156431"/>
    <w:rsid w:val="00176558"/>
    <w:rsid w:val="0018766C"/>
    <w:rsid w:val="00193651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5EF8"/>
    <w:rsid w:val="003F48FB"/>
    <w:rsid w:val="0040291D"/>
    <w:rsid w:val="00404CA4"/>
    <w:rsid w:val="00404F6F"/>
    <w:rsid w:val="00426DDA"/>
    <w:rsid w:val="004329B5"/>
    <w:rsid w:val="004917AB"/>
    <w:rsid w:val="004C3EFA"/>
    <w:rsid w:val="004D0740"/>
    <w:rsid w:val="00502238"/>
    <w:rsid w:val="00555987"/>
    <w:rsid w:val="00556046"/>
    <w:rsid w:val="00563897"/>
    <w:rsid w:val="00565529"/>
    <w:rsid w:val="00566C21"/>
    <w:rsid w:val="005779F4"/>
    <w:rsid w:val="00582314"/>
    <w:rsid w:val="00583F27"/>
    <w:rsid w:val="005A4642"/>
    <w:rsid w:val="005A5D5D"/>
    <w:rsid w:val="005B6C87"/>
    <w:rsid w:val="005C4DF1"/>
    <w:rsid w:val="005F370F"/>
    <w:rsid w:val="00604295"/>
    <w:rsid w:val="00611F2C"/>
    <w:rsid w:val="00614B60"/>
    <w:rsid w:val="0062085F"/>
    <w:rsid w:val="00622BFD"/>
    <w:rsid w:val="006273C4"/>
    <w:rsid w:val="006276EE"/>
    <w:rsid w:val="006556C0"/>
    <w:rsid w:val="0068233F"/>
    <w:rsid w:val="0068695D"/>
    <w:rsid w:val="00687579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15598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2F67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D0877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A6E9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0CF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511D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2024-01-31T09:59:00Z</cp:lastPrinted>
  <dcterms:created xsi:type="dcterms:W3CDTF">2024-01-31T09:59:00Z</dcterms:created>
  <dcterms:modified xsi:type="dcterms:W3CDTF">2024-01-31T10:00:00Z</dcterms:modified>
</cp:coreProperties>
</file>