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7570" w14:textId="6548206D" w:rsidR="00FC4F12" w:rsidRPr="00FC4F12" w:rsidRDefault="00FC4F12" w:rsidP="008C392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1.</w:t>
      </w:r>
      <w:r w:rsidRPr="00FC4F1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8826C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OPIS PRZEDMIOTU ZAMÓWIENI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</w:p>
    <w:p w14:paraId="7CF28594" w14:textId="77777777" w:rsidR="00FC4F12" w:rsidRDefault="00FC4F12" w:rsidP="00FC4F12">
      <w:pPr>
        <w:tabs>
          <w:tab w:val="left" w:pos="2835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10664A2" w14:textId="5984A5B5" w:rsidR="00FC4F12" w:rsidRDefault="00B7733B" w:rsidP="00FC4F12">
      <w:pPr>
        <w:overflowPunct w:val="0"/>
        <w:autoSpaceDE w:val="0"/>
        <w:jc w:val="both"/>
        <w:textAlignment w:val="baseline"/>
        <w:rPr>
          <w:b/>
          <w:bCs/>
          <w:iCs/>
          <w:color w:val="000000"/>
          <w:sz w:val="20"/>
          <w:szCs w:val="20"/>
        </w:rPr>
      </w:pPr>
      <w:bookmarkStart w:id="0" w:name="_Hlk134620107"/>
      <w:r w:rsidRPr="00201347">
        <w:rPr>
          <w:b/>
          <w:bCs/>
          <w:iCs/>
          <w:color w:val="000000"/>
          <w:sz w:val="20"/>
          <w:szCs w:val="20"/>
        </w:rPr>
        <w:t>Zakup i dostawa</w:t>
      </w:r>
      <w:r>
        <w:rPr>
          <w:b/>
          <w:bCs/>
          <w:iCs/>
          <w:color w:val="000000"/>
          <w:sz w:val="20"/>
          <w:szCs w:val="20"/>
        </w:rPr>
        <w:t xml:space="preserve"> aparatu EEG</w:t>
      </w:r>
      <w:r w:rsidRPr="00201347">
        <w:rPr>
          <w:b/>
          <w:bCs/>
          <w:iCs/>
          <w:color w:val="000000"/>
          <w:sz w:val="20"/>
          <w:szCs w:val="20"/>
        </w:rPr>
        <w:t xml:space="preserve"> w ramach realizacji projektu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Pr="00201347">
        <w:rPr>
          <w:b/>
          <w:bCs/>
          <w:iCs/>
          <w:color w:val="000000"/>
          <w:sz w:val="20"/>
          <w:szCs w:val="20"/>
        </w:rPr>
        <w:t>pn. „Doposażenie poradni w ramach Wojewódzkiego Szpitala Specjalistycznego i</w:t>
      </w:r>
      <w:r>
        <w:rPr>
          <w:b/>
          <w:bCs/>
          <w:iCs/>
          <w:color w:val="000000"/>
          <w:sz w:val="20"/>
          <w:szCs w:val="20"/>
        </w:rPr>
        <w:t xml:space="preserve">m.  </w:t>
      </w:r>
      <w:r w:rsidRPr="00201347">
        <w:rPr>
          <w:b/>
          <w:bCs/>
          <w:iCs/>
          <w:color w:val="000000"/>
          <w:sz w:val="20"/>
          <w:szCs w:val="20"/>
        </w:rPr>
        <w:t>J. Gromkowskiego, w celu podniesienia jakości i dostępności usług medycznych na terenie województwa dolnośląskiego”.</w:t>
      </w:r>
      <w:r>
        <w:rPr>
          <w:b/>
          <w:bCs/>
          <w:iCs/>
          <w:color w:val="000000"/>
          <w:sz w:val="20"/>
          <w:szCs w:val="20"/>
        </w:rPr>
        <w:t xml:space="preserve"> Projekt współfinansowany ze środków Unii Europejskiej, Europejskiego Funduszu Rozwoju Regionalnego, Program Operacyjny RPO WD 2014-2020, Oś priorytetowa 12 REACT-EU, Działanie 12.1 Zwiększenie jakości i dostępności usług zdrowotnych w walce z pandemią COVID-19</w:t>
      </w:r>
      <w:bookmarkEnd w:id="0"/>
    </w:p>
    <w:p w14:paraId="148EF268" w14:textId="77777777" w:rsidR="00B7733B" w:rsidRPr="00FC4F12" w:rsidRDefault="00B7733B" w:rsidP="00FC4F12">
      <w:pPr>
        <w:overflowPunct w:val="0"/>
        <w:autoSpaceDE w:val="0"/>
        <w:jc w:val="both"/>
        <w:textAlignment w:val="baseline"/>
        <w:rPr>
          <w:lang w:eastAsia="zh-CN"/>
        </w:rPr>
      </w:pPr>
    </w:p>
    <w:tbl>
      <w:tblPr>
        <w:tblW w:w="9661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6"/>
        <w:gridCol w:w="2787"/>
        <w:gridCol w:w="1259"/>
        <w:gridCol w:w="1364"/>
        <w:gridCol w:w="1745"/>
        <w:gridCol w:w="1409"/>
        <w:gridCol w:w="605"/>
      </w:tblGrid>
      <w:tr w:rsidR="00B7733B" w:rsidRPr="002B732B" w14:paraId="0C8B8263" w14:textId="77777777" w:rsidTr="00217D4E">
        <w:trPr>
          <w:trHeight w:val="174"/>
          <w:jc w:val="center"/>
        </w:trPr>
        <w:tc>
          <w:tcPr>
            <w:tcW w:w="965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776F8699" w14:textId="77777777" w:rsidR="00B7733B" w:rsidRPr="002B732B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B732B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pl-PL"/>
              </w:rPr>
              <w:t>Aparat EEG</w:t>
            </w:r>
          </w:p>
        </w:tc>
      </w:tr>
      <w:tr w:rsidR="00B7733B" w:rsidRPr="00F4561E" w14:paraId="789F2AB4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15CB88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2E09C1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B3919CA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B7733B" w:rsidRPr="00F4561E" w14:paraId="486C7269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3630CF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FB1A96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637DED6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B7733B" w:rsidRPr="00F4561E" w14:paraId="1F4C22D8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6E089B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4CC959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FD52729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217D4E" w:rsidRPr="00217D4E" w14:paraId="7357A32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008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B2195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82FC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0BF8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</w:tr>
      <w:tr w:rsidR="00217D4E" w:rsidRPr="00217D4E" w14:paraId="7BA2436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41A2F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STANOWISKO REJESTRACJI BADAŃ Z FUNKCJĄ OCENY I ANALIZY ZAPISÓW EEG</w:t>
            </w:r>
          </w:p>
        </w:tc>
      </w:tr>
      <w:tr w:rsidR="00217D4E" w:rsidRPr="00217D4E" w14:paraId="242AACE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60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B0183D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TECHNICZNE GŁOWICY</w:t>
            </w:r>
          </w:p>
        </w:tc>
      </w:tr>
      <w:tr w:rsidR="00217D4E" w:rsidRPr="00217D4E" w14:paraId="508DE3C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50A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1D64B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elektrodowa 42-kanałowa ze wzmacniaczami, przetwarzaniem analogowo-cyfrowym i izolacją galwaniczną, zasilana z aparatu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ACAE3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A484F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2DBB36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204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AB65F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Liczba kanałów wejściowych pracujących w układzie referencyjnym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7284B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5A938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29523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F850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1F90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Liczba wejściowych kanałów poligraficznych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FEE2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357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C07481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C38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B1BB3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1 wejście spo2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67C8E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9422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4FF982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A63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49775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1 wejście EVENT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749C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AC532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9090A5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C97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4A98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posiada system standardowych elektrod referencyjnych (R) w min. ilości 12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CA3DE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B565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0707E8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634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9373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wyposażona w dodatkowy aktywny układ dwóch elektrod referencyjnych G1/G2 przeciwdziałających nadmiernym zakłóceniom rejestrowanego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3B1DF3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CE0A5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E2F48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0A3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3E69F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Podłączenie głowicy z komputerem poprzez interfejs Ethernet wykorzystujący protokół TCP/IP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7348D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BD8D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C03D4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B1C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CD9A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wykorzystania kanałów poligraficznych jako kanałów do rejestracji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A288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6D937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E332E6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04B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EC4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Kalibracja automatyczna głowicy niezależnie na każdym wejściu wzmacniacza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C582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358B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60B74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737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C2B0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podłączenia elektrod do głowicy za pomocą standardowych wejść TP DIN 42802 lub wbudowanego w głowicy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multikonektora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EEFDD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8D86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8D0C8D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4C7B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F4B1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Ręczny wybór pomiaru impedancji poprzez wbudowany przycisk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FFA7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D797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6289DC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7C6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CE9A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Sygnalizacja poziomu impedancji dla każdej elektrody poprzez wbudowane na głowicy diody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led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1C98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05EB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E7DD5B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084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B8A1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Sygnalizacja pomiaru impedancji kanałów EEG realizowana za pomocą min. 5 stopniowej skali wyświetlanej bezpośrednio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22DB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4EB4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523EBE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576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8ED68C" w14:textId="77777777" w:rsidR="00217D4E" w:rsidRPr="00217D4E" w:rsidRDefault="00217D4E" w:rsidP="00217D4E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Sygnalizacja pomiaru impedancji kanałów poligraficznych 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realizowana za pomocą min. 5 stopniowej skali wyświetlanej bezpośrednio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C981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72CC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51CACA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F01C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94BE0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Rozdzielczość cyfrowa przetwornika a/d(bit)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4A36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29368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D9C11F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B56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9799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Wbudowany filtr sieciowy 50/60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E0C0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4FF5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225D88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76A3FF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KANAŁÓW GŁOWICY</w:t>
            </w:r>
          </w:p>
        </w:tc>
      </w:tr>
      <w:tr w:rsidR="00217D4E" w:rsidRPr="00217D4E" w14:paraId="4069DEA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F8F8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62E10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Szum wejściowy (µV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pp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(1-70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5F83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&lt;1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574E7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A8BCBA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EB78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24A0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Impedancja wejściowa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mohm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1EAC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&gt;100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DD1C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45AF09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17D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ACC80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CMRR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25F105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030EC8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6FF1A5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FCC93D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65087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– przy wejściu standardowym elektrody referencyjnej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A75D40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&gt; 120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554F31C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59BE6D8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3A34D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E23B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przy wejściu dodatkowym układu elektrod aktywnych G1/G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20595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&gt; 140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11463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9B53FC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97C1E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OPROGRAMOWANIA DO REJESTRACJI SYGNAŁU</w:t>
            </w:r>
          </w:p>
        </w:tc>
      </w:tr>
      <w:tr w:rsidR="00217D4E" w:rsidRPr="00217D4E" w14:paraId="77E2DC2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E22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5CCDB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Baza danych pacjentów i badań zgodna z wytycznymi ustawy o RODO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4D57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1FB8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8F4776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56DB5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EE9DF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Stała czasu [s]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2F8F3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(0,03–10)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96BD9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9555AF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504E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E9058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Stała czasu – wartość standardowa 0,3 (s)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84F0B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1388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5E3AAF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9B7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EE8B2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Czułość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5C50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(10 µv/cm – 2 mv/cm)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8CCEB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3B702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3513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EFE3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Regulowana szybkość przesuwu zapisu na ekranie (mm/s)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E75B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(10-120)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A53A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A7FD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723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2B55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Częstotliwość próbkowania wyjściowego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8033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≥ 2000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3B79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254CF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6D6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0729B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remontaży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definiowanych przez użytkownika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D75A7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Nieograniczona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B782E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262789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6FF1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75014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Gotowe predefiniowane montaże i programy dla standardów 10-20, 10-10, 10-10h, 10-5, 5-5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BDE3A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D3F4C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60A3DF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343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13EE8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Predefiniowana baza zdarzeń medycznych zawierająca min. 400 gotowych zdarzeń.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B289C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5BB3B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B862E1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7CEF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CC00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Zdarzenia medyczne podzielone na typy zdarzeń np. zdarzenia techniczne, zdarzenia fizjologiczne i zdarzenia stymulacyjne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4294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4CF6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0D3913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3559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1759E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definiowania, edycji i dodawania do bazy własnych zdarzeń medycznych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E0907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1208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E48F41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982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B84B0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Menadżer zdarzeń medycznych pozwalający na personalizacje znaczników zdarzeń według własnych potrzeb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2398E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AE6AE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E10151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9177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95BC2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dodawania interaktywnej notatki do badania podczas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5FAC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74709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59EEEB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6E59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A25C1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3 algorytmy optymalizacji wyświetlania krzywej EEG dostosowujące się do bieżącej rozdzielczości monitora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B4E6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027DC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B7A23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A725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CE12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przeglądania trwającego badania i wykonywania analiz podczas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9B48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3CD4A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746B88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7597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8F44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dzielenia ekranu podczas akwizycji sygnału na ekran akwizycji, ekran przeglądania i ekrany analiz (np. FFT,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2D/3D,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tpm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ccfm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34838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A74D2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D01009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5FE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C5C5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Odwracanie polaryzacji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2D52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C253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27A484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679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70F76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wyświetlania czasu rzeczywistego wykonywanej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D036E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D7523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E862CB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765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F2150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wizualizacji krzywej EEG w postaci graficznej i/lub liczbowej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1DE4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DA4B4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F6569D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C6D7D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FOTOSTYMULATOR</w:t>
            </w:r>
          </w:p>
        </w:tc>
      </w:tr>
      <w:tr w:rsidR="00217D4E" w:rsidRPr="00217D4E" w14:paraId="2B08DC0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790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2201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Ilość programów fotostymulacji definiowanych przez użytkownika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A40E5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Nieograniczona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C61B0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9FA7CE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C5C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6BBAE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Stymulator błyskowy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EE33C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(0,5-60)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45C09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53A0D1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9E0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95B3F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Zasilanie lampy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fotostymulatora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bezpośrednio z głowicy lub interfejsu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26645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E38A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247FD8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EC2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B50C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fotostymulatora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przytwierdzona do dedykowanego niezależnego statywu na kółkach umożliwiającego jej przemieszczenie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9E438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12B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5AD237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ED6E8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OPROGRAMOWANIE DO ANALIZY SYGNAŁU</w:t>
            </w:r>
          </w:p>
        </w:tc>
      </w:tr>
      <w:tr w:rsidR="00217D4E" w:rsidRPr="00217D4E" w14:paraId="7D9A873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3C4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10C07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Przeglądanie, ocena i analiza badań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B49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17DD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6EBBC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3316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CA711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Generacja raportów i drukowanie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6250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BE19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4194C6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B73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726C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Cyfrowa linijka pomiarowa umożliwiająca dokonanie pomiarów amplitudy i częstotliwości fal oraz określenie fali dominującej w zadanym przedziale czasu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ADD0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2373A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6C3BD7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BB4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3D75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 3 algorytmy optymalizacji wyświetlania krzywej EEG dostosowujące się do bieżącej rozdzielczości monitora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C99F6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F608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4097B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717F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6FA4B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dodawania komentarzy do zdarzeń medycznych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0DF0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C0A1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01DD69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355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85AE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Moduł analizy ilościowej QEEG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Quantity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EEG) umożliwiający uzyskanie wyników w formie tabelarycznej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774D6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E097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ACF6D5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15D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5932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Eksport dowolnego fragmentu zapisu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F223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4A98A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1E7615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1F28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E1012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F6EB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BED46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24FE0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0BFD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86ECA6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Eksport raportu QEEG do formatu pliku Excel i PDF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5744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E1667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70A7D4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5D3D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2FA8F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Funkcja blokowego zaznaczania wybranego fragmentu zapisu EEG dla analiz QEEG,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2D/3D, FFT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7170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F6EDB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7AF67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56AB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8C628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wyświetlania czasu rzeczywistego wykonanego zapisu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AC79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B6A23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F4A4BE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350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B27E5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wizualizacji krzywej EEG w postaci graficznej i/lub liczbowej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A6F6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3D0DE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B0646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F9F1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97D1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Archiwizacja badań na płycie CD/DVD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3DF42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CBE22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30F4C9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F35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6C8A0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dołączenia dedykowanej przeglądarki do eksportowanego badania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F9042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20B6B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C0A204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CFA5E8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ANALIZA FFT</w:t>
            </w:r>
          </w:p>
        </w:tc>
      </w:tr>
      <w:tr w:rsidR="00217D4E" w:rsidRPr="00217D4E" w14:paraId="57E5B3C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75C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612F8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regulacji długości bufora FFT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693E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E531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3AB905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DC14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5C12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Analiza spektralna FFT oraz możliwość przedstawienia jej wyników w postaci wykresów : histogram, obwiednia, amplitudy średnie, częstotliwości dominujące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3E15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CBFC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B7ADA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1D7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F133F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Analiza FFT wykonywana jedno lub wielokanałowo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63E9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FE81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6B11C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B9F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23C1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wykonania analizy FFT z dowolnego przedziału czasu lub z całego badania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B4A94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CF4C5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F6A46D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38DBBC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ZESTAW KOMPUTEROWY - KOMPUTER STACJONARNY – Stacja Akwizycji</w:t>
            </w:r>
          </w:p>
        </w:tc>
      </w:tr>
      <w:tr w:rsidR="00217D4E" w:rsidRPr="00217D4E" w14:paraId="16B891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909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3E1181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(minimalne wymagania)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0B3E4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03EDD3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6F1E13D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1A130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FD198F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Procesor klasy x86,min. 10 rdzeniowy i 16 wątkowy,  min. 2,5Ghz, max. TDP 65W lub równoważny min. 10 rdzeniowy i 16 wątkowy procesor klasy x86, osiągający w teście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CPU Mark wynik min.: 25940 punkty (wynik zaproponowanego procesora musi znajdować się na stronie http://www.cpubenchmark.net). wynik z dnia 17-05-2023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E56D6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AA3F5E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56A2D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FECB0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639D0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Pamięć RAM 16GB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30EAB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4CA48C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6F0F4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B183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7A02E96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Dysk twardy 1TB SSD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CC034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4B3EBE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1C5393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0AA26B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7A9CAB2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Monitor 24” z regulacją wysokości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75EBB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83DB13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76D53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631CF5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FEB67C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Nagrywarka DVD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4F9728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0AC275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54B678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17E0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70D8DD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Karta sieciowa 100/1000Mb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E0708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E5E9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7CF4B2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8CFCF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7482A1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System operacyjny MS Windows 11 Pro PL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8305D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B83513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9CBBCD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681E1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4FB93FD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Zasilacz awaryjny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ups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D2117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5F4C23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1EE30B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817ECB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8E181F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Mysz i klawiatura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44F91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14BEF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45E187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CFBE6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01C8AB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x CAL per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device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kontrolera domeny AD opartego o Win2022Serwer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A67E97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F73B1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9A4713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DE4D1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340A22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Prawidłowa współpraca z systemem antywirusowym oraz EDR ESET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(licencję dostarczy Zamawiający)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19AA05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4061D7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A9073F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497F3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46313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praca z oprogramowaniem na uprawnieniach standardowego użytkownika, bez konieczności uprawnień administratora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7E3E9C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D8D8E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47F22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2BE08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F489B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Zasilacz o mocy minimum 600W, o sprawności min 85% przy obciążeniu 50% potwierdzony certyfikatem 80+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Bronze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F70BC2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2EFF9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038757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22073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31F3CA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Licencja na oprogramowanie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Axence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: oprogramowania do kompleksowego zarządzania sieciami komputerowymi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0AD85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BE44BB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7A5C61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0FFC1A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4EB518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5-letnia gwarancja producenta na komputer realizowana on-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site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Next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business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day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"</w:t>
            </w:r>
          </w:p>
          <w:p w14:paraId="148A469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gwarancja dysk:</w:t>
            </w:r>
          </w:p>
          <w:p w14:paraId="17C1F5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W razie awarii dysk pozostaje u zamawiającego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704695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F4A7CE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673B9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DAE22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0C6D51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Osprzęt systemu: konsola ułatwiająca przemieszczanie systemu, zestaw okablowania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8C94D0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D9E0D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30B6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A6696A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AD78EE" w14:textId="25F15528" w:rsidR="00217D4E" w:rsidRPr="00217D4E" w:rsidRDefault="00217D4E" w:rsidP="00217D4E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B089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Drukarka laserowa czarno-biała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04FF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BD59F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E9C221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E412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INNE CECHY APARATU</w:t>
            </w:r>
          </w:p>
        </w:tc>
      </w:tr>
      <w:tr w:rsidR="00217D4E" w:rsidRPr="00217D4E" w14:paraId="5F80CC6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E98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10C9B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Zabezpieczenie oprogramowania przed niepowołanym dostępem za pomocą klucza sprzętowego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178F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EC04C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609868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E00B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DDD4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Transformacja widma sygnału z dziedziny częstotliwości do dziedziny czynności fal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22AE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8A55C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A6E6D1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B2E7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B2F0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Całość oprogramowania EEG w języku polskim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B065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2B7D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EAA7B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BA5E1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F78E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13E58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590A3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437005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045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80C7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Wbudowana funkcja przenoszenia badań bez konwersji pomiędzy oferowanym aparatem EEG, a pracującym w placówce aparatem EEG typu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digitrack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76A0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795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67BA8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5F82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DDE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rozbudowy systemu o: 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dodatkowe stanowisko analizy, Polisomnografię, Mapowanie 2D/3D, Mapowanie on-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line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CCFM,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Holter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EEG,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Biofeedback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kortykograficzny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F9D99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1DB9A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68242A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6C4A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WIDEOMETRIA</w:t>
            </w:r>
          </w:p>
        </w:tc>
      </w:tr>
      <w:tr w:rsidR="00217D4E" w:rsidRPr="00217D4E" w14:paraId="16C7066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4E0F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5377D9D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Podstawowe funkcje zestawu: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7EE0DF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299866E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2B62BA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C4E3C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785C0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zsynchronizowana rejestracja obrazu i dźwięku z kamery wideo oraz zapisu EEG,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46E6D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B7355F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66921F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1B5FC6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DA138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Przeglądanie i analiza zapisu EEG wraz z jednoczesnym podglądem zarejestrowanego obrazu pacjenta,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CFA2B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46A8B2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CD43A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A4825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CF5D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Archiwizacja zapisu badania wraz z obrazem na cd/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dvd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3FC7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E406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572D25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9926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A620B0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Konfiguracja zestawu: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4DD9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B99C6F6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FF2001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0FB262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DF3468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profesjonalna kamera sieciowa kopułowa z możliwością montażu na ścianie i suficie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8E5E19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60C464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6D3E0A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1FB5A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2C479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Zoom i obracanie kamery 360 stopni z poziomu oprogramowania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67A720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27613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7F53D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95DB53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AFDDD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Specjalistyczne oprogramowanie synchronizujące rejestracje zapisu EEG z rejestrowanym obrazem z kamery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8203A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765A53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692C5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CC14A4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4B95C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Specjalistyczne oprogramowanie do przeglądania zapisów EEG wraz z obrazem wideo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BEDE0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584C0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E496B5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D7CFB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MAPPING 2D/3D (Virtual </w:t>
            </w:r>
            <w:proofErr w:type="spellStart"/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Reality</w:t>
            </w:r>
            <w:proofErr w:type="spellEnd"/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7D4E" w:rsidRPr="00217D4E" w14:paraId="3829811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AED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8EA42F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2D/3D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E18030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A3902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EEB1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B4A370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92EFC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Przeglądanie map trójwymiarowych w technologii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virtual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reality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 pomocą dołączonych okularów VR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AA954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D2B0F1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6F392D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B2A09D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6C8F4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potencjałów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5C439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C98A4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A17F62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5508D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E40E59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gęstości pola (SCD)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AB3ADC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A1DF3A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83CDC7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44BE6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EE5FB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prędkości zmian potencjału (pochodna po czasie)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7EDE6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CBEA13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ECAD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1E338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4F843A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widma mocy względnej %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3473A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E9DFC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C456CA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BB8349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4C6C0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widma mocy bezwzględnej (RMS)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7C47C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DE0A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053738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E66E7B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CD41A2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asymetrii potencjałowej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FFCB0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C09000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EBDBD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C849B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655F3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Mapowanie koherencji i jej fazy dla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A7301C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91905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503546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65DB4A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3E8339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częstotliwości dominujących i środka ciężkości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E0F5E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E9AD5A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9198F4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BC949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40E328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Podgląd wartości elektrod i dowolnego punktu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FB5C5F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B78EC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A4129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499C3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EFB3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Automatyczne dostosowywanie skali kolorystycznej wartości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BBD16A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1A4A6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86719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06979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957C34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Mapowanie z zastosowaniem referencji do uszu, Goldmana (średniej),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albo Laplasjanu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EB0C5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244B95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B4545E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DC01F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E75BD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Wyświetlanie wielu map (z żądanego zakresu)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602124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883970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DDF9F2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B97736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C33112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Zastosowanie różnych metod interpolacji wartości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E2604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37801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E54D72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6E8EEA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118A76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trójwymiarowe na czaszce i modelu mózgu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9DBFF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DB2C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07531B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7CDD35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E31C6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Trójwymiarowa prezentacja rozkładu wartości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91C1C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0C2E91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F74EF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B00CD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8D7FB1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drukowania map w kolorze i odcieniach szarości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0C7A00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553191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4984A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D9C52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53E4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Prezentacja izolinii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0324D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A8963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D0C32B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160E3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AKCESORIA</w:t>
            </w:r>
          </w:p>
        </w:tc>
      </w:tr>
      <w:tr w:rsidR="00217D4E" w:rsidRPr="00217D4E" w14:paraId="09EBF10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F3B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DEF82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Wymagane akcesoria: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86F671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4D27C0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3C30921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B89878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205F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Czepek silikonowy do badań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2F85F0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D61CE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31A7E6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E6201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D7069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elektrod z przewodami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4788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3039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79FD0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A6FF0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217D4E" w:rsidRPr="00217D4E" w14:paraId="3AA5E6E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CBBF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F435C4" w14:textId="0172927B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Oferowane urządzenie jest dopuszczone do stosowania i użytkowania w </w:t>
            </w:r>
            <w:r w:rsidR="009352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olsce zgodnie z ustawą o wyrobach medycznych z 20 maja 2010 roku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BF992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62B42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2F7213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9970D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</w:tr>
      <w:tr w:rsidR="00217D4E" w:rsidRPr="00217D4E" w14:paraId="0E47B56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22A1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D5E93B" w14:textId="27DF4441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Okres gwarancji całego systemu (</w:t>
            </w:r>
            <w:r w:rsidR="0041747D"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24</w:t>
            </w:r>
            <w:r w:rsidR="004174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miesiące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617FB5" w14:textId="23DE2814" w:rsidR="00217D4E" w:rsidRPr="00217D4E" w:rsidRDefault="0041747D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bookmarkStart w:id="1" w:name="_GoBack"/>
            <w:bookmarkEnd w:id="1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6D25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C36E84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DB3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B8E2A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DB970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3CCAA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662B5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968"/>
        </w:trPr>
        <w:tc>
          <w:tcPr>
            <w:tcW w:w="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A62A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76</w:t>
            </w:r>
          </w:p>
        </w:tc>
        <w:tc>
          <w:tcPr>
            <w:tcW w:w="5414" w:type="dxa"/>
            <w:gridSpan w:val="3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289A7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</w:pPr>
            <w:r w:rsidRPr="00217D4E">
              <w:rPr>
                <w:rFonts w:ascii="Arial" w:eastAsia="Arial Unicode MS" w:hAnsi="Arial" w:cs="Arial"/>
                <w:sz w:val="20"/>
                <w:szCs w:val="20"/>
                <w:lang w:eastAsia="pl-PL"/>
                <w14:ligatures w14:val="standardContextual"/>
              </w:rPr>
              <w:t>Pełna obsługa serwisowa w okresie gwarancji obejmująca przeglądy, w tym przegląd w ostatnim miesiącu gwarancji, naprawy gwarancyjne i aktualizację oprogramowania; zawarta w cenie przedmiotu zamówienia.</w:t>
            </w:r>
          </w:p>
        </w:tc>
        <w:tc>
          <w:tcPr>
            <w:tcW w:w="174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BA4DE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TAK</w:t>
            </w:r>
          </w:p>
        </w:tc>
        <w:tc>
          <w:tcPr>
            <w:tcW w:w="141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B50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34293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9AAFE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5A38D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0423097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4F176D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06BFEA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132D5B" w14:textId="77777777" w:rsidR="00217D4E" w:rsidRPr="00217D4E" w:rsidRDefault="00217D4E" w:rsidP="0041747D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Niespełnienie któregokolwiek z parametrów wymaganych będzie skutkowało odrzuceniem oferty.</w:t>
            </w:r>
          </w:p>
        </w:tc>
      </w:tr>
      <w:tr w:rsidR="00217D4E" w:rsidRPr="00217D4E" w14:paraId="28D94B0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85C76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3EDAD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45D19BB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B0EF4E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1FEF044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20B85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4BD4AB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2A6469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E5AE424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1E343DB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F850C43" w14:textId="77777777" w:rsidR="00217D4E" w:rsidRPr="00217D4E" w:rsidRDefault="00217D4E" w:rsidP="0041747D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Wymogiem jest aby wartości podane w kolumnie „Parametr oferowany” były zgodne ze stanem faktycznym oraz z danymi zawartymi w oficjalnym dokumencie przedstawiającym dane techniczne (np. Product Data). Zamawiający zastrzega sobie prawo do sprawdzenia wiarygodności podanych przez Wykonawcę parametrów technicznych za pomocą wszystkich dostępnych środków, m.in. poprzez wystąpienie do Wykonawcy o udostępnienie w/w dokumentu celem weryfikacji oraz prezentację oferowanego sprzętu przed rozstrzygnięciem przetargu.</w:t>
            </w:r>
          </w:p>
        </w:tc>
      </w:tr>
    </w:tbl>
    <w:p w14:paraId="772B2349" w14:textId="77777777" w:rsidR="00FC4F12" w:rsidRDefault="00FC4F12" w:rsidP="00FC4F12">
      <w:pPr>
        <w:snapToGrid w:val="0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0F45CB1" w14:textId="77777777" w:rsidR="00B7733B" w:rsidRDefault="00B7733B" w:rsidP="00FC4F12">
      <w:pPr>
        <w:snapToGrid w:val="0"/>
        <w:rPr>
          <w:rFonts w:asciiTheme="minorHAnsi" w:hAnsiTheme="minorHAnsi" w:cstheme="minorHAnsi"/>
          <w:sz w:val="20"/>
          <w:szCs w:val="20"/>
          <w:lang w:eastAsia="zh-CN"/>
        </w:rPr>
      </w:pPr>
    </w:p>
    <w:sectPr w:rsidR="00B773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FFAE" w14:textId="77777777" w:rsidR="00FC4F12" w:rsidRDefault="00FC4F12" w:rsidP="00FC4F12">
      <w:r>
        <w:separator/>
      </w:r>
    </w:p>
  </w:endnote>
  <w:endnote w:type="continuationSeparator" w:id="0">
    <w:p w14:paraId="3D7BDB02" w14:textId="77777777" w:rsidR="00FC4F12" w:rsidRDefault="00FC4F12" w:rsidP="00FC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F0AF" w14:textId="77777777" w:rsidR="00FC4F12" w:rsidRDefault="00FC4F12" w:rsidP="00FC4F12">
      <w:r>
        <w:separator/>
      </w:r>
    </w:p>
  </w:footnote>
  <w:footnote w:type="continuationSeparator" w:id="0">
    <w:p w14:paraId="5E1F6064" w14:textId="77777777" w:rsidR="00FC4F12" w:rsidRDefault="00FC4F12" w:rsidP="00FC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1FDC" w14:textId="7ED5C9F1" w:rsidR="00B67779" w:rsidRDefault="00535A60">
    <w:pPr>
      <w:pStyle w:val="Nagwek"/>
    </w:pPr>
    <w:r>
      <w:rPr>
        <w:noProof/>
        <w:lang w:eastAsia="pl-PL"/>
      </w:rPr>
      <w:drawing>
        <wp:inline distT="0" distB="0" distL="0" distR="0" wp14:anchorId="6AB120A7" wp14:editId="283E9B7C">
          <wp:extent cx="5581650" cy="683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00000004"/>
    <w:multiLevelType w:val="singleLevel"/>
    <w:tmpl w:val="B3C0763C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2">
    <w:nsid w:val="008C1B93"/>
    <w:multiLevelType w:val="hybridMultilevel"/>
    <w:tmpl w:val="3BC44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B3F22"/>
    <w:multiLevelType w:val="hybridMultilevel"/>
    <w:tmpl w:val="7FF4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13F02"/>
    <w:multiLevelType w:val="hybridMultilevel"/>
    <w:tmpl w:val="D3502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6407A"/>
    <w:multiLevelType w:val="hybridMultilevel"/>
    <w:tmpl w:val="B67C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07E12"/>
    <w:multiLevelType w:val="hybridMultilevel"/>
    <w:tmpl w:val="A0742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21B8"/>
    <w:multiLevelType w:val="hybridMultilevel"/>
    <w:tmpl w:val="72D6F846"/>
    <w:lvl w:ilvl="0" w:tplc="B00E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7176"/>
    <w:multiLevelType w:val="hybridMultilevel"/>
    <w:tmpl w:val="2C260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608C9"/>
    <w:multiLevelType w:val="hybridMultilevel"/>
    <w:tmpl w:val="3A32F76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5BD6"/>
    <w:multiLevelType w:val="hybridMultilevel"/>
    <w:tmpl w:val="CE985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2"/>
    <w:rsid w:val="000B7C0B"/>
    <w:rsid w:val="001B45DD"/>
    <w:rsid w:val="00217D4E"/>
    <w:rsid w:val="002A4C23"/>
    <w:rsid w:val="003A3EB6"/>
    <w:rsid w:val="003E12C4"/>
    <w:rsid w:val="003F11E3"/>
    <w:rsid w:val="0041747D"/>
    <w:rsid w:val="00535A60"/>
    <w:rsid w:val="005B0896"/>
    <w:rsid w:val="008C3921"/>
    <w:rsid w:val="00935274"/>
    <w:rsid w:val="00AB5282"/>
    <w:rsid w:val="00B67779"/>
    <w:rsid w:val="00B7733B"/>
    <w:rsid w:val="00EC53DB"/>
    <w:rsid w:val="00F9297C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80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DD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DD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Ewa Nowakowska</cp:lastModifiedBy>
  <cp:revision>6</cp:revision>
  <cp:lastPrinted>2023-05-25T11:42:00Z</cp:lastPrinted>
  <dcterms:created xsi:type="dcterms:W3CDTF">2023-05-25T11:39:00Z</dcterms:created>
  <dcterms:modified xsi:type="dcterms:W3CDTF">2023-05-25T11:43:00Z</dcterms:modified>
</cp:coreProperties>
</file>