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934A20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/MBK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="00354E4C">
        <w:rPr>
          <w:rFonts w:ascii="Times New Roman" w:eastAsia="Times New Roman" w:hAnsi="Times New Roman" w:cs="Times New Roman"/>
          <w:szCs w:val="18"/>
          <w:lang w:eastAsia="ar-SA"/>
        </w:rPr>
        <w:t>/TP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E23FD2">
        <w:rPr>
          <w:rFonts w:ascii="Times New Roman" w:eastAsia="Times New Roman" w:hAnsi="Times New Roman" w:cs="Times New Roman"/>
          <w:szCs w:val="18"/>
          <w:lang w:eastAsia="ar-SA"/>
        </w:rPr>
        <w:t>66</w:t>
      </w:r>
      <w:r w:rsidRPr="0053005D">
        <w:rPr>
          <w:rFonts w:ascii="Times New Roman" w:eastAsia="Times New Roman" w:hAnsi="Times New Roman" w:cs="Times New Roman"/>
          <w:szCs w:val="18"/>
          <w:lang w:eastAsia="ar-SA"/>
        </w:rPr>
        <w:t>/</w:t>
      </w:r>
      <w:r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 xml:space="preserve">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2019 r., poz. 2019), dotyczące braku podstaw wykluczenia z postępowania przetargowego prowadzonego w t</w:t>
      </w:r>
      <w:r w:rsidR="00B43F07">
        <w:rPr>
          <w:rFonts w:ascii="Times New Roman" w:eastAsia="Times New Roman" w:hAnsi="Times New Roman" w:cs="Times New Roman"/>
          <w:szCs w:val="18"/>
          <w:lang w:eastAsia="ar-SA"/>
        </w:rPr>
        <w:t>rybie podstawowym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</w:t>
      </w:r>
      <w:r w:rsidR="0053005D">
        <w:rPr>
          <w:rFonts w:ascii="Times New Roman" w:eastAsia="Times New Roman" w:hAnsi="Times New Roman" w:cs="Times New Roman"/>
          <w:szCs w:val="18"/>
          <w:lang w:eastAsia="ar-SA"/>
        </w:rPr>
        <w:t>:</w:t>
      </w:r>
    </w:p>
    <w:p w:rsidR="0053005D" w:rsidRPr="00934A20" w:rsidRDefault="0053005D" w:rsidP="00E23FD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</w:pPr>
      <w:r w:rsidRPr="00934A20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>„</w:t>
      </w:r>
      <w:r w:rsidR="00934A20" w:rsidRPr="00934A20">
        <w:rPr>
          <w:rFonts w:ascii="Times New Roman" w:hAnsi="Times New Roman" w:cs="Times New Roman"/>
          <w:b/>
          <w:kern w:val="3"/>
        </w:rPr>
        <w:t>Dostawa</w:t>
      </w:r>
      <w:r w:rsidR="00E23FD2">
        <w:rPr>
          <w:rFonts w:ascii="Times New Roman" w:hAnsi="Times New Roman" w:cs="Times New Roman"/>
          <w:b/>
          <w:kern w:val="3"/>
        </w:rPr>
        <w:t xml:space="preserve"> produktów </w:t>
      </w:r>
      <w:proofErr w:type="spellStart"/>
      <w:r w:rsidR="00E23FD2">
        <w:rPr>
          <w:rFonts w:ascii="Times New Roman" w:hAnsi="Times New Roman" w:cs="Times New Roman"/>
          <w:b/>
          <w:kern w:val="3"/>
        </w:rPr>
        <w:t>radiofarmaceutycznych</w:t>
      </w:r>
      <w:proofErr w:type="spellEnd"/>
      <w:r w:rsidR="00E23FD2">
        <w:rPr>
          <w:rFonts w:ascii="Times New Roman" w:hAnsi="Times New Roman" w:cs="Times New Roman"/>
          <w:b/>
          <w:kern w:val="3"/>
        </w:rPr>
        <w:t xml:space="preserve"> na potrzeby Zakładu Medycyny Nuklearnej COZL.</w:t>
      </w:r>
      <w:r w:rsidRPr="00934A20">
        <w:rPr>
          <w:rFonts w:ascii="Times New Roman" w:hAnsi="Times New Roman" w:cs="Times New Roman"/>
          <w:b/>
          <w:kern w:val="3"/>
          <w:sz w:val="24"/>
          <w:szCs w:val="24"/>
          <w:lang w:eastAsia="zh-CN"/>
        </w:rPr>
        <w:t xml:space="preserve">”. </w:t>
      </w:r>
    </w:p>
    <w:p w:rsidR="0053005D" w:rsidRDefault="0053005D" w:rsidP="0053005D">
      <w:pPr>
        <w:tabs>
          <w:tab w:val="left" w:pos="1134"/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AF3">
        <w:rPr>
          <w:rFonts w:ascii="Times New Roman" w:hAnsi="Times New Roman"/>
          <w:b/>
          <w:sz w:val="24"/>
          <w:szCs w:val="24"/>
        </w:rPr>
        <w:t xml:space="preserve">(znak postępowania: </w:t>
      </w:r>
      <w:r w:rsidR="00E23FD2">
        <w:rPr>
          <w:rFonts w:ascii="Times New Roman" w:hAnsi="Times New Roman"/>
          <w:b/>
          <w:sz w:val="24"/>
          <w:szCs w:val="24"/>
        </w:rPr>
        <w:t>COZL/DZP/MBK/3412/TP-66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/21</w:t>
      </w:r>
      <w:r w:rsidRPr="00F72AF3">
        <w:rPr>
          <w:rFonts w:ascii="Times New Roman" w:hAnsi="Times New Roman"/>
          <w:b/>
          <w:sz w:val="24"/>
          <w:szCs w:val="24"/>
        </w:rPr>
        <w:t>)</w:t>
      </w:r>
    </w:p>
    <w:p w:rsidR="0053005D" w:rsidRPr="00344B6B" w:rsidRDefault="0053005D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7E0B51">
        <w:rPr>
          <w:rFonts w:ascii="Times New Roman" w:eastAsia="Times New Roman" w:hAnsi="Times New Roman" w:cs="Times New Roman"/>
        </w:rPr>
        <w:t xml:space="preserve"> na podstawie </w:t>
      </w:r>
      <w:r w:rsidR="007E0B51">
        <w:rPr>
          <w:rFonts w:ascii="Times New Roman" w:eastAsia="Times New Roman" w:hAnsi="Times New Roman" w:cs="Times New Roman"/>
        </w:rPr>
        <w:br/>
        <w:t xml:space="preserve">art. 108 </w:t>
      </w:r>
      <w:proofErr w:type="spellStart"/>
      <w:r w:rsidR="007E0B51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354E4C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354E4C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354E4C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354E4C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7E0B5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B87716" w:rsidRPr="00F51463" w:rsidRDefault="007E0B51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 w:rsidR="00344B6B"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344B6B"/>
    <w:rsid w:val="00354E4C"/>
    <w:rsid w:val="004D0625"/>
    <w:rsid w:val="0053005D"/>
    <w:rsid w:val="005512DD"/>
    <w:rsid w:val="007E0B51"/>
    <w:rsid w:val="008E66A8"/>
    <w:rsid w:val="00934A20"/>
    <w:rsid w:val="00B43F07"/>
    <w:rsid w:val="00E23FD2"/>
    <w:rsid w:val="00E2695B"/>
    <w:rsid w:val="00E81728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D16C-6A59-4A66-8F0D-D46F177D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Karwacka</cp:lastModifiedBy>
  <cp:revision>18</cp:revision>
  <cp:lastPrinted>2021-03-23T11:09:00Z</cp:lastPrinted>
  <dcterms:created xsi:type="dcterms:W3CDTF">2021-01-30T19:56:00Z</dcterms:created>
  <dcterms:modified xsi:type="dcterms:W3CDTF">2021-06-11T12:57:00Z</dcterms:modified>
</cp:coreProperties>
</file>