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B8A170" w14:textId="77777777" w:rsidR="00115A06" w:rsidRPr="00B87894" w:rsidRDefault="00A53001" w:rsidP="003C79E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</w:t>
      </w:r>
      <w:r w:rsidR="00115A06" w:rsidRPr="00B87894">
        <w:rPr>
          <w:rFonts w:ascii="Times New Roman" w:hAnsi="Times New Roman"/>
          <w:sz w:val="24"/>
          <w:szCs w:val="24"/>
        </w:rPr>
        <w:t>Świdnica</w:t>
      </w:r>
      <w:r w:rsidR="001007D0" w:rsidRPr="00B87894">
        <w:rPr>
          <w:rFonts w:ascii="Times New Roman" w:hAnsi="Times New Roman"/>
          <w:sz w:val="24"/>
          <w:szCs w:val="24"/>
        </w:rPr>
        <w:t>,</w:t>
      </w:r>
      <w:r w:rsidR="00115A06" w:rsidRPr="00B87894">
        <w:rPr>
          <w:rFonts w:ascii="Times New Roman" w:hAnsi="Times New Roman"/>
          <w:sz w:val="24"/>
          <w:szCs w:val="24"/>
        </w:rPr>
        <w:t xml:space="preserve"> </w:t>
      </w:r>
      <w:r w:rsidR="0025249C">
        <w:rPr>
          <w:rFonts w:ascii="Times New Roman" w:hAnsi="Times New Roman"/>
          <w:sz w:val="24"/>
          <w:szCs w:val="24"/>
        </w:rPr>
        <w:t>05</w:t>
      </w:r>
      <w:r w:rsidR="001007D0" w:rsidRPr="00B87894">
        <w:rPr>
          <w:rFonts w:ascii="Times New Roman" w:hAnsi="Times New Roman"/>
          <w:sz w:val="24"/>
          <w:szCs w:val="24"/>
        </w:rPr>
        <w:t>-</w:t>
      </w:r>
      <w:r w:rsidR="0025249C">
        <w:rPr>
          <w:rFonts w:ascii="Times New Roman" w:hAnsi="Times New Roman"/>
          <w:sz w:val="24"/>
          <w:szCs w:val="24"/>
        </w:rPr>
        <w:t>09</w:t>
      </w:r>
      <w:r w:rsidR="001007D0" w:rsidRPr="00B87894">
        <w:rPr>
          <w:rFonts w:ascii="Times New Roman" w:hAnsi="Times New Roman"/>
          <w:sz w:val="24"/>
          <w:szCs w:val="24"/>
        </w:rPr>
        <w:t>-202</w:t>
      </w:r>
      <w:r w:rsidR="007F5076">
        <w:rPr>
          <w:rFonts w:ascii="Times New Roman" w:hAnsi="Times New Roman"/>
          <w:sz w:val="24"/>
          <w:szCs w:val="24"/>
        </w:rPr>
        <w:t xml:space="preserve">3 </w:t>
      </w:r>
      <w:r w:rsidR="001007D0" w:rsidRPr="00B87894">
        <w:rPr>
          <w:rFonts w:ascii="Times New Roman" w:hAnsi="Times New Roman"/>
          <w:sz w:val="24"/>
          <w:szCs w:val="24"/>
        </w:rPr>
        <w:t>r.</w:t>
      </w:r>
    </w:p>
    <w:p w14:paraId="5E1639D3" w14:textId="77777777" w:rsidR="00104624" w:rsidRPr="00B87894" w:rsidRDefault="00104624" w:rsidP="003C79E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5B54279" w14:textId="77777777" w:rsidR="00115A06" w:rsidRPr="00B87894" w:rsidRDefault="001007D0" w:rsidP="003C79E4">
      <w:pPr>
        <w:pStyle w:val="Bezodstpw1"/>
        <w:ind w:left="5664" w:firstLine="708"/>
        <w:jc w:val="both"/>
        <w:rPr>
          <w:rFonts w:ascii="Times New Roman" w:hAnsi="Times New Roman"/>
          <w:b/>
          <w:sz w:val="24"/>
          <w:szCs w:val="24"/>
        </w:rPr>
      </w:pPr>
      <w:r w:rsidRPr="00B87894">
        <w:rPr>
          <w:rFonts w:ascii="Times New Roman" w:hAnsi="Times New Roman"/>
          <w:b/>
          <w:sz w:val="24"/>
          <w:szCs w:val="24"/>
        </w:rPr>
        <w:t>w</w:t>
      </w:r>
      <w:r w:rsidR="00BB7C8E" w:rsidRPr="00B87894">
        <w:rPr>
          <w:rFonts w:ascii="Times New Roman" w:hAnsi="Times New Roman"/>
          <w:b/>
          <w:sz w:val="24"/>
          <w:szCs w:val="24"/>
        </w:rPr>
        <w:t>szyscy Wykonawcy</w:t>
      </w:r>
    </w:p>
    <w:p w14:paraId="65C3E83B" w14:textId="77777777" w:rsidR="007745D6" w:rsidRPr="00B87894" w:rsidRDefault="009B2FCB" w:rsidP="003C79E4">
      <w:pPr>
        <w:pStyle w:val="Zwykytekst3"/>
        <w:spacing w:before="360" w:after="360"/>
        <w:jc w:val="both"/>
        <w:rPr>
          <w:rFonts w:ascii="Times New Roman" w:hAnsi="Times New Roman" w:cs="Times New Roman"/>
          <w:b/>
          <w:i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iCs/>
          <w:sz w:val="24"/>
          <w:szCs w:val="24"/>
          <w:u w:val="single"/>
        </w:rPr>
        <w:t xml:space="preserve">Pytania i odpowiedzi do SWZ </w:t>
      </w:r>
      <w:r w:rsidR="0025249C">
        <w:rPr>
          <w:rFonts w:ascii="Times New Roman" w:hAnsi="Times New Roman" w:cs="Times New Roman"/>
          <w:b/>
          <w:iCs/>
          <w:sz w:val="24"/>
          <w:szCs w:val="24"/>
          <w:u w:val="single"/>
        </w:rPr>
        <w:t>nr 7</w:t>
      </w:r>
    </w:p>
    <w:p w14:paraId="27B11C31" w14:textId="77777777" w:rsidR="007F5076" w:rsidRPr="00B710F9" w:rsidRDefault="00D941FB" w:rsidP="003C79E4">
      <w:pPr>
        <w:pStyle w:val="Zwykytekst3"/>
        <w:spacing w:before="240" w:after="240"/>
        <w:jc w:val="both"/>
        <w:rPr>
          <w:rFonts w:ascii="Times New Roman" w:eastAsia="Times New Roman" w:hAnsi="Times New Roman"/>
          <w:i/>
          <w:iCs/>
          <w:sz w:val="24"/>
          <w:szCs w:val="24"/>
          <w:u w:val="single"/>
        </w:rPr>
      </w:pPr>
      <w:r w:rsidRPr="00B710F9">
        <w:rPr>
          <w:rFonts w:ascii="Times New Roman" w:hAnsi="Times New Roman" w:cs="Times New Roman"/>
          <w:i/>
          <w:iCs/>
          <w:sz w:val="24"/>
          <w:szCs w:val="24"/>
          <w:u w:val="single"/>
        </w:rPr>
        <w:t>d</w:t>
      </w:r>
      <w:r w:rsidR="00115A06" w:rsidRPr="00B710F9">
        <w:rPr>
          <w:rFonts w:ascii="Times New Roman" w:hAnsi="Times New Roman" w:cs="Times New Roman"/>
          <w:i/>
          <w:iCs/>
          <w:sz w:val="24"/>
          <w:szCs w:val="24"/>
          <w:u w:val="single"/>
        </w:rPr>
        <w:t>ot</w:t>
      </w:r>
      <w:r w:rsidR="001255B2" w:rsidRPr="00B710F9">
        <w:rPr>
          <w:rFonts w:ascii="Times New Roman" w:hAnsi="Times New Roman" w:cs="Times New Roman"/>
          <w:i/>
          <w:iCs/>
          <w:sz w:val="24"/>
          <w:szCs w:val="24"/>
          <w:u w:val="single"/>
        </w:rPr>
        <w:t>.</w:t>
      </w:r>
      <w:r w:rsidR="001007D0" w:rsidRPr="00B710F9">
        <w:rPr>
          <w:rFonts w:ascii="Times New Roman" w:hAnsi="Times New Roman" w:cs="Times New Roman"/>
          <w:i/>
          <w:iCs/>
          <w:sz w:val="24"/>
          <w:szCs w:val="24"/>
          <w:u w:val="single"/>
        </w:rPr>
        <w:t>:</w:t>
      </w:r>
      <w:r w:rsidR="00115A06" w:rsidRPr="00B710F9">
        <w:rPr>
          <w:rFonts w:ascii="Times New Roman" w:hAnsi="Times New Roman" w:cs="Times New Roman"/>
          <w:i/>
          <w:iCs/>
          <w:sz w:val="24"/>
          <w:szCs w:val="24"/>
          <w:u w:val="single"/>
        </w:rPr>
        <w:t xml:space="preserve"> </w:t>
      </w:r>
      <w:r w:rsidR="00CB6A63" w:rsidRPr="00B710F9">
        <w:rPr>
          <w:rFonts w:ascii="Times New Roman" w:eastAsia="MS Mincho" w:hAnsi="Times New Roman" w:cs="Times New Roman"/>
          <w:i/>
          <w:iCs/>
          <w:sz w:val="24"/>
          <w:szCs w:val="24"/>
          <w:u w:val="single"/>
        </w:rPr>
        <w:t xml:space="preserve">postępowania </w:t>
      </w:r>
      <w:r w:rsidR="001007D0" w:rsidRPr="00B710F9">
        <w:rPr>
          <w:rFonts w:ascii="Times New Roman" w:eastAsia="MS Mincho" w:hAnsi="Times New Roman" w:cs="Times New Roman"/>
          <w:i/>
          <w:iCs/>
          <w:sz w:val="24"/>
          <w:szCs w:val="24"/>
          <w:u w:val="single"/>
        </w:rPr>
        <w:t xml:space="preserve">o udzielenie zamówienia publicznego </w:t>
      </w:r>
      <w:r w:rsidR="00CB6A63" w:rsidRPr="00B710F9">
        <w:rPr>
          <w:rFonts w:ascii="Times New Roman" w:eastAsia="MS Mincho" w:hAnsi="Times New Roman" w:cs="Times New Roman"/>
          <w:i/>
          <w:iCs/>
          <w:sz w:val="24"/>
          <w:szCs w:val="24"/>
          <w:u w:val="single"/>
        </w:rPr>
        <w:t xml:space="preserve">nr </w:t>
      </w:r>
      <w:r w:rsidR="007F5076" w:rsidRPr="00B710F9">
        <w:rPr>
          <w:rFonts w:ascii="Times New Roman" w:eastAsia="MS Mincho" w:hAnsi="Times New Roman" w:cs="Times New Roman"/>
          <w:i/>
          <w:iCs/>
          <w:sz w:val="24"/>
          <w:szCs w:val="24"/>
          <w:u w:val="single"/>
        </w:rPr>
        <w:t>P-</w:t>
      </w:r>
      <w:r w:rsidR="00A025FB">
        <w:rPr>
          <w:rFonts w:ascii="Times New Roman" w:eastAsia="MS Mincho" w:hAnsi="Times New Roman" w:cs="Times New Roman"/>
          <w:i/>
          <w:iCs/>
          <w:sz w:val="24"/>
          <w:szCs w:val="24"/>
          <w:u w:val="single"/>
        </w:rPr>
        <w:t>72</w:t>
      </w:r>
      <w:r w:rsidR="007F5076" w:rsidRPr="00B710F9">
        <w:rPr>
          <w:rFonts w:ascii="Times New Roman" w:eastAsia="MS Mincho" w:hAnsi="Times New Roman" w:cs="Times New Roman"/>
          <w:i/>
          <w:iCs/>
          <w:sz w:val="24"/>
          <w:szCs w:val="24"/>
          <w:u w:val="single"/>
        </w:rPr>
        <w:t>/V</w:t>
      </w:r>
      <w:r w:rsidR="00A025FB">
        <w:rPr>
          <w:rFonts w:ascii="Times New Roman" w:eastAsia="MS Mincho" w:hAnsi="Times New Roman" w:cs="Times New Roman"/>
          <w:i/>
          <w:iCs/>
          <w:sz w:val="24"/>
          <w:szCs w:val="24"/>
          <w:u w:val="single"/>
        </w:rPr>
        <w:t>I</w:t>
      </w:r>
      <w:r w:rsidR="007F5076" w:rsidRPr="00B710F9">
        <w:rPr>
          <w:rFonts w:ascii="Times New Roman" w:eastAsia="MS Mincho" w:hAnsi="Times New Roman" w:cs="Times New Roman"/>
          <w:i/>
          <w:iCs/>
          <w:sz w:val="24"/>
          <w:szCs w:val="24"/>
          <w:u w:val="single"/>
        </w:rPr>
        <w:t xml:space="preserve">I/23 </w:t>
      </w:r>
      <w:r w:rsidRPr="00B710F9">
        <w:rPr>
          <w:rFonts w:ascii="Times New Roman" w:eastAsia="MS Mincho" w:hAnsi="Times New Roman" w:cs="Times New Roman"/>
          <w:i/>
          <w:iCs/>
          <w:sz w:val="24"/>
          <w:szCs w:val="24"/>
          <w:u w:val="single"/>
        </w:rPr>
        <w:t xml:space="preserve">pn. </w:t>
      </w:r>
      <w:r w:rsidR="00A025FB" w:rsidRPr="00A025FB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</w:rPr>
        <w:t>„Zakup i dostawa 12 autobusów elektrycznych”</w:t>
      </w:r>
    </w:p>
    <w:p w14:paraId="509347D6" w14:textId="5FECA5EA" w:rsidR="0036157F" w:rsidRPr="00B87894" w:rsidRDefault="00DC13F1" w:rsidP="003C79E4">
      <w:pPr>
        <w:pStyle w:val="Zwykytekst3"/>
        <w:spacing w:before="240" w:after="240"/>
        <w:jc w:val="both"/>
        <w:rPr>
          <w:rFonts w:ascii="Times New Roman" w:hAnsi="Times New Roman"/>
          <w:sz w:val="24"/>
          <w:szCs w:val="24"/>
        </w:rPr>
      </w:pPr>
      <w:r w:rsidRPr="00B87894">
        <w:rPr>
          <w:rFonts w:ascii="Times New Roman" w:hAnsi="Times New Roman"/>
          <w:sz w:val="24"/>
          <w:szCs w:val="24"/>
        </w:rPr>
        <w:t>Zama</w:t>
      </w:r>
      <w:r w:rsidR="0036157F" w:rsidRPr="00B87894">
        <w:rPr>
          <w:rFonts w:ascii="Times New Roman" w:hAnsi="Times New Roman"/>
          <w:sz w:val="24"/>
          <w:szCs w:val="24"/>
        </w:rPr>
        <w:t>wiający</w:t>
      </w:r>
      <w:r w:rsidR="0077055F">
        <w:rPr>
          <w:rFonts w:ascii="Times New Roman" w:hAnsi="Times New Roman"/>
          <w:sz w:val="24"/>
          <w:szCs w:val="24"/>
        </w:rPr>
        <w:t>,</w:t>
      </w:r>
      <w:r w:rsidR="0036157F" w:rsidRPr="00B87894">
        <w:rPr>
          <w:rFonts w:ascii="Times New Roman" w:hAnsi="Times New Roman"/>
          <w:sz w:val="24"/>
          <w:szCs w:val="24"/>
        </w:rPr>
        <w:t xml:space="preserve"> </w:t>
      </w:r>
      <w:r w:rsidR="00FD6355" w:rsidRPr="00FD6355">
        <w:rPr>
          <w:rFonts w:ascii="Times New Roman" w:hAnsi="Times New Roman"/>
          <w:sz w:val="24"/>
          <w:szCs w:val="24"/>
        </w:rPr>
        <w:t xml:space="preserve">na podstawie art. </w:t>
      </w:r>
      <w:r w:rsidR="009B2FCB">
        <w:rPr>
          <w:rFonts w:ascii="Times New Roman" w:hAnsi="Times New Roman"/>
          <w:sz w:val="24"/>
          <w:szCs w:val="24"/>
        </w:rPr>
        <w:t>135</w:t>
      </w:r>
      <w:r w:rsidR="00FD6355" w:rsidRPr="00FD6355">
        <w:rPr>
          <w:rFonts w:ascii="Times New Roman" w:hAnsi="Times New Roman"/>
          <w:sz w:val="24"/>
          <w:szCs w:val="24"/>
        </w:rPr>
        <w:t xml:space="preserve"> ust. </w:t>
      </w:r>
      <w:r w:rsidR="009B2FCB">
        <w:rPr>
          <w:rFonts w:ascii="Times New Roman" w:hAnsi="Times New Roman"/>
          <w:sz w:val="24"/>
          <w:szCs w:val="24"/>
        </w:rPr>
        <w:t>2</w:t>
      </w:r>
      <w:r w:rsidR="00FD6355" w:rsidRPr="00FD6355">
        <w:rPr>
          <w:rFonts w:ascii="Times New Roman" w:hAnsi="Times New Roman"/>
          <w:sz w:val="24"/>
          <w:szCs w:val="24"/>
        </w:rPr>
        <w:t xml:space="preserve"> ustawy z dnia 11 września 2019 r. Prawo zamówień publicznych (Dz. U. z </w:t>
      </w:r>
      <w:r w:rsidR="00B710F9">
        <w:rPr>
          <w:rFonts w:ascii="Times New Roman" w:hAnsi="Times New Roman"/>
          <w:sz w:val="24"/>
          <w:szCs w:val="24"/>
        </w:rPr>
        <w:t>2022</w:t>
      </w:r>
      <w:r w:rsidR="00FD6355" w:rsidRPr="00FD6355">
        <w:rPr>
          <w:rFonts w:ascii="Times New Roman" w:hAnsi="Times New Roman"/>
          <w:sz w:val="24"/>
          <w:szCs w:val="24"/>
        </w:rPr>
        <w:t xml:space="preserve"> r. poz. </w:t>
      </w:r>
      <w:r w:rsidR="00B710F9">
        <w:rPr>
          <w:rFonts w:ascii="Times New Roman" w:hAnsi="Times New Roman"/>
          <w:sz w:val="24"/>
          <w:szCs w:val="24"/>
        </w:rPr>
        <w:t>1710</w:t>
      </w:r>
      <w:r w:rsidR="00FD6355" w:rsidRPr="00FD6355">
        <w:rPr>
          <w:rFonts w:ascii="Times New Roman" w:hAnsi="Times New Roman"/>
          <w:sz w:val="24"/>
          <w:szCs w:val="24"/>
        </w:rPr>
        <w:t xml:space="preserve">) </w:t>
      </w:r>
      <w:r w:rsidR="00A025FB">
        <w:rPr>
          <w:rFonts w:ascii="Times New Roman" w:hAnsi="Times New Roman"/>
          <w:sz w:val="24"/>
          <w:szCs w:val="24"/>
        </w:rPr>
        <w:t>- dalej p.z.p.</w:t>
      </w:r>
      <w:r w:rsidR="0077055F">
        <w:rPr>
          <w:rFonts w:ascii="Times New Roman" w:hAnsi="Times New Roman"/>
          <w:sz w:val="24"/>
          <w:szCs w:val="24"/>
        </w:rPr>
        <w:t>,</w:t>
      </w:r>
      <w:r w:rsidR="00A025FB">
        <w:rPr>
          <w:rFonts w:ascii="Times New Roman" w:hAnsi="Times New Roman"/>
          <w:sz w:val="24"/>
          <w:szCs w:val="24"/>
        </w:rPr>
        <w:t xml:space="preserve"> </w:t>
      </w:r>
      <w:r w:rsidR="009B2FCB">
        <w:rPr>
          <w:rFonts w:ascii="Times New Roman" w:hAnsi="Times New Roman"/>
          <w:sz w:val="24"/>
          <w:szCs w:val="24"/>
        </w:rPr>
        <w:t>udziela odpowiedzi na pytani</w:t>
      </w:r>
      <w:r w:rsidR="00DB461A">
        <w:rPr>
          <w:rFonts w:ascii="Times New Roman" w:hAnsi="Times New Roman"/>
          <w:sz w:val="24"/>
          <w:szCs w:val="24"/>
        </w:rPr>
        <w:t>a</w:t>
      </w:r>
      <w:r w:rsidR="009B2FCB">
        <w:rPr>
          <w:rFonts w:ascii="Times New Roman" w:hAnsi="Times New Roman"/>
          <w:sz w:val="24"/>
          <w:szCs w:val="24"/>
        </w:rPr>
        <w:t>, które wpłynęł</w:t>
      </w:r>
      <w:r w:rsidR="00DB461A">
        <w:rPr>
          <w:rFonts w:ascii="Times New Roman" w:hAnsi="Times New Roman"/>
          <w:sz w:val="24"/>
          <w:szCs w:val="24"/>
        </w:rPr>
        <w:t>y</w:t>
      </w:r>
      <w:r w:rsidR="009B2FCB">
        <w:rPr>
          <w:rFonts w:ascii="Times New Roman" w:hAnsi="Times New Roman"/>
          <w:sz w:val="24"/>
          <w:szCs w:val="24"/>
        </w:rPr>
        <w:t xml:space="preserve"> do</w:t>
      </w:r>
      <w:r w:rsidR="00FD6355" w:rsidRPr="00FD6355">
        <w:rPr>
          <w:rFonts w:ascii="Times New Roman" w:hAnsi="Times New Roman"/>
          <w:sz w:val="24"/>
          <w:szCs w:val="24"/>
        </w:rPr>
        <w:t xml:space="preserve"> treś</w:t>
      </w:r>
      <w:r w:rsidR="009B2FCB">
        <w:rPr>
          <w:rFonts w:ascii="Times New Roman" w:hAnsi="Times New Roman"/>
          <w:sz w:val="24"/>
          <w:szCs w:val="24"/>
        </w:rPr>
        <w:t>ci</w:t>
      </w:r>
      <w:r w:rsidR="00FD6355" w:rsidRPr="00FD6355">
        <w:rPr>
          <w:rFonts w:ascii="Times New Roman" w:hAnsi="Times New Roman"/>
          <w:sz w:val="24"/>
          <w:szCs w:val="24"/>
        </w:rPr>
        <w:t xml:space="preserve"> SWZ</w:t>
      </w:r>
      <w:r w:rsidR="003E6719">
        <w:rPr>
          <w:rFonts w:ascii="Times New Roman" w:hAnsi="Times New Roman"/>
          <w:sz w:val="24"/>
          <w:szCs w:val="24"/>
        </w:rPr>
        <w:t>.</w:t>
      </w:r>
    </w:p>
    <w:p w14:paraId="3D37B3E2" w14:textId="77777777" w:rsidR="008412CE" w:rsidRDefault="008412CE" w:rsidP="003C79E4">
      <w:pPr>
        <w:suppressAutoHyphens/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ar-SA"/>
        </w:rPr>
      </w:pPr>
    </w:p>
    <w:p w14:paraId="1CFCC875" w14:textId="77777777" w:rsidR="007B4C25" w:rsidRDefault="009B2FCB" w:rsidP="003C79E4">
      <w:pPr>
        <w:suppressAutoHyphens/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ar-SA"/>
        </w:rPr>
      </w:pPr>
      <w:r w:rsidRPr="009B2FCB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>Pytanie nr 1</w:t>
      </w:r>
    </w:p>
    <w:p w14:paraId="28A304CD" w14:textId="77777777" w:rsidR="0025249C" w:rsidRPr="00331A7F" w:rsidRDefault="0025249C" w:rsidP="00331A7F">
      <w:pPr>
        <w:suppressAutoHyphens/>
        <w:autoSpaceDE w:val="0"/>
        <w:autoSpaceDN w:val="0"/>
        <w:adjustRightInd w:val="0"/>
        <w:spacing w:before="120" w:after="120" w:line="360" w:lineRule="auto"/>
        <w:jc w:val="both"/>
        <w:rPr>
          <w:rFonts w:ascii="Times New Roman" w:eastAsia="Times New Roman" w:hAnsi="Times New Roman"/>
          <w:bCs/>
          <w:i/>
          <w:sz w:val="24"/>
          <w:szCs w:val="24"/>
          <w:lang w:eastAsia="ar-SA"/>
        </w:rPr>
      </w:pPr>
      <w:r w:rsidRPr="00331A7F">
        <w:rPr>
          <w:rFonts w:ascii="Times New Roman" w:eastAsia="Times New Roman" w:hAnsi="Times New Roman"/>
          <w:bCs/>
          <w:i/>
          <w:sz w:val="24"/>
          <w:szCs w:val="24"/>
          <w:lang w:eastAsia="ar-SA"/>
        </w:rPr>
        <w:t>Zgodnie z modyfikacją SWZ nr 3 pkt 3 Zamawiający pisze:</w:t>
      </w:r>
    </w:p>
    <w:p w14:paraId="10FBED37" w14:textId="77777777" w:rsidR="0025249C" w:rsidRPr="00331A7F" w:rsidRDefault="0025249C" w:rsidP="00331A7F">
      <w:pPr>
        <w:suppressAutoHyphens/>
        <w:autoSpaceDE w:val="0"/>
        <w:autoSpaceDN w:val="0"/>
        <w:adjustRightInd w:val="0"/>
        <w:spacing w:before="120" w:after="120" w:line="360" w:lineRule="auto"/>
        <w:jc w:val="both"/>
        <w:rPr>
          <w:rFonts w:ascii="Times New Roman" w:eastAsia="Times New Roman" w:hAnsi="Times New Roman"/>
          <w:bCs/>
          <w:i/>
          <w:sz w:val="24"/>
          <w:szCs w:val="24"/>
          <w:lang w:eastAsia="ar-SA"/>
        </w:rPr>
      </w:pPr>
      <w:r w:rsidRPr="00331A7F">
        <w:rPr>
          <w:rFonts w:ascii="Times New Roman" w:eastAsia="Times New Roman" w:hAnsi="Times New Roman"/>
          <w:bCs/>
          <w:i/>
          <w:sz w:val="24"/>
          <w:szCs w:val="24"/>
          <w:lang w:eastAsia="ar-SA"/>
        </w:rPr>
        <w:t>„wysokość nie przekraczająca 3400 mm”</w:t>
      </w:r>
      <w:r w:rsidR="00331A7F">
        <w:rPr>
          <w:rFonts w:ascii="Times New Roman" w:eastAsia="Times New Roman" w:hAnsi="Times New Roman"/>
          <w:bCs/>
          <w:i/>
          <w:sz w:val="24"/>
          <w:szCs w:val="24"/>
          <w:lang w:eastAsia="ar-SA"/>
        </w:rPr>
        <w:t xml:space="preserve">. </w:t>
      </w:r>
      <w:r w:rsidRPr="00331A7F">
        <w:rPr>
          <w:rFonts w:ascii="Times New Roman" w:eastAsia="Times New Roman" w:hAnsi="Times New Roman"/>
          <w:bCs/>
          <w:i/>
          <w:sz w:val="24"/>
          <w:szCs w:val="24"/>
          <w:lang w:eastAsia="ar-SA"/>
        </w:rPr>
        <w:t>Zwracamy się z wnioskiem o dopuszczenie wysokości nie przekraczającej 3500mm ze względu na</w:t>
      </w:r>
      <w:r w:rsidR="00331A7F">
        <w:rPr>
          <w:rFonts w:ascii="Times New Roman" w:eastAsia="Times New Roman" w:hAnsi="Times New Roman"/>
          <w:bCs/>
          <w:i/>
          <w:sz w:val="24"/>
          <w:szCs w:val="24"/>
          <w:lang w:eastAsia="ar-SA"/>
        </w:rPr>
        <w:t xml:space="preserve"> </w:t>
      </w:r>
      <w:r w:rsidRPr="00331A7F">
        <w:rPr>
          <w:rFonts w:ascii="Times New Roman" w:eastAsia="Times New Roman" w:hAnsi="Times New Roman"/>
          <w:bCs/>
          <w:i/>
          <w:sz w:val="24"/>
          <w:szCs w:val="24"/>
          <w:lang w:eastAsia="ar-SA"/>
        </w:rPr>
        <w:t>konieczność umieszczenia licznych urządzeń na dachu pojazdu w celu spełnienia wszystkich</w:t>
      </w:r>
      <w:r w:rsidR="00331A7F">
        <w:rPr>
          <w:rFonts w:ascii="Times New Roman" w:eastAsia="Times New Roman" w:hAnsi="Times New Roman"/>
          <w:bCs/>
          <w:i/>
          <w:sz w:val="24"/>
          <w:szCs w:val="24"/>
          <w:lang w:eastAsia="ar-SA"/>
        </w:rPr>
        <w:t xml:space="preserve"> </w:t>
      </w:r>
      <w:r w:rsidRPr="00331A7F">
        <w:rPr>
          <w:rFonts w:ascii="Times New Roman" w:eastAsia="Times New Roman" w:hAnsi="Times New Roman"/>
          <w:bCs/>
          <w:i/>
          <w:sz w:val="24"/>
          <w:szCs w:val="24"/>
          <w:lang w:eastAsia="ar-SA"/>
        </w:rPr>
        <w:t>wymogów SWZ</w:t>
      </w:r>
      <w:r w:rsidR="00331A7F">
        <w:rPr>
          <w:rFonts w:ascii="Times New Roman" w:eastAsia="Times New Roman" w:hAnsi="Times New Roman"/>
          <w:bCs/>
          <w:i/>
          <w:sz w:val="24"/>
          <w:szCs w:val="24"/>
          <w:lang w:eastAsia="ar-SA"/>
        </w:rPr>
        <w:t>.</w:t>
      </w:r>
    </w:p>
    <w:p w14:paraId="2BC8080F" w14:textId="77777777" w:rsidR="009B2FCB" w:rsidRDefault="009B2FCB" w:rsidP="003C79E4">
      <w:pPr>
        <w:suppressAutoHyphens/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ar-SA"/>
        </w:rPr>
      </w:pPr>
      <w:r w:rsidRPr="009B2FCB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>Odpowiedź nr 1</w:t>
      </w:r>
    </w:p>
    <w:p w14:paraId="33EA0051" w14:textId="77777777" w:rsidR="00F91B85" w:rsidRDefault="00331A7F" w:rsidP="003C79E4">
      <w:pPr>
        <w:suppressAutoHyphens/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ar-SA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Zamawiający informuje, że nie wyraża zgody. </w:t>
      </w:r>
    </w:p>
    <w:p w14:paraId="331AE73D" w14:textId="77777777" w:rsidR="00203FD7" w:rsidRDefault="00203FD7" w:rsidP="003C79E4">
      <w:pPr>
        <w:suppressAutoHyphens/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ar-SA"/>
        </w:rPr>
      </w:pPr>
    </w:p>
    <w:p w14:paraId="2A25D166" w14:textId="77777777" w:rsidR="00F91B85" w:rsidRDefault="00F91B85" w:rsidP="003C79E4">
      <w:pPr>
        <w:suppressAutoHyphens/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>Pytanie nr 2</w:t>
      </w:r>
    </w:p>
    <w:p w14:paraId="07DEFF6A" w14:textId="77777777" w:rsidR="00331A7F" w:rsidRPr="00331A7F" w:rsidRDefault="00331A7F" w:rsidP="00331A7F">
      <w:pPr>
        <w:suppressAutoHyphens/>
        <w:autoSpaceDE w:val="0"/>
        <w:autoSpaceDN w:val="0"/>
        <w:adjustRightInd w:val="0"/>
        <w:spacing w:before="120" w:after="120" w:line="360" w:lineRule="auto"/>
        <w:jc w:val="both"/>
        <w:rPr>
          <w:rFonts w:ascii="Times New Roman" w:eastAsia="Times New Roman" w:hAnsi="Times New Roman"/>
          <w:bCs/>
          <w:i/>
          <w:sz w:val="24"/>
          <w:szCs w:val="24"/>
          <w:lang w:eastAsia="ar-SA"/>
        </w:rPr>
      </w:pPr>
      <w:r w:rsidRPr="00331A7F">
        <w:rPr>
          <w:rFonts w:ascii="Times New Roman" w:eastAsia="Times New Roman" w:hAnsi="Times New Roman"/>
          <w:bCs/>
          <w:i/>
          <w:sz w:val="24"/>
          <w:szCs w:val="24"/>
          <w:lang w:eastAsia="ar-SA"/>
        </w:rPr>
        <w:t>Zgodnie z odpowiedzią Zamawiającego nr 22 z dnia 29 sierpnia 2023 r. (pytania i odpowiedzi nr 5)</w:t>
      </w:r>
    </w:p>
    <w:p w14:paraId="10F93251" w14:textId="77777777" w:rsidR="00331A7F" w:rsidRPr="00331A7F" w:rsidRDefault="00331A7F" w:rsidP="00331A7F">
      <w:pPr>
        <w:suppressAutoHyphens/>
        <w:autoSpaceDE w:val="0"/>
        <w:autoSpaceDN w:val="0"/>
        <w:adjustRightInd w:val="0"/>
        <w:spacing w:before="120" w:after="120" w:line="360" w:lineRule="auto"/>
        <w:jc w:val="both"/>
        <w:rPr>
          <w:rFonts w:ascii="Times New Roman" w:eastAsia="Times New Roman" w:hAnsi="Times New Roman"/>
          <w:bCs/>
          <w:i/>
          <w:sz w:val="24"/>
          <w:szCs w:val="24"/>
          <w:lang w:eastAsia="ar-SA"/>
        </w:rPr>
      </w:pPr>
      <w:r w:rsidRPr="00331A7F">
        <w:rPr>
          <w:rFonts w:ascii="Times New Roman" w:eastAsia="Times New Roman" w:hAnsi="Times New Roman"/>
          <w:bCs/>
          <w:i/>
          <w:sz w:val="24"/>
          <w:szCs w:val="24"/>
          <w:lang w:eastAsia="ar-SA"/>
        </w:rPr>
        <w:t>Zamawiający wymaga:</w:t>
      </w:r>
    </w:p>
    <w:p w14:paraId="430C18BB" w14:textId="77777777" w:rsidR="00331A7F" w:rsidRPr="00331A7F" w:rsidRDefault="00331A7F" w:rsidP="00331A7F">
      <w:pPr>
        <w:suppressAutoHyphens/>
        <w:autoSpaceDE w:val="0"/>
        <w:autoSpaceDN w:val="0"/>
        <w:adjustRightInd w:val="0"/>
        <w:spacing w:before="120" w:after="120" w:line="360" w:lineRule="auto"/>
        <w:jc w:val="both"/>
        <w:rPr>
          <w:rFonts w:ascii="Times New Roman" w:eastAsia="Times New Roman" w:hAnsi="Times New Roman"/>
          <w:bCs/>
          <w:i/>
          <w:sz w:val="24"/>
          <w:szCs w:val="24"/>
          <w:lang w:eastAsia="ar-SA"/>
        </w:rPr>
      </w:pPr>
      <w:r w:rsidRPr="00331A7F">
        <w:rPr>
          <w:rFonts w:ascii="Times New Roman" w:eastAsia="Times New Roman" w:hAnsi="Times New Roman"/>
          <w:bCs/>
          <w:i/>
          <w:sz w:val="24"/>
          <w:szCs w:val="24"/>
          <w:lang w:eastAsia="ar-SA"/>
        </w:rPr>
        <w:t>Zamawiający wymaga by pełne naładowanie magazynu energii do zaoferowanego poziomu</w:t>
      </w:r>
    </w:p>
    <w:p w14:paraId="421D8677" w14:textId="77777777" w:rsidR="00331A7F" w:rsidRPr="00331A7F" w:rsidRDefault="00331A7F" w:rsidP="00331A7F">
      <w:pPr>
        <w:suppressAutoHyphens/>
        <w:autoSpaceDE w:val="0"/>
        <w:autoSpaceDN w:val="0"/>
        <w:adjustRightInd w:val="0"/>
        <w:spacing w:before="120" w:after="120" w:line="360" w:lineRule="auto"/>
        <w:jc w:val="both"/>
        <w:rPr>
          <w:rFonts w:ascii="Times New Roman" w:eastAsia="Times New Roman" w:hAnsi="Times New Roman"/>
          <w:bCs/>
          <w:i/>
          <w:sz w:val="24"/>
          <w:szCs w:val="24"/>
          <w:lang w:eastAsia="ar-SA"/>
        </w:rPr>
      </w:pPr>
      <w:r w:rsidRPr="00331A7F">
        <w:rPr>
          <w:rFonts w:ascii="Times New Roman" w:eastAsia="Times New Roman" w:hAnsi="Times New Roman"/>
          <w:bCs/>
          <w:i/>
          <w:sz w:val="24"/>
          <w:szCs w:val="24"/>
          <w:lang w:eastAsia="ar-SA"/>
        </w:rPr>
        <w:t>pojemności (320-400 kWh) możliwe było w czasie:</w:t>
      </w:r>
    </w:p>
    <w:p w14:paraId="01BC567B" w14:textId="77777777" w:rsidR="00331A7F" w:rsidRPr="00331A7F" w:rsidRDefault="00331A7F" w:rsidP="00331A7F">
      <w:pPr>
        <w:pStyle w:val="Akapitzlist"/>
        <w:numPr>
          <w:ilvl w:val="0"/>
          <w:numId w:val="6"/>
        </w:numPr>
        <w:suppressAutoHyphens/>
        <w:autoSpaceDE w:val="0"/>
        <w:autoSpaceDN w:val="0"/>
        <w:adjustRightInd w:val="0"/>
        <w:spacing w:before="120" w:after="120" w:line="360" w:lineRule="auto"/>
        <w:jc w:val="both"/>
        <w:rPr>
          <w:rFonts w:ascii="Times New Roman" w:hAnsi="Times New Roman"/>
          <w:bCs/>
          <w:i/>
          <w:sz w:val="24"/>
          <w:szCs w:val="24"/>
          <w:lang w:eastAsia="ar-SA"/>
        </w:rPr>
      </w:pPr>
      <w:r w:rsidRPr="00331A7F">
        <w:rPr>
          <w:rFonts w:ascii="Times New Roman" w:hAnsi="Times New Roman"/>
          <w:bCs/>
          <w:i/>
          <w:sz w:val="24"/>
          <w:szCs w:val="24"/>
          <w:lang w:eastAsia="ar-SA"/>
        </w:rPr>
        <w:t>Maksymalnie 6 godzin dla ładowarek typu plug-in</w:t>
      </w:r>
    </w:p>
    <w:p w14:paraId="314E5898" w14:textId="77777777" w:rsidR="00331A7F" w:rsidRPr="00331A7F" w:rsidRDefault="00331A7F" w:rsidP="00331A7F">
      <w:pPr>
        <w:pStyle w:val="Akapitzlist"/>
        <w:numPr>
          <w:ilvl w:val="0"/>
          <w:numId w:val="6"/>
        </w:numPr>
        <w:suppressAutoHyphens/>
        <w:autoSpaceDE w:val="0"/>
        <w:autoSpaceDN w:val="0"/>
        <w:adjustRightInd w:val="0"/>
        <w:spacing w:before="120" w:after="120" w:line="360" w:lineRule="auto"/>
        <w:jc w:val="both"/>
        <w:rPr>
          <w:rFonts w:ascii="Times New Roman" w:hAnsi="Times New Roman"/>
          <w:bCs/>
          <w:i/>
          <w:sz w:val="24"/>
          <w:szCs w:val="24"/>
          <w:lang w:eastAsia="ar-SA"/>
        </w:rPr>
      </w:pPr>
      <w:r w:rsidRPr="00331A7F">
        <w:rPr>
          <w:rFonts w:ascii="Times New Roman" w:hAnsi="Times New Roman"/>
          <w:bCs/>
          <w:i/>
          <w:sz w:val="24"/>
          <w:szCs w:val="24"/>
          <w:lang w:eastAsia="ar-SA"/>
        </w:rPr>
        <w:t>Maksymalnie 100 minut dla ładowarek pantografowych.</w:t>
      </w:r>
    </w:p>
    <w:p w14:paraId="25A983A2" w14:textId="77777777" w:rsidR="00331A7F" w:rsidRPr="00331A7F" w:rsidRDefault="00331A7F" w:rsidP="00331A7F">
      <w:pPr>
        <w:suppressAutoHyphens/>
        <w:autoSpaceDE w:val="0"/>
        <w:autoSpaceDN w:val="0"/>
        <w:adjustRightInd w:val="0"/>
        <w:spacing w:before="120" w:after="120" w:line="360" w:lineRule="auto"/>
        <w:jc w:val="both"/>
        <w:rPr>
          <w:rFonts w:ascii="Times New Roman" w:eastAsia="Times New Roman" w:hAnsi="Times New Roman"/>
          <w:bCs/>
          <w:i/>
          <w:sz w:val="24"/>
          <w:szCs w:val="24"/>
          <w:lang w:eastAsia="ar-SA"/>
        </w:rPr>
      </w:pPr>
      <w:r w:rsidRPr="00331A7F">
        <w:rPr>
          <w:rFonts w:ascii="Times New Roman" w:eastAsia="Times New Roman" w:hAnsi="Times New Roman"/>
          <w:bCs/>
          <w:i/>
          <w:sz w:val="24"/>
          <w:szCs w:val="24"/>
          <w:lang w:eastAsia="ar-SA"/>
        </w:rPr>
        <w:t>Zamawiający wymaga oraz przyzna dodatkowe punkty za dużą pojemność baterii przekraczającą 400</w:t>
      </w:r>
      <w:r>
        <w:rPr>
          <w:rFonts w:ascii="Times New Roman" w:eastAsia="Times New Roman" w:hAnsi="Times New Roman"/>
          <w:bCs/>
          <w:i/>
          <w:sz w:val="24"/>
          <w:szCs w:val="24"/>
          <w:lang w:eastAsia="ar-SA"/>
        </w:rPr>
        <w:t xml:space="preserve"> </w:t>
      </w:r>
      <w:r w:rsidRPr="00331A7F">
        <w:rPr>
          <w:rFonts w:ascii="Times New Roman" w:eastAsia="Times New Roman" w:hAnsi="Times New Roman"/>
          <w:bCs/>
          <w:i/>
          <w:sz w:val="24"/>
          <w:szCs w:val="24"/>
          <w:lang w:eastAsia="ar-SA"/>
        </w:rPr>
        <w:t>kWh, co będzie wymagało dłuższych czasów ładowania. Czy Zamawiający zgodzi się wydłużyć</w:t>
      </w:r>
    </w:p>
    <w:p w14:paraId="732BA21C" w14:textId="77777777" w:rsidR="00331A7F" w:rsidRPr="00331A7F" w:rsidRDefault="00331A7F" w:rsidP="00331A7F">
      <w:pPr>
        <w:suppressAutoHyphens/>
        <w:autoSpaceDE w:val="0"/>
        <w:autoSpaceDN w:val="0"/>
        <w:adjustRightInd w:val="0"/>
        <w:spacing w:before="120" w:after="120" w:line="360" w:lineRule="auto"/>
        <w:jc w:val="both"/>
        <w:rPr>
          <w:rFonts w:ascii="Times New Roman" w:eastAsia="Times New Roman" w:hAnsi="Times New Roman"/>
          <w:bCs/>
          <w:i/>
          <w:sz w:val="24"/>
          <w:szCs w:val="24"/>
          <w:lang w:eastAsia="ar-SA"/>
        </w:rPr>
      </w:pPr>
      <w:r w:rsidRPr="00331A7F">
        <w:rPr>
          <w:rFonts w:ascii="Times New Roman" w:eastAsia="Times New Roman" w:hAnsi="Times New Roman"/>
          <w:bCs/>
          <w:i/>
          <w:sz w:val="24"/>
          <w:szCs w:val="24"/>
          <w:lang w:eastAsia="ar-SA"/>
        </w:rPr>
        <w:t>maksymalny czas do pełnego naładowania za pomocą ładowarek pantografowych do:</w:t>
      </w:r>
    </w:p>
    <w:p w14:paraId="6BF6F837" w14:textId="77777777" w:rsidR="00331A7F" w:rsidRPr="00331A7F" w:rsidRDefault="00331A7F" w:rsidP="00331A7F">
      <w:pPr>
        <w:suppressAutoHyphens/>
        <w:autoSpaceDE w:val="0"/>
        <w:autoSpaceDN w:val="0"/>
        <w:adjustRightInd w:val="0"/>
        <w:spacing w:before="120" w:after="120" w:line="360" w:lineRule="auto"/>
        <w:jc w:val="both"/>
        <w:rPr>
          <w:rFonts w:ascii="Times New Roman" w:eastAsia="Times New Roman" w:hAnsi="Times New Roman"/>
          <w:bCs/>
          <w:i/>
          <w:sz w:val="24"/>
          <w:szCs w:val="24"/>
          <w:lang w:eastAsia="ar-SA"/>
        </w:rPr>
      </w:pPr>
      <w:r w:rsidRPr="00331A7F">
        <w:rPr>
          <w:rFonts w:ascii="Times New Roman" w:eastAsia="Times New Roman" w:hAnsi="Times New Roman"/>
          <w:bCs/>
          <w:i/>
          <w:sz w:val="24"/>
          <w:szCs w:val="24"/>
          <w:lang w:eastAsia="ar-SA"/>
        </w:rPr>
        <w:t>- 130 min bez procedury balansowania baterii oraz do 160 min wraz z ich balansowaniem?</w:t>
      </w:r>
    </w:p>
    <w:p w14:paraId="7C9D537B" w14:textId="77777777" w:rsidR="00F91B85" w:rsidRDefault="00F91B85" w:rsidP="003C79E4">
      <w:pPr>
        <w:suppressAutoHyphens/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ar-SA"/>
        </w:rPr>
      </w:pPr>
      <w:r w:rsidRPr="009B2FCB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 xml:space="preserve">Odpowiedź </w:t>
      </w:r>
      <w:r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>nr 2</w:t>
      </w:r>
    </w:p>
    <w:p w14:paraId="3A989F7A" w14:textId="181B0DB5" w:rsidR="00671C54" w:rsidRPr="00F91B85" w:rsidRDefault="00331A7F" w:rsidP="00331A7F">
      <w:pPr>
        <w:suppressAutoHyphens/>
        <w:autoSpaceDE w:val="0"/>
        <w:autoSpaceDN w:val="0"/>
        <w:adjustRightInd w:val="0"/>
        <w:spacing w:before="120" w:after="120" w:line="36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ar-SA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Zamawiający informuje, że </w:t>
      </w:r>
      <w:r w:rsidR="00DB461A">
        <w:rPr>
          <w:rFonts w:ascii="Times New Roman" w:hAnsi="Times New Roman"/>
          <w:color w:val="000000"/>
          <w:sz w:val="24"/>
          <w:szCs w:val="24"/>
        </w:rPr>
        <w:t>wyraża zgodę na powyższe rozwiązanie w odniesieniu do ładowania pantografowego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14:paraId="0C2AE6A9" w14:textId="77777777" w:rsidR="008412CE" w:rsidRPr="00ED66C7" w:rsidRDefault="008412CE" w:rsidP="003C79E4">
      <w:pPr>
        <w:suppressAutoHyphens/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ar-SA"/>
        </w:rPr>
      </w:pPr>
    </w:p>
    <w:p w14:paraId="64DFA4FA" w14:textId="77777777" w:rsidR="00ED66C7" w:rsidRDefault="00ED66C7" w:rsidP="003C79E4">
      <w:pPr>
        <w:suppressAutoHyphens/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 xml:space="preserve">Pytanie nr </w:t>
      </w:r>
      <w:r w:rsidR="00671C54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>3</w:t>
      </w:r>
    </w:p>
    <w:p w14:paraId="72C904E0" w14:textId="77777777" w:rsidR="00331A7F" w:rsidRPr="00331A7F" w:rsidRDefault="00331A7F" w:rsidP="00331A7F">
      <w:pPr>
        <w:suppressAutoHyphens/>
        <w:autoSpaceDE w:val="0"/>
        <w:autoSpaceDN w:val="0"/>
        <w:adjustRightInd w:val="0"/>
        <w:spacing w:before="120" w:after="120" w:line="360" w:lineRule="auto"/>
        <w:jc w:val="both"/>
        <w:rPr>
          <w:rFonts w:ascii="Times New Roman" w:eastAsia="Times New Roman" w:hAnsi="Times New Roman"/>
          <w:bCs/>
          <w:i/>
          <w:sz w:val="24"/>
          <w:szCs w:val="24"/>
          <w:lang w:eastAsia="ar-SA"/>
        </w:rPr>
      </w:pPr>
      <w:r w:rsidRPr="00331A7F">
        <w:rPr>
          <w:rFonts w:ascii="Times New Roman" w:eastAsia="Times New Roman" w:hAnsi="Times New Roman"/>
          <w:bCs/>
          <w:i/>
          <w:sz w:val="24"/>
          <w:szCs w:val="24"/>
          <w:lang w:eastAsia="ar-SA"/>
        </w:rPr>
        <w:t>Zamawiający w załączniku nr 9 do SWZ – Opis Przedmiotu Zamówienia, w punkcie 41 tabeli napisał:</w:t>
      </w:r>
    </w:p>
    <w:p w14:paraId="24CD0175" w14:textId="77777777" w:rsidR="00331A7F" w:rsidRPr="00331A7F" w:rsidRDefault="001C6FDC" w:rsidP="00331A7F">
      <w:pPr>
        <w:suppressAutoHyphens/>
        <w:autoSpaceDE w:val="0"/>
        <w:autoSpaceDN w:val="0"/>
        <w:adjustRightInd w:val="0"/>
        <w:spacing w:before="120" w:after="120" w:line="360" w:lineRule="auto"/>
        <w:jc w:val="both"/>
        <w:rPr>
          <w:rFonts w:ascii="Times New Roman" w:eastAsia="Times New Roman" w:hAnsi="Times New Roman"/>
          <w:bCs/>
          <w:i/>
          <w:sz w:val="24"/>
          <w:szCs w:val="24"/>
          <w:lang w:eastAsia="ar-SA"/>
        </w:rPr>
      </w:pPr>
      <w:r>
        <w:rPr>
          <w:rFonts w:ascii="Times New Roman" w:eastAsia="Times New Roman" w:hAnsi="Times New Roman"/>
          <w:bCs/>
          <w:i/>
          <w:sz w:val="24"/>
          <w:szCs w:val="24"/>
          <w:lang w:eastAsia="ar-SA"/>
        </w:rPr>
        <w:t>„</w:t>
      </w:r>
      <w:r w:rsidR="00331A7F" w:rsidRPr="00331A7F">
        <w:rPr>
          <w:rFonts w:ascii="Times New Roman" w:eastAsia="Times New Roman" w:hAnsi="Times New Roman"/>
          <w:bCs/>
          <w:i/>
          <w:sz w:val="24"/>
          <w:szCs w:val="24"/>
          <w:lang w:eastAsia="ar-SA"/>
        </w:rPr>
        <w:t>Gwarancja na magazyny energii elektrycznej (baterie trakcyjne, lub inne urządzenia służące do</w:t>
      </w:r>
    </w:p>
    <w:p w14:paraId="67BDB78C" w14:textId="77777777" w:rsidR="00331A7F" w:rsidRPr="00331A7F" w:rsidRDefault="00331A7F" w:rsidP="00331A7F">
      <w:pPr>
        <w:suppressAutoHyphens/>
        <w:autoSpaceDE w:val="0"/>
        <w:autoSpaceDN w:val="0"/>
        <w:adjustRightInd w:val="0"/>
        <w:spacing w:before="120" w:after="120" w:line="360" w:lineRule="auto"/>
        <w:jc w:val="both"/>
        <w:rPr>
          <w:rFonts w:ascii="Times New Roman" w:eastAsia="Times New Roman" w:hAnsi="Times New Roman"/>
          <w:b/>
          <w:bCs/>
          <w:i/>
          <w:sz w:val="24"/>
          <w:szCs w:val="24"/>
          <w:u w:val="single"/>
          <w:lang w:eastAsia="ar-SA"/>
        </w:rPr>
      </w:pPr>
      <w:r w:rsidRPr="00331A7F">
        <w:rPr>
          <w:rFonts w:ascii="Times New Roman" w:eastAsia="Times New Roman" w:hAnsi="Times New Roman"/>
          <w:bCs/>
          <w:i/>
          <w:sz w:val="24"/>
          <w:szCs w:val="24"/>
          <w:lang w:eastAsia="ar-SA"/>
        </w:rPr>
        <w:t>maga</w:t>
      </w:r>
      <w:r>
        <w:rPr>
          <w:rFonts w:ascii="Times New Roman" w:eastAsia="Times New Roman" w:hAnsi="Times New Roman"/>
          <w:bCs/>
          <w:i/>
          <w:sz w:val="24"/>
          <w:szCs w:val="24"/>
          <w:lang w:eastAsia="ar-SA"/>
        </w:rPr>
        <w:t xml:space="preserve">zynowania energii elektrycznej) </w:t>
      </w:r>
      <w:r w:rsidRPr="00331A7F">
        <w:rPr>
          <w:rFonts w:ascii="Times New Roman" w:eastAsia="Times New Roman" w:hAnsi="Times New Roman"/>
          <w:b/>
          <w:bCs/>
          <w:i/>
          <w:sz w:val="24"/>
          <w:szCs w:val="24"/>
          <w:u w:val="single"/>
          <w:lang w:eastAsia="ar-SA"/>
        </w:rPr>
        <w:t>z zastrzeżeniem, że baterie trakcyjne muszą zapewnić</w:t>
      </w:r>
    </w:p>
    <w:p w14:paraId="74377216" w14:textId="77777777" w:rsidR="00331A7F" w:rsidRDefault="00331A7F" w:rsidP="00331A7F">
      <w:pPr>
        <w:suppressAutoHyphens/>
        <w:autoSpaceDE w:val="0"/>
        <w:autoSpaceDN w:val="0"/>
        <w:adjustRightInd w:val="0"/>
        <w:spacing w:before="120" w:after="120" w:line="360" w:lineRule="auto"/>
        <w:jc w:val="both"/>
        <w:rPr>
          <w:rFonts w:ascii="Times New Roman" w:eastAsia="Times New Roman" w:hAnsi="Times New Roman"/>
          <w:bCs/>
          <w:i/>
          <w:sz w:val="24"/>
          <w:szCs w:val="24"/>
          <w:lang w:eastAsia="ar-SA"/>
        </w:rPr>
      </w:pPr>
      <w:r w:rsidRPr="00331A7F">
        <w:rPr>
          <w:rFonts w:ascii="Times New Roman" w:eastAsia="Times New Roman" w:hAnsi="Times New Roman"/>
          <w:b/>
          <w:bCs/>
          <w:i/>
          <w:sz w:val="24"/>
          <w:szCs w:val="24"/>
          <w:u w:val="single"/>
          <w:lang w:eastAsia="ar-SA"/>
        </w:rPr>
        <w:t>bezawaryjną eksploatację i zachowanie w całym okresie gwarancji pojemności energetycznej na poziomie 80% wartości nominalnej (początkowej)</w:t>
      </w:r>
      <w:r w:rsidRPr="00331A7F">
        <w:rPr>
          <w:rFonts w:ascii="Times New Roman" w:eastAsia="Times New Roman" w:hAnsi="Times New Roman"/>
          <w:bCs/>
          <w:i/>
          <w:sz w:val="24"/>
          <w:szCs w:val="24"/>
          <w:lang w:eastAsia="ar-SA"/>
        </w:rPr>
        <w:t>- nie mniej niż 84 miesi</w:t>
      </w:r>
      <w:r>
        <w:rPr>
          <w:rFonts w:ascii="Times New Roman" w:eastAsia="Times New Roman" w:hAnsi="Times New Roman"/>
          <w:bCs/>
          <w:i/>
          <w:sz w:val="24"/>
          <w:szCs w:val="24"/>
          <w:lang w:eastAsia="ar-SA"/>
        </w:rPr>
        <w:t>ące</w:t>
      </w:r>
      <w:r w:rsidR="001C6FDC">
        <w:rPr>
          <w:rFonts w:ascii="Times New Roman" w:eastAsia="Times New Roman" w:hAnsi="Times New Roman"/>
          <w:bCs/>
          <w:i/>
          <w:sz w:val="24"/>
          <w:szCs w:val="24"/>
          <w:lang w:eastAsia="ar-SA"/>
        </w:rPr>
        <w:t>”</w:t>
      </w:r>
      <w:r>
        <w:rPr>
          <w:rFonts w:ascii="Times New Roman" w:eastAsia="Times New Roman" w:hAnsi="Times New Roman"/>
          <w:bCs/>
          <w:i/>
          <w:sz w:val="24"/>
          <w:szCs w:val="24"/>
          <w:lang w:eastAsia="ar-SA"/>
        </w:rPr>
        <w:t xml:space="preserve">. </w:t>
      </w:r>
    </w:p>
    <w:p w14:paraId="0E20BC58" w14:textId="77777777" w:rsidR="00331A7F" w:rsidRPr="00331A7F" w:rsidRDefault="00331A7F" w:rsidP="00331A7F">
      <w:pPr>
        <w:suppressAutoHyphens/>
        <w:autoSpaceDE w:val="0"/>
        <w:autoSpaceDN w:val="0"/>
        <w:adjustRightInd w:val="0"/>
        <w:spacing w:before="120" w:after="120" w:line="360" w:lineRule="auto"/>
        <w:jc w:val="both"/>
        <w:rPr>
          <w:rFonts w:ascii="Times New Roman" w:eastAsia="Times New Roman" w:hAnsi="Times New Roman"/>
          <w:bCs/>
          <w:i/>
          <w:sz w:val="24"/>
          <w:szCs w:val="24"/>
          <w:lang w:eastAsia="ar-SA"/>
        </w:rPr>
      </w:pPr>
      <w:r w:rsidRPr="00331A7F">
        <w:rPr>
          <w:rFonts w:ascii="Times New Roman" w:eastAsia="Times New Roman" w:hAnsi="Times New Roman"/>
          <w:bCs/>
          <w:i/>
          <w:sz w:val="24"/>
          <w:szCs w:val="24"/>
          <w:lang w:eastAsia="ar-SA"/>
        </w:rPr>
        <w:t>Zamawiający precyzuje dość wygórowane warunki użytkowania baterii, takie jak bardzo duży przebieg</w:t>
      </w:r>
      <w:r>
        <w:rPr>
          <w:rFonts w:ascii="Times New Roman" w:eastAsia="Times New Roman" w:hAnsi="Times New Roman"/>
          <w:bCs/>
          <w:i/>
          <w:sz w:val="24"/>
          <w:szCs w:val="24"/>
          <w:lang w:eastAsia="ar-SA"/>
        </w:rPr>
        <w:t xml:space="preserve"> </w:t>
      </w:r>
      <w:r w:rsidRPr="00331A7F">
        <w:rPr>
          <w:rFonts w:ascii="Times New Roman" w:eastAsia="Times New Roman" w:hAnsi="Times New Roman"/>
          <w:bCs/>
          <w:i/>
          <w:sz w:val="24"/>
          <w:szCs w:val="24"/>
          <w:lang w:eastAsia="ar-SA"/>
        </w:rPr>
        <w:t>roczny, wysoka moc ładowania pantografowego co będzie miało w</w:t>
      </w:r>
      <w:r>
        <w:rPr>
          <w:rFonts w:ascii="Times New Roman" w:eastAsia="Times New Roman" w:hAnsi="Times New Roman"/>
          <w:bCs/>
          <w:i/>
          <w:sz w:val="24"/>
          <w:szCs w:val="24"/>
          <w:lang w:eastAsia="ar-SA"/>
        </w:rPr>
        <w:t xml:space="preserve">pływ na długość życia magazynów </w:t>
      </w:r>
      <w:r w:rsidRPr="00331A7F">
        <w:rPr>
          <w:rFonts w:ascii="Times New Roman" w:eastAsia="Times New Roman" w:hAnsi="Times New Roman"/>
          <w:bCs/>
          <w:i/>
          <w:sz w:val="24"/>
          <w:szCs w:val="24"/>
          <w:lang w:eastAsia="ar-SA"/>
        </w:rPr>
        <w:t>energii.</w:t>
      </w:r>
    </w:p>
    <w:p w14:paraId="18E6234F" w14:textId="77777777" w:rsidR="00331A7F" w:rsidRPr="00331A7F" w:rsidRDefault="00331A7F" w:rsidP="00331A7F">
      <w:pPr>
        <w:suppressAutoHyphens/>
        <w:autoSpaceDE w:val="0"/>
        <w:autoSpaceDN w:val="0"/>
        <w:adjustRightInd w:val="0"/>
        <w:spacing w:before="120" w:after="120" w:line="360" w:lineRule="auto"/>
        <w:jc w:val="both"/>
        <w:rPr>
          <w:rFonts w:ascii="Times New Roman" w:eastAsia="Times New Roman" w:hAnsi="Times New Roman"/>
          <w:b/>
          <w:bCs/>
          <w:i/>
          <w:sz w:val="24"/>
          <w:szCs w:val="24"/>
          <w:u w:val="single"/>
          <w:lang w:eastAsia="ar-SA"/>
        </w:rPr>
      </w:pPr>
      <w:r w:rsidRPr="00331A7F">
        <w:rPr>
          <w:rFonts w:ascii="Times New Roman" w:eastAsia="Times New Roman" w:hAnsi="Times New Roman"/>
          <w:bCs/>
          <w:i/>
          <w:sz w:val="24"/>
          <w:szCs w:val="24"/>
          <w:lang w:eastAsia="ar-SA"/>
        </w:rPr>
        <w:t xml:space="preserve">W związku z powyższym zwracamy się z zapytaniem, czy Zamawiający zgodzi się aby </w:t>
      </w:r>
      <w:r w:rsidRPr="00331A7F">
        <w:rPr>
          <w:rFonts w:ascii="Times New Roman" w:eastAsia="Times New Roman" w:hAnsi="Times New Roman"/>
          <w:b/>
          <w:bCs/>
          <w:i/>
          <w:sz w:val="24"/>
          <w:szCs w:val="24"/>
          <w:u w:val="single"/>
          <w:lang w:eastAsia="ar-SA"/>
        </w:rPr>
        <w:t>baterie</w:t>
      </w:r>
    </w:p>
    <w:p w14:paraId="4FE54F09" w14:textId="77777777" w:rsidR="00331A7F" w:rsidRPr="00331A7F" w:rsidRDefault="00331A7F" w:rsidP="00331A7F">
      <w:pPr>
        <w:suppressAutoHyphens/>
        <w:autoSpaceDE w:val="0"/>
        <w:autoSpaceDN w:val="0"/>
        <w:adjustRightInd w:val="0"/>
        <w:spacing w:before="120" w:after="120" w:line="360" w:lineRule="auto"/>
        <w:jc w:val="both"/>
        <w:rPr>
          <w:rFonts w:ascii="Times New Roman" w:eastAsia="Times New Roman" w:hAnsi="Times New Roman"/>
          <w:b/>
          <w:bCs/>
          <w:i/>
          <w:sz w:val="24"/>
          <w:szCs w:val="24"/>
          <w:u w:val="single"/>
          <w:lang w:eastAsia="ar-SA"/>
        </w:rPr>
      </w:pPr>
      <w:r w:rsidRPr="00331A7F">
        <w:rPr>
          <w:rFonts w:ascii="Times New Roman" w:eastAsia="Times New Roman" w:hAnsi="Times New Roman"/>
          <w:b/>
          <w:bCs/>
          <w:i/>
          <w:sz w:val="24"/>
          <w:szCs w:val="24"/>
          <w:u w:val="single"/>
          <w:lang w:eastAsia="ar-SA"/>
        </w:rPr>
        <w:t>trakcyjne zapewniały bezawaryjną eksploatację i zachowanie w całym okresie gwarancji</w:t>
      </w:r>
    </w:p>
    <w:p w14:paraId="2B15F519" w14:textId="77777777" w:rsidR="00671C54" w:rsidRPr="00331A7F" w:rsidRDefault="00331A7F" w:rsidP="00331A7F">
      <w:pPr>
        <w:suppressAutoHyphens/>
        <w:autoSpaceDE w:val="0"/>
        <w:autoSpaceDN w:val="0"/>
        <w:adjustRightInd w:val="0"/>
        <w:spacing w:before="120" w:after="120" w:line="360" w:lineRule="auto"/>
        <w:jc w:val="both"/>
        <w:rPr>
          <w:rFonts w:ascii="Times New Roman" w:eastAsia="Times New Roman" w:hAnsi="Times New Roman"/>
          <w:b/>
          <w:bCs/>
          <w:i/>
          <w:sz w:val="24"/>
          <w:szCs w:val="24"/>
          <w:u w:val="single"/>
          <w:lang w:eastAsia="ar-SA"/>
        </w:rPr>
      </w:pPr>
      <w:r w:rsidRPr="00331A7F">
        <w:rPr>
          <w:rFonts w:ascii="Times New Roman" w:eastAsia="Times New Roman" w:hAnsi="Times New Roman"/>
          <w:b/>
          <w:bCs/>
          <w:i/>
          <w:sz w:val="24"/>
          <w:szCs w:val="24"/>
          <w:u w:val="single"/>
          <w:lang w:eastAsia="ar-SA"/>
        </w:rPr>
        <w:t>pojemności energetycznej na poziomie 70% wartości nominalnej (początkowej)?</w:t>
      </w:r>
    </w:p>
    <w:p w14:paraId="046877FC" w14:textId="77777777" w:rsidR="009B2FCB" w:rsidRPr="001C6FDC" w:rsidRDefault="00ED66C7" w:rsidP="001C6FDC">
      <w:pPr>
        <w:suppressAutoHyphens/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ar-SA"/>
        </w:rPr>
      </w:pPr>
      <w:r w:rsidRPr="009B2FCB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 xml:space="preserve">Odpowiedź </w:t>
      </w:r>
      <w:r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 xml:space="preserve">nr </w:t>
      </w:r>
      <w:r w:rsidR="00671C54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>3</w:t>
      </w:r>
    </w:p>
    <w:p w14:paraId="36CF9EFE" w14:textId="77777777" w:rsidR="00331A7F" w:rsidRDefault="00331A7F" w:rsidP="00331A7F">
      <w:pPr>
        <w:suppressAutoHyphens/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ar-SA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Zamawiający informuje, że nie wyraża zgody. </w:t>
      </w:r>
    </w:p>
    <w:p w14:paraId="561342B3" w14:textId="77777777" w:rsidR="00203FD7" w:rsidRDefault="00203FD7" w:rsidP="003C79E4">
      <w:pPr>
        <w:suppressAutoHyphens/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ar-SA"/>
        </w:rPr>
      </w:pPr>
    </w:p>
    <w:p w14:paraId="3BF2B15B" w14:textId="77777777" w:rsidR="00A332E4" w:rsidRDefault="00A332E4" w:rsidP="003C79E4">
      <w:pPr>
        <w:suppressAutoHyphens/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>Pytanie nr 4</w:t>
      </w:r>
    </w:p>
    <w:p w14:paraId="688AD236" w14:textId="77777777" w:rsidR="00331A7F" w:rsidRPr="00331A7F" w:rsidRDefault="00331A7F" w:rsidP="00331A7F">
      <w:pPr>
        <w:suppressAutoHyphens/>
        <w:autoSpaceDE w:val="0"/>
        <w:autoSpaceDN w:val="0"/>
        <w:adjustRightInd w:val="0"/>
        <w:spacing w:before="120" w:after="120" w:line="360" w:lineRule="auto"/>
        <w:jc w:val="both"/>
        <w:rPr>
          <w:rFonts w:ascii="Times New Roman" w:eastAsia="Times New Roman" w:hAnsi="Times New Roman"/>
          <w:bCs/>
          <w:i/>
          <w:sz w:val="24"/>
          <w:szCs w:val="24"/>
          <w:lang w:eastAsia="ar-SA"/>
        </w:rPr>
      </w:pPr>
      <w:r w:rsidRPr="00331A7F">
        <w:rPr>
          <w:rFonts w:ascii="Times New Roman" w:eastAsia="Times New Roman" w:hAnsi="Times New Roman"/>
          <w:bCs/>
          <w:i/>
          <w:sz w:val="24"/>
          <w:szCs w:val="24"/>
          <w:lang w:eastAsia="ar-SA"/>
        </w:rPr>
        <w:t>Zgodnie z odpowiedzią Zamawiającego nr 22 z dnia 29 sierpnia 2023 r. (pytania i odpowiedzi nr 5)</w:t>
      </w:r>
    </w:p>
    <w:p w14:paraId="30AF5FDF" w14:textId="77777777" w:rsidR="00331A7F" w:rsidRPr="00331A7F" w:rsidRDefault="00331A7F" w:rsidP="00331A7F">
      <w:pPr>
        <w:suppressAutoHyphens/>
        <w:autoSpaceDE w:val="0"/>
        <w:autoSpaceDN w:val="0"/>
        <w:adjustRightInd w:val="0"/>
        <w:spacing w:before="120" w:after="120" w:line="360" w:lineRule="auto"/>
        <w:jc w:val="both"/>
        <w:rPr>
          <w:rFonts w:ascii="Times New Roman" w:eastAsia="Times New Roman" w:hAnsi="Times New Roman"/>
          <w:bCs/>
          <w:i/>
          <w:sz w:val="24"/>
          <w:szCs w:val="24"/>
          <w:lang w:eastAsia="ar-SA"/>
        </w:rPr>
      </w:pPr>
      <w:r w:rsidRPr="00331A7F">
        <w:rPr>
          <w:rFonts w:ascii="Times New Roman" w:eastAsia="Times New Roman" w:hAnsi="Times New Roman"/>
          <w:bCs/>
          <w:i/>
          <w:sz w:val="24"/>
          <w:szCs w:val="24"/>
          <w:lang w:eastAsia="ar-SA"/>
        </w:rPr>
        <w:t>Zamawiający informuje, że:</w:t>
      </w:r>
    </w:p>
    <w:p w14:paraId="52FDCA53" w14:textId="77777777" w:rsidR="00331A7F" w:rsidRPr="00331A7F" w:rsidRDefault="00331A7F" w:rsidP="00331A7F">
      <w:pPr>
        <w:pStyle w:val="Akapitzlist"/>
        <w:numPr>
          <w:ilvl w:val="0"/>
          <w:numId w:val="7"/>
        </w:numPr>
        <w:suppressAutoHyphens/>
        <w:autoSpaceDE w:val="0"/>
        <w:autoSpaceDN w:val="0"/>
        <w:adjustRightInd w:val="0"/>
        <w:spacing w:before="120" w:after="120" w:line="360" w:lineRule="auto"/>
        <w:jc w:val="both"/>
        <w:rPr>
          <w:rFonts w:ascii="Times New Roman" w:hAnsi="Times New Roman"/>
          <w:bCs/>
          <w:i/>
          <w:sz w:val="24"/>
          <w:szCs w:val="24"/>
          <w:lang w:eastAsia="ar-SA"/>
        </w:rPr>
      </w:pPr>
      <w:r w:rsidRPr="00331A7F">
        <w:rPr>
          <w:rFonts w:ascii="Times New Roman" w:hAnsi="Times New Roman"/>
          <w:bCs/>
          <w:i/>
          <w:sz w:val="24"/>
          <w:szCs w:val="24"/>
          <w:lang w:eastAsia="ar-SA"/>
        </w:rPr>
        <w:t>Średnia prędkość handlowa w km/h – wynosi 16 km/h</w:t>
      </w:r>
    </w:p>
    <w:p w14:paraId="6D47A399" w14:textId="77777777" w:rsidR="00331A7F" w:rsidRPr="00331A7F" w:rsidRDefault="00331A7F" w:rsidP="00331A7F">
      <w:pPr>
        <w:pStyle w:val="Akapitzlist"/>
        <w:numPr>
          <w:ilvl w:val="0"/>
          <w:numId w:val="7"/>
        </w:numPr>
        <w:suppressAutoHyphens/>
        <w:autoSpaceDE w:val="0"/>
        <w:autoSpaceDN w:val="0"/>
        <w:adjustRightInd w:val="0"/>
        <w:spacing w:before="120" w:after="120" w:line="360" w:lineRule="auto"/>
        <w:jc w:val="both"/>
        <w:rPr>
          <w:rFonts w:ascii="Times New Roman" w:hAnsi="Times New Roman"/>
          <w:bCs/>
          <w:i/>
          <w:sz w:val="24"/>
          <w:szCs w:val="24"/>
          <w:lang w:eastAsia="ar-SA"/>
        </w:rPr>
      </w:pPr>
      <w:r w:rsidRPr="00331A7F">
        <w:rPr>
          <w:rFonts w:ascii="Times New Roman" w:hAnsi="Times New Roman"/>
          <w:bCs/>
          <w:i/>
          <w:sz w:val="24"/>
          <w:szCs w:val="24"/>
          <w:lang w:eastAsia="ar-SA"/>
        </w:rPr>
        <w:t>Maksymalny dzienny przebieg w km – wynosi 370km</w:t>
      </w:r>
    </w:p>
    <w:p w14:paraId="705C0F6D" w14:textId="77777777" w:rsidR="00331A7F" w:rsidRPr="00331A7F" w:rsidRDefault="00331A7F" w:rsidP="00331A7F">
      <w:pPr>
        <w:pStyle w:val="Akapitzlist"/>
        <w:numPr>
          <w:ilvl w:val="0"/>
          <w:numId w:val="7"/>
        </w:numPr>
        <w:suppressAutoHyphens/>
        <w:autoSpaceDE w:val="0"/>
        <w:autoSpaceDN w:val="0"/>
        <w:adjustRightInd w:val="0"/>
        <w:spacing w:before="120" w:after="120" w:line="360" w:lineRule="auto"/>
        <w:jc w:val="both"/>
        <w:rPr>
          <w:rFonts w:ascii="Times New Roman" w:hAnsi="Times New Roman"/>
          <w:bCs/>
          <w:i/>
          <w:sz w:val="24"/>
          <w:szCs w:val="24"/>
          <w:lang w:eastAsia="ar-SA"/>
        </w:rPr>
      </w:pPr>
      <w:r w:rsidRPr="00331A7F">
        <w:rPr>
          <w:rFonts w:ascii="Times New Roman" w:hAnsi="Times New Roman"/>
          <w:bCs/>
          <w:i/>
          <w:sz w:val="24"/>
          <w:szCs w:val="24"/>
          <w:lang w:eastAsia="ar-SA"/>
        </w:rPr>
        <w:t>Maksymalny roczny przebieg w km – 105 tys. km dla jednego pojazdu</w:t>
      </w:r>
    </w:p>
    <w:p w14:paraId="16C8C9B4" w14:textId="77777777" w:rsidR="00331A7F" w:rsidRPr="00331A7F" w:rsidRDefault="00331A7F" w:rsidP="00331A7F">
      <w:pPr>
        <w:pStyle w:val="Akapitzlist"/>
        <w:numPr>
          <w:ilvl w:val="0"/>
          <w:numId w:val="7"/>
        </w:numPr>
        <w:suppressAutoHyphens/>
        <w:autoSpaceDE w:val="0"/>
        <w:autoSpaceDN w:val="0"/>
        <w:adjustRightInd w:val="0"/>
        <w:spacing w:before="120" w:after="120" w:line="360" w:lineRule="auto"/>
        <w:jc w:val="both"/>
        <w:rPr>
          <w:rFonts w:ascii="Times New Roman" w:hAnsi="Times New Roman"/>
          <w:bCs/>
          <w:i/>
          <w:sz w:val="24"/>
          <w:szCs w:val="24"/>
          <w:lang w:eastAsia="ar-SA"/>
        </w:rPr>
      </w:pPr>
      <w:r w:rsidRPr="00331A7F">
        <w:rPr>
          <w:rFonts w:ascii="Times New Roman" w:hAnsi="Times New Roman"/>
          <w:bCs/>
          <w:i/>
          <w:sz w:val="24"/>
          <w:szCs w:val="24"/>
          <w:lang w:eastAsia="ar-SA"/>
        </w:rPr>
        <w:t>Odległość trasa – zajezdnia – wynosi na terenie miasta 4 km, poza miastem 15 km</w:t>
      </w:r>
    </w:p>
    <w:p w14:paraId="2FEEB0AB" w14:textId="77777777" w:rsidR="00331A7F" w:rsidRPr="00331A7F" w:rsidRDefault="00331A7F" w:rsidP="00331A7F">
      <w:pPr>
        <w:pStyle w:val="Akapitzlist"/>
        <w:numPr>
          <w:ilvl w:val="0"/>
          <w:numId w:val="7"/>
        </w:numPr>
        <w:suppressAutoHyphens/>
        <w:autoSpaceDE w:val="0"/>
        <w:autoSpaceDN w:val="0"/>
        <w:adjustRightInd w:val="0"/>
        <w:spacing w:before="120" w:after="120" w:line="360" w:lineRule="auto"/>
        <w:jc w:val="both"/>
        <w:rPr>
          <w:rFonts w:ascii="Times New Roman" w:hAnsi="Times New Roman"/>
          <w:bCs/>
          <w:i/>
          <w:sz w:val="24"/>
          <w:szCs w:val="24"/>
          <w:lang w:eastAsia="ar-SA"/>
        </w:rPr>
      </w:pPr>
      <w:r w:rsidRPr="00331A7F">
        <w:rPr>
          <w:rFonts w:ascii="Times New Roman" w:hAnsi="Times New Roman"/>
          <w:bCs/>
          <w:i/>
          <w:sz w:val="24"/>
          <w:szCs w:val="24"/>
          <w:lang w:eastAsia="ar-SA"/>
        </w:rPr>
        <w:t>Długość najdłuższego odcinka – wynosi 33 km</w:t>
      </w:r>
    </w:p>
    <w:p w14:paraId="72FC6563" w14:textId="77777777" w:rsidR="00331A7F" w:rsidRPr="001C6FDC" w:rsidRDefault="00331A7F" w:rsidP="00331A7F">
      <w:pPr>
        <w:pStyle w:val="Akapitzlist"/>
        <w:numPr>
          <w:ilvl w:val="0"/>
          <w:numId w:val="7"/>
        </w:numPr>
        <w:suppressAutoHyphens/>
        <w:autoSpaceDE w:val="0"/>
        <w:autoSpaceDN w:val="0"/>
        <w:adjustRightInd w:val="0"/>
        <w:spacing w:before="120" w:after="120" w:line="360" w:lineRule="auto"/>
        <w:jc w:val="both"/>
        <w:rPr>
          <w:rFonts w:ascii="Times New Roman" w:hAnsi="Times New Roman"/>
          <w:bCs/>
          <w:i/>
          <w:sz w:val="24"/>
          <w:szCs w:val="24"/>
          <w:lang w:eastAsia="ar-SA"/>
        </w:rPr>
      </w:pPr>
      <w:r w:rsidRPr="00331A7F">
        <w:rPr>
          <w:rFonts w:ascii="Times New Roman" w:hAnsi="Times New Roman"/>
          <w:bCs/>
          <w:i/>
          <w:sz w:val="24"/>
          <w:szCs w:val="24"/>
          <w:lang w:eastAsia="ar-SA"/>
        </w:rPr>
        <w:t>Liczba odcinków do przejechania w ciągu dnia – wynosi 25 odcinków o średniej długości 9 km</w:t>
      </w:r>
    </w:p>
    <w:p w14:paraId="57CA7BED" w14:textId="77777777" w:rsidR="00331A7F" w:rsidRPr="00331A7F" w:rsidRDefault="00331A7F" w:rsidP="00331A7F">
      <w:pPr>
        <w:pStyle w:val="Akapitzlist"/>
        <w:numPr>
          <w:ilvl w:val="0"/>
          <w:numId w:val="7"/>
        </w:numPr>
        <w:suppressAutoHyphens/>
        <w:autoSpaceDE w:val="0"/>
        <w:autoSpaceDN w:val="0"/>
        <w:adjustRightInd w:val="0"/>
        <w:spacing w:before="120" w:after="120" w:line="360" w:lineRule="auto"/>
        <w:jc w:val="both"/>
        <w:rPr>
          <w:rFonts w:ascii="Times New Roman" w:hAnsi="Times New Roman"/>
          <w:bCs/>
          <w:i/>
          <w:sz w:val="24"/>
          <w:szCs w:val="24"/>
          <w:lang w:eastAsia="ar-SA"/>
        </w:rPr>
      </w:pPr>
      <w:r w:rsidRPr="00331A7F">
        <w:rPr>
          <w:rFonts w:ascii="Times New Roman" w:hAnsi="Times New Roman"/>
          <w:bCs/>
          <w:i/>
          <w:sz w:val="24"/>
          <w:szCs w:val="24"/>
          <w:lang w:eastAsia="ar-SA"/>
        </w:rPr>
        <w:t>Maksymalne % nachylenie na trasie i długość odcinka z max. nachyleniem – wynosi max.</w:t>
      </w:r>
    </w:p>
    <w:p w14:paraId="0E0121C5" w14:textId="77777777" w:rsidR="00331A7F" w:rsidRPr="00331A7F" w:rsidRDefault="00331A7F" w:rsidP="00331A7F">
      <w:pPr>
        <w:suppressAutoHyphens/>
        <w:autoSpaceDE w:val="0"/>
        <w:autoSpaceDN w:val="0"/>
        <w:adjustRightInd w:val="0"/>
        <w:spacing w:before="120" w:after="120" w:line="360" w:lineRule="auto"/>
        <w:ind w:left="709"/>
        <w:jc w:val="both"/>
        <w:rPr>
          <w:rFonts w:ascii="Times New Roman" w:eastAsia="Times New Roman" w:hAnsi="Times New Roman"/>
          <w:bCs/>
          <w:i/>
          <w:sz w:val="24"/>
          <w:szCs w:val="24"/>
          <w:lang w:eastAsia="ar-SA"/>
        </w:rPr>
      </w:pPr>
      <w:r w:rsidRPr="00331A7F">
        <w:rPr>
          <w:rFonts w:ascii="Times New Roman" w:eastAsia="Times New Roman" w:hAnsi="Times New Roman"/>
          <w:bCs/>
          <w:i/>
          <w:sz w:val="24"/>
          <w:szCs w:val="24"/>
          <w:lang w:eastAsia="ar-SA"/>
        </w:rPr>
        <w:t>nachylenie poniżej 6 % , długość maksymalna 500m.</w:t>
      </w:r>
    </w:p>
    <w:p w14:paraId="5C7940E8" w14:textId="77777777" w:rsidR="00331A7F" w:rsidRPr="00331A7F" w:rsidRDefault="00331A7F" w:rsidP="00331A7F">
      <w:pPr>
        <w:suppressAutoHyphens/>
        <w:autoSpaceDE w:val="0"/>
        <w:autoSpaceDN w:val="0"/>
        <w:adjustRightInd w:val="0"/>
        <w:spacing w:before="120" w:after="120" w:line="360" w:lineRule="auto"/>
        <w:jc w:val="both"/>
        <w:rPr>
          <w:rFonts w:ascii="Times New Roman" w:eastAsia="Times New Roman" w:hAnsi="Times New Roman"/>
          <w:bCs/>
          <w:i/>
          <w:sz w:val="24"/>
          <w:szCs w:val="24"/>
          <w:lang w:eastAsia="ar-SA"/>
        </w:rPr>
      </w:pPr>
      <w:r w:rsidRPr="00331A7F">
        <w:rPr>
          <w:rFonts w:ascii="Times New Roman" w:eastAsia="Times New Roman" w:hAnsi="Times New Roman"/>
          <w:bCs/>
          <w:i/>
          <w:sz w:val="24"/>
          <w:szCs w:val="24"/>
          <w:lang w:eastAsia="ar-SA"/>
        </w:rPr>
        <w:t>Z powyższego wynikałoby, że dla rocznego przebiegu 105 000 km przy maksymalnym dziennym</w:t>
      </w:r>
    </w:p>
    <w:p w14:paraId="32BBE2EB" w14:textId="77777777" w:rsidR="00331A7F" w:rsidRPr="00331A7F" w:rsidRDefault="00331A7F" w:rsidP="00331A7F">
      <w:pPr>
        <w:suppressAutoHyphens/>
        <w:autoSpaceDE w:val="0"/>
        <w:autoSpaceDN w:val="0"/>
        <w:adjustRightInd w:val="0"/>
        <w:spacing w:before="120" w:after="120" w:line="360" w:lineRule="auto"/>
        <w:jc w:val="both"/>
        <w:rPr>
          <w:rFonts w:ascii="Times New Roman" w:eastAsia="Times New Roman" w:hAnsi="Times New Roman"/>
          <w:bCs/>
          <w:i/>
          <w:sz w:val="24"/>
          <w:szCs w:val="24"/>
          <w:lang w:eastAsia="ar-SA"/>
        </w:rPr>
      </w:pPr>
      <w:r w:rsidRPr="00331A7F">
        <w:rPr>
          <w:rFonts w:ascii="Times New Roman" w:eastAsia="Times New Roman" w:hAnsi="Times New Roman"/>
          <w:bCs/>
          <w:i/>
          <w:sz w:val="24"/>
          <w:szCs w:val="24"/>
          <w:lang w:eastAsia="ar-SA"/>
        </w:rPr>
        <w:t xml:space="preserve">przebiegu 370 km, liczba dni pracy w ciągu roku to </w:t>
      </w:r>
      <w:r w:rsidRPr="00B3081F">
        <w:rPr>
          <w:rFonts w:ascii="Times New Roman" w:eastAsia="Times New Roman" w:hAnsi="Times New Roman"/>
          <w:b/>
          <w:bCs/>
          <w:i/>
          <w:sz w:val="24"/>
          <w:szCs w:val="24"/>
          <w:lang w:eastAsia="ar-SA"/>
        </w:rPr>
        <w:t>tylko 283 dni?.</w:t>
      </w:r>
    </w:p>
    <w:p w14:paraId="6CFD14A7" w14:textId="77777777" w:rsidR="00331A7F" w:rsidRPr="00331A7F" w:rsidRDefault="00331A7F" w:rsidP="00331A7F">
      <w:pPr>
        <w:suppressAutoHyphens/>
        <w:autoSpaceDE w:val="0"/>
        <w:autoSpaceDN w:val="0"/>
        <w:adjustRightInd w:val="0"/>
        <w:spacing w:before="120" w:after="120" w:line="360" w:lineRule="auto"/>
        <w:jc w:val="both"/>
        <w:rPr>
          <w:rFonts w:ascii="Times New Roman" w:eastAsia="Times New Roman" w:hAnsi="Times New Roman"/>
          <w:bCs/>
          <w:i/>
          <w:sz w:val="24"/>
          <w:szCs w:val="24"/>
          <w:lang w:eastAsia="ar-SA"/>
        </w:rPr>
      </w:pPr>
      <w:r w:rsidRPr="00331A7F">
        <w:rPr>
          <w:rFonts w:ascii="Times New Roman" w:eastAsia="Times New Roman" w:hAnsi="Times New Roman"/>
          <w:bCs/>
          <w:i/>
          <w:sz w:val="24"/>
          <w:szCs w:val="24"/>
          <w:lang w:eastAsia="ar-SA"/>
        </w:rPr>
        <w:lastRenderedPageBreak/>
        <w:t>Czas ładowania w ciągu doby to 6h, a więc maksymalny możliwy czas</w:t>
      </w:r>
      <w:r w:rsidR="00B3081F">
        <w:rPr>
          <w:rFonts w:ascii="Times New Roman" w:eastAsia="Times New Roman" w:hAnsi="Times New Roman"/>
          <w:bCs/>
          <w:i/>
          <w:sz w:val="24"/>
          <w:szCs w:val="24"/>
          <w:lang w:eastAsia="ar-SA"/>
        </w:rPr>
        <w:t xml:space="preserve"> pracy pojazdu to 18h (24h - 6h</w:t>
      </w:r>
      <w:r w:rsidRPr="00331A7F">
        <w:rPr>
          <w:rFonts w:ascii="Times New Roman" w:eastAsia="Times New Roman" w:hAnsi="Times New Roman"/>
          <w:bCs/>
          <w:i/>
          <w:sz w:val="24"/>
          <w:szCs w:val="24"/>
          <w:lang w:eastAsia="ar-SA"/>
        </w:rPr>
        <w:t>= 18h). Uwzględniając powyższe, dla dziennego maksymalnego przebiegu, wynoszącego 370 km,</w:t>
      </w:r>
    </w:p>
    <w:p w14:paraId="440E4F37" w14:textId="77777777" w:rsidR="00331A7F" w:rsidRPr="00331A7F" w:rsidRDefault="00331A7F" w:rsidP="00331A7F">
      <w:pPr>
        <w:suppressAutoHyphens/>
        <w:autoSpaceDE w:val="0"/>
        <w:autoSpaceDN w:val="0"/>
        <w:adjustRightInd w:val="0"/>
        <w:spacing w:before="120" w:after="120" w:line="360" w:lineRule="auto"/>
        <w:jc w:val="both"/>
        <w:rPr>
          <w:rFonts w:ascii="Times New Roman" w:eastAsia="Times New Roman" w:hAnsi="Times New Roman"/>
          <w:bCs/>
          <w:i/>
          <w:sz w:val="24"/>
          <w:szCs w:val="24"/>
          <w:lang w:eastAsia="ar-SA"/>
        </w:rPr>
      </w:pPr>
      <w:r w:rsidRPr="00331A7F">
        <w:rPr>
          <w:rFonts w:ascii="Times New Roman" w:eastAsia="Times New Roman" w:hAnsi="Times New Roman"/>
          <w:bCs/>
          <w:i/>
          <w:sz w:val="24"/>
          <w:szCs w:val="24"/>
          <w:lang w:eastAsia="ar-SA"/>
        </w:rPr>
        <w:t>średnia prędkość handlowa wynosi: 370 km / 18 h =~20,55 km/h, co jest większą prędkością niż</w:t>
      </w:r>
    </w:p>
    <w:p w14:paraId="7401D741" w14:textId="77777777" w:rsidR="00331A7F" w:rsidRPr="00331A7F" w:rsidRDefault="00331A7F" w:rsidP="00331A7F">
      <w:pPr>
        <w:suppressAutoHyphens/>
        <w:autoSpaceDE w:val="0"/>
        <w:autoSpaceDN w:val="0"/>
        <w:adjustRightInd w:val="0"/>
        <w:spacing w:before="120" w:after="120" w:line="360" w:lineRule="auto"/>
        <w:jc w:val="both"/>
        <w:rPr>
          <w:rFonts w:ascii="Times New Roman" w:eastAsia="Times New Roman" w:hAnsi="Times New Roman"/>
          <w:bCs/>
          <w:i/>
          <w:sz w:val="24"/>
          <w:szCs w:val="24"/>
          <w:lang w:eastAsia="ar-SA"/>
        </w:rPr>
      </w:pPr>
      <w:r w:rsidRPr="00331A7F">
        <w:rPr>
          <w:rFonts w:ascii="Times New Roman" w:eastAsia="Times New Roman" w:hAnsi="Times New Roman"/>
          <w:bCs/>
          <w:i/>
          <w:sz w:val="24"/>
          <w:szCs w:val="24"/>
          <w:lang w:eastAsia="ar-SA"/>
        </w:rPr>
        <w:t>podana średnia 16 km/h.</w:t>
      </w:r>
    </w:p>
    <w:p w14:paraId="05ABD67F" w14:textId="77777777" w:rsidR="00331A7F" w:rsidRPr="00331A7F" w:rsidRDefault="00331A7F" w:rsidP="00331A7F">
      <w:pPr>
        <w:suppressAutoHyphens/>
        <w:autoSpaceDE w:val="0"/>
        <w:autoSpaceDN w:val="0"/>
        <w:adjustRightInd w:val="0"/>
        <w:spacing w:before="120" w:after="120" w:line="360" w:lineRule="auto"/>
        <w:jc w:val="both"/>
        <w:rPr>
          <w:rFonts w:ascii="Times New Roman" w:eastAsia="Times New Roman" w:hAnsi="Times New Roman"/>
          <w:bCs/>
          <w:i/>
          <w:sz w:val="24"/>
          <w:szCs w:val="24"/>
          <w:lang w:eastAsia="ar-SA"/>
        </w:rPr>
      </w:pPr>
      <w:r w:rsidRPr="00331A7F">
        <w:rPr>
          <w:rFonts w:ascii="Times New Roman" w:eastAsia="Times New Roman" w:hAnsi="Times New Roman"/>
          <w:bCs/>
          <w:i/>
          <w:sz w:val="24"/>
          <w:szCs w:val="24"/>
          <w:lang w:eastAsia="ar-SA"/>
        </w:rPr>
        <w:t>Wykonawca zdaje sobie sprawę, że Zamawiający podał maksymalne</w:t>
      </w:r>
      <w:r w:rsidR="00B3081F">
        <w:rPr>
          <w:rFonts w:ascii="Times New Roman" w:eastAsia="Times New Roman" w:hAnsi="Times New Roman"/>
          <w:bCs/>
          <w:i/>
          <w:sz w:val="24"/>
          <w:szCs w:val="24"/>
          <w:lang w:eastAsia="ar-SA"/>
        </w:rPr>
        <w:t xml:space="preserve"> możliwe wartości, jednak ma to </w:t>
      </w:r>
      <w:r w:rsidRPr="00331A7F">
        <w:rPr>
          <w:rFonts w:ascii="Times New Roman" w:eastAsia="Times New Roman" w:hAnsi="Times New Roman"/>
          <w:bCs/>
          <w:i/>
          <w:sz w:val="24"/>
          <w:szCs w:val="24"/>
          <w:lang w:eastAsia="ar-SA"/>
        </w:rPr>
        <w:t>bardzo istotny wpływ na dobór odpowiedniej pojemności magazynów ene</w:t>
      </w:r>
      <w:r w:rsidR="00B3081F">
        <w:rPr>
          <w:rFonts w:ascii="Times New Roman" w:eastAsia="Times New Roman" w:hAnsi="Times New Roman"/>
          <w:bCs/>
          <w:i/>
          <w:sz w:val="24"/>
          <w:szCs w:val="24"/>
          <w:lang w:eastAsia="ar-SA"/>
        </w:rPr>
        <w:t>rgii, a co za tym idzie na cenę</w:t>
      </w:r>
      <w:r w:rsidR="001C6FDC">
        <w:rPr>
          <w:rFonts w:ascii="Times New Roman" w:eastAsia="Times New Roman" w:hAnsi="Times New Roman"/>
          <w:bCs/>
          <w:i/>
          <w:sz w:val="24"/>
          <w:szCs w:val="24"/>
          <w:lang w:eastAsia="ar-SA"/>
        </w:rPr>
        <w:t xml:space="preserve"> </w:t>
      </w:r>
      <w:r w:rsidRPr="00331A7F">
        <w:rPr>
          <w:rFonts w:ascii="Times New Roman" w:eastAsia="Times New Roman" w:hAnsi="Times New Roman"/>
          <w:bCs/>
          <w:i/>
          <w:sz w:val="24"/>
          <w:szCs w:val="24"/>
          <w:lang w:eastAsia="ar-SA"/>
        </w:rPr>
        <w:t>pojazdu.</w:t>
      </w:r>
    </w:p>
    <w:p w14:paraId="2C507F9C" w14:textId="77777777" w:rsidR="00331A7F" w:rsidRPr="00331A7F" w:rsidRDefault="00331A7F" w:rsidP="00331A7F">
      <w:pPr>
        <w:suppressAutoHyphens/>
        <w:autoSpaceDE w:val="0"/>
        <w:autoSpaceDN w:val="0"/>
        <w:adjustRightInd w:val="0"/>
        <w:spacing w:before="120" w:after="120" w:line="360" w:lineRule="auto"/>
        <w:jc w:val="both"/>
        <w:rPr>
          <w:rFonts w:ascii="Times New Roman" w:eastAsia="Times New Roman" w:hAnsi="Times New Roman"/>
          <w:bCs/>
          <w:i/>
          <w:sz w:val="24"/>
          <w:szCs w:val="24"/>
          <w:lang w:eastAsia="ar-SA"/>
        </w:rPr>
      </w:pPr>
      <w:r w:rsidRPr="00331A7F">
        <w:rPr>
          <w:rFonts w:ascii="Times New Roman" w:eastAsia="Times New Roman" w:hAnsi="Times New Roman"/>
          <w:bCs/>
          <w:i/>
          <w:sz w:val="24"/>
          <w:szCs w:val="24"/>
          <w:lang w:eastAsia="ar-SA"/>
        </w:rPr>
        <w:t>W trosce o przygotowanie możliwie jak najkorzystniejszej dla Zamawiającego oferty, dokładnie</w:t>
      </w:r>
    </w:p>
    <w:p w14:paraId="273C435D" w14:textId="77777777" w:rsidR="00331A7F" w:rsidRPr="00331A7F" w:rsidRDefault="00331A7F" w:rsidP="00331A7F">
      <w:pPr>
        <w:suppressAutoHyphens/>
        <w:autoSpaceDE w:val="0"/>
        <w:autoSpaceDN w:val="0"/>
        <w:adjustRightInd w:val="0"/>
        <w:spacing w:before="120" w:after="120" w:line="360" w:lineRule="auto"/>
        <w:jc w:val="both"/>
        <w:rPr>
          <w:rFonts w:ascii="Times New Roman" w:eastAsia="Times New Roman" w:hAnsi="Times New Roman"/>
          <w:bCs/>
          <w:i/>
          <w:sz w:val="24"/>
          <w:szCs w:val="24"/>
          <w:lang w:eastAsia="ar-SA"/>
        </w:rPr>
      </w:pPr>
      <w:r w:rsidRPr="00331A7F">
        <w:rPr>
          <w:rFonts w:ascii="Times New Roman" w:eastAsia="Times New Roman" w:hAnsi="Times New Roman"/>
          <w:bCs/>
          <w:i/>
          <w:sz w:val="24"/>
          <w:szCs w:val="24"/>
          <w:lang w:eastAsia="ar-SA"/>
        </w:rPr>
        <w:t>spełniającej wszystkie wymogi SWZ zwracamy się z prośbą o podanie ilości dni pracy w roku oraz</w:t>
      </w:r>
    </w:p>
    <w:p w14:paraId="4DF10965" w14:textId="77777777" w:rsidR="00A332E4" w:rsidRPr="003C79E4" w:rsidRDefault="00331A7F" w:rsidP="00331A7F">
      <w:pPr>
        <w:suppressAutoHyphens/>
        <w:autoSpaceDE w:val="0"/>
        <w:autoSpaceDN w:val="0"/>
        <w:adjustRightInd w:val="0"/>
        <w:spacing w:before="120" w:after="120" w:line="360" w:lineRule="auto"/>
        <w:jc w:val="both"/>
        <w:rPr>
          <w:rFonts w:ascii="Times New Roman" w:eastAsia="Times New Roman" w:hAnsi="Times New Roman"/>
          <w:bCs/>
          <w:i/>
          <w:sz w:val="24"/>
          <w:szCs w:val="24"/>
          <w:lang w:eastAsia="ar-SA"/>
        </w:rPr>
      </w:pPr>
      <w:r w:rsidRPr="00331A7F">
        <w:rPr>
          <w:rFonts w:ascii="Times New Roman" w:eastAsia="Times New Roman" w:hAnsi="Times New Roman"/>
          <w:bCs/>
          <w:i/>
          <w:sz w:val="24"/>
          <w:szCs w:val="24"/>
          <w:lang w:eastAsia="ar-SA"/>
        </w:rPr>
        <w:t>zweryfikowanie (skorygowanie) podanych wyżej parametrów pracy.</w:t>
      </w:r>
    </w:p>
    <w:p w14:paraId="330253E4" w14:textId="77777777" w:rsidR="00A332E4" w:rsidRDefault="00A332E4" w:rsidP="003C79E4">
      <w:pPr>
        <w:suppressAutoHyphens/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ar-SA"/>
        </w:rPr>
      </w:pPr>
      <w:r w:rsidRPr="009B2FCB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 xml:space="preserve">Odpowiedź </w:t>
      </w:r>
      <w:r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>nr 4</w:t>
      </w:r>
    </w:p>
    <w:p w14:paraId="22D6BFDF" w14:textId="36AA5047" w:rsidR="00C261FD" w:rsidRDefault="00B3081F" w:rsidP="00B3081F">
      <w:pPr>
        <w:suppressAutoHyphens/>
        <w:autoSpaceDE w:val="0"/>
        <w:autoSpaceDN w:val="0"/>
        <w:adjustRightInd w:val="0"/>
        <w:spacing w:before="120" w:after="120" w:line="36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ar-SA"/>
        </w:rPr>
      </w:pPr>
      <w:r w:rsidRPr="00B3081F">
        <w:rPr>
          <w:rFonts w:ascii="Times New Roman" w:eastAsia="Times New Roman" w:hAnsi="Times New Roman"/>
          <w:bCs/>
          <w:sz w:val="24"/>
          <w:szCs w:val="24"/>
          <w:lang w:eastAsia="ar-SA"/>
        </w:rPr>
        <w:t>Zamawiają</w:t>
      </w:r>
      <w:r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cy </w:t>
      </w:r>
      <w:r w:rsidR="00DB461A">
        <w:rPr>
          <w:rFonts w:ascii="Times New Roman" w:eastAsia="Times New Roman" w:hAnsi="Times New Roman"/>
          <w:bCs/>
          <w:sz w:val="24"/>
          <w:szCs w:val="24"/>
          <w:lang w:eastAsia="ar-SA"/>
        </w:rPr>
        <w:t>wyjaśnia</w:t>
      </w:r>
      <w:r w:rsidRPr="00B3081F">
        <w:rPr>
          <w:rFonts w:ascii="Times New Roman" w:eastAsia="Times New Roman" w:hAnsi="Times New Roman"/>
          <w:bCs/>
          <w:sz w:val="24"/>
          <w:szCs w:val="24"/>
          <w:lang w:eastAsia="ar-SA"/>
        </w:rPr>
        <w:t>,</w:t>
      </w:r>
      <w:r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 </w:t>
      </w:r>
      <w:r w:rsidRPr="00B3081F">
        <w:rPr>
          <w:rFonts w:ascii="Times New Roman" w:eastAsia="Times New Roman" w:hAnsi="Times New Roman"/>
          <w:bCs/>
          <w:sz w:val="24"/>
          <w:szCs w:val="24"/>
          <w:lang w:eastAsia="ar-SA"/>
        </w:rPr>
        <w:t>że</w:t>
      </w:r>
      <w:r>
        <w:rPr>
          <w:rFonts w:ascii="Times New Roman" w:eastAsia="Times New Roman" w:hAnsi="Times New Roman"/>
          <w:bCs/>
          <w:sz w:val="24"/>
          <w:szCs w:val="24"/>
          <w:lang w:eastAsia="ar-SA"/>
        </w:rPr>
        <w:t>:</w:t>
      </w:r>
    </w:p>
    <w:p w14:paraId="238B8516" w14:textId="77777777" w:rsidR="00B3081F" w:rsidRPr="00B3081F" w:rsidRDefault="00B3081F" w:rsidP="00B3081F">
      <w:pPr>
        <w:pStyle w:val="Akapitzlist"/>
        <w:numPr>
          <w:ilvl w:val="0"/>
          <w:numId w:val="8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B3081F">
        <w:rPr>
          <w:rFonts w:ascii="Times New Roman" w:hAnsi="Times New Roman"/>
          <w:sz w:val="24"/>
          <w:szCs w:val="24"/>
        </w:rPr>
        <w:t>Roczny przebieg na poziomie 105 tys</w:t>
      </w:r>
      <w:r w:rsidR="001C6FDC">
        <w:rPr>
          <w:rFonts w:ascii="Times New Roman" w:hAnsi="Times New Roman"/>
          <w:sz w:val="24"/>
          <w:szCs w:val="24"/>
        </w:rPr>
        <w:t>. km obejmuje przejazdy liniowe</w:t>
      </w:r>
      <w:r w:rsidRPr="00B3081F">
        <w:rPr>
          <w:rFonts w:ascii="Times New Roman" w:hAnsi="Times New Roman"/>
          <w:sz w:val="24"/>
          <w:szCs w:val="24"/>
        </w:rPr>
        <w:t>,</w:t>
      </w:r>
      <w:r w:rsidR="001C6FDC">
        <w:rPr>
          <w:rFonts w:ascii="Times New Roman" w:hAnsi="Times New Roman"/>
          <w:sz w:val="24"/>
          <w:szCs w:val="24"/>
        </w:rPr>
        <w:t xml:space="preserve"> techniczne, międzyprzystankowe oraz zjazdy i wyjazdy</w:t>
      </w:r>
      <w:r w:rsidRPr="00B3081F">
        <w:rPr>
          <w:rFonts w:ascii="Times New Roman" w:hAnsi="Times New Roman"/>
          <w:sz w:val="24"/>
          <w:szCs w:val="24"/>
        </w:rPr>
        <w:t>. Natomiast 370 km przebiegu dziennego dotyczy przejazdów wyłącznie liniowych.</w:t>
      </w:r>
    </w:p>
    <w:p w14:paraId="3A7D63E0" w14:textId="77777777" w:rsidR="00B3081F" w:rsidRPr="00B3081F" w:rsidRDefault="00B3081F" w:rsidP="00B3081F">
      <w:pPr>
        <w:pStyle w:val="Akapitzlist"/>
        <w:numPr>
          <w:ilvl w:val="0"/>
          <w:numId w:val="8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B3081F">
        <w:rPr>
          <w:rFonts w:ascii="Times New Roman" w:hAnsi="Times New Roman"/>
          <w:sz w:val="24"/>
          <w:szCs w:val="24"/>
        </w:rPr>
        <w:t xml:space="preserve">370 km (maksymalna wielkość dla jednej służby) dziennie jest graniczną wartością dla przejazdu liniowego. Prędkość eksploatacyjna (handlowa) na poziomie 16h została wyliczona ze średniej długości przejazdów liniowych </w:t>
      </w:r>
      <w:r>
        <w:rPr>
          <w:rFonts w:ascii="Times New Roman" w:hAnsi="Times New Roman"/>
          <w:sz w:val="24"/>
          <w:szCs w:val="24"/>
        </w:rPr>
        <w:t xml:space="preserve">(około </w:t>
      </w:r>
      <w:r w:rsidRPr="00B3081F">
        <w:rPr>
          <w:rFonts w:ascii="Times New Roman" w:hAnsi="Times New Roman"/>
          <w:sz w:val="24"/>
          <w:szCs w:val="24"/>
        </w:rPr>
        <w:t>280km)</w:t>
      </w:r>
      <w:r>
        <w:rPr>
          <w:rFonts w:ascii="Times New Roman" w:hAnsi="Times New Roman"/>
          <w:sz w:val="24"/>
          <w:szCs w:val="24"/>
        </w:rPr>
        <w:t xml:space="preserve"> </w:t>
      </w:r>
      <w:r w:rsidRPr="00B3081F">
        <w:rPr>
          <w:rFonts w:ascii="Times New Roman" w:hAnsi="Times New Roman"/>
          <w:sz w:val="24"/>
          <w:szCs w:val="24"/>
        </w:rPr>
        <w:t>ze wszystkich możliwych zawartych w rozkładzie jazdy.</w:t>
      </w:r>
    </w:p>
    <w:p w14:paraId="776D5BC4" w14:textId="77777777" w:rsidR="00B3081F" w:rsidRPr="00B3081F" w:rsidRDefault="00B3081F" w:rsidP="00B3081F">
      <w:pPr>
        <w:pStyle w:val="Akapitzlist"/>
        <w:numPr>
          <w:ilvl w:val="0"/>
          <w:numId w:val="8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</w:t>
      </w:r>
      <w:r w:rsidRPr="00B3081F">
        <w:rPr>
          <w:rFonts w:ascii="Times New Roman" w:hAnsi="Times New Roman"/>
          <w:sz w:val="24"/>
          <w:szCs w:val="24"/>
        </w:rPr>
        <w:t>lość dni pracy w roku to 365</w:t>
      </w:r>
      <w:r>
        <w:rPr>
          <w:rFonts w:ascii="Times New Roman" w:hAnsi="Times New Roman"/>
          <w:sz w:val="24"/>
          <w:szCs w:val="24"/>
        </w:rPr>
        <w:t>.</w:t>
      </w:r>
    </w:p>
    <w:p w14:paraId="396674C6" w14:textId="77777777" w:rsidR="00B3081F" w:rsidRDefault="00B3081F" w:rsidP="003C79E4">
      <w:pPr>
        <w:suppressAutoHyphens/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ar-SA"/>
        </w:rPr>
      </w:pPr>
    </w:p>
    <w:p w14:paraId="2A9AB276" w14:textId="77777777" w:rsidR="00B3081F" w:rsidRDefault="00A332E4" w:rsidP="00B3081F">
      <w:pPr>
        <w:suppressAutoHyphens/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>Pytanie nr 5</w:t>
      </w:r>
    </w:p>
    <w:p w14:paraId="0BBD2D3D" w14:textId="77777777" w:rsidR="00B3081F" w:rsidRPr="00B3081F" w:rsidRDefault="00B3081F" w:rsidP="00B3081F">
      <w:pPr>
        <w:suppressAutoHyphens/>
        <w:autoSpaceDE w:val="0"/>
        <w:autoSpaceDN w:val="0"/>
        <w:adjustRightInd w:val="0"/>
        <w:spacing w:before="120" w:after="120" w:line="360" w:lineRule="auto"/>
        <w:jc w:val="both"/>
        <w:rPr>
          <w:rFonts w:ascii="Times New Roman" w:eastAsia="Times New Roman" w:hAnsi="Times New Roman"/>
          <w:bCs/>
          <w:i/>
          <w:sz w:val="24"/>
          <w:szCs w:val="24"/>
          <w:lang w:eastAsia="ar-SA"/>
        </w:rPr>
      </w:pPr>
      <w:r w:rsidRPr="00B3081F">
        <w:rPr>
          <w:rFonts w:ascii="Times New Roman" w:eastAsia="Times New Roman" w:hAnsi="Times New Roman"/>
          <w:bCs/>
          <w:i/>
          <w:sz w:val="24"/>
          <w:szCs w:val="24"/>
          <w:lang w:eastAsia="ar-SA"/>
        </w:rPr>
        <w:t>W odpowiedzi na pytanie nr 16 z dnia 22.08.23r. Zamawiający nie dopuścił innego rozwiązania niż</w:t>
      </w:r>
    </w:p>
    <w:p w14:paraId="737D44DD" w14:textId="77777777" w:rsidR="00B3081F" w:rsidRPr="00B3081F" w:rsidRDefault="00B3081F" w:rsidP="00B3081F">
      <w:pPr>
        <w:suppressAutoHyphens/>
        <w:autoSpaceDE w:val="0"/>
        <w:autoSpaceDN w:val="0"/>
        <w:adjustRightInd w:val="0"/>
        <w:spacing w:before="120" w:after="120" w:line="360" w:lineRule="auto"/>
        <w:jc w:val="both"/>
        <w:rPr>
          <w:rFonts w:ascii="Times New Roman" w:eastAsia="Times New Roman" w:hAnsi="Times New Roman"/>
          <w:bCs/>
          <w:i/>
          <w:sz w:val="24"/>
          <w:szCs w:val="24"/>
          <w:lang w:eastAsia="ar-SA"/>
        </w:rPr>
      </w:pPr>
      <w:r w:rsidRPr="00B3081F">
        <w:rPr>
          <w:rFonts w:ascii="Times New Roman" w:eastAsia="Times New Roman" w:hAnsi="Times New Roman"/>
          <w:bCs/>
          <w:i/>
          <w:sz w:val="24"/>
          <w:szCs w:val="24"/>
          <w:lang w:eastAsia="ar-SA"/>
        </w:rPr>
        <w:t>elektromagnetyczna blokada otwieranych szyb bocznych. Pragniemy zaznaczyć, że takie rozwiązanie</w:t>
      </w:r>
      <w:r>
        <w:rPr>
          <w:rFonts w:ascii="Times New Roman" w:eastAsia="Times New Roman" w:hAnsi="Times New Roman"/>
          <w:bCs/>
          <w:i/>
          <w:sz w:val="24"/>
          <w:szCs w:val="24"/>
          <w:lang w:eastAsia="ar-SA"/>
        </w:rPr>
        <w:t xml:space="preserve"> </w:t>
      </w:r>
      <w:r w:rsidRPr="00B3081F">
        <w:rPr>
          <w:rFonts w:ascii="Times New Roman" w:eastAsia="Times New Roman" w:hAnsi="Times New Roman"/>
          <w:bCs/>
          <w:i/>
          <w:sz w:val="24"/>
          <w:szCs w:val="24"/>
          <w:lang w:eastAsia="ar-SA"/>
        </w:rPr>
        <w:t>wprawdzie jest stosowane przez pojedynczych producentów autobusów turystycznych, ale dotychczas</w:t>
      </w:r>
      <w:r>
        <w:rPr>
          <w:rFonts w:ascii="Times New Roman" w:eastAsia="Times New Roman" w:hAnsi="Times New Roman"/>
          <w:bCs/>
          <w:i/>
          <w:sz w:val="24"/>
          <w:szCs w:val="24"/>
          <w:lang w:eastAsia="ar-SA"/>
        </w:rPr>
        <w:t xml:space="preserve"> </w:t>
      </w:r>
      <w:r w:rsidRPr="00B3081F">
        <w:rPr>
          <w:rFonts w:ascii="Times New Roman" w:eastAsia="Times New Roman" w:hAnsi="Times New Roman"/>
          <w:bCs/>
          <w:i/>
          <w:sz w:val="24"/>
          <w:szCs w:val="24"/>
          <w:lang w:eastAsia="ar-SA"/>
        </w:rPr>
        <w:t>nie było wymagane i oferowane na rynku autobusów miejskich. Wprawdzie jest możliwe wdrożenie</w:t>
      </w:r>
      <w:r>
        <w:rPr>
          <w:rFonts w:ascii="Times New Roman" w:eastAsia="Times New Roman" w:hAnsi="Times New Roman"/>
          <w:bCs/>
          <w:i/>
          <w:sz w:val="24"/>
          <w:szCs w:val="24"/>
          <w:lang w:eastAsia="ar-SA"/>
        </w:rPr>
        <w:t xml:space="preserve"> </w:t>
      </w:r>
      <w:r w:rsidRPr="00B3081F">
        <w:rPr>
          <w:rFonts w:ascii="Times New Roman" w:eastAsia="Times New Roman" w:hAnsi="Times New Roman"/>
          <w:bCs/>
          <w:i/>
          <w:sz w:val="24"/>
          <w:szCs w:val="24"/>
          <w:lang w:eastAsia="ar-SA"/>
        </w:rPr>
        <w:t>blokady elektromagnetycznej także dla miejskich, ale to wymaga czasu a każda szyba wymaga uwzględnienia w homologacji. Ponieważ zaoferowanie takiego rozwiązania jest warunkiem złożenia</w:t>
      </w:r>
      <w:r>
        <w:rPr>
          <w:rFonts w:ascii="Times New Roman" w:eastAsia="Times New Roman" w:hAnsi="Times New Roman"/>
          <w:bCs/>
          <w:i/>
          <w:sz w:val="24"/>
          <w:szCs w:val="24"/>
          <w:lang w:eastAsia="ar-SA"/>
        </w:rPr>
        <w:t xml:space="preserve"> </w:t>
      </w:r>
      <w:r w:rsidRPr="00B3081F">
        <w:rPr>
          <w:rFonts w:ascii="Times New Roman" w:eastAsia="Times New Roman" w:hAnsi="Times New Roman"/>
          <w:bCs/>
          <w:i/>
          <w:sz w:val="24"/>
          <w:szCs w:val="24"/>
          <w:lang w:eastAsia="ar-SA"/>
        </w:rPr>
        <w:t>ofert to zwracamy się z prośbą o ponowne rozważenie dopuszczenia innego sposobu zablokowania</w:t>
      </w:r>
      <w:r>
        <w:rPr>
          <w:rFonts w:ascii="Times New Roman" w:eastAsia="Times New Roman" w:hAnsi="Times New Roman"/>
          <w:bCs/>
          <w:i/>
          <w:sz w:val="24"/>
          <w:szCs w:val="24"/>
          <w:lang w:eastAsia="ar-SA"/>
        </w:rPr>
        <w:t xml:space="preserve"> </w:t>
      </w:r>
      <w:r w:rsidRPr="00B3081F">
        <w:rPr>
          <w:rFonts w:ascii="Times New Roman" w:eastAsia="Times New Roman" w:hAnsi="Times New Roman"/>
          <w:bCs/>
          <w:i/>
          <w:sz w:val="24"/>
          <w:szCs w:val="24"/>
          <w:lang w:eastAsia="ar-SA"/>
        </w:rPr>
        <w:t>otwieranych okien bocznych. Pozwoliłoby to większej liczbie dostawców autobusów zaoferować</w:t>
      </w:r>
      <w:r>
        <w:rPr>
          <w:rFonts w:ascii="Times New Roman" w:eastAsia="Times New Roman" w:hAnsi="Times New Roman"/>
          <w:bCs/>
          <w:i/>
          <w:sz w:val="24"/>
          <w:szCs w:val="24"/>
          <w:lang w:eastAsia="ar-SA"/>
        </w:rPr>
        <w:t xml:space="preserve"> </w:t>
      </w:r>
      <w:r w:rsidRPr="00B3081F">
        <w:rPr>
          <w:rFonts w:ascii="Times New Roman" w:eastAsia="Times New Roman" w:hAnsi="Times New Roman"/>
          <w:bCs/>
          <w:i/>
          <w:sz w:val="24"/>
          <w:szCs w:val="24"/>
          <w:lang w:eastAsia="ar-SA"/>
        </w:rPr>
        <w:t>konkurencyjne oferty.</w:t>
      </w:r>
    </w:p>
    <w:p w14:paraId="27C7CBF8" w14:textId="77777777" w:rsidR="00B3081F" w:rsidRDefault="00A332E4" w:rsidP="00B3081F">
      <w:pPr>
        <w:suppressAutoHyphens/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ar-SA"/>
        </w:rPr>
      </w:pPr>
      <w:r w:rsidRPr="009B2FCB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 xml:space="preserve">Odpowiedź </w:t>
      </w:r>
      <w:r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>nr 5</w:t>
      </w:r>
    </w:p>
    <w:p w14:paraId="36E8C256" w14:textId="12FC8225" w:rsidR="003C79E4" w:rsidRDefault="00B3081F" w:rsidP="00B3081F">
      <w:pPr>
        <w:suppressAutoHyphens/>
        <w:autoSpaceDE w:val="0"/>
        <w:autoSpaceDN w:val="0"/>
        <w:adjustRightInd w:val="0"/>
        <w:spacing w:before="120" w:after="120" w:line="36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/>
          <w:bCs/>
          <w:sz w:val="24"/>
          <w:szCs w:val="24"/>
          <w:lang w:eastAsia="ar-SA"/>
        </w:rPr>
        <w:lastRenderedPageBreak/>
        <w:t xml:space="preserve">Zamawiający informuje, że dopuszcza inne </w:t>
      </w:r>
      <w:r w:rsidR="00D729C5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niż elektromagnetyczne </w:t>
      </w:r>
      <w:r>
        <w:rPr>
          <w:rFonts w:ascii="Times New Roman" w:eastAsia="Times New Roman" w:hAnsi="Times New Roman"/>
          <w:bCs/>
          <w:sz w:val="24"/>
          <w:szCs w:val="24"/>
          <w:lang w:eastAsia="ar-SA"/>
        </w:rPr>
        <w:t>rozwiązania sposobu blokowania otwieranych okien bocznych.</w:t>
      </w:r>
    </w:p>
    <w:p w14:paraId="1A741D89" w14:textId="77777777" w:rsidR="00C261FD" w:rsidRDefault="00C261FD" w:rsidP="003C79E4">
      <w:pPr>
        <w:suppressAutoHyphens/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ar-SA"/>
        </w:rPr>
      </w:pPr>
    </w:p>
    <w:p w14:paraId="739DBE66" w14:textId="77777777" w:rsidR="003C79E4" w:rsidRDefault="003C79E4" w:rsidP="003C79E4">
      <w:pPr>
        <w:suppressAutoHyphens/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>Pytanie nr 6</w:t>
      </w:r>
    </w:p>
    <w:p w14:paraId="059E40A6" w14:textId="77777777" w:rsidR="00904D9C" w:rsidRPr="00904D9C" w:rsidRDefault="00904D9C" w:rsidP="00904D9C">
      <w:pPr>
        <w:suppressAutoHyphens/>
        <w:autoSpaceDE w:val="0"/>
        <w:autoSpaceDN w:val="0"/>
        <w:adjustRightInd w:val="0"/>
        <w:spacing w:before="120" w:after="120" w:line="360" w:lineRule="auto"/>
        <w:jc w:val="both"/>
        <w:rPr>
          <w:rFonts w:ascii="Times New Roman" w:eastAsia="Times New Roman" w:hAnsi="Times New Roman"/>
          <w:bCs/>
          <w:i/>
          <w:sz w:val="24"/>
          <w:szCs w:val="24"/>
          <w:lang w:eastAsia="ar-SA"/>
        </w:rPr>
      </w:pPr>
      <w:r w:rsidRPr="00904D9C">
        <w:rPr>
          <w:rFonts w:ascii="Times New Roman" w:eastAsia="Times New Roman" w:hAnsi="Times New Roman"/>
          <w:bCs/>
          <w:i/>
          <w:sz w:val="24"/>
          <w:szCs w:val="24"/>
          <w:lang w:eastAsia="ar-SA"/>
        </w:rPr>
        <w:t>W związku z dodatkowym czasem, który jest potrzebny na</w:t>
      </w:r>
      <w:r>
        <w:rPr>
          <w:rFonts w:ascii="Times New Roman" w:eastAsia="Times New Roman" w:hAnsi="Times New Roman"/>
          <w:bCs/>
          <w:i/>
          <w:sz w:val="24"/>
          <w:szCs w:val="24"/>
          <w:lang w:eastAsia="ar-SA"/>
        </w:rPr>
        <w:t xml:space="preserve"> </w:t>
      </w:r>
      <w:r w:rsidRPr="00904D9C">
        <w:rPr>
          <w:rFonts w:ascii="Times New Roman" w:eastAsia="Times New Roman" w:hAnsi="Times New Roman"/>
          <w:bCs/>
          <w:i/>
          <w:sz w:val="24"/>
          <w:szCs w:val="24"/>
          <w:lang w:eastAsia="ar-SA"/>
        </w:rPr>
        <w:t>precyzyjne oszacowanie przedmiotu</w:t>
      </w:r>
      <w:r w:rsidR="001C6FDC">
        <w:rPr>
          <w:rFonts w:ascii="Times New Roman" w:eastAsia="Times New Roman" w:hAnsi="Times New Roman"/>
          <w:bCs/>
          <w:i/>
          <w:sz w:val="24"/>
          <w:szCs w:val="24"/>
          <w:lang w:eastAsia="ar-SA"/>
        </w:rPr>
        <w:t xml:space="preserve"> </w:t>
      </w:r>
      <w:r w:rsidRPr="00904D9C">
        <w:rPr>
          <w:rFonts w:ascii="Times New Roman" w:eastAsia="Times New Roman" w:hAnsi="Times New Roman"/>
          <w:bCs/>
          <w:i/>
          <w:sz w:val="24"/>
          <w:szCs w:val="24"/>
          <w:lang w:eastAsia="ar-SA"/>
        </w:rPr>
        <w:t>zamówienia, na który składają się, elementy od wielu poddostawców i podwykonawców producenta</w:t>
      </w:r>
      <w:r w:rsidR="001C6FDC">
        <w:rPr>
          <w:rFonts w:ascii="Times New Roman" w:eastAsia="Times New Roman" w:hAnsi="Times New Roman"/>
          <w:bCs/>
          <w:i/>
          <w:sz w:val="24"/>
          <w:szCs w:val="24"/>
          <w:lang w:eastAsia="ar-SA"/>
        </w:rPr>
        <w:t xml:space="preserve"> </w:t>
      </w:r>
      <w:r w:rsidRPr="00904D9C">
        <w:rPr>
          <w:rFonts w:ascii="Times New Roman" w:eastAsia="Times New Roman" w:hAnsi="Times New Roman"/>
          <w:bCs/>
          <w:i/>
          <w:sz w:val="24"/>
          <w:szCs w:val="24"/>
          <w:lang w:eastAsia="ar-SA"/>
        </w:rPr>
        <w:t>autobusów, dokonania przez nich odpowiednich analiz technicznych i produkcyjnych, które są oparte</w:t>
      </w:r>
      <w:r>
        <w:rPr>
          <w:rFonts w:ascii="Times New Roman" w:eastAsia="Times New Roman" w:hAnsi="Times New Roman"/>
          <w:bCs/>
          <w:i/>
          <w:sz w:val="24"/>
          <w:szCs w:val="24"/>
          <w:lang w:eastAsia="ar-SA"/>
        </w:rPr>
        <w:t xml:space="preserve"> </w:t>
      </w:r>
      <w:r w:rsidRPr="00904D9C">
        <w:rPr>
          <w:rFonts w:ascii="Times New Roman" w:eastAsia="Times New Roman" w:hAnsi="Times New Roman"/>
          <w:bCs/>
          <w:i/>
          <w:sz w:val="24"/>
          <w:szCs w:val="24"/>
          <w:lang w:eastAsia="ar-SA"/>
        </w:rPr>
        <w:t>dopiero na udzielonych odpowiedziach na pytania przez Zamawiającego, a także ze względu na okres</w:t>
      </w:r>
      <w:r>
        <w:rPr>
          <w:rFonts w:ascii="Times New Roman" w:eastAsia="Times New Roman" w:hAnsi="Times New Roman"/>
          <w:bCs/>
          <w:i/>
          <w:sz w:val="24"/>
          <w:szCs w:val="24"/>
          <w:lang w:eastAsia="ar-SA"/>
        </w:rPr>
        <w:t xml:space="preserve"> </w:t>
      </w:r>
      <w:r w:rsidRPr="00904D9C">
        <w:rPr>
          <w:rFonts w:ascii="Times New Roman" w:eastAsia="Times New Roman" w:hAnsi="Times New Roman"/>
          <w:bCs/>
          <w:i/>
          <w:sz w:val="24"/>
          <w:szCs w:val="24"/>
          <w:lang w:eastAsia="ar-SA"/>
        </w:rPr>
        <w:t>urlopowy i brak możliwości pozyskania ofert od poddostawców prosimy o przesunięcie terminu</w:t>
      </w:r>
      <w:r>
        <w:rPr>
          <w:rFonts w:ascii="Times New Roman" w:eastAsia="Times New Roman" w:hAnsi="Times New Roman"/>
          <w:bCs/>
          <w:i/>
          <w:sz w:val="24"/>
          <w:szCs w:val="24"/>
          <w:lang w:eastAsia="ar-SA"/>
        </w:rPr>
        <w:t xml:space="preserve"> </w:t>
      </w:r>
      <w:r w:rsidRPr="00904D9C">
        <w:rPr>
          <w:rFonts w:ascii="Times New Roman" w:eastAsia="Times New Roman" w:hAnsi="Times New Roman"/>
          <w:bCs/>
          <w:i/>
          <w:sz w:val="24"/>
          <w:szCs w:val="24"/>
          <w:lang w:eastAsia="ar-SA"/>
        </w:rPr>
        <w:t>składania ofert o minimum 7 dni roboczych.</w:t>
      </w:r>
    </w:p>
    <w:p w14:paraId="2322E1DE" w14:textId="77777777" w:rsidR="00904D9C" w:rsidRPr="00904D9C" w:rsidRDefault="00904D9C" w:rsidP="00904D9C">
      <w:pPr>
        <w:suppressAutoHyphens/>
        <w:autoSpaceDE w:val="0"/>
        <w:autoSpaceDN w:val="0"/>
        <w:adjustRightInd w:val="0"/>
        <w:spacing w:before="120" w:after="120" w:line="360" w:lineRule="auto"/>
        <w:jc w:val="both"/>
        <w:rPr>
          <w:rFonts w:ascii="Times New Roman" w:eastAsia="Times New Roman" w:hAnsi="Times New Roman"/>
          <w:bCs/>
          <w:i/>
          <w:sz w:val="24"/>
          <w:szCs w:val="24"/>
          <w:lang w:eastAsia="ar-SA"/>
        </w:rPr>
      </w:pPr>
      <w:r w:rsidRPr="00904D9C">
        <w:rPr>
          <w:rFonts w:ascii="Times New Roman" w:eastAsia="Times New Roman" w:hAnsi="Times New Roman"/>
          <w:bCs/>
          <w:i/>
          <w:sz w:val="24"/>
          <w:szCs w:val="24"/>
          <w:lang w:eastAsia="ar-SA"/>
        </w:rPr>
        <w:t>Przedłużenie terminu składania oferty umożliwi producentom złożenie większej ilości konkurencyjnych</w:t>
      </w:r>
      <w:r>
        <w:rPr>
          <w:rFonts w:ascii="Times New Roman" w:eastAsia="Times New Roman" w:hAnsi="Times New Roman"/>
          <w:bCs/>
          <w:i/>
          <w:sz w:val="24"/>
          <w:szCs w:val="24"/>
          <w:lang w:eastAsia="ar-SA"/>
        </w:rPr>
        <w:t xml:space="preserve"> </w:t>
      </w:r>
      <w:r w:rsidRPr="00904D9C">
        <w:rPr>
          <w:rFonts w:ascii="Times New Roman" w:eastAsia="Times New Roman" w:hAnsi="Times New Roman"/>
          <w:bCs/>
          <w:i/>
          <w:sz w:val="24"/>
          <w:szCs w:val="24"/>
          <w:lang w:eastAsia="ar-SA"/>
        </w:rPr>
        <w:t>ofert.</w:t>
      </w:r>
    </w:p>
    <w:p w14:paraId="0C3FD905" w14:textId="77777777" w:rsidR="003C79E4" w:rsidRDefault="003C79E4" w:rsidP="003C79E4">
      <w:pPr>
        <w:suppressAutoHyphens/>
        <w:autoSpaceDE w:val="0"/>
        <w:autoSpaceDN w:val="0"/>
        <w:adjustRightInd w:val="0"/>
        <w:spacing w:before="120" w:after="120" w:line="36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ar-SA"/>
        </w:rPr>
      </w:pPr>
      <w:r w:rsidRPr="009B2FCB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 xml:space="preserve">Odpowiedź </w:t>
      </w:r>
      <w:r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>nr 6</w:t>
      </w:r>
    </w:p>
    <w:p w14:paraId="0875405A" w14:textId="7C198833" w:rsidR="00A332E4" w:rsidRPr="00F450D6" w:rsidRDefault="003C79E4" w:rsidP="00F450D6">
      <w:pPr>
        <w:suppressAutoHyphens/>
        <w:autoSpaceDE w:val="0"/>
        <w:autoSpaceDN w:val="0"/>
        <w:adjustRightInd w:val="0"/>
        <w:spacing w:before="120" w:after="120" w:line="360" w:lineRule="auto"/>
        <w:contextualSpacing/>
        <w:jc w:val="both"/>
        <w:rPr>
          <w:rFonts w:ascii="Times New Roman" w:eastAsia="Times New Roman" w:hAnsi="Times New Roman"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Zamawiający informuje, że </w:t>
      </w:r>
      <w:r w:rsidR="00904D9C">
        <w:rPr>
          <w:rFonts w:ascii="Times New Roman" w:eastAsia="Times New Roman" w:hAnsi="Times New Roman"/>
          <w:bCs/>
          <w:sz w:val="24"/>
          <w:szCs w:val="24"/>
          <w:lang w:eastAsia="ar-SA"/>
        </w:rPr>
        <w:t>nie wyraża zgody.</w:t>
      </w:r>
    </w:p>
    <w:p w14:paraId="153284A1" w14:textId="77777777" w:rsidR="00A332E4" w:rsidRDefault="00A332E4" w:rsidP="003C79E4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u w:val="single"/>
          <w:lang w:eastAsia="ar-SA"/>
        </w:rPr>
      </w:pPr>
    </w:p>
    <w:p w14:paraId="4E16D65A" w14:textId="77777777" w:rsidR="00C261FD" w:rsidRDefault="00C261FD" w:rsidP="00F450D6">
      <w:pPr>
        <w:suppressAutoHyphens/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ar-SA"/>
        </w:rPr>
      </w:pPr>
    </w:p>
    <w:p w14:paraId="5D2A0792" w14:textId="77777777" w:rsidR="00774282" w:rsidRDefault="00774282" w:rsidP="003C79E4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u w:val="single"/>
          <w:lang w:eastAsia="ar-SA"/>
        </w:rPr>
      </w:pPr>
    </w:p>
    <w:p w14:paraId="307153D1" w14:textId="77777777" w:rsidR="00774282" w:rsidRDefault="00774282" w:rsidP="003C79E4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u w:val="single"/>
          <w:lang w:eastAsia="ar-SA"/>
        </w:rPr>
      </w:pPr>
    </w:p>
    <w:p w14:paraId="3A4DB9BE" w14:textId="77777777" w:rsidR="00EE13BB" w:rsidRPr="00EE13BB" w:rsidRDefault="00EE13BB" w:rsidP="00EE13BB">
      <w:pPr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ar-SA"/>
        </w:rPr>
      </w:pPr>
      <w:r w:rsidRPr="00EE13BB">
        <w:rPr>
          <w:rFonts w:ascii="Times New Roman" w:eastAsia="Times New Roman" w:hAnsi="Times New Roman"/>
          <w:sz w:val="20"/>
          <w:szCs w:val="20"/>
          <w:lang w:eastAsia="ar-SA"/>
        </w:rPr>
        <w:t>DYREKTOR WYDZIAŁU</w:t>
      </w:r>
    </w:p>
    <w:p w14:paraId="52DB7594" w14:textId="77777777" w:rsidR="00EE13BB" w:rsidRPr="00EE13BB" w:rsidRDefault="00EE13BB" w:rsidP="00EE13BB">
      <w:pPr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ar-SA"/>
        </w:rPr>
      </w:pPr>
    </w:p>
    <w:p w14:paraId="06A9425C" w14:textId="483A9A83" w:rsidR="00774282" w:rsidRPr="00EE13BB" w:rsidRDefault="00EE13BB" w:rsidP="00EE13BB">
      <w:pPr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ar-SA"/>
        </w:rPr>
      </w:pPr>
      <w:r w:rsidRPr="00EE13BB">
        <w:rPr>
          <w:rFonts w:ascii="Times New Roman" w:eastAsia="Times New Roman" w:hAnsi="Times New Roman"/>
          <w:sz w:val="20"/>
          <w:szCs w:val="20"/>
          <w:lang w:eastAsia="ar-SA"/>
        </w:rPr>
        <w:t>Sławomir Kwiatkowski</w:t>
      </w:r>
    </w:p>
    <w:p w14:paraId="26637733" w14:textId="77777777" w:rsidR="00774282" w:rsidRPr="00EE13BB" w:rsidRDefault="00774282" w:rsidP="00EE13BB">
      <w:pPr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ar-SA"/>
        </w:rPr>
      </w:pPr>
    </w:p>
    <w:p w14:paraId="50E0A6B5" w14:textId="77777777" w:rsidR="00774282" w:rsidRDefault="00774282" w:rsidP="003C79E4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u w:val="single"/>
          <w:lang w:eastAsia="ar-SA"/>
        </w:rPr>
      </w:pPr>
    </w:p>
    <w:p w14:paraId="55685D05" w14:textId="77777777" w:rsidR="00774282" w:rsidRDefault="00774282" w:rsidP="003C79E4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u w:val="single"/>
          <w:lang w:eastAsia="ar-SA"/>
        </w:rPr>
      </w:pPr>
    </w:p>
    <w:p w14:paraId="1FC57EE8" w14:textId="77777777" w:rsidR="00774282" w:rsidRDefault="00774282" w:rsidP="003C79E4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u w:val="single"/>
          <w:lang w:eastAsia="ar-SA"/>
        </w:rPr>
      </w:pPr>
    </w:p>
    <w:p w14:paraId="76A247F2" w14:textId="77777777" w:rsidR="00774282" w:rsidRDefault="00774282" w:rsidP="003C79E4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u w:val="single"/>
          <w:lang w:eastAsia="ar-SA"/>
        </w:rPr>
      </w:pPr>
    </w:p>
    <w:p w14:paraId="4AAEFB8F" w14:textId="77777777" w:rsidR="00774282" w:rsidRDefault="00774282" w:rsidP="003C79E4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u w:val="single"/>
          <w:lang w:eastAsia="ar-SA"/>
        </w:rPr>
      </w:pPr>
    </w:p>
    <w:p w14:paraId="35F5857A" w14:textId="77777777" w:rsidR="00774282" w:rsidRDefault="00774282" w:rsidP="003C79E4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u w:val="single"/>
          <w:lang w:eastAsia="ar-SA"/>
        </w:rPr>
      </w:pPr>
    </w:p>
    <w:p w14:paraId="270E5BB5" w14:textId="77777777" w:rsidR="00C63C4C" w:rsidRPr="00C63C4C" w:rsidRDefault="00C63C4C" w:rsidP="003C79E4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u w:val="single"/>
          <w:lang w:eastAsia="ar-SA"/>
        </w:rPr>
      </w:pPr>
      <w:r w:rsidRPr="00C63C4C">
        <w:rPr>
          <w:rFonts w:ascii="Times New Roman" w:eastAsia="Times New Roman" w:hAnsi="Times New Roman"/>
          <w:sz w:val="20"/>
          <w:szCs w:val="20"/>
          <w:u w:val="single"/>
          <w:lang w:eastAsia="ar-SA"/>
        </w:rPr>
        <w:t>Otrzymują:</w:t>
      </w:r>
    </w:p>
    <w:p w14:paraId="6CE1060B" w14:textId="77777777" w:rsidR="00C63C4C" w:rsidRPr="00C63C4C" w:rsidRDefault="00C63C4C" w:rsidP="003C79E4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ar-SA"/>
        </w:rPr>
      </w:pPr>
      <w:r w:rsidRPr="00C63C4C">
        <w:rPr>
          <w:rFonts w:ascii="Times New Roman" w:eastAsia="Times New Roman" w:hAnsi="Times New Roman"/>
          <w:sz w:val="20"/>
          <w:szCs w:val="20"/>
          <w:lang w:eastAsia="ar-SA"/>
        </w:rPr>
        <w:t xml:space="preserve">1. </w:t>
      </w:r>
      <w:r>
        <w:rPr>
          <w:rFonts w:ascii="Times New Roman" w:eastAsia="Times New Roman" w:hAnsi="Times New Roman"/>
          <w:sz w:val="20"/>
          <w:szCs w:val="20"/>
          <w:lang w:eastAsia="ar-SA"/>
        </w:rPr>
        <w:t>wszyscy Wykonawcy</w:t>
      </w:r>
      <w:r w:rsidRPr="00C63C4C">
        <w:rPr>
          <w:rFonts w:ascii="Times New Roman" w:eastAsia="Times New Roman" w:hAnsi="Times New Roman"/>
          <w:sz w:val="20"/>
          <w:szCs w:val="20"/>
          <w:lang w:eastAsia="ar-SA"/>
        </w:rPr>
        <w:t>,</w:t>
      </w:r>
    </w:p>
    <w:p w14:paraId="0FB1C54A" w14:textId="77777777" w:rsidR="00C63C4C" w:rsidRDefault="00C63C4C" w:rsidP="003C79E4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ar-SA"/>
        </w:rPr>
      </w:pPr>
      <w:r w:rsidRPr="00C63C4C">
        <w:rPr>
          <w:rFonts w:ascii="Times New Roman" w:eastAsia="Times New Roman" w:hAnsi="Times New Roman"/>
          <w:sz w:val="20"/>
          <w:szCs w:val="20"/>
          <w:lang w:eastAsia="ar-SA"/>
        </w:rPr>
        <w:t xml:space="preserve">2. aa. </w:t>
      </w:r>
      <w:r w:rsidR="00CA4834">
        <w:rPr>
          <w:rFonts w:ascii="Times New Roman" w:eastAsia="Times New Roman" w:hAnsi="Times New Roman"/>
          <w:sz w:val="20"/>
          <w:szCs w:val="20"/>
          <w:lang w:eastAsia="ar-SA"/>
        </w:rPr>
        <w:t>WT</w:t>
      </w:r>
      <w:r>
        <w:rPr>
          <w:rFonts w:ascii="Times New Roman" w:eastAsia="Times New Roman" w:hAnsi="Times New Roman"/>
          <w:sz w:val="20"/>
          <w:szCs w:val="20"/>
          <w:lang w:eastAsia="ar-SA"/>
        </w:rPr>
        <w:t>,</w:t>
      </w:r>
    </w:p>
    <w:p w14:paraId="31EA73F0" w14:textId="77777777" w:rsidR="00C63C4C" w:rsidRPr="00D24FFD" w:rsidRDefault="00C63C4C" w:rsidP="003C79E4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/>
          <w:sz w:val="20"/>
          <w:szCs w:val="20"/>
          <w:lang w:eastAsia="ar-SA"/>
        </w:rPr>
        <w:t>3. Platforma zakupowa OpenNexus.</w:t>
      </w:r>
    </w:p>
    <w:sectPr w:rsidR="00C63C4C" w:rsidRPr="00D24FFD" w:rsidSect="0077055F">
      <w:footerReference w:type="default" r:id="rId7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9571E5" w14:textId="77777777" w:rsidR="00393B98" w:rsidRDefault="00393B98" w:rsidP="00050B4E">
      <w:pPr>
        <w:spacing w:after="0" w:line="240" w:lineRule="auto"/>
      </w:pPr>
      <w:r>
        <w:separator/>
      </w:r>
    </w:p>
  </w:endnote>
  <w:endnote w:type="continuationSeparator" w:id="0">
    <w:p w14:paraId="6AC5CE8D" w14:textId="77777777" w:rsidR="00393B98" w:rsidRDefault="00393B98" w:rsidP="00050B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tarSymbol">
    <w:altName w:val="Arial Unicode MS"/>
    <w:charset w:val="02"/>
    <w:family w:val="auto"/>
    <w:pitch w:val="default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5D8C89" w14:textId="77777777" w:rsidR="0025249C" w:rsidRPr="00CD4154" w:rsidRDefault="0025249C" w:rsidP="00CD4154">
    <w:pPr>
      <w:pStyle w:val="Stopka"/>
      <w:jc w:val="center"/>
      <w:rPr>
        <w:rFonts w:ascii="Times New Roman" w:hAnsi="Times New Roman"/>
        <w:sz w:val="20"/>
        <w:szCs w:val="20"/>
      </w:rPr>
    </w:pPr>
    <w:r w:rsidRPr="00CD4154">
      <w:rPr>
        <w:rFonts w:ascii="Times New Roman" w:hAnsi="Times New Roman"/>
        <w:sz w:val="20"/>
        <w:szCs w:val="20"/>
      </w:rPr>
      <w:t xml:space="preserve">Strona </w:t>
    </w:r>
    <w:r w:rsidR="00966ACB" w:rsidRPr="00CD4154">
      <w:rPr>
        <w:rFonts w:ascii="Times New Roman" w:hAnsi="Times New Roman"/>
        <w:b/>
        <w:bCs/>
        <w:sz w:val="20"/>
        <w:szCs w:val="20"/>
      </w:rPr>
      <w:fldChar w:fldCharType="begin"/>
    </w:r>
    <w:r w:rsidRPr="00CD4154">
      <w:rPr>
        <w:rFonts w:ascii="Times New Roman" w:hAnsi="Times New Roman"/>
        <w:b/>
        <w:bCs/>
        <w:sz w:val="20"/>
        <w:szCs w:val="20"/>
      </w:rPr>
      <w:instrText>PAGE</w:instrText>
    </w:r>
    <w:r w:rsidR="00966ACB" w:rsidRPr="00CD4154">
      <w:rPr>
        <w:rFonts w:ascii="Times New Roman" w:hAnsi="Times New Roman"/>
        <w:b/>
        <w:bCs/>
        <w:sz w:val="20"/>
        <w:szCs w:val="20"/>
      </w:rPr>
      <w:fldChar w:fldCharType="separate"/>
    </w:r>
    <w:r w:rsidR="001C6FDC">
      <w:rPr>
        <w:rFonts w:ascii="Times New Roman" w:hAnsi="Times New Roman"/>
        <w:b/>
        <w:bCs/>
        <w:noProof/>
        <w:sz w:val="20"/>
        <w:szCs w:val="20"/>
      </w:rPr>
      <w:t>4</w:t>
    </w:r>
    <w:r w:rsidR="00966ACB" w:rsidRPr="00CD4154">
      <w:rPr>
        <w:rFonts w:ascii="Times New Roman" w:hAnsi="Times New Roman"/>
        <w:b/>
        <w:bCs/>
        <w:sz w:val="20"/>
        <w:szCs w:val="20"/>
      </w:rPr>
      <w:fldChar w:fldCharType="end"/>
    </w:r>
    <w:r w:rsidRPr="00CD4154">
      <w:rPr>
        <w:rFonts w:ascii="Times New Roman" w:hAnsi="Times New Roman"/>
        <w:sz w:val="20"/>
        <w:szCs w:val="20"/>
      </w:rPr>
      <w:t xml:space="preserve"> z </w:t>
    </w:r>
    <w:r w:rsidR="00966ACB" w:rsidRPr="00CD4154">
      <w:rPr>
        <w:rFonts w:ascii="Times New Roman" w:hAnsi="Times New Roman"/>
        <w:b/>
        <w:bCs/>
        <w:sz w:val="20"/>
        <w:szCs w:val="20"/>
      </w:rPr>
      <w:fldChar w:fldCharType="begin"/>
    </w:r>
    <w:r w:rsidRPr="00CD4154">
      <w:rPr>
        <w:rFonts w:ascii="Times New Roman" w:hAnsi="Times New Roman"/>
        <w:b/>
        <w:bCs/>
        <w:sz w:val="20"/>
        <w:szCs w:val="20"/>
      </w:rPr>
      <w:instrText>NUMPAGES</w:instrText>
    </w:r>
    <w:r w:rsidR="00966ACB" w:rsidRPr="00CD4154">
      <w:rPr>
        <w:rFonts w:ascii="Times New Roman" w:hAnsi="Times New Roman"/>
        <w:b/>
        <w:bCs/>
        <w:sz w:val="20"/>
        <w:szCs w:val="20"/>
      </w:rPr>
      <w:fldChar w:fldCharType="separate"/>
    </w:r>
    <w:r w:rsidR="001C6FDC">
      <w:rPr>
        <w:rFonts w:ascii="Times New Roman" w:hAnsi="Times New Roman"/>
        <w:b/>
        <w:bCs/>
        <w:noProof/>
        <w:sz w:val="20"/>
        <w:szCs w:val="20"/>
      </w:rPr>
      <w:t>4</w:t>
    </w:r>
    <w:r w:rsidR="00966ACB" w:rsidRPr="00CD4154">
      <w:rPr>
        <w:rFonts w:ascii="Times New Roman" w:hAnsi="Times New Roman"/>
        <w:b/>
        <w:bCs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F3F8FE" w14:textId="77777777" w:rsidR="00393B98" w:rsidRDefault="00393B98" w:rsidP="00050B4E">
      <w:pPr>
        <w:spacing w:after="0" w:line="240" w:lineRule="auto"/>
      </w:pPr>
      <w:r>
        <w:separator/>
      </w:r>
    </w:p>
  </w:footnote>
  <w:footnote w:type="continuationSeparator" w:id="0">
    <w:p w14:paraId="0C07B2C1" w14:textId="77777777" w:rsidR="00393B98" w:rsidRDefault="00393B98" w:rsidP="00050B4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D60464"/>
    <w:multiLevelType w:val="hybridMultilevel"/>
    <w:tmpl w:val="CEC63E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36063A"/>
    <w:multiLevelType w:val="hybridMultilevel"/>
    <w:tmpl w:val="154441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D167D4"/>
    <w:multiLevelType w:val="hybridMultilevel"/>
    <w:tmpl w:val="0F4634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A868D1"/>
    <w:multiLevelType w:val="hybridMultilevel"/>
    <w:tmpl w:val="68C4A0FE"/>
    <w:lvl w:ilvl="0" w:tplc="A49A2620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607951"/>
    <w:multiLevelType w:val="hybridMultilevel"/>
    <w:tmpl w:val="7DDE25F4"/>
    <w:name w:val="WW8Num162"/>
    <w:lvl w:ilvl="0" w:tplc="77BE473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Courier New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FE16EA"/>
    <w:multiLevelType w:val="hybridMultilevel"/>
    <w:tmpl w:val="A59CFBA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40B17A50"/>
    <w:multiLevelType w:val="hybridMultilevel"/>
    <w:tmpl w:val="AD1477DE"/>
    <w:lvl w:ilvl="0" w:tplc="0415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7" w15:restartNumberingAfterBreak="0">
    <w:nsid w:val="48E12E5F"/>
    <w:multiLevelType w:val="hybridMultilevel"/>
    <w:tmpl w:val="6CC2C2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3704672"/>
    <w:multiLevelType w:val="hybridMultilevel"/>
    <w:tmpl w:val="893893DC"/>
    <w:name w:val="WW8Num142"/>
    <w:lvl w:ilvl="0" w:tplc="CB9A7824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ascii="Bookman Old Style" w:hAnsi="Bookman Old Style" w:cs="Times New Roman" w:hint="default"/>
        <w:b w:val="0"/>
        <w:i w:val="0"/>
        <w:sz w:val="20"/>
      </w:rPr>
    </w:lvl>
    <w:lvl w:ilvl="1" w:tplc="04150019">
      <w:start w:val="3"/>
      <w:numFmt w:val="bullet"/>
      <w:lvlText w:val="–"/>
      <w:lvlJc w:val="left"/>
      <w:pPr>
        <w:tabs>
          <w:tab w:val="num" w:pos="1440"/>
        </w:tabs>
        <w:ind w:left="1420" w:hanging="340"/>
      </w:pPr>
      <w:rPr>
        <w:rFonts w:ascii="Times New Roman" w:eastAsia="Times New Roman" w:hAnsi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66A45BB9"/>
    <w:multiLevelType w:val="hybridMultilevel"/>
    <w:tmpl w:val="A8180D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65135613">
    <w:abstractNumId w:val="2"/>
  </w:num>
  <w:num w:numId="2" w16cid:durableId="1073351431">
    <w:abstractNumId w:val="3"/>
  </w:num>
  <w:num w:numId="3" w16cid:durableId="1068262340">
    <w:abstractNumId w:val="5"/>
  </w:num>
  <w:num w:numId="4" w16cid:durableId="1025711537">
    <w:abstractNumId w:val="7"/>
  </w:num>
  <w:num w:numId="5" w16cid:durableId="1832597361">
    <w:abstractNumId w:val="1"/>
  </w:num>
  <w:num w:numId="6" w16cid:durableId="1192037366">
    <w:abstractNumId w:val="0"/>
  </w:num>
  <w:num w:numId="7" w16cid:durableId="942223871">
    <w:abstractNumId w:val="9"/>
  </w:num>
  <w:num w:numId="8" w16cid:durableId="812062455">
    <w:abstractNumId w:val="6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E5D03"/>
    <w:rsid w:val="00001C18"/>
    <w:rsid w:val="00003B8D"/>
    <w:rsid w:val="000041F5"/>
    <w:rsid w:val="00014A66"/>
    <w:rsid w:val="00022131"/>
    <w:rsid w:val="00030D78"/>
    <w:rsid w:val="000465FF"/>
    <w:rsid w:val="00050B4E"/>
    <w:rsid w:val="00051346"/>
    <w:rsid w:val="00054DA5"/>
    <w:rsid w:val="00064F5A"/>
    <w:rsid w:val="0006572F"/>
    <w:rsid w:val="00084CB4"/>
    <w:rsid w:val="000A48B5"/>
    <w:rsid w:val="000B4909"/>
    <w:rsid w:val="000C6550"/>
    <w:rsid w:val="000D54FD"/>
    <w:rsid w:val="000E2BCD"/>
    <w:rsid w:val="000F004B"/>
    <w:rsid w:val="001007D0"/>
    <w:rsid w:val="00104624"/>
    <w:rsid w:val="00115A06"/>
    <w:rsid w:val="00124E37"/>
    <w:rsid w:val="001255B2"/>
    <w:rsid w:val="001328A6"/>
    <w:rsid w:val="00134553"/>
    <w:rsid w:val="00145AE2"/>
    <w:rsid w:val="00152FCF"/>
    <w:rsid w:val="0015517D"/>
    <w:rsid w:val="0016505A"/>
    <w:rsid w:val="00166468"/>
    <w:rsid w:val="00185C5A"/>
    <w:rsid w:val="00194D57"/>
    <w:rsid w:val="00195463"/>
    <w:rsid w:val="00195937"/>
    <w:rsid w:val="001A6D38"/>
    <w:rsid w:val="001B479E"/>
    <w:rsid w:val="001B50C6"/>
    <w:rsid w:val="001B59C8"/>
    <w:rsid w:val="001B6023"/>
    <w:rsid w:val="001B640F"/>
    <w:rsid w:val="001B77C5"/>
    <w:rsid w:val="001C249C"/>
    <w:rsid w:val="001C6FDC"/>
    <w:rsid w:val="001E5D03"/>
    <w:rsid w:val="0020102D"/>
    <w:rsid w:val="00203FD7"/>
    <w:rsid w:val="00207957"/>
    <w:rsid w:val="00211C8A"/>
    <w:rsid w:val="002151FB"/>
    <w:rsid w:val="002165D6"/>
    <w:rsid w:val="002412AD"/>
    <w:rsid w:val="0024517D"/>
    <w:rsid w:val="002455EE"/>
    <w:rsid w:val="0025249C"/>
    <w:rsid w:val="0025407C"/>
    <w:rsid w:val="00256A0E"/>
    <w:rsid w:val="00263E68"/>
    <w:rsid w:val="00266B76"/>
    <w:rsid w:val="00272B7A"/>
    <w:rsid w:val="00274C2F"/>
    <w:rsid w:val="002963D7"/>
    <w:rsid w:val="00297F55"/>
    <w:rsid w:val="002C0936"/>
    <w:rsid w:val="002C1001"/>
    <w:rsid w:val="002C2E50"/>
    <w:rsid w:val="002E57F1"/>
    <w:rsid w:val="002F1399"/>
    <w:rsid w:val="002F6F7B"/>
    <w:rsid w:val="00314B32"/>
    <w:rsid w:val="00327FC8"/>
    <w:rsid w:val="00331A7F"/>
    <w:rsid w:val="00336230"/>
    <w:rsid w:val="0035109D"/>
    <w:rsid w:val="00353C87"/>
    <w:rsid w:val="0036157F"/>
    <w:rsid w:val="00381586"/>
    <w:rsid w:val="00381C7B"/>
    <w:rsid w:val="00387F37"/>
    <w:rsid w:val="00393B98"/>
    <w:rsid w:val="003942C6"/>
    <w:rsid w:val="003B1173"/>
    <w:rsid w:val="003B210F"/>
    <w:rsid w:val="003C79E4"/>
    <w:rsid w:val="003D1490"/>
    <w:rsid w:val="003E5A1E"/>
    <w:rsid w:val="003E6719"/>
    <w:rsid w:val="004035C7"/>
    <w:rsid w:val="00413684"/>
    <w:rsid w:val="00422CB9"/>
    <w:rsid w:val="0042668D"/>
    <w:rsid w:val="00435743"/>
    <w:rsid w:val="00447169"/>
    <w:rsid w:val="004504D0"/>
    <w:rsid w:val="004574DF"/>
    <w:rsid w:val="00462953"/>
    <w:rsid w:val="00470F2C"/>
    <w:rsid w:val="00472C49"/>
    <w:rsid w:val="00492D47"/>
    <w:rsid w:val="004A3A05"/>
    <w:rsid w:val="004B1480"/>
    <w:rsid w:val="004D253D"/>
    <w:rsid w:val="004E6511"/>
    <w:rsid w:val="004E734A"/>
    <w:rsid w:val="004F1AE6"/>
    <w:rsid w:val="004F49F6"/>
    <w:rsid w:val="004F69A9"/>
    <w:rsid w:val="00525820"/>
    <w:rsid w:val="0056151E"/>
    <w:rsid w:val="00594CBC"/>
    <w:rsid w:val="005A16A6"/>
    <w:rsid w:val="005A3450"/>
    <w:rsid w:val="005C0AC1"/>
    <w:rsid w:val="005D171E"/>
    <w:rsid w:val="005D2343"/>
    <w:rsid w:val="005E00B1"/>
    <w:rsid w:val="005E7159"/>
    <w:rsid w:val="005F5EAE"/>
    <w:rsid w:val="005F671A"/>
    <w:rsid w:val="006002AC"/>
    <w:rsid w:val="006243A6"/>
    <w:rsid w:val="00630AC9"/>
    <w:rsid w:val="006502FE"/>
    <w:rsid w:val="00666F3A"/>
    <w:rsid w:val="0066716A"/>
    <w:rsid w:val="00671C54"/>
    <w:rsid w:val="006743DD"/>
    <w:rsid w:val="00695CA5"/>
    <w:rsid w:val="006A562D"/>
    <w:rsid w:val="006C50D3"/>
    <w:rsid w:val="006E3D80"/>
    <w:rsid w:val="006F1B44"/>
    <w:rsid w:val="00720BD0"/>
    <w:rsid w:val="00723C73"/>
    <w:rsid w:val="00737188"/>
    <w:rsid w:val="0074147A"/>
    <w:rsid w:val="00741E15"/>
    <w:rsid w:val="007427C5"/>
    <w:rsid w:val="0077055F"/>
    <w:rsid w:val="00774282"/>
    <w:rsid w:val="007745D6"/>
    <w:rsid w:val="0078272D"/>
    <w:rsid w:val="007A43F2"/>
    <w:rsid w:val="007B2405"/>
    <w:rsid w:val="007B4C25"/>
    <w:rsid w:val="007C5C6A"/>
    <w:rsid w:val="007F5076"/>
    <w:rsid w:val="008143E2"/>
    <w:rsid w:val="0082210A"/>
    <w:rsid w:val="008412CE"/>
    <w:rsid w:val="00850C82"/>
    <w:rsid w:val="0087118B"/>
    <w:rsid w:val="00872CE1"/>
    <w:rsid w:val="00873684"/>
    <w:rsid w:val="008842AA"/>
    <w:rsid w:val="008A054C"/>
    <w:rsid w:val="008A1EBD"/>
    <w:rsid w:val="008A2912"/>
    <w:rsid w:val="008B3FFB"/>
    <w:rsid w:val="008D01DD"/>
    <w:rsid w:val="008D199E"/>
    <w:rsid w:val="008D2540"/>
    <w:rsid w:val="008E6C50"/>
    <w:rsid w:val="00904D9C"/>
    <w:rsid w:val="0090658D"/>
    <w:rsid w:val="00911780"/>
    <w:rsid w:val="00911E3E"/>
    <w:rsid w:val="009201D6"/>
    <w:rsid w:val="00931332"/>
    <w:rsid w:val="00942ACA"/>
    <w:rsid w:val="00952C95"/>
    <w:rsid w:val="00966ACB"/>
    <w:rsid w:val="009A4E31"/>
    <w:rsid w:val="009A761A"/>
    <w:rsid w:val="009B1CF5"/>
    <w:rsid w:val="009B2FCB"/>
    <w:rsid w:val="009B433A"/>
    <w:rsid w:val="009C79CD"/>
    <w:rsid w:val="009E18A9"/>
    <w:rsid w:val="009E4491"/>
    <w:rsid w:val="009F2A56"/>
    <w:rsid w:val="00A025FB"/>
    <w:rsid w:val="00A065C9"/>
    <w:rsid w:val="00A10CD8"/>
    <w:rsid w:val="00A332E4"/>
    <w:rsid w:val="00A43E90"/>
    <w:rsid w:val="00A4676E"/>
    <w:rsid w:val="00A53001"/>
    <w:rsid w:val="00A56B23"/>
    <w:rsid w:val="00A6339D"/>
    <w:rsid w:val="00A72484"/>
    <w:rsid w:val="00A74646"/>
    <w:rsid w:val="00A85D5A"/>
    <w:rsid w:val="00AC0594"/>
    <w:rsid w:val="00AD7E0D"/>
    <w:rsid w:val="00B15628"/>
    <w:rsid w:val="00B23DD0"/>
    <w:rsid w:val="00B2524D"/>
    <w:rsid w:val="00B27992"/>
    <w:rsid w:val="00B3081F"/>
    <w:rsid w:val="00B3403E"/>
    <w:rsid w:val="00B34467"/>
    <w:rsid w:val="00B47E08"/>
    <w:rsid w:val="00B66046"/>
    <w:rsid w:val="00B67AFC"/>
    <w:rsid w:val="00B702D2"/>
    <w:rsid w:val="00B710F9"/>
    <w:rsid w:val="00B80E5C"/>
    <w:rsid w:val="00B87894"/>
    <w:rsid w:val="00BB2B8E"/>
    <w:rsid w:val="00BB7C8E"/>
    <w:rsid w:val="00BE2538"/>
    <w:rsid w:val="00BF5B23"/>
    <w:rsid w:val="00BF5F59"/>
    <w:rsid w:val="00C02F4A"/>
    <w:rsid w:val="00C06175"/>
    <w:rsid w:val="00C141E1"/>
    <w:rsid w:val="00C2586D"/>
    <w:rsid w:val="00C261FD"/>
    <w:rsid w:val="00C26342"/>
    <w:rsid w:val="00C31648"/>
    <w:rsid w:val="00C3238C"/>
    <w:rsid w:val="00C457DB"/>
    <w:rsid w:val="00C57460"/>
    <w:rsid w:val="00C63C4C"/>
    <w:rsid w:val="00C70C19"/>
    <w:rsid w:val="00C72E8C"/>
    <w:rsid w:val="00C75FC1"/>
    <w:rsid w:val="00C878B3"/>
    <w:rsid w:val="00CA093D"/>
    <w:rsid w:val="00CA3C65"/>
    <w:rsid w:val="00CA40DD"/>
    <w:rsid w:val="00CA4658"/>
    <w:rsid w:val="00CA4834"/>
    <w:rsid w:val="00CB6A63"/>
    <w:rsid w:val="00CD4154"/>
    <w:rsid w:val="00CF626D"/>
    <w:rsid w:val="00D20392"/>
    <w:rsid w:val="00D24FFD"/>
    <w:rsid w:val="00D3445E"/>
    <w:rsid w:val="00D45F9A"/>
    <w:rsid w:val="00D466DA"/>
    <w:rsid w:val="00D46F5A"/>
    <w:rsid w:val="00D51AC6"/>
    <w:rsid w:val="00D54BED"/>
    <w:rsid w:val="00D552C6"/>
    <w:rsid w:val="00D63228"/>
    <w:rsid w:val="00D729C5"/>
    <w:rsid w:val="00D75253"/>
    <w:rsid w:val="00D77494"/>
    <w:rsid w:val="00D85401"/>
    <w:rsid w:val="00D92A54"/>
    <w:rsid w:val="00D92FF9"/>
    <w:rsid w:val="00D941FB"/>
    <w:rsid w:val="00DA0DF3"/>
    <w:rsid w:val="00DB34DC"/>
    <w:rsid w:val="00DB461A"/>
    <w:rsid w:val="00DC13F1"/>
    <w:rsid w:val="00DF6D96"/>
    <w:rsid w:val="00E00257"/>
    <w:rsid w:val="00E0638A"/>
    <w:rsid w:val="00E07B8B"/>
    <w:rsid w:val="00E15A6C"/>
    <w:rsid w:val="00E23F4A"/>
    <w:rsid w:val="00E41076"/>
    <w:rsid w:val="00E41C3A"/>
    <w:rsid w:val="00E4220D"/>
    <w:rsid w:val="00E460D6"/>
    <w:rsid w:val="00E50B02"/>
    <w:rsid w:val="00E51278"/>
    <w:rsid w:val="00E51A78"/>
    <w:rsid w:val="00E53C30"/>
    <w:rsid w:val="00E803F5"/>
    <w:rsid w:val="00EB466C"/>
    <w:rsid w:val="00EC7729"/>
    <w:rsid w:val="00ED0A19"/>
    <w:rsid w:val="00ED66C7"/>
    <w:rsid w:val="00EE13BB"/>
    <w:rsid w:val="00EE79F5"/>
    <w:rsid w:val="00EF0F8C"/>
    <w:rsid w:val="00EF770A"/>
    <w:rsid w:val="00F03DC8"/>
    <w:rsid w:val="00F245AC"/>
    <w:rsid w:val="00F27D44"/>
    <w:rsid w:val="00F450D6"/>
    <w:rsid w:val="00F50280"/>
    <w:rsid w:val="00F54AF5"/>
    <w:rsid w:val="00F54F8A"/>
    <w:rsid w:val="00F66D75"/>
    <w:rsid w:val="00F80FF7"/>
    <w:rsid w:val="00F84236"/>
    <w:rsid w:val="00F916EA"/>
    <w:rsid w:val="00F91B85"/>
    <w:rsid w:val="00F926AA"/>
    <w:rsid w:val="00FB30A9"/>
    <w:rsid w:val="00FB3612"/>
    <w:rsid w:val="00FD4BFA"/>
    <w:rsid w:val="00FD6355"/>
    <w:rsid w:val="00FE1AB7"/>
    <w:rsid w:val="00FE595B"/>
    <w:rsid w:val="00FF039E"/>
    <w:rsid w:val="00FF1B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6E023D0"/>
  <w15:docId w15:val="{F5AF5667-A1D5-416C-9E12-790D26EAB4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13684"/>
    <w:pPr>
      <w:spacing w:after="200" w:line="276" w:lineRule="auto"/>
    </w:pPr>
    <w:rPr>
      <w:rFonts w:ascii="Calibri" w:hAnsi="Calibri"/>
      <w:sz w:val="22"/>
      <w:szCs w:val="22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F5076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1E5D03"/>
    <w:rPr>
      <w:rFonts w:cs="Times New Roman"/>
      <w:color w:val="0000FF"/>
      <w:u w:val="single"/>
    </w:rPr>
  </w:style>
  <w:style w:type="paragraph" w:customStyle="1" w:styleId="Bezodstpw1">
    <w:name w:val="Bez odstępów1"/>
    <w:rsid w:val="001E5D03"/>
    <w:rPr>
      <w:rFonts w:ascii="Calibri" w:hAnsi="Calibri"/>
      <w:sz w:val="22"/>
      <w:szCs w:val="22"/>
    </w:rPr>
  </w:style>
  <w:style w:type="paragraph" w:customStyle="1" w:styleId="Zwykytekst1">
    <w:name w:val="Zwykły tekst1"/>
    <w:basedOn w:val="Normalny"/>
    <w:rsid w:val="00B27992"/>
    <w:pPr>
      <w:suppressAutoHyphens/>
      <w:spacing w:after="0" w:line="240" w:lineRule="auto"/>
    </w:pPr>
    <w:rPr>
      <w:rFonts w:ascii="Courier New" w:hAnsi="Courier New" w:cs="Courier New"/>
      <w:sz w:val="20"/>
      <w:szCs w:val="20"/>
      <w:lang w:eastAsia="ar-SA"/>
    </w:rPr>
  </w:style>
  <w:style w:type="paragraph" w:customStyle="1" w:styleId="Zwykytekst3">
    <w:name w:val="Zwykły tekst3"/>
    <w:basedOn w:val="Normalny"/>
    <w:rsid w:val="00B27992"/>
    <w:pPr>
      <w:suppressAutoHyphens/>
      <w:spacing w:after="0" w:line="240" w:lineRule="auto"/>
      <w:jc w:val="center"/>
    </w:pPr>
    <w:rPr>
      <w:rFonts w:ascii="Courier New" w:hAnsi="Courier New" w:cs="StarSymbol"/>
      <w:sz w:val="20"/>
      <w:szCs w:val="20"/>
      <w:lang w:eastAsia="ar-SA"/>
    </w:rPr>
  </w:style>
  <w:style w:type="paragraph" w:styleId="Tekstdymka">
    <w:name w:val="Balloon Text"/>
    <w:basedOn w:val="Normalny"/>
    <w:semiHidden/>
    <w:rsid w:val="00E51278"/>
    <w:rPr>
      <w:rFonts w:ascii="Tahoma" w:hAnsi="Tahoma" w:cs="Tahoma"/>
      <w:sz w:val="16"/>
      <w:szCs w:val="16"/>
    </w:rPr>
  </w:style>
  <w:style w:type="paragraph" w:customStyle="1" w:styleId="Akapitzlist1">
    <w:name w:val="Akapit z listą1"/>
    <w:basedOn w:val="Normalny"/>
    <w:rsid w:val="009B433A"/>
    <w:pPr>
      <w:ind w:left="720"/>
      <w:contextualSpacing/>
    </w:pPr>
  </w:style>
  <w:style w:type="paragraph" w:customStyle="1" w:styleId="Zwykytekst2">
    <w:name w:val="Zwykły tekst2"/>
    <w:basedOn w:val="Normalny"/>
    <w:rsid w:val="005F671A"/>
    <w:pPr>
      <w:suppressAutoHyphens/>
      <w:spacing w:after="0" w:line="240" w:lineRule="auto"/>
    </w:pPr>
    <w:rPr>
      <w:rFonts w:ascii="Courier New" w:hAnsi="Courier New"/>
      <w:sz w:val="20"/>
      <w:szCs w:val="24"/>
      <w:lang w:eastAsia="ar-SA"/>
    </w:rPr>
  </w:style>
  <w:style w:type="paragraph" w:customStyle="1" w:styleId="WW-Zwykytekst">
    <w:name w:val="WW-Zwykły tekst"/>
    <w:basedOn w:val="Normalny"/>
    <w:rsid w:val="005F671A"/>
    <w:pPr>
      <w:spacing w:after="0" w:line="240" w:lineRule="auto"/>
    </w:pPr>
    <w:rPr>
      <w:rFonts w:ascii="Courier New" w:hAnsi="Courier New"/>
      <w:sz w:val="20"/>
      <w:szCs w:val="24"/>
      <w:lang w:eastAsia="ar-SA"/>
    </w:rPr>
  </w:style>
  <w:style w:type="paragraph" w:styleId="Akapitzlist">
    <w:name w:val="List Paragraph"/>
    <w:aliases w:val="CW_Lista"/>
    <w:basedOn w:val="Normalny"/>
    <w:link w:val="AkapitzlistZnak"/>
    <w:uiPriority w:val="34"/>
    <w:qFormat/>
    <w:rsid w:val="00CA4658"/>
    <w:pPr>
      <w:ind w:left="720"/>
      <w:contextualSpacing/>
    </w:pPr>
    <w:rPr>
      <w:rFonts w:eastAsia="Times New Roman"/>
    </w:rPr>
  </w:style>
  <w:style w:type="paragraph" w:styleId="Zwykytekst">
    <w:name w:val="Plain Text"/>
    <w:aliases w:val="Znak Znak Znak Znak, Znak Znak Znak Znak"/>
    <w:basedOn w:val="Normalny"/>
    <w:link w:val="ZwykytekstZnak"/>
    <w:uiPriority w:val="99"/>
    <w:rsid w:val="00CA4658"/>
    <w:pPr>
      <w:spacing w:after="0" w:line="240" w:lineRule="auto"/>
    </w:pPr>
    <w:rPr>
      <w:rFonts w:ascii="Courier New" w:eastAsia="Calibri" w:hAnsi="Courier New"/>
      <w:sz w:val="20"/>
      <w:szCs w:val="20"/>
    </w:rPr>
  </w:style>
  <w:style w:type="character" w:customStyle="1" w:styleId="ZwykytekstZnak">
    <w:name w:val="Zwykły tekst Znak"/>
    <w:aliases w:val="Znak Znak Znak Znak Znak, Znak Znak Znak Znak Znak"/>
    <w:link w:val="Zwykytekst"/>
    <w:uiPriority w:val="99"/>
    <w:rsid w:val="00CA4658"/>
    <w:rPr>
      <w:rFonts w:ascii="Courier New" w:eastAsia="Calibri" w:hAnsi="Courier New" w:cs="Bookman Old Style"/>
    </w:rPr>
  </w:style>
  <w:style w:type="paragraph" w:styleId="Nagwek">
    <w:name w:val="header"/>
    <w:basedOn w:val="Normalny"/>
    <w:link w:val="NagwekZnak"/>
    <w:uiPriority w:val="99"/>
    <w:unhideWhenUsed/>
    <w:rsid w:val="001328A6"/>
    <w:pPr>
      <w:tabs>
        <w:tab w:val="center" w:pos="4536"/>
        <w:tab w:val="right" w:pos="9072"/>
      </w:tabs>
      <w:spacing w:after="0" w:line="240" w:lineRule="auto"/>
    </w:pPr>
    <w:rPr>
      <w:rFonts w:eastAsia="Times New Roman"/>
    </w:rPr>
  </w:style>
  <w:style w:type="character" w:customStyle="1" w:styleId="NagwekZnak">
    <w:name w:val="Nagłówek Znak"/>
    <w:link w:val="Nagwek"/>
    <w:uiPriority w:val="99"/>
    <w:rsid w:val="001328A6"/>
    <w:rPr>
      <w:rFonts w:ascii="Calibri" w:eastAsia="Times New Roman" w:hAnsi="Calibri" w:cs="Times New Roman"/>
      <w:sz w:val="22"/>
      <w:szCs w:val="22"/>
    </w:rPr>
  </w:style>
  <w:style w:type="paragraph" w:customStyle="1" w:styleId="CM5">
    <w:name w:val="CM5"/>
    <w:basedOn w:val="Normalny"/>
    <w:next w:val="Normalny"/>
    <w:uiPriority w:val="99"/>
    <w:rsid w:val="002C1001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sz w:val="24"/>
      <w:szCs w:val="24"/>
    </w:rPr>
  </w:style>
  <w:style w:type="paragraph" w:customStyle="1" w:styleId="Default">
    <w:name w:val="Default"/>
    <w:rsid w:val="002455EE"/>
    <w:pPr>
      <w:widowControl w:val="0"/>
      <w:autoSpaceDE w:val="0"/>
      <w:autoSpaceDN w:val="0"/>
      <w:adjustRightInd w:val="0"/>
    </w:pPr>
    <w:rPr>
      <w:rFonts w:ascii="Calibri" w:eastAsia="Times New Roman" w:hAnsi="Calibri" w:cs="Calibri"/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50B4E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050B4E"/>
    <w:rPr>
      <w:rFonts w:ascii="Calibri" w:hAnsi="Calibri"/>
    </w:rPr>
  </w:style>
  <w:style w:type="character" w:styleId="Odwoanieprzypisukocowego">
    <w:name w:val="endnote reference"/>
    <w:uiPriority w:val="99"/>
    <w:semiHidden/>
    <w:unhideWhenUsed/>
    <w:rsid w:val="00050B4E"/>
    <w:rPr>
      <w:vertAlign w:val="superscript"/>
    </w:rPr>
  </w:style>
  <w:style w:type="paragraph" w:styleId="Bezodstpw">
    <w:name w:val="No Spacing"/>
    <w:link w:val="BezodstpwZnak"/>
    <w:qFormat/>
    <w:rsid w:val="00A10CD8"/>
    <w:rPr>
      <w:rFonts w:ascii="Verdana" w:eastAsia="Times New Roman" w:hAnsi="Verdana"/>
      <w:szCs w:val="22"/>
      <w:lang w:val="en-US" w:eastAsia="en-US"/>
    </w:rPr>
  </w:style>
  <w:style w:type="paragraph" w:styleId="Stopka">
    <w:name w:val="footer"/>
    <w:basedOn w:val="Normalny"/>
    <w:link w:val="StopkaZnak"/>
    <w:uiPriority w:val="99"/>
    <w:unhideWhenUsed/>
    <w:rsid w:val="00A10CD8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A10CD8"/>
    <w:rPr>
      <w:rFonts w:ascii="Calibri" w:hAnsi="Calibri"/>
      <w:sz w:val="22"/>
      <w:szCs w:val="22"/>
    </w:rPr>
  </w:style>
  <w:style w:type="character" w:customStyle="1" w:styleId="AkapitzlistZnak">
    <w:name w:val="Akapit z listą Znak"/>
    <w:aliases w:val="CW_Lista Znak"/>
    <w:link w:val="Akapitzlist"/>
    <w:uiPriority w:val="34"/>
    <w:qFormat/>
    <w:rsid w:val="00FF1B6D"/>
    <w:rPr>
      <w:rFonts w:ascii="Calibri" w:eastAsia="Times New Roman" w:hAnsi="Calibri"/>
      <w:sz w:val="22"/>
      <w:szCs w:val="22"/>
    </w:rPr>
  </w:style>
  <w:style w:type="character" w:customStyle="1" w:styleId="BezodstpwZnak">
    <w:name w:val="Bez odstępów Znak"/>
    <w:link w:val="Bezodstpw"/>
    <w:rsid w:val="00263E68"/>
    <w:rPr>
      <w:rFonts w:ascii="Verdana" w:eastAsia="Times New Roman" w:hAnsi="Verdana"/>
      <w:szCs w:val="22"/>
      <w:lang w:val="en-US" w:eastAsia="en-US" w:bidi="ar-SA"/>
    </w:rPr>
  </w:style>
  <w:style w:type="character" w:customStyle="1" w:styleId="Nagwek1Znak">
    <w:name w:val="Nagłówek 1 Znak"/>
    <w:link w:val="Nagwek1"/>
    <w:uiPriority w:val="9"/>
    <w:rsid w:val="007F5076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ierozpoznanawzmianka1">
    <w:name w:val="Nierozpoznana wzmianka1"/>
    <w:uiPriority w:val="99"/>
    <w:semiHidden/>
    <w:unhideWhenUsed/>
    <w:rsid w:val="002165D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77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57147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135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301338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6141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011209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383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713683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240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576184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19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934</Words>
  <Characters>5607</Characters>
  <Application>Microsoft Office Word</Application>
  <DocSecurity>0</DocSecurity>
  <Lines>46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Inwestycje Świdnickie                                                                            Świdnica  09</vt:lpstr>
    </vt:vector>
  </TitlesOfParts>
  <Company>UM</Company>
  <LinksUpToDate>false</LinksUpToDate>
  <CharactersWithSpaces>6528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Inwestycje Świdnickie                                                                            Świdnica  09</dc:title>
  <dc:creator>UM</dc:creator>
  <cp:lastModifiedBy>Katarzyna Wrona</cp:lastModifiedBy>
  <cp:revision>5</cp:revision>
  <cp:lastPrinted>2023-08-21T07:23:00Z</cp:lastPrinted>
  <dcterms:created xsi:type="dcterms:W3CDTF">2023-09-06T07:21:00Z</dcterms:created>
  <dcterms:modified xsi:type="dcterms:W3CDTF">2023-09-06T08:06:00Z</dcterms:modified>
</cp:coreProperties>
</file>