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804" w:type="dxa"/>
        <w:jc w:val="start"/>
        <w:tblInd w:w="-39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4530"/>
        <w:gridCol w:w="5273"/>
      </w:tblGrid>
      <w:tr>
        <w:trPr>
          <w:trHeight w:val="682" w:hRule="atLeast"/>
        </w:trPr>
        <w:tc>
          <w:tcPr>
            <w:tcW w:w="9803" w:type="dxa"/>
            <w:gridSpan w:val="2"/>
            <w:tcBorders>
              <w:top w:val="single" w:sz="6" w:space="0" w:color="000000"/>
              <w:start w:val="single" w:sz="8" w:space="0" w:color="000000"/>
              <w:bottom w:val="single" w:sz="6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200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F O R M U L A R Z    O F E R T Y</w:t>
            </w:r>
          </w:p>
        </w:tc>
      </w:tr>
      <w:tr>
        <w:trPr>
          <w:trHeight w:val="1213" w:hRule="atLeast"/>
        </w:trPr>
        <w:tc>
          <w:tcPr>
            <w:tcW w:w="4530" w:type="dxa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200"/>
              <w:jc w:val="start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Przedmiot postępowania</w:t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360" w:before="0" w:after="0"/>
              <w:ind w:start="0" w:end="1434" w:hanging="0"/>
              <w:jc w:val="center"/>
              <w:rPr>
                <w:rStyle w:val="Domylnaczcionkaakapitu"/>
                <w:rFonts w:ascii="Verdana" w:hAnsi="Verdana" w:eastAsia="Times New Roman" w:cs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360" w:before="0" w:after="0"/>
              <w:ind w:start="0" w:end="1434" w:hanging="0"/>
              <w:jc w:val="center"/>
              <w:rPr/>
            </w:pP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 xml:space="preserve"> 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>Dostawa paliw ciekłych, benzyny bezołowiowej Pb95 (E10) i oleju napędowego ON (B7) dla Gminy-Miasto Płock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360" w:before="0" w:after="0"/>
              <w:ind w:start="0" w:end="567" w:hanging="0"/>
              <w:jc w:val="center"/>
              <w:textAlignment w:val="auto"/>
              <w:rPr>
                <w:rFonts w:ascii="Verdana" w:hAnsi="Verdana"/>
                <w:b/>
                <w:bCs/>
                <w:sz w:val="20"/>
                <w:szCs w:val="20"/>
                <w:shd w:fill="FFFFFF" w:val="clea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ind w:start="0" w:end="567" w:hanging="0"/>
              <w:jc w:val="both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200"/>
              <w:jc w:val="start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Gmina  Miasto Płock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200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Stary Rynek 1 , 09-400 Płock</w:t>
            </w:r>
          </w:p>
        </w:tc>
      </w:tr>
      <w:tr>
        <w:trPr>
          <w:trHeight w:val="1020" w:hRule="atLeast"/>
        </w:trPr>
        <w:tc>
          <w:tcPr>
            <w:tcW w:w="4530" w:type="dxa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Wykonawca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(nazwa, adres, województwo)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200"/>
              <w:jc w:val="start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adres e – mail                                         nr tel.</w:t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200"/>
              <w:jc w:val="center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………………</w:t>
            </w:r>
            <w:r>
              <w:rPr>
                <w:rFonts w:cs="Verdana" w:ascii="Verdana" w:hAnsi="Verdana"/>
                <w:sz w:val="20"/>
                <w:szCs w:val="20"/>
              </w:rPr>
              <w:t>..@……………………..</w:t>
            </w:r>
          </w:p>
        </w:tc>
      </w:tr>
      <w:tr>
        <w:trPr>
          <w:trHeight w:val="1020" w:hRule="atLeast"/>
        </w:trPr>
        <w:tc>
          <w:tcPr>
            <w:tcW w:w="9803" w:type="dxa"/>
            <w:gridSpan w:val="2"/>
            <w:tcBorders>
              <w:start w:val="single" w:sz="8" w:space="0" w:color="000000"/>
              <w:bottom w:val="single" w:sz="6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Benzyna bezołowiowa Pb 95 (E10) w ilości  8 000 litrów</w:t>
            </w:r>
          </w:p>
        </w:tc>
      </w:tr>
      <w:tr>
        <w:trPr>
          <w:trHeight w:val="1020" w:hRule="atLeast"/>
        </w:trPr>
        <w:tc>
          <w:tcPr>
            <w:tcW w:w="4530" w:type="dxa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>Cena jednostkowa netto za 1 litr benzyny wg PKN Orlen na dzień 10.12.2024 r. o godz. 00:00</w:t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………………………………</w:t>
            </w:r>
            <w:r>
              <w:rPr>
                <w:rFonts w:cs="Verdana" w:ascii="Verdana" w:hAnsi="Verdana"/>
                <w:sz w:val="20"/>
                <w:szCs w:val="20"/>
              </w:rPr>
              <w:t>.zł/litr*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*cena do dwóch miejsc po przecinku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>
          <w:trHeight w:val="1020" w:hRule="atLeast"/>
        </w:trPr>
        <w:tc>
          <w:tcPr>
            <w:tcW w:w="4530" w:type="dxa"/>
            <w:vMerge w:val="restart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Stały zaproponowany opust lub marża (za 1 litr)</w:t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Opust ………………………………….zł/litr**</w:t>
            </w:r>
          </w:p>
        </w:tc>
      </w:tr>
      <w:tr>
        <w:trPr>
          <w:trHeight w:val="1020" w:hRule="atLeast"/>
        </w:trPr>
        <w:tc>
          <w:tcPr>
            <w:tcW w:w="4530" w:type="dxa"/>
            <w:vMerge w:val="continue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Marża ………………………………….zł/litr**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** zaoferowany stały opust lub marżą będzie niezmienny w okresie obowiązywania umowy i winien być uwzględniony na każdej fakturze dotyczącej przedmiotu umowy.</w:t>
            </w:r>
          </w:p>
        </w:tc>
      </w:tr>
      <w:tr>
        <w:trPr>
          <w:trHeight w:val="1020" w:hRule="atLeast"/>
        </w:trPr>
        <w:tc>
          <w:tcPr>
            <w:tcW w:w="4530" w:type="dxa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Style w:val="Domylnaczcionkaakapitu"/>
                <w:rFonts w:eastAsia="Times New Roman" w:cs="Verdana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>Łączna wartość brutto tj: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Style w:val="Domylnaczcionkaakapitu"/>
                <w:rFonts w:eastAsia="Times New Roman" w:cs="Verdana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>cena jednostkowa za 1 litr benzyny pomniejszona o stały zaproponowany opust/powiększony o stałą zaproponowaną marżę x 8000</w:t>
            </w:r>
            <w:r>
              <w:rPr>
                <w:rStyle w:val="Domylnaczcionkaakapitu"/>
                <w:rFonts w:eastAsia="Lucida Sans Unicode" w:cs="Arial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 xml:space="preserve"> l</w:t>
            </w:r>
            <w:r>
              <w:rPr>
                <w:rStyle w:val="Domylnaczcionkaakapitu"/>
                <w:rFonts w:eastAsia="Times New Roman" w:cs="Verdana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 xml:space="preserve">  + VAT</w:t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</w:tc>
      </w:tr>
      <w:tr>
        <w:trPr>
          <w:trHeight w:val="1020" w:hRule="atLeast"/>
        </w:trPr>
        <w:tc>
          <w:tcPr>
            <w:tcW w:w="9803" w:type="dxa"/>
            <w:gridSpan w:val="2"/>
            <w:tcBorders>
              <w:start w:val="single" w:sz="8" w:space="0" w:color="000000"/>
              <w:bottom w:val="single" w:sz="6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 xml:space="preserve">Olej napędowy ON(B7) w ilości </w:t>
            </w:r>
            <w:r>
              <w:rPr>
                <w:rFonts w:eastAsia="Lucida Sans Unicode" w:cs="Arial" w:ascii="Verdana" w:hAnsi="Verdana"/>
                <w:b/>
                <w:bCs/>
                <w:color w:val="000000"/>
                <w:sz w:val="20"/>
                <w:szCs w:val="20"/>
              </w:rPr>
              <w:t xml:space="preserve">10 500 </w:t>
            </w: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litrów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</w:tc>
      </w:tr>
      <w:tr>
        <w:trPr>
          <w:trHeight w:val="1020" w:hRule="atLeast"/>
        </w:trPr>
        <w:tc>
          <w:tcPr>
            <w:tcW w:w="4530" w:type="dxa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>Cena jednostkowa netto za 1 litr oleju napędowego wg PKN Orlen na dzień 10.12.2024 r. o godz. 00:00</w:t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………………………………</w:t>
            </w:r>
            <w:r>
              <w:rPr>
                <w:rFonts w:cs="Verdana" w:ascii="Verdana" w:hAnsi="Verdana"/>
                <w:sz w:val="20"/>
                <w:szCs w:val="20"/>
              </w:rPr>
              <w:t>.zł/litr*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*cena do dwóch miejsc po przecinku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>
          <w:trHeight w:val="1020" w:hRule="atLeast"/>
        </w:trPr>
        <w:tc>
          <w:tcPr>
            <w:tcW w:w="4530" w:type="dxa"/>
            <w:vMerge w:val="restart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Stały zaproponowany opust lub marża (za 1 litr)</w:t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Opust ………………………………….zł/litr**</w:t>
            </w:r>
          </w:p>
        </w:tc>
      </w:tr>
      <w:tr>
        <w:trPr>
          <w:trHeight w:val="1020" w:hRule="atLeast"/>
        </w:trPr>
        <w:tc>
          <w:tcPr>
            <w:tcW w:w="4530" w:type="dxa"/>
            <w:vMerge w:val="continue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Marża ………………………………….zł/litr**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** zaoferowany stały opust lub marżą będzie niezmienny w okresie obowiązywania umowy i winien być uwzględniony na każdej fakturze dotyczącej przedmiotu umowy.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</w:tc>
      </w:tr>
      <w:tr>
        <w:trPr>
          <w:trHeight w:val="1020" w:hRule="atLeast"/>
        </w:trPr>
        <w:tc>
          <w:tcPr>
            <w:tcW w:w="4530" w:type="dxa"/>
            <w:tcBorders>
              <w:start w:val="single" w:sz="8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Style w:val="Domylnaczcionkaakapitu"/>
                <w:rFonts w:eastAsia="Times New Roman" w:cs="Verdana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>Łączna wartość brutto tj: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Style w:val="Domylnaczcionkaakapitu"/>
                <w:rFonts w:eastAsia="Times New Roman" w:cs="Verdana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 xml:space="preserve">cena jednostkowa za 1 litr oleju napędowego   pomniejszona o stały zaproponowany opust/powiększony o stałą zaproponowaną marżę x </w:t>
            </w:r>
            <w:r>
              <w:rPr>
                <w:rStyle w:val="Domylnaczcionkaakapitu"/>
                <w:rFonts w:eastAsia="Lucida Sans Unicode" w:cs="Arial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 xml:space="preserve"> 10 500 </w:t>
            </w:r>
            <w:r>
              <w:rPr>
                <w:rStyle w:val="Domylnaczcionkaakapitu"/>
                <w:rFonts w:eastAsia="Times New Roman" w:cs="Verdana" w:ascii="Verdana" w:hAnsi="Verdana"/>
                <w:b/>
                <w:bCs/>
                <w:i w:val="false"/>
                <w:iCs w:val="false"/>
                <w:strike w:val="false"/>
                <w:dstrike w:val="false"/>
                <w:color w:val="000000"/>
                <w:spacing w:val="-1"/>
                <w:kern w:val="0"/>
                <w:sz w:val="20"/>
                <w:szCs w:val="20"/>
                <w:u w:val="none"/>
                <w:shd w:fill="FFFFFF" w:val="clear"/>
                <w:lang w:eastAsia="pl-PL" w:bidi="ar-SA"/>
              </w:rPr>
              <w:t>l  + VAT</w:t>
            </w:r>
          </w:p>
        </w:tc>
        <w:tc>
          <w:tcPr>
            <w:tcW w:w="5273" w:type="dxa"/>
            <w:tcBorders>
              <w:start w:val="single" w:sz="6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</w:tc>
      </w:tr>
      <w:tr>
        <w:trPr>
          <w:trHeight w:val="888" w:hRule="atLeast"/>
        </w:trPr>
        <w:tc>
          <w:tcPr>
            <w:tcW w:w="9803" w:type="dxa"/>
            <w:gridSpan w:val="2"/>
            <w:tcBorders>
              <w:start w:val="single" w:sz="8" w:space="0" w:color="000000"/>
              <w:bottom w:val="single" w:sz="6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Oferowana łączna cena benzyny bezołowiowej  + łączna cena o</w:t>
            </w: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 xml:space="preserve">lej napędowy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brutto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...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  <w:bookmarkStart w:id="0" w:name="_Hlk380025153_kopia_1"/>
      <w:bookmarkStart w:id="1" w:name="_Hlk380025153_kopia_1"/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StopkaZnak">
    <w:name w:val="Stopka Znak"/>
    <w:qFormat/>
    <w:rPr>
      <w:rFonts w:ascii="Times New Roman" w:hAnsi="Times New Roman" w:eastAsia="Times New Roman" w:cs="Times New Roman"/>
      <w:color w:val="000000"/>
      <w:sz w:val="24"/>
    </w:rPr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Domylnaczcionkaakapitu10">
    <w:name w:val="Domyślna czcionka akapitu10"/>
    <w:qFormat/>
    <w:rPr/>
  </w:style>
  <w:style w:type="character" w:styleId="Domylnaczcionkaakapitu2">
    <w:name w:val="Domyślna czcionka akapitu2"/>
    <w:qFormat/>
    <w:rPr/>
  </w:style>
  <w:style w:type="character" w:styleId="Domylnaczcionkaakapitu11">
    <w:name w:val="Domyślna czcionka akapitu11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start"/>
      <w:textAlignment w:val="auto"/>
    </w:pPr>
    <w:rPr>
      <w:rFonts w:ascii="Times New Roman" w:hAnsi="Times New Roman" w:eastAsia="Verdana" w:cs="Times New Roman"/>
      <w:color w:val="auto"/>
      <w:kern w:val="2"/>
      <w:sz w:val="20"/>
      <w:szCs w:val="20"/>
      <w:lang w:val="pl-PL" w:eastAsia="pl-PL" w:bidi="ar-SA"/>
    </w:rPr>
  </w:style>
  <w:style w:type="paragraph" w:styleId="WW-Tekstpodstawowy2">
    <w:name w:val="WW-Tekst podstawowy 2"/>
    <w:basedOn w:val="Normal"/>
    <w:qFormat/>
    <w:pPr>
      <w:jc w:val="both"/>
    </w:pPr>
    <w:rPr>
      <w:lang w:bidi="pl-PL"/>
    </w:rPr>
  </w:style>
  <w:style w:type="paragraph" w:styleId="Tekstpodstawowywcity3">
    <w:name w:val="Tekst podstawowy wcięty 3"/>
    <w:basedOn w:val="Normal"/>
    <w:qFormat/>
    <w:pPr>
      <w:ind w:start="284" w:hanging="284"/>
    </w:pPr>
    <w:rPr>
      <w:rFonts w:ascii="Arial" w:hAnsi="Arial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start"/>
    </w:pPr>
    <w:rPr>
      <w:rFonts w:ascii="Calibri" w:hAnsi="Calibri" w:eastAsia="SimSun" w:cs="Calibri"/>
      <w:color w:val="00000A"/>
      <w:kern w:val="0"/>
      <w:sz w:val="22"/>
      <w:szCs w:val="22"/>
      <w:lang w:val="pl-PL" w:eastAsia="zh-CN" w:bidi="ar-SA"/>
    </w:rPr>
  </w:style>
  <w:style w:type="paragraph" w:styleId="Domylnie">
    <w:name w:val="Domyślnie"/>
    <w:qFormat/>
    <w:pPr>
      <w:widowControl w:val="false"/>
      <w:suppressAutoHyphens w:val="true"/>
      <w:bidi w:val="0"/>
      <w:spacing w:lineRule="atLeast" w:line="100" w:before="0" w:after="0"/>
      <w:jc w:val="start"/>
      <w:textAlignment w:val="baseline"/>
    </w:pPr>
    <w:rPr>
      <w:rFonts w:ascii="Times New Roman" w:hAnsi="Times New Roman" w:eastAsia="Lucida Sans Unicode" w:cs="Mangal"/>
      <w:color w:val="00000A"/>
      <w:kern w:val="0"/>
      <w:sz w:val="24"/>
      <w:szCs w:val="24"/>
      <w:lang w:val="pl-PL" w:eastAsia="zh-CN" w:bidi="hi-IN"/>
    </w:rPr>
  </w:style>
  <w:style w:type="paragraph" w:styleId="Tekstpodstawowy2">
    <w:name w:val="Tekst podstawowy 2"/>
    <w:basedOn w:val="Normal"/>
    <w:qFormat/>
    <w:pPr>
      <w:jc w:val="both"/>
    </w:pPr>
    <w:rPr>
      <w:rFonts w:ascii="Arial" w:hAnsi="Arial"/>
      <w:sz w:val="26"/>
      <w:szCs w:val="26"/>
    </w:rPr>
  </w:style>
  <w:style w:type="paragraph" w:styleId="WW-Tekstpodstawowywcity3">
    <w:name w:val="WW-Tekst podstawowy wcięty 3"/>
    <w:basedOn w:val="Normal"/>
    <w:qFormat/>
    <w:pPr>
      <w:spacing w:lineRule="auto" w:line="360"/>
      <w:ind w:start="567" w:hanging="283"/>
      <w:jc w:val="both"/>
    </w:pPr>
    <w:rPr>
      <w:rFonts w:ascii="Arial" w:hAnsi="Arial"/>
    </w:rPr>
  </w:style>
  <w:style w:type="paragraph" w:styleId="Akapitzlist">
    <w:name w:val="Akapit z listą"/>
    <w:basedOn w:val="Normal"/>
    <w:qFormat/>
    <w:pPr>
      <w:ind w:start="720" w:hanging="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Liberation Serif"/>
      <w:color w:val="00000A"/>
      <w:kern w:val="2"/>
      <w:sz w:val="24"/>
      <w:szCs w:val="24"/>
      <w:lang w:val="pl-PL" w:eastAsia="ar-SA" w:bidi="hi-IN"/>
    </w:rPr>
  </w:style>
  <w:style w:type="paragraph" w:styleId="NormalnyWeb">
    <w:name w:val="Normalny (Web)"/>
    <w:basedOn w:val="Normal"/>
    <w:qFormat/>
    <w:pPr>
      <w:spacing w:before="28" w:after="119"/>
    </w:pPr>
    <w:rPr/>
  </w:style>
  <w:style w:type="paragraph" w:styleId="Default">
    <w:name w:val="Default"/>
    <w:basedOn w:val="Normal"/>
    <w:qFormat/>
    <w:pPr/>
    <w:rPr>
      <w:rFonts w:ascii="Arial" w:hAnsi="Arial"/>
      <w:color w:val="000000"/>
      <w:lang w:val="de-DE"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LibreOffice/7.5.0.3$Windows_X86_64 LibreOffice_project/c21113d003cd3efa8c53188764377a8272d9d6de</Application>
  <AppVersion>15.0000</AppVersion>
  <Pages>2</Pages>
  <Words>249</Words>
  <Characters>1425</Characters>
  <CharactersWithSpaces>1697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2024-12-05T12:43:57Z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