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AE6C" w14:textId="77777777" w:rsidR="00EE3DFB" w:rsidRPr="003C7659" w:rsidRDefault="00EE3DFB" w:rsidP="00E15FD5">
      <w:pPr>
        <w:rPr>
          <w:rFonts w:ascii="Arial" w:hAnsi="Arial" w:cs="Arial"/>
        </w:rPr>
      </w:pPr>
      <w:r w:rsidRPr="003C7659">
        <w:rPr>
          <w:rFonts w:ascii="Arial" w:hAnsi="Arial" w:cs="Arial"/>
          <w:b/>
        </w:rPr>
        <w:t>Szczegółowy opis przedmiotu zamówienia.</w:t>
      </w:r>
    </w:p>
    <w:p w14:paraId="484C5614" w14:textId="77777777" w:rsidR="00EE3DFB" w:rsidRPr="003C7659" w:rsidRDefault="00EE3DFB" w:rsidP="00E15FD5">
      <w:pPr>
        <w:numPr>
          <w:ilvl w:val="0"/>
          <w:numId w:val="1"/>
        </w:numPr>
        <w:rPr>
          <w:rFonts w:ascii="Arial" w:hAnsi="Arial" w:cs="Arial"/>
        </w:rPr>
      </w:pPr>
      <w:r w:rsidRPr="003C7659">
        <w:rPr>
          <w:rFonts w:ascii="Arial" w:hAnsi="Arial" w:cs="Arial"/>
        </w:rPr>
        <w:t>Kod Wspólnego Słownika Zamówień:</w:t>
      </w:r>
    </w:p>
    <w:p w14:paraId="338F0606" w14:textId="77777777" w:rsidR="00EE3DFB" w:rsidRPr="003C7659" w:rsidRDefault="00EE3DFB" w:rsidP="00E15FD5">
      <w:pPr>
        <w:rPr>
          <w:rFonts w:ascii="Arial" w:hAnsi="Arial" w:cs="Arial"/>
        </w:rPr>
      </w:pPr>
      <w:r w:rsidRPr="003C7659">
        <w:rPr>
          <w:rFonts w:ascii="Arial" w:hAnsi="Arial" w:cs="Arial"/>
        </w:rPr>
        <w:t>CPV: 45233140-2 Roboty drogowe</w:t>
      </w:r>
    </w:p>
    <w:p w14:paraId="10E6D5F8" w14:textId="77777777" w:rsidR="00EE3DFB" w:rsidRPr="003C7659" w:rsidRDefault="00EE3DFB" w:rsidP="00E15FD5">
      <w:pPr>
        <w:rPr>
          <w:rFonts w:ascii="Arial" w:hAnsi="Arial" w:cs="Arial"/>
        </w:rPr>
      </w:pPr>
      <w:r w:rsidRPr="003C7659">
        <w:rPr>
          <w:rFonts w:ascii="Arial" w:hAnsi="Arial" w:cs="Arial"/>
        </w:rPr>
        <w:t>CPV: 45233141-9 Roboty w zakresie konserwacji dróg</w:t>
      </w:r>
    </w:p>
    <w:p w14:paraId="02AB5102" w14:textId="77777777" w:rsidR="00EE3DFB" w:rsidRPr="003C7659" w:rsidRDefault="00EE3DFB" w:rsidP="00E15FD5">
      <w:pPr>
        <w:rPr>
          <w:rFonts w:ascii="Arial" w:hAnsi="Arial" w:cs="Arial"/>
        </w:rPr>
      </w:pPr>
      <w:r w:rsidRPr="003C7659">
        <w:rPr>
          <w:rFonts w:ascii="Arial" w:hAnsi="Arial" w:cs="Arial"/>
        </w:rPr>
        <w:t>CPV: 45233142-6 Roboty w zakresie napraw dróg</w:t>
      </w:r>
    </w:p>
    <w:p w14:paraId="014F58E7" w14:textId="77777777" w:rsidR="00EE3DFB" w:rsidRPr="003C7659" w:rsidRDefault="00EE3DFB" w:rsidP="00E15FD5">
      <w:pPr>
        <w:rPr>
          <w:rFonts w:ascii="Arial" w:hAnsi="Arial" w:cs="Arial"/>
        </w:rPr>
      </w:pPr>
      <w:r w:rsidRPr="003C7659">
        <w:rPr>
          <w:rFonts w:ascii="Arial" w:hAnsi="Arial" w:cs="Arial"/>
        </w:rPr>
        <w:t>CPV: 45233220-7 Roboty w zakresie nawierzchni dróg.</w:t>
      </w:r>
    </w:p>
    <w:p w14:paraId="5C12389C" w14:textId="77777777" w:rsidR="00EE3DFB" w:rsidRPr="003C7659" w:rsidRDefault="00EE3DFB" w:rsidP="00E15FD5">
      <w:pPr>
        <w:numPr>
          <w:ilvl w:val="0"/>
          <w:numId w:val="1"/>
        </w:numPr>
        <w:rPr>
          <w:rFonts w:ascii="Arial" w:hAnsi="Arial" w:cs="Arial"/>
        </w:rPr>
      </w:pPr>
      <w:r w:rsidRPr="003C7659">
        <w:rPr>
          <w:rFonts w:ascii="Arial" w:hAnsi="Arial" w:cs="Arial"/>
        </w:rPr>
        <w:t>Przedmiot zamówienia finansowany jest z budżetu Gminy Kobylnica.</w:t>
      </w:r>
    </w:p>
    <w:p w14:paraId="4212AD54" w14:textId="77777777" w:rsidR="00EE3DFB" w:rsidRPr="003C7659" w:rsidRDefault="00EE3DFB" w:rsidP="00E15FD5">
      <w:pPr>
        <w:numPr>
          <w:ilvl w:val="0"/>
          <w:numId w:val="1"/>
        </w:numPr>
        <w:rPr>
          <w:rFonts w:ascii="Arial" w:hAnsi="Arial" w:cs="Arial"/>
        </w:rPr>
      </w:pPr>
      <w:r w:rsidRPr="003C7659">
        <w:rPr>
          <w:rFonts w:ascii="Arial" w:hAnsi="Arial" w:cs="Arial"/>
        </w:rPr>
        <w:t>Określenia podstawowe użyte w Specyfikacji Istotnych Warunków Zamówienia:</w:t>
      </w:r>
    </w:p>
    <w:p w14:paraId="6190557E" w14:textId="77777777" w:rsidR="00EE3DFB" w:rsidRPr="003C7659" w:rsidRDefault="00EE3DFB" w:rsidP="00E15FD5">
      <w:pPr>
        <w:numPr>
          <w:ilvl w:val="0"/>
          <w:numId w:val="2"/>
        </w:numPr>
        <w:rPr>
          <w:rFonts w:ascii="Arial" w:hAnsi="Arial" w:cs="Arial"/>
        </w:rPr>
      </w:pPr>
      <w:r w:rsidRPr="003C7659">
        <w:rPr>
          <w:rFonts w:ascii="Arial" w:hAnsi="Arial" w:cs="Arial"/>
          <w:b/>
          <w:bCs/>
        </w:rPr>
        <w:t xml:space="preserve">nawierzchnia </w:t>
      </w:r>
      <w:r w:rsidRPr="003C7659">
        <w:rPr>
          <w:rFonts w:ascii="Arial" w:hAnsi="Arial" w:cs="Arial"/>
        </w:rPr>
        <w:t>- warstwa lub zespół warstw służących do przejmowania                   i rozkładania obciążeń od ruchu na podłoże gruntowe i zapewniające dogodne warunki dla ruchu,</w:t>
      </w:r>
    </w:p>
    <w:p w14:paraId="792CA4C7" w14:textId="77777777" w:rsidR="00EE3DFB" w:rsidRPr="003C7659" w:rsidRDefault="00EE3DFB" w:rsidP="00E15FD5">
      <w:pPr>
        <w:numPr>
          <w:ilvl w:val="0"/>
          <w:numId w:val="2"/>
        </w:numPr>
        <w:rPr>
          <w:rFonts w:ascii="Arial" w:hAnsi="Arial" w:cs="Arial"/>
        </w:rPr>
      </w:pPr>
      <w:r w:rsidRPr="003C7659">
        <w:rPr>
          <w:rFonts w:ascii="Arial" w:hAnsi="Arial" w:cs="Arial"/>
          <w:b/>
        </w:rPr>
        <w:t xml:space="preserve">remont </w:t>
      </w:r>
      <w:r w:rsidRPr="003C7659">
        <w:rPr>
          <w:rFonts w:ascii="Arial" w:hAnsi="Arial" w:cs="Arial"/>
        </w:rPr>
        <w:t>– poprawa stanu technicznego nawierzchni asfaltowych i bitumicznych</w:t>
      </w:r>
      <w:r w:rsidRPr="003C7659">
        <w:rPr>
          <w:rFonts w:ascii="Arial" w:hAnsi="Arial" w:cs="Arial"/>
          <w:b/>
        </w:rPr>
        <w:t xml:space="preserve"> </w:t>
      </w:r>
      <w:r w:rsidRPr="003C7659">
        <w:rPr>
          <w:rFonts w:ascii="Arial" w:hAnsi="Arial" w:cs="Arial"/>
        </w:rPr>
        <w:t>drogowych,</w:t>
      </w:r>
    </w:p>
    <w:p w14:paraId="40BA569C" w14:textId="77777777" w:rsidR="00EE3DFB" w:rsidRPr="003C7659" w:rsidRDefault="00EE3DFB" w:rsidP="00E15FD5">
      <w:pPr>
        <w:numPr>
          <w:ilvl w:val="0"/>
          <w:numId w:val="2"/>
        </w:numPr>
        <w:rPr>
          <w:rFonts w:ascii="Arial" w:hAnsi="Arial" w:cs="Arial"/>
        </w:rPr>
      </w:pPr>
      <w:r w:rsidRPr="003C7659">
        <w:rPr>
          <w:rFonts w:ascii="Arial" w:hAnsi="Arial" w:cs="Arial"/>
          <w:b/>
          <w:bCs/>
        </w:rPr>
        <w:t xml:space="preserve">warstwa ścieralna </w:t>
      </w:r>
      <w:r w:rsidRPr="003C7659">
        <w:rPr>
          <w:rFonts w:ascii="Arial" w:hAnsi="Arial" w:cs="Arial"/>
        </w:rPr>
        <w:t>- górna warstwa nawierzchni poddana bezpośrednio oddziaływaniu ruchu i czynników atmosferycznych,</w:t>
      </w:r>
    </w:p>
    <w:p w14:paraId="4799834D" w14:textId="77777777" w:rsidR="00EE3DFB" w:rsidRPr="003C7659" w:rsidRDefault="00EE3DFB" w:rsidP="00E15FD5">
      <w:pPr>
        <w:numPr>
          <w:ilvl w:val="0"/>
          <w:numId w:val="2"/>
        </w:numPr>
        <w:rPr>
          <w:rFonts w:ascii="Arial" w:hAnsi="Arial" w:cs="Arial"/>
        </w:rPr>
      </w:pPr>
      <w:r w:rsidRPr="003C7659">
        <w:rPr>
          <w:rFonts w:ascii="Arial" w:hAnsi="Arial" w:cs="Arial"/>
          <w:b/>
        </w:rPr>
        <w:t xml:space="preserve">powierzchniowe utrwalenie – </w:t>
      </w:r>
      <w:r w:rsidRPr="003C7659">
        <w:rPr>
          <w:rFonts w:ascii="Arial" w:hAnsi="Arial" w:cs="Arial"/>
        </w:rPr>
        <w:t>stosuje się do ochrony i uszczelnienia nawierzchni oraz zapobiegania niszczeniu jej warstw poprzez skropienie lepiszczem bitumicznym, posypanie jej kruszywem i odpowiednie zagęszczenie,</w:t>
      </w:r>
    </w:p>
    <w:p w14:paraId="674EF8A3" w14:textId="77777777" w:rsidR="00EE3DFB" w:rsidRPr="003C7659" w:rsidRDefault="00EE3DFB" w:rsidP="00E15FD5">
      <w:pPr>
        <w:numPr>
          <w:ilvl w:val="0"/>
          <w:numId w:val="2"/>
        </w:numPr>
        <w:rPr>
          <w:rFonts w:ascii="Arial" w:hAnsi="Arial" w:cs="Arial"/>
        </w:rPr>
      </w:pPr>
      <w:r w:rsidRPr="003C7659">
        <w:rPr>
          <w:rFonts w:ascii="Arial" w:hAnsi="Arial" w:cs="Arial"/>
          <w:b/>
          <w:bCs/>
        </w:rPr>
        <w:t xml:space="preserve">mieszanka mineralno - asfaltowa </w:t>
      </w:r>
      <w:r w:rsidRPr="003C7659">
        <w:rPr>
          <w:rFonts w:ascii="Arial" w:hAnsi="Arial" w:cs="Arial"/>
        </w:rPr>
        <w:t>- mieszanka mineralna z odpowiednią ilością asfaltu, wytworzona w określony sposób, spełniająca określone wymagania,</w:t>
      </w:r>
    </w:p>
    <w:p w14:paraId="5BA572FC" w14:textId="77777777" w:rsidR="00EE3DFB" w:rsidRPr="003C7659" w:rsidRDefault="00EE3DFB" w:rsidP="00E15FD5">
      <w:pPr>
        <w:numPr>
          <w:ilvl w:val="0"/>
          <w:numId w:val="2"/>
        </w:numPr>
        <w:rPr>
          <w:rFonts w:ascii="Arial" w:hAnsi="Arial" w:cs="Arial"/>
        </w:rPr>
      </w:pPr>
      <w:r w:rsidRPr="003C7659">
        <w:rPr>
          <w:rFonts w:ascii="Arial" w:hAnsi="Arial" w:cs="Arial"/>
          <w:b/>
          <w:bCs/>
        </w:rPr>
        <w:t xml:space="preserve">beton asfaltowy </w:t>
      </w:r>
      <w:r w:rsidRPr="003C7659">
        <w:rPr>
          <w:rFonts w:ascii="Arial" w:hAnsi="Arial" w:cs="Arial"/>
        </w:rPr>
        <w:t>(BA) - mieszanka mineralno - asfaltowa o uziarnieniu równomiernie stopniowanym, ułożona i zagęszczona.</w:t>
      </w:r>
    </w:p>
    <w:p w14:paraId="75390B5B" w14:textId="77777777" w:rsidR="00EE3DFB" w:rsidRPr="003C7659" w:rsidRDefault="00EE3DFB" w:rsidP="00E15FD5">
      <w:pPr>
        <w:numPr>
          <w:ilvl w:val="0"/>
          <w:numId w:val="2"/>
        </w:numPr>
        <w:rPr>
          <w:rFonts w:ascii="Arial" w:hAnsi="Arial" w:cs="Arial"/>
        </w:rPr>
      </w:pPr>
      <w:r w:rsidRPr="003C7659">
        <w:rPr>
          <w:rFonts w:ascii="Arial" w:hAnsi="Arial" w:cs="Arial"/>
          <w:b/>
          <w:bCs/>
        </w:rPr>
        <w:t xml:space="preserve">remont cząstkowy nawierzchni bitumicznej </w:t>
      </w:r>
      <w:r w:rsidRPr="003C7659">
        <w:rPr>
          <w:rFonts w:ascii="Arial" w:hAnsi="Arial" w:cs="Arial"/>
        </w:rPr>
        <w:t>- zbiorcze określenie obejmujące różne zabiegi techniczne do ich natychmiastowego wykonania związane z usuwaniem uszkodzeń zagrażających bezpieczeństwu ruchu, jak również zabiegi o małym zakresie (obejmujące małe powierzchnie) bez istotnego przywracania wartości użytkowych, lecz hamujące proces powiększania się powstałych uszkodzeń bądź ich skutków.</w:t>
      </w:r>
    </w:p>
    <w:p w14:paraId="28758BC9" w14:textId="77777777" w:rsidR="00EE3DFB" w:rsidRPr="003C7659" w:rsidRDefault="00EE3DFB" w:rsidP="00E15FD5">
      <w:pPr>
        <w:numPr>
          <w:ilvl w:val="0"/>
          <w:numId w:val="2"/>
        </w:numPr>
        <w:rPr>
          <w:rFonts w:ascii="Arial" w:hAnsi="Arial" w:cs="Arial"/>
        </w:rPr>
      </w:pPr>
      <w:r w:rsidRPr="003C7659">
        <w:rPr>
          <w:rFonts w:ascii="Arial" w:hAnsi="Arial" w:cs="Arial"/>
          <w:b/>
          <w:bCs/>
        </w:rPr>
        <w:t xml:space="preserve">ubytek </w:t>
      </w:r>
      <w:r w:rsidRPr="003C7659">
        <w:rPr>
          <w:rFonts w:ascii="Arial" w:hAnsi="Arial" w:cs="Arial"/>
        </w:rPr>
        <w:t>- wykruszenie materiału mineralno - bitumicznego na głębokość nie większą niż grubość warstwy ścieralnej.</w:t>
      </w:r>
    </w:p>
    <w:p w14:paraId="40805CE2" w14:textId="77777777" w:rsidR="00EE3DFB" w:rsidRPr="003C7659" w:rsidRDefault="00EE3DFB" w:rsidP="00E15FD5">
      <w:pPr>
        <w:numPr>
          <w:ilvl w:val="0"/>
          <w:numId w:val="2"/>
        </w:numPr>
        <w:rPr>
          <w:rFonts w:ascii="Arial" w:hAnsi="Arial" w:cs="Arial"/>
        </w:rPr>
      </w:pPr>
      <w:r w:rsidRPr="003C7659">
        <w:rPr>
          <w:rFonts w:ascii="Arial" w:hAnsi="Arial" w:cs="Arial"/>
          <w:b/>
          <w:bCs/>
        </w:rPr>
        <w:t xml:space="preserve">wybój </w:t>
      </w:r>
      <w:r w:rsidRPr="003C7659">
        <w:rPr>
          <w:rFonts w:ascii="Arial" w:hAnsi="Arial" w:cs="Arial"/>
        </w:rPr>
        <w:t xml:space="preserve">- miejsce nawierzchni, gdzie występuje ubytek masy warstwy jezdnej </w:t>
      </w:r>
      <w:r w:rsidRPr="003C7659">
        <w:rPr>
          <w:rFonts w:ascii="Arial" w:hAnsi="Arial" w:cs="Arial"/>
        </w:rPr>
        <w:br/>
        <w:t xml:space="preserve">o wymiarach nie mniejszych niż 15 cm x 15 cm i na głębokości większej niż grubość warstwy ścieralnej. </w:t>
      </w:r>
    </w:p>
    <w:p w14:paraId="17783327" w14:textId="25BF26F1" w:rsidR="00EE3DFB" w:rsidRPr="003C7659" w:rsidRDefault="00EE3DFB" w:rsidP="003C7659">
      <w:pPr>
        <w:numPr>
          <w:ilvl w:val="0"/>
          <w:numId w:val="2"/>
        </w:numPr>
        <w:spacing w:after="1440"/>
        <w:ind w:left="714" w:hanging="357"/>
        <w:rPr>
          <w:rFonts w:ascii="Arial" w:hAnsi="Arial" w:cs="Arial"/>
        </w:rPr>
      </w:pPr>
      <w:r w:rsidRPr="003C7659">
        <w:rPr>
          <w:rFonts w:ascii="Arial" w:hAnsi="Arial" w:cs="Arial"/>
          <w:b/>
          <w:bCs/>
        </w:rPr>
        <w:t xml:space="preserve">pęknięcia siatkowe </w:t>
      </w:r>
      <w:r w:rsidRPr="003C7659">
        <w:rPr>
          <w:rFonts w:ascii="Arial" w:hAnsi="Arial" w:cs="Arial"/>
        </w:rPr>
        <w:t>- wzajemnie przecinające się, nieregularnie rozmieszczone, poprzeczne, podłużne i ukośne pęknięcia warstwy bitumicznej, dzielące jej powierzchnię na wieloboki.</w:t>
      </w:r>
    </w:p>
    <w:p w14:paraId="794F2BF7" w14:textId="77777777" w:rsidR="00EE3DFB" w:rsidRPr="003C7659" w:rsidRDefault="00EE3DFB" w:rsidP="00E15FD5">
      <w:pPr>
        <w:numPr>
          <w:ilvl w:val="0"/>
          <w:numId w:val="2"/>
        </w:numPr>
        <w:rPr>
          <w:rFonts w:ascii="Arial" w:hAnsi="Arial" w:cs="Arial"/>
        </w:rPr>
      </w:pPr>
      <w:r w:rsidRPr="003C7659">
        <w:rPr>
          <w:rFonts w:ascii="Arial" w:hAnsi="Arial" w:cs="Arial"/>
          <w:b/>
          <w:bCs/>
        </w:rPr>
        <w:lastRenderedPageBreak/>
        <w:t>pęknięcia pojedyncze:</w:t>
      </w:r>
    </w:p>
    <w:p w14:paraId="6D56A9E6" w14:textId="77777777" w:rsidR="00EE3DFB" w:rsidRPr="003C7659" w:rsidRDefault="00EE3DFB" w:rsidP="00E15FD5">
      <w:pPr>
        <w:numPr>
          <w:ilvl w:val="0"/>
          <w:numId w:val="3"/>
        </w:numPr>
        <w:rPr>
          <w:rFonts w:ascii="Arial" w:hAnsi="Arial" w:cs="Arial"/>
        </w:rPr>
      </w:pPr>
      <w:r w:rsidRPr="003C7659">
        <w:rPr>
          <w:rFonts w:ascii="Arial" w:hAnsi="Arial" w:cs="Arial"/>
          <w:b/>
          <w:bCs/>
        </w:rPr>
        <w:t xml:space="preserve">podłużne </w:t>
      </w:r>
      <w:r w:rsidRPr="003C7659">
        <w:rPr>
          <w:rFonts w:ascii="Arial" w:hAnsi="Arial" w:cs="Arial"/>
        </w:rPr>
        <w:t>– przebiegające prosto lub krzywoliniowo pojedyncze pęknięcia warstwy bitumicznej o kierunku równoległym lub ukośnym do osi jezdni, w tym również nieszczelne spojenia technologiczne,</w:t>
      </w:r>
    </w:p>
    <w:p w14:paraId="30C0D078" w14:textId="77777777" w:rsidR="00EE3DFB" w:rsidRPr="003C7659" w:rsidRDefault="00EE3DFB" w:rsidP="00E15FD5">
      <w:pPr>
        <w:numPr>
          <w:ilvl w:val="0"/>
          <w:numId w:val="3"/>
        </w:numPr>
        <w:rPr>
          <w:rFonts w:ascii="Arial" w:hAnsi="Arial" w:cs="Arial"/>
        </w:rPr>
      </w:pPr>
      <w:r w:rsidRPr="003C7659">
        <w:rPr>
          <w:rFonts w:ascii="Arial" w:hAnsi="Arial" w:cs="Arial"/>
          <w:b/>
          <w:bCs/>
        </w:rPr>
        <w:t xml:space="preserve">poprzeczne </w:t>
      </w:r>
      <w:r w:rsidRPr="003C7659">
        <w:rPr>
          <w:rFonts w:ascii="Arial" w:hAnsi="Arial" w:cs="Arial"/>
        </w:rPr>
        <w:t>– przebiegające prosto lub krzywoliniowo pojedyncze pęknięcia warstwy bitumicznej o kierunku prostopadłym do osi jezdni.</w:t>
      </w:r>
    </w:p>
    <w:p w14:paraId="700A656E" w14:textId="77777777" w:rsidR="00EE3DFB" w:rsidRPr="003C7659" w:rsidRDefault="00EE3DFB" w:rsidP="00E15FD5">
      <w:pPr>
        <w:numPr>
          <w:ilvl w:val="0"/>
          <w:numId w:val="2"/>
        </w:numPr>
        <w:rPr>
          <w:rFonts w:ascii="Arial" w:hAnsi="Arial" w:cs="Arial"/>
        </w:rPr>
      </w:pPr>
      <w:r w:rsidRPr="003C7659">
        <w:rPr>
          <w:rFonts w:ascii="Arial" w:hAnsi="Arial" w:cs="Arial"/>
          <w:b/>
          <w:bCs/>
        </w:rPr>
        <w:t xml:space="preserve">ubytki ziaren lub lepiszcza </w:t>
      </w:r>
      <w:r w:rsidRPr="003C7659">
        <w:rPr>
          <w:rFonts w:ascii="Arial" w:hAnsi="Arial" w:cs="Arial"/>
        </w:rPr>
        <w:t>- miejsca nawierzchni, na których nastąpił ubytek materiału warstwy ścieralnej bez naruszenia warstw niżej leżących. Do uszkodzeń tego typu zaliczają się również rozstępy warstwy ścieralnej pochodzenia wykonawczego oraz powierzchnie po zabiegu frezowania.</w:t>
      </w:r>
    </w:p>
    <w:p w14:paraId="59E224FF" w14:textId="77777777" w:rsidR="00EE3DFB" w:rsidRPr="003C7659" w:rsidRDefault="00EE3DFB" w:rsidP="00E15FD5">
      <w:pPr>
        <w:numPr>
          <w:ilvl w:val="0"/>
          <w:numId w:val="1"/>
        </w:numPr>
        <w:rPr>
          <w:rFonts w:ascii="Arial" w:hAnsi="Arial" w:cs="Arial"/>
        </w:rPr>
      </w:pPr>
      <w:r w:rsidRPr="003C7659">
        <w:rPr>
          <w:rFonts w:ascii="Arial" w:hAnsi="Arial" w:cs="Arial"/>
        </w:rPr>
        <w:t>Zakres przedmiotu zamówienia obejmuje w szczególności:</w:t>
      </w:r>
    </w:p>
    <w:p w14:paraId="53B2242D" w14:textId="77777777" w:rsidR="00EE3DFB" w:rsidRPr="003C7659" w:rsidRDefault="00EE3DFB" w:rsidP="00E15FD5">
      <w:pPr>
        <w:numPr>
          <w:ilvl w:val="0"/>
          <w:numId w:val="4"/>
        </w:numPr>
        <w:rPr>
          <w:rFonts w:ascii="Arial" w:hAnsi="Arial" w:cs="Arial"/>
        </w:rPr>
      </w:pPr>
      <w:r w:rsidRPr="003C7659">
        <w:rPr>
          <w:rFonts w:ascii="Arial" w:hAnsi="Arial" w:cs="Arial"/>
        </w:rPr>
        <w:t xml:space="preserve">naprawę uszkodzeń nawierzchni asfaltowych i bitumicznych w postaci wybojów </w:t>
      </w:r>
      <w:r w:rsidRPr="003C7659">
        <w:rPr>
          <w:rFonts w:ascii="Arial" w:hAnsi="Arial" w:cs="Arial"/>
        </w:rPr>
        <w:br/>
        <w:t xml:space="preserve">i ubytków w technologii na gorąco z masą mineralno – asfaltową pochodzącą </w:t>
      </w:r>
      <w:r w:rsidRPr="003C7659">
        <w:rPr>
          <w:rFonts w:ascii="Arial" w:hAnsi="Arial" w:cs="Arial"/>
        </w:rPr>
        <w:br/>
        <w:t xml:space="preserve">z destruktu asfaltowego dla ruchu KR1 – KR4 wytwarzanej w kotłach przewoźnych. </w:t>
      </w:r>
    </w:p>
    <w:p w14:paraId="7422AE82" w14:textId="77777777" w:rsidR="00EE3DFB" w:rsidRPr="003C7659" w:rsidRDefault="00EE3DFB" w:rsidP="00E15FD5">
      <w:pPr>
        <w:rPr>
          <w:rFonts w:ascii="Arial" w:hAnsi="Arial" w:cs="Arial"/>
        </w:rPr>
      </w:pPr>
      <w:r w:rsidRPr="003C7659">
        <w:rPr>
          <w:rFonts w:ascii="Arial" w:hAnsi="Arial" w:cs="Arial"/>
        </w:rPr>
        <w:t>Należy przyciąć mechanicznie krawędzie ścianek ww. uszkodzeń, oczyścić i skropić lub przesmarować emulsją asfaltową, przed ułożeniem masy. Ułożoną masę należy zagęścić odpowiednio walcem drogowym;</w:t>
      </w:r>
    </w:p>
    <w:p w14:paraId="718D9B19" w14:textId="0D85CC51" w:rsidR="00EE3DFB" w:rsidRPr="003C7659" w:rsidRDefault="00EE3DFB" w:rsidP="00E15FD5">
      <w:pPr>
        <w:numPr>
          <w:ilvl w:val="0"/>
          <w:numId w:val="4"/>
        </w:numPr>
        <w:rPr>
          <w:rFonts w:ascii="Arial" w:hAnsi="Arial" w:cs="Arial"/>
        </w:rPr>
      </w:pPr>
      <w:r w:rsidRPr="003C7659">
        <w:rPr>
          <w:rFonts w:ascii="Arial" w:hAnsi="Arial" w:cs="Arial"/>
        </w:rPr>
        <w:t xml:space="preserve">naprawę uszkodzeń nawierzchni asfaltowych i bitumicznych w postaci wybojów </w:t>
      </w:r>
      <w:r w:rsidRPr="003C7659">
        <w:rPr>
          <w:rFonts w:ascii="Arial" w:hAnsi="Arial" w:cs="Arial"/>
        </w:rPr>
        <w:br/>
        <w:t>i ubytków w technologii na zimno masą mineralno – asfaltową przy użyciu emulsji asfaltowej. Technologia stosowana doraźnie, szczególnie w okresie zimowym i wczesno – wiosennym. Przed ułożeniem masy należy oczyścić i wysuszyć dna ww. uszkodzeń, skropić lub przesmarować emulsją asfaltową. Ułożoną masę należy zagęścić odpowiednio walcem drogowym;</w:t>
      </w:r>
    </w:p>
    <w:p w14:paraId="6084013F" w14:textId="77777777" w:rsidR="00EE3DFB" w:rsidRPr="003C7659" w:rsidRDefault="00EE3DFB" w:rsidP="00E15FD5">
      <w:pPr>
        <w:numPr>
          <w:ilvl w:val="0"/>
          <w:numId w:val="4"/>
        </w:numPr>
        <w:rPr>
          <w:rFonts w:ascii="Arial" w:hAnsi="Arial" w:cs="Arial"/>
        </w:rPr>
      </w:pPr>
      <w:r w:rsidRPr="003C7659">
        <w:rPr>
          <w:rFonts w:ascii="Arial" w:hAnsi="Arial" w:cs="Arial"/>
        </w:rPr>
        <w:t xml:space="preserve">naprawę spękań pojedynczych (poprzecznych lub podłużnych), siatkowych </w:t>
      </w:r>
      <w:r w:rsidRPr="003C7659">
        <w:rPr>
          <w:rFonts w:ascii="Arial" w:hAnsi="Arial" w:cs="Arial"/>
        </w:rPr>
        <w:br/>
        <w:t>i krawędziowych oraz ubytków ziaren kruszywa lub lepiszcza metodą powierzchniowego utrwalenia przy użyciu remontera drogowego. Ww. uszkodzenia należy oczyścić i skropić lub przesmarować lepiszczem, następnie uzupełnić kruszywem pod ciśnieniem;</w:t>
      </w:r>
    </w:p>
    <w:p w14:paraId="3D54B12A" w14:textId="77777777" w:rsidR="00E15FD5" w:rsidRPr="003C7659" w:rsidRDefault="00EE3DFB" w:rsidP="00E15FD5">
      <w:pPr>
        <w:numPr>
          <w:ilvl w:val="0"/>
          <w:numId w:val="4"/>
        </w:numPr>
        <w:rPr>
          <w:rFonts w:ascii="Arial" w:hAnsi="Arial" w:cs="Arial"/>
        </w:rPr>
      </w:pPr>
      <w:r w:rsidRPr="003C7659">
        <w:rPr>
          <w:rFonts w:ascii="Arial" w:hAnsi="Arial" w:cs="Arial"/>
        </w:rPr>
        <w:t>oznakowanie robót zgodnie z obowiązującymi standardami oznakowania dróg;</w:t>
      </w:r>
    </w:p>
    <w:p w14:paraId="62A65A25" w14:textId="09D4D534" w:rsidR="00E15FD5" w:rsidRPr="003C7659" w:rsidRDefault="00E15FD5" w:rsidP="00E15FD5">
      <w:pPr>
        <w:numPr>
          <w:ilvl w:val="0"/>
          <w:numId w:val="4"/>
        </w:numPr>
        <w:rPr>
          <w:rFonts w:ascii="Arial" w:hAnsi="Arial" w:cs="Arial"/>
        </w:rPr>
      </w:pPr>
      <w:r w:rsidRPr="003C7659">
        <w:rPr>
          <w:rFonts w:ascii="Arial" w:hAnsi="Arial" w:cs="Arial"/>
        </w:rPr>
        <w:t>wykonanie robót w ramach reklamacji lub rękojmi w okresie objętym gwarancją lub rękojmią.</w:t>
      </w:r>
    </w:p>
    <w:p w14:paraId="3DAD9016" w14:textId="22ED9981" w:rsidR="00EE3DFB" w:rsidRPr="003C7659" w:rsidRDefault="003C7659" w:rsidP="00E15FD5">
      <w:pPr>
        <w:rPr>
          <w:rFonts w:ascii="Arial" w:hAnsi="Arial" w:cs="Arial"/>
        </w:rPr>
      </w:pPr>
      <w:r>
        <w:rPr>
          <w:rFonts w:ascii="Arial" w:hAnsi="Arial" w:cs="Arial"/>
        </w:rPr>
        <w:t>5</w:t>
      </w:r>
      <w:r w:rsidR="00EE3DFB" w:rsidRPr="003C7659">
        <w:rPr>
          <w:rFonts w:ascii="Arial" w:hAnsi="Arial" w:cs="Arial"/>
        </w:rPr>
        <w:t>.</w:t>
      </w:r>
      <w:r w:rsidR="00EE3DFB" w:rsidRPr="003C7659">
        <w:rPr>
          <w:rFonts w:ascii="Arial" w:hAnsi="Arial" w:cs="Arial"/>
        </w:rPr>
        <w:tab/>
        <w:t>Przewidywany dwuletni obmiar w zakresie:</w:t>
      </w:r>
    </w:p>
    <w:p w14:paraId="467D71A3" w14:textId="77777777" w:rsidR="00EE3DFB" w:rsidRPr="003C7659" w:rsidRDefault="00EE3DFB" w:rsidP="00E15FD5">
      <w:pPr>
        <w:numPr>
          <w:ilvl w:val="0"/>
          <w:numId w:val="5"/>
        </w:numPr>
        <w:rPr>
          <w:rFonts w:ascii="Arial" w:hAnsi="Arial" w:cs="Arial"/>
          <w:lang w:val="x-none"/>
        </w:rPr>
      </w:pPr>
      <w:r w:rsidRPr="003C7659">
        <w:rPr>
          <w:rFonts w:ascii="Arial" w:hAnsi="Arial" w:cs="Arial"/>
          <w:lang w:val="x-none"/>
        </w:rPr>
        <w:t xml:space="preserve">naprawy uszkodzeń nawierzchni asfaltowych i bitumicznych w postaci wybojów </w:t>
      </w:r>
      <w:r w:rsidRPr="003C7659">
        <w:rPr>
          <w:rFonts w:ascii="Arial" w:hAnsi="Arial" w:cs="Arial"/>
          <w:lang w:val="x-none"/>
        </w:rPr>
        <w:br/>
        <w:t xml:space="preserve">i ubytków w technologii na gorąco z masą mineralno – asfaltową pochodzącą </w:t>
      </w:r>
      <w:r w:rsidRPr="003C7659">
        <w:rPr>
          <w:rFonts w:ascii="Arial" w:hAnsi="Arial" w:cs="Arial"/>
          <w:lang w:val="x-none"/>
        </w:rPr>
        <w:br/>
        <w:t>z destruktu asfaltowego dla ruchu KR1 – KR4 wytwarzanej w kotłach przewoźnych -</w:t>
      </w:r>
      <w:r w:rsidRPr="003C7659">
        <w:rPr>
          <w:rFonts w:ascii="Arial" w:hAnsi="Arial" w:cs="Arial"/>
          <w:b/>
          <w:lang w:val="x-none"/>
        </w:rPr>
        <w:t xml:space="preserve"> </w:t>
      </w:r>
      <w:r w:rsidRPr="003C7659">
        <w:rPr>
          <w:rFonts w:ascii="Arial" w:hAnsi="Arial" w:cs="Arial"/>
          <w:b/>
        </w:rPr>
        <w:t>4</w:t>
      </w:r>
      <w:r w:rsidRPr="003C7659">
        <w:rPr>
          <w:rFonts w:ascii="Arial" w:hAnsi="Arial" w:cs="Arial"/>
          <w:b/>
          <w:lang w:val="x-none"/>
        </w:rPr>
        <w:t>00 Mg / 2 lata</w:t>
      </w:r>
      <w:r w:rsidRPr="003C7659">
        <w:rPr>
          <w:rFonts w:ascii="Arial" w:hAnsi="Arial" w:cs="Arial"/>
          <w:lang w:val="x-none"/>
        </w:rPr>
        <w:t>;</w:t>
      </w:r>
    </w:p>
    <w:p w14:paraId="557D454B" w14:textId="77777777" w:rsidR="00EE3DFB" w:rsidRPr="003C7659" w:rsidRDefault="00EE3DFB" w:rsidP="00E15FD5">
      <w:pPr>
        <w:numPr>
          <w:ilvl w:val="0"/>
          <w:numId w:val="5"/>
        </w:numPr>
        <w:rPr>
          <w:rFonts w:ascii="Arial" w:hAnsi="Arial" w:cs="Arial"/>
          <w:lang w:val="x-none"/>
        </w:rPr>
      </w:pPr>
      <w:r w:rsidRPr="003C7659">
        <w:rPr>
          <w:rFonts w:ascii="Arial" w:hAnsi="Arial" w:cs="Arial"/>
          <w:lang w:val="x-none"/>
        </w:rPr>
        <w:t xml:space="preserve">naprawy uszkodzeń nawierzchni asfaltowych i bitumicznych w postaci wybojów </w:t>
      </w:r>
      <w:r w:rsidRPr="003C7659">
        <w:rPr>
          <w:rFonts w:ascii="Arial" w:hAnsi="Arial" w:cs="Arial"/>
          <w:lang w:val="x-none"/>
        </w:rPr>
        <w:br/>
        <w:t xml:space="preserve">i ubytków w technologii na zimno masą mineralno – asfaltową przy użyciu emulsji asfaltowej - </w:t>
      </w:r>
      <w:r w:rsidRPr="003C7659">
        <w:rPr>
          <w:rFonts w:ascii="Arial" w:hAnsi="Arial" w:cs="Arial"/>
          <w:b/>
        </w:rPr>
        <w:t>1</w:t>
      </w:r>
      <w:r w:rsidRPr="003C7659">
        <w:rPr>
          <w:rFonts w:ascii="Arial" w:hAnsi="Arial" w:cs="Arial"/>
          <w:b/>
          <w:lang w:val="x-none"/>
        </w:rPr>
        <w:t>00 Mg / 2 lata;</w:t>
      </w:r>
    </w:p>
    <w:p w14:paraId="41D8283C" w14:textId="77777777" w:rsidR="00EE3DFB" w:rsidRPr="003C7659" w:rsidRDefault="00EE3DFB" w:rsidP="00E15FD5">
      <w:pPr>
        <w:numPr>
          <w:ilvl w:val="0"/>
          <w:numId w:val="5"/>
        </w:numPr>
        <w:rPr>
          <w:rFonts w:ascii="Arial" w:hAnsi="Arial" w:cs="Arial"/>
          <w:lang w:val="x-none"/>
        </w:rPr>
      </w:pPr>
      <w:r w:rsidRPr="003C7659">
        <w:rPr>
          <w:rFonts w:ascii="Arial" w:hAnsi="Arial" w:cs="Arial"/>
          <w:lang w:val="x-none"/>
        </w:rPr>
        <w:t xml:space="preserve">naprawy spękań pojedynczych (poprzecznych lub podłużnych), siatkowych </w:t>
      </w:r>
      <w:r w:rsidRPr="003C7659">
        <w:rPr>
          <w:rFonts w:ascii="Arial" w:hAnsi="Arial" w:cs="Arial"/>
          <w:lang w:val="x-none"/>
        </w:rPr>
        <w:br/>
        <w:t xml:space="preserve">i krawędziowych oraz ubytków ziaren kruszywa lub lepiszcza metodą powierzchniowego utrwalenia przy użyciu remontera drogowego, które należy </w:t>
      </w:r>
      <w:r w:rsidRPr="003C7659">
        <w:rPr>
          <w:rFonts w:ascii="Arial" w:hAnsi="Arial" w:cs="Arial"/>
          <w:lang w:val="x-none"/>
        </w:rPr>
        <w:lastRenderedPageBreak/>
        <w:t xml:space="preserve">oczyścić i skropić lub przesmarować lepiszczem, następnie uzupełnić kruszywem pod ciśnieniem - </w:t>
      </w:r>
      <w:r w:rsidRPr="003C7659">
        <w:rPr>
          <w:rFonts w:ascii="Arial" w:hAnsi="Arial" w:cs="Arial"/>
          <w:b/>
          <w:lang w:val="x-none"/>
        </w:rPr>
        <w:t>2 500 m</w:t>
      </w:r>
      <w:r w:rsidRPr="003C7659">
        <w:rPr>
          <w:rFonts w:ascii="Arial" w:hAnsi="Arial" w:cs="Arial"/>
          <w:b/>
          <w:vertAlign w:val="superscript"/>
          <w:lang w:val="x-none"/>
        </w:rPr>
        <w:t>2</w:t>
      </w:r>
      <w:r w:rsidRPr="003C7659">
        <w:rPr>
          <w:rFonts w:ascii="Arial" w:hAnsi="Arial" w:cs="Arial"/>
          <w:b/>
          <w:lang w:val="x-none"/>
        </w:rPr>
        <w:t xml:space="preserve"> / 2 lata</w:t>
      </w:r>
    </w:p>
    <w:p w14:paraId="1C8C6568" w14:textId="4B1DBBAB" w:rsidR="00EE3DFB" w:rsidRPr="003C7659" w:rsidRDefault="00EE3DFB" w:rsidP="003C7659">
      <w:pPr>
        <w:pStyle w:val="Akapitzlist"/>
        <w:numPr>
          <w:ilvl w:val="0"/>
          <w:numId w:val="6"/>
        </w:numPr>
        <w:rPr>
          <w:rFonts w:ascii="Arial" w:hAnsi="Arial" w:cs="Arial"/>
          <w:u w:val="single"/>
        </w:rPr>
      </w:pPr>
      <w:r w:rsidRPr="003C7659">
        <w:rPr>
          <w:rFonts w:ascii="Arial" w:hAnsi="Arial" w:cs="Arial"/>
        </w:rPr>
        <w:t xml:space="preserve">Określona w </w:t>
      </w:r>
      <w:r w:rsidR="00443440" w:rsidRPr="003C7659">
        <w:rPr>
          <w:rFonts w:ascii="Arial" w:hAnsi="Arial" w:cs="Arial"/>
        </w:rPr>
        <w:t>S</w:t>
      </w:r>
      <w:r w:rsidRPr="003C7659">
        <w:rPr>
          <w:rFonts w:ascii="Arial" w:hAnsi="Arial" w:cs="Arial"/>
        </w:rPr>
        <w:t>WZ i ogłoszeniu wielkość zamówienia nie może być podstawą do roszczeń ze strony Wykonawcy, co do faktycznej ilości remontów cząstkowych w toku realizacji umowy zawartej w wyniku niniejszego postępowania.</w:t>
      </w:r>
    </w:p>
    <w:p w14:paraId="511B17EE" w14:textId="4E367BE0" w:rsidR="00EE3DFB" w:rsidRPr="003C7659" w:rsidRDefault="00EE3DFB" w:rsidP="00E15FD5">
      <w:pPr>
        <w:numPr>
          <w:ilvl w:val="0"/>
          <w:numId w:val="6"/>
        </w:numPr>
        <w:rPr>
          <w:rFonts w:ascii="Arial" w:hAnsi="Arial" w:cs="Arial"/>
          <w:u w:val="single"/>
        </w:rPr>
      </w:pPr>
      <w:r w:rsidRPr="003C7659">
        <w:rPr>
          <w:rFonts w:ascii="Arial" w:hAnsi="Arial" w:cs="Arial"/>
        </w:rPr>
        <w:t xml:space="preserve">Przedmiot zamówienia szczegółowo określony jest w  </w:t>
      </w:r>
      <w:bookmarkStart w:id="0" w:name="_Hlk493584745"/>
      <w:r w:rsidR="006A20A2">
        <w:rPr>
          <w:rFonts w:ascii="Arial" w:hAnsi="Arial" w:cs="Arial"/>
        </w:rPr>
        <w:t>Ogóln</w:t>
      </w:r>
      <w:r w:rsidR="00B41829">
        <w:rPr>
          <w:rFonts w:ascii="Arial" w:hAnsi="Arial" w:cs="Arial"/>
        </w:rPr>
        <w:t>ych</w:t>
      </w:r>
      <w:r w:rsidR="006A20A2">
        <w:rPr>
          <w:rFonts w:ascii="Arial" w:hAnsi="Arial" w:cs="Arial"/>
        </w:rPr>
        <w:t xml:space="preserve"> Specyfika</w:t>
      </w:r>
      <w:r w:rsidR="00B41829">
        <w:rPr>
          <w:rFonts w:ascii="Arial" w:hAnsi="Arial" w:cs="Arial"/>
        </w:rPr>
        <w:t>cjach</w:t>
      </w:r>
      <w:r w:rsidR="006A20A2">
        <w:rPr>
          <w:rFonts w:ascii="Arial" w:hAnsi="Arial" w:cs="Arial"/>
        </w:rPr>
        <w:t xml:space="preserve"> </w:t>
      </w:r>
      <w:bookmarkEnd w:id="0"/>
      <w:r w:rsidR="006A20A2">
        <w:rPr>
          <w:rFonts w:ascii="Arial" w:hAnsi="Arial" w:cs="Arial"/>
        </w:rPr>
        <w:t>Techniczn</w:t>
      </w:r>
      <w:r w:rsidR="00B41829">
        <w:rPr>
          <w:rFonts w:ascii="Arial" w:hAnsi="Arial" w:cs="Arial"/>
        </w:rPr>
        <w:t>ych</w:t>
      </w:r>
      <w:r w:rsidR="006A20A2">
        <w:rPr>
          <w:rFonts w:ascii="Arial" w:hAnsi="Arial" w:cs="Arial"/>
        </w:rPr>
        <w:t xml:space="preserve"> </w:t>
      </w:r>
      <w:r w:rsidRPr="003C7659">
        <w:rPr>
          <w:rFonts w:ascii="Arial" w:hAnsi="Arial" w:cs="Arial"/>
        </w:rPr>
        <w:t>(OST), stanowiąc</w:t>
      </w:r>
      <w:r w:rsidR="006A20A2">
        <w:rPr>
          <w:rFonts w:ascii="Arial" w:hAnsi="Arial" w:cs="Arial"/>
        </w:rPr>
        <w:t>ej</w:t>
      </w:r>
      <w:r w:rsidRPr="003C7659">
        <w:rPr>
          <w:rFonts w:ascii="Arial" w:hAnsi="Arial" w:cs="Arial"/>
        </w:rPr>
        <w:t xml:space="preserve"> Załącznik Nr </w:t>
      </w:r>
      <w:r w:rsidR="006A20A2">
        <w:rPr>
          <w:rFonts w:ascii="Arial" w:hAnsi="Arial" w:cs="Arial"/>
        </w:rPr>
        <w:t>7</w:t>
      </w:r>
      <w:r w:rsidRPr="003C7659">
        <w:rPr>
          <w:rFonts w:ascii="Arial" w:hAnsi="Arial" w:cs="Arial"/>
        </w:rPr>
        <w:t xml:space="preserve"> do SWZ</w:t>
      </w:r>
      <w:r w:rsidR="006A20A2">
        <w:rPr>
          <w:rFonts w:ascii="Arial" w:hAnsi="Arial" w:cs="Arial"/>
        </w:rPr>
        <w:t xml:space="preserve">, jak również w </w:t>
      </w:r>
      <w:r w:rsidRPr="003C7659">
        <w:rPr>
          <w:rFonts w:ascii="Arial" w:hAnsi="Arial" w:cs="Arial"/>
        </w:rPr>
        <w:t>wykaz</w:t>
      </w:r>
      <w:r w:rsidR="006A20A2">
        <w:rPr>
          <w:rFonts w:ascii="Arial" w:hAnsi="Arial" w:cs="Arial"/>
        </w:rPr>
        <w:t>ie</w:t>
      </w:r>
      <w:r w:rsidRPr="003C7659">
        <w:rPr>
          <w:rFonts w:ascii="Arial" w:hAnsi="Arial" w:cs="Arial"/>
        </w:rPr>
        <w:t xml:space="preserve"> dróg objętych przedmiotem zamówienia, stanowiący</w:t>
      </w:r>
      <w:r w:rsidR="006A20A2">
        <w:rPr>
          <w:rFonts w:ascii="Arial" w:hAnsi="Arial" w:cs="Arial"/>
        </w:rPr>
        <w:t>m</w:t>
      </w:r>
      <w:r w:rsidRPr="003C7659">
        <w:rPr>
          <w:rFonts w:ascii="Arial" w:hAnsi="Arial" w:cs="Arial"/>
        </w:rPr>
        <w:t xml:space="preserve"> Załącznik Nr </w:t>
      </w:r>
      <w:r w:rsidR="006A20A2">
        <w:rPr>
          <w:rFonts w:ascii="Arial" w:hAnsi="Arial" w:cs="Arial"/>
        </w:rPr>
        <w:t xml:space="preserve">8 </w:t>
      </w:r>
      <w:r w:rsidRPr="003C7659">
        <w:rPr>
          <w:rFonts w:ascii="Arial" w:hAnsi="Arial" w:cs="Arial"/>
        </w:rPr>
        <w:t xml:space="preserve">do SWZ </w:t>
      </w:r>
      <w:r w:rsidR="006A20A2">
        <w:rPr>
          <w:rFonts w:ascii="Arial" w:hAnsi="Arial" w:cs="Arial"/>
        </w:rPr>
        <w:t>.</w:t>
      </w:r>
    </w:p>
    <w:p w14:paraId="502F6C98" w14:textId="77777777" w:rsidR="00DD3BE1" w:rsidRPr="003C7659" w:rsidRDefault="00DD3BE1" w:rsidP="00E15FD5">
      <w:pPr>
        <w:rPr>
          <w:rFonts w:ascii="Arial" w:hAnsi="Arial" w:cs="Arial"/>
        </w:rPr>
      </w:pPr>
    </w:p>
    <w:sectPr w:rsidR="00DD3BE1" w:rsidRPr="003C76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240E" w14:textId="77777777" w:rsidR="00E65A0F" w:rsidRDefault="00E65A0F" w:rsidP="00EE3DFB">
      <w:pPr>
        <w:spacing w:after="0" w:line="240" w:lineRule="auto"/>
      </w:pPr>
      <w:r>
        <w:separator/>
      </w:r>
    </w:p>
  </w:endnote>
  <w:endnote w:type="continuationSeparator" w:id="0">
    <w:p w14:paraId="58B7A809" w14:textId="77777777" w:rsidR="00E65A0F" w:rsidRDefault="00E65A0F" w:rsidP="00EE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58784"/>
      <w:docPartObj>
        <w:docPartGallery w:val="Page Numbers (Bottom of Page)"/>
        <w:docPartUnique/>
      </w:docPartObj>
    </w:sdtPr>
    <w:sdtEndPr/>
    <w:sdtContent>
      <w:p w14:paraId="37F35FEC" w14:textId="77777777" w:rsidR="00EE3DFB" w:rsidRDefault="00EE3DFB">
        <w:pPr>
          <w:pStyle w:val="Stopka"/>
          <w:jc w:val="right"/>
        </w:pPr>
        <w:r>
          <w:fldChar w:fldCharType="begin"/>
        </w:r>
        <w:r>
          <w:instrText>PAGE   \* MERGEFORMAT</w:instrText>
        </w:r>
        <w:r>
          <w:fldChar w:fldCharType="separate"/>
        </w:r>
        <w:r>
          <w:t>2</w:t>
        </w:r>
        <w:r>
          <w:fldChar w:fldCharType="end"/>
        </w:r>
      </w:p>
    </w:sdtContent>
  </w:sdt>
  <w:p w14:paraId="0EB3B508" w14:textId="77777777" w:rsidR="00EE3DFB" w:rsidRDefault="00EE3D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9D86" w14:textId="77777777" w:rsidR="00E65A0F" w:rsidRDefault="00E65A0F" w:rsidP="00EE3DFB">
      <w:pPr>
        <w:spacing w:after="0" w:line="240" w:lineRule="auto"/>
      </w:pPr>
      <w:r>
        <w:separator/>
      </w:r>
    </w:p>
  </w:footnote>
  <w:footnote w:type="continuationSeparator" w:id="0">
    <w:p w14:paraId="3A324717" w14:textId="77777777" w:rsidR="00E65A0F" w:rsidRDefault="00E65A0F" w:rsidP="00EE3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55C1" w14:textId="77777777" w:rsidR="003C7659" w:rsidRPr="003C7659" w:rsidRDefault="00EE3DFB" w:rsidP="003C7659">
    <w:pPr>
      <w:pStyle w:val="Nagwek"/>
      <w:spacing w:before="120" w:after="360"/>
      <w:rPr>
        <w:rFonts w:ascii="Arial" w:eastAsia="Arial" w:hAnsi="Arial" w:cs="Arial"/>
        <w:lang w:eastAsia="pl-PL"/>
      </w:rPr>
    </w:pPr>
    <w:r>
      <w:rPr>
        <w:b/>
      </w:rPr>
      <w:t xml:space="preserve">    </w:t>
    </w:r>
    <w:r w:rsidR="003C7659" w:rsidRPr="003C7659">
      <w:rPr>
        <w:rFonts w:ascii="Arial" w:eastAsia="Arial" w:hAnsi="Arial" w:cs="Arial"/>
        <w:lang w:eastAsia="pl-PL"/>
      </w:rPr>
      <w:t xml:space="preserve">Znak sprawy: </w:t>
    </w:r>
    <w:bookmarkStart w:id="1" w:name="_Hlk34378418"/>
    <w:bookmarkStart w:id="2" w:name="_Hlk34378417"/>
    <w:r w:rsidR="003C7659" w:rsidRPr="003C7659">
      <w:rPr>
        <w:rFonts w:ascii="Arial" w:eastAsia="Arial" w:hAnsi="Arial" w:cs="Arial"/>
        <w:lang w:eastAsia="pl-PL"/>
      </w:rPr>
      <w:t>CUW-DOR.271.10.2022.OZ</w:t>
    </w:r>
    <w:bookmarkEnd w:id="1"/>
    <w:bookmarkEnd w:id="2"/>
  </w:p>
  <w:p w14:paraId="45D89315" w14:textId="1EE476F6" w:rsidR="00EE3DFB" w:rsidRPr="00F52311" w:rsidRDefault="00EE3DFB" w:rsidP="003C7659">
    <w:pPr>
      <w:pStyle w:val="Nagwek"/>
      <w:rPr>
        <w:rFonts w:ascii="Arial" w:hAnsi="Arial" w:cs="Arial"/>
        <w:color w:val="FF0000"/>
      </w:rPr>
    </w:pPr>
    <w:r>
      <w:rPr>
        <w:b/>
      </w:rPr>
      <w:t xml:space="preserve">                                                                                                                                      </w:t>
    </w:r>
    <w:r w:rsidRPr="00F52311">
      <w:rPr>
        <w:rFonts w:ascii="Arial" w:hAnsi="Arial" w:cs="Arial"/>
        <w:b/>
      </w:rPr>
      <w:t>Z</w:t>
    </w:r>
    <w:r w:rsidR="003C7659" w:rsidRPr="00F52311">
      <w:rPr>
        <w:rFonts w:ascii="Arial" w:hAnsi="Arial" w:cs="Arial"/>
        <w:b/>
      </w:rPr>
      <w:t>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085"/>
    <w:multiLevelType w:val="hybridMultilevel"/>
    <w:tmpl w:val="7584E418"/>
    <w:lvl w:ilvl="0" w:tplc="04150017">
      <w:start w:val="1"/>
      <w:numFmt w:val="lowerLetter"/>
      <w:lvlText w:val="%1)"/>
      <w:lvlJc w:val="left"/>
      <w:pPr>
        <w:ind w:left="666" w:hanging="360"/>
      </w:pPr>
    </w:lvl>
    <w:lvl w:ilvl="1" w:tplc="04150019">
      <w:start w:val="1"/>
      <w:numFmt w:val="lowerLetter"/>
      <w:lvlText w:val="%2."/>
      <w:lvlJc w:val="left"/>
      <w:pPr>
        <w:ind w:left="1386" w:hanging="360"/>
      </w:pPr>
    </w:lvl>
    <w:lvl w:ilvl="2" w:tplc="0415001B">
      <w:start w:val="1"/>
      <w:numFmt w:val="lowerRoman"/>
      <w:lvlText w:val="%3."/>
      <w:lvlJc w:val="right"/>
      <w:pPr>
        <w:ind w:left="2106" w:hanging="180"/>
      </w:pPr>
    </w:lvl>
    <w:lvl w:ilvl="3" w:tplc="0415000F">
      <w:start w:val="1"/>
      <w:numFmt w:val="decimal"/>
      <w:lvlText w:val="%4."/>
      <w:lvlJc w:val="left"/>
      <w:pPr>
        <w:ind w:left="2826" w:hanging="360"/>
      </w:pPr>
    </w:lvl>
    <w:lvl w:ilvl="4" w:tplc="04150019">
      <w:start w:val="1"/>
      <w:numFmt w:val="lowerLetter"/>
      <w:lvlText w:val="%5."/>
      <w:lvlJc w:val="left"/>
      <w:pPr>
        <w:ind w:left="3546" w:hanging="360"/>
      </w:pPr>
    </w:lvl>
    <w:lvl w:ilvl="5" w:tplc="0415001B">
      <w:start w:val="1"/>
      <w:numFmt w:val="lowerRoman"/>
      <w:lvlText w:val="%6."/>
      <w:lvlJc w:val="right"/>
      <w:pPr>
        <w:ind w:left="4266" w:hanging="180"/>
      </w:pPr>
    </w:lvl>
    <w:lvl w:ilvl="6" w:tplc="0415000F">
      <w:start w:val="1"/>
      <w:numFmt w:val="decimal"/>
      <w:lvlText w:val="%7."/>
      <w:lvlJc w:val="left"/>
      <w:pPr>
        <w:ind w:left="4986" w:hanging="360"/>
      </w:pPr>
    </w:lvl>
    <w:lvl w:ilvl="7" w:tplc="04150019">
      <w:start w:val="1"/>
      <w:numFmt w:val="lowerLetter"/>
      <w:lvlText w:val="%8."/>
      <w:lvlJc w:val="left"/>
      <w:pPr>
        <w:ind w:left="5706" w:hanging="360"/>
      </w:pPr>
    </w:lvl>
    <w:lvl w:ilvl="8" w:tplc="0415001B">
      <w:start w:val="1"/>
      <w:numFmt w:val="lowerRoman"/>
      <w:lvlText w:val="%9."/>
      <w:lvlJc w:val="right"/>
      <w:pPr>
        <w:ind w:left="6426" w:hanging="180"/>
      </w:pPr>
    </w:lvl>
  </w:abstractNum>
  <w:abstractNum w:abstractNumId="1" w15:restartNumberingAfterBreak="0">
    <w:nsid w:val="123078D4"/>
    <w:multiLevelType w:val="hybridMultilevel"/>
    <w:tmpl w:val="FF26F8A8"/>
    <w:lvl w:ilvl="0" w:tplc="D55A9460">
      <w:start w:val="1"/>
      <w:numFmt w:val="decimal"/>
      <w:lvlText w:val="%1)"/>
      <w:lvlJc w:val="left"/>
      <w:pPr>
        <w:ind w:left="720" w:hanging="360"/>
      </w:pPr>
      <w:rPr>
        <w:rFonts w:ascii="Calibri" w:hAnsi="Calibri" w:cs="Times New Roman" w:hint="default"/>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EA09A4"/>
    <w:multiLevelType w:val="hybridMultilevel"/>
    <w:tmpl w:val="5A32821A"/>
    <w:lvl w:ilvl="0" w:tplc="A198B822">
      <w:start w:val="1"/>
      <w:numFmt w:val="decimal"/>
      <w:lvlText w:val="%1."/>
      <w:lvlJc w:val="left"/>
      <w:pPr>
        <w:ind w:left="360" w:hanging="360"/>
      </w:pPr>
      <w:rPr>
        <w:rFonts w:ascii="Arial" w:eastAsia="Times New Roman" w:hAnsi="Arial" w:cs="Arial"/>
        <w:b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27869CD"/>
    <w:multiLevelType w:val="hybridMultilevel"/>
    <w:tmpl w:val="ACDE3644"/>
    <w:lvl w:ilvl="0" w:tplc="934425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CC54C5B"/>
    <w:multiLevelType w:val="hybridMultilevel"/>
    <w:tmpl w:val="407AEC2C"/>
    <w:lvl w:ilvl="0" w:tplc="0415000F">
      <w:start w:val="7"/>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DBD3282"/>
    <w:multiLevelType w:val="hybridMultilevel"/>
    <w:tmpl w:val="D5E0A46C"/>
    <w:lvl w:ilvl="0" w:tplc="5D5031BE">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0EA1CA0"/>
    <w:multiLevelType w:val="hybridMultilevel"/>
    <w:tmpl w:val="FF26F8A8"/>
    <w:lvl w:ilvl="0" w:tplc="FFFFFFFF">
      <w:start w:val="1"/>
      <w:numFmt w:val="decimal"/>
      <w:lvlText w:val="%1)"/>
      <w:lvlJc w:val="left"/>
      <w:pPr>
        <w:ind w:left="720" w:hanging="360"/>
      </w:pPr>
      <w:rPr>
        <w:rFonts w:ascii="Calibri" w:hAnsi="Calibri" w:cs="Times New Roman" w:hint="default"/>
        <w:lang w:val="pl-P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16687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4433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0136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624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6777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0025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6363443">
    <w:abstractNumId w:val="1"/>
  </w:num>
  <w:num w:numId="8" w16cid:durableId="396973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FB"/>
    <w:rsid w:val="00380F74"/>
    <w:rsid w:val="00382C30"/>
    <w:rsid w:val="00384968"/>
    <w:rsid w:val="003C7659"/>
    <w:rsid w:val="00443440"/>
    <w:rsid w:val="006A20A2"/>
    <w:rsid w:val="007732C6"/>
    <w:rsid w:val="00896CF6"/>
    <w:rsid w:val="008D186A"/>
    <w:rsid w:val="00991501"/>
    <w:rsid w:val="00A128AE"/>
    <w:rsid w:val="00A65F54"/>
    <w:rsid w:val="00B41829"/>
    <w:rsid w:val="00DC7C7B"/>
    <w:rsid w:val="00DD3BE1"/>
    <w:rsid w:val="00E15FD5"/>
    <w:rsid w:val="00E65A0F"/>
    <w:rsid w:val="00E94EF5"/>
    <w:rsid w:val="00EE3DFB"/>
    <w:rsid w:val="00F52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28467"/>
  <w15:chartTrackingRefBased/>
  <w15:docId w15:val="{D4E45180-720F-4CD7-99D5-70951797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3D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3DFB"/>
  </w:style>
  <w:style w:type="paragraph" w:styleId="Stopka">
    <w:name w:val="footer"/>
    <w:basedOn w:val="Normalny"/>
    <w:link w:val="StopkaZnak"/>
    <w:uiPriority w:val="99"/>
    <w:unhideWhenUsed/>
    <w:rsid w:val="00EE3D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3DFB"/>
  </w:style>
  <w:style w:type="paragraph" w:styleId="Akapitzlist">
    <w:name w:val="List Paragraph"/>
    <w:basedOn w:val="Normalny"/>
    <w:uiPriority w:val="34"/>
    <w:qFormat/>
    <w:rsid w:val="003C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3176-7FD6-459B-8A7A-C7D05636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768</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Katarzyna Pierzchalska</cp:lastModifiedBy>
  <cp:revision>8</cp:revision>
  <cp:lastPrinted>2022-03-10T09:51:00Z</cp:lastPrinted>
  <dcterms:created xsi:type="dcterms:W3CDTF">2022-03-11T06:56:00Z</dcterms:created>
  <dcterms:modified xsi:type="dcterms:W3CDTF">2022-04-12T12:24:00Z</dcterms:modified>
</cp:coreProperties>
</file>