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3046347C" w:rsidR="002D7551" w:rsidRPr="002D7551" w:rsidRDefault="00632563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>
        <w:rPr>
          <w:rFonts w:ascii="Times New Roman" w:eastAsia="Arial Unicode MS" w:hAnsi="Times New Roman"/>
          <w:b/>
          <w:lang w:eastAsia="pl-PL"/>
        </w:rPr>
        <w:t>COZL/DZP/AS/3412/TP-15</w:t>
      </w:r>
      <w:r w:rsidR="002D7551" w:rsidRPr="002D7551">
        <w:rPr>
          <w:rFonts w:ascii="Times New Roman" w:eastAsia="Arial Unicode MS" w:hAnsi="Times New Roman"/>
          <w:b/>
          <w:lang w:eastAsia="pl-PL"/>
        </w:rPr>
        <w:t>/2</w:t>
      </w:r>
      <w:r w:rsidR="00056C19">
        <w:rPr>
          <w:rFonts w:ascii="Times New Roman" w:eastAsia="Arial Unicode MS" w:hAnsi="Times New Roman"/>
          <w:b/>
          <w:lang w:eastAsia="pl-PL"/>
        </w:rPr>
        <w:t>1</w:t>
      </w:r>
      <w:r w:rsidR="002D7551"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7C25D818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="00632563">
        <w:rPr>
          <w:rFonts w:ascii="Times New Roman" w:hAnsi="Times New Roman"/>
          <w:b/>
          <w:lang w:eastAsia="zh-CN"/>
        </w:rPr>
        <w:t>Lublin, dnia 05.03</w:t>
      </w:r>
      <w:r w:rsidR="00E01BD9">
        <w:rPr>
          <w:rFonts w:ascii="Times New Roman" w:hAnsi="Times New Roman"/>
          <w:b/>
          <w:lang w:eastAsia="zh-CN"/>
        </w:rPr>
        <w:t>.2021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68F8457A" w14:textId="77777777" w:rsidR="002D7551" w:rsidRDefault="002D7551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8CB4DA" w14:textId="77777777" w:rsidR="00056C19" w:rsidRPr="002D7551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178E42E6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2D7551">
        <w:rPr>
          <w:rFonts w:ascii="Times New Roman" w:hAnsi="Times New Roman"/>
          <w:b/>
          <w:lang w:eastAsia="zh-CN"/>
        </w:rPr>
        <w:t>INFORMACJA Z OTWARCIA OFERT</w:t>
      </w:r>
    </w:p>
    <w:p w14:paraId="47A92268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03DE7B6D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2F510DFC" w14:textId="77777777" w:rsid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26340B47" w14:textId="77777777" w:rsidR="00632563" w:rsidRPr="001C7A60" w:rsidRDefault="00632563" w:rsidP="00632563">
      <w:pPr>
        <w:spacing w:line="100" w:lineRule="atLeast"/>
        <w:jc w:val="center"/>
        <w:rPr>
          <w:rFonts w:ascii="Times New Roman" w:hAnsi="Times New Roman"/>
          <w:sz w:val="24"/>
          <w:szCs w:val="24"/>
        </w:rPr>
      </w:pPr>
      <w:r w:rsidRPr="001C7A60">
        <w:rPr>
          <w:rFonts w:ascii="Times New Roman" w:eastAsia="Arial" w:hAnsi="Times New Roman"/>
          <w:b/>
          <w:color w:val="000000"/>
          <w:sz w:val="24"/>
          <w:szCs w:val="24"/>
        </w:rPr>
        <w:t>„</w:t>
      </w:r>
      <w:r w:rsidRPr="001C7A60">
        <w:rPr>
          <w:rFonts w:ascii="Times New Roman" w:hAnsi="Times New Roman"/>
          <w:b/>
          <w:color w:val="000000"/>
          <w:sz w:val="24"/>
          <w:szCs w:val="24"/>
        </w:rPr>
        <w:t>Dostawa gazów medycznych na potrzeby COZL</w:t>
      </w:r>
      <w:r w:rsidRPr="001C7A60">
        <w:rPr>
          <w:rFonts w:ascii="Times New Roman" w:eastAsia="Calibri" w:hAnsi="Times New Roman"/>
          <w:b/>
          <w:color w:val="000000"/>
          <w:sz w:val="24"/>
          <w:szCs w:val="24"/>
        </w:rPr>
        <w:t>”</w:t>
      </w:r>
    </w:p>
    <w:p w14:paraId="2C545051" w14:textId="77777777" w:rsidR="002D7551" w:rsidRDefault="002D7551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C305141" w14:textId="77777777" w:rsidR="00056C19" w:rsidRDefault="00056C19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77777777" w:rsidR="00F76C1C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Na mocy art. 222 ust. 1 ustawy z dnia 11 września 2019 r. Prawo zamówień Publicznych (Dz. U. z 2019 r., poz.2019), otwarcie ofert następuje niezwłocznie po </w:t>
      </w:r>
      <w:r w:rsidR="00F76C1C">
        <w:rPr>
          <w:rFonts w:ascii="Times New Roman" w:hAnsi="Times New Roman"/>
          <w:lang w:eastAsia="zh-CN"/>
        </w:rPr>
        <w:t>upływie terminu składania ofert, nie</w:t>
      </w:r>
      <w:r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3DCFC1BA" w:rsidR="00056C19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Termin składania ofert upłyną w dniu </w:t>
      </w:r>
      <w:r w:rsidR="009E2962">
        <w:rPr>
          <w:rFonts w:ascii="Times New Roman" w:hAnsi="Times New Roman"/>
          <w:lang w:eastAsia="zh-CN"/>
        </w:rPr>
        <w:t xml:space="preserve"> </w:t>
      </w:r>
      <w:r w:rsidR="00632563">
        <w:rPr>
          <w:rFonts w:ascii="Times New Roman" w:hAnsi="Times New Roman"/>
          <w:lang w:eastAsia="zh-CN"/>
        </w:rPr>
        <w:t>05.03</w:t>
      </w:r>
      <w:r w:rsidR="00D34FDD">
        <w:rPr>
          <w:rFonts w:ascii="Times New Roman" w:hAnsi="Times New Roman"/>
          <w:lang w:eastAsia="zh-CN"/>
        </w:rPr>
        <w:t xml:space="preserve">.2021 r. o godz.09:45 </w:t>
      </w:r>
    </w:p>
    <w:p w14:paraId="5DE99E5D" w14:textId="77777777" w:rsidR="00F76C1C" w:rsidRPr="002D7551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999F7B0" w14:textId="66CD3476" w:rsidR="002D7551" w:rsidRPr="002D7551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>Otwarcie ofert odbyło się w dniu</w:t>
      </w:r>
      <w:r w:rsidR="00632563">
        <w:rPr>
          <w:rFonts w:ascii="Times New Roman" w:hAnsi="Times New Roman"/>
          <w:lang w:eastAsia="zh-CN"/>
        </w:rPr>
        <w:t xml:space="preserve"> 05.03</w:t>
      </w:r>
      <w:r w:rsidR="00D34FDD">
        <w:rPr>
          <w:rFonts w:ascii="Times New Roman" w:hAnsi="Times New Roman"/>
          <w:lang w:eastAsia="zh-CN"/>
        </w:rPr>
        <w:t xml:space="preserve">.2021 </w:t>
      </w:r>
      <w:r w:rsidRPr="002D7551">
        <w:rPr>
          <w:rFonts w:ascii="Times New Roman" w:hAnsi="Times New Roman"/>
          <w:lang w:eastAsia="zh-CN"/>
        </w:rPr>
        <w:t xml:space="preserve">r. o godz. </w:t>
      </w:r>
      <w:r w:rsidR="00D34FDD">
        <w:rPr>
          <w:rFonts w:ascii="Times New Roman" w:hAnsi="Times New Roman"/>
          <w:lang w:eastAsia="zh-CN"/>
        </w:rPr>
        <w:t xml:space="preserve">10;00 </w:t>
      </w:r>
      <w:r w:rsidR="00056C19">
        <w:rPr>
          <w:rFonts w:ascii="Times New Roman" w:hAnsi="Times New Roman"/>
          <w:lang w:eastAsia="zh-CN"/>
        </w:rPr>
        <w:t>za pośrednictwem Platformy Zakupowej (https://platformazakupowa.pl/pn/cozl)</w:t>
      </w:r>
      <w:r w:rsidRPr="002D7551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3208B622" w14:textId="77777777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17DD25F7" w14:textId="775EAB35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056C19" w:rsidRPr="002D7551" w14:paraId="5767F219" w14:textId="77777777" w:rsidTr="00056C19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A0625F6" w14:textId="77777777" w:rsidR="00056C19" w:rsidRPr="002D7551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78EB0ECD" w14:textId="77777777" w:rsidR="00056C19" w:rsidRPr="002D7551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2D7551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6CA3D6C4" w14:textId="77777777" w:rsidR="00056C19" w:rsidRPr="002D7551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47306A0" w14:textId="4A66B151" w:rsidR="00056C19" w:rsidRPr="000A1857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2BD217D8" w14:textId="77777777" w:rsidR="00056C19" w:rsidRPr="000A1857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5E98CA4" w14:textId="751A506F" w:rsidR="00056C19" w:rsidRPr="000A1857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2B3C5C" w14:paraId="24DD8589" w14:textId="77777777" w:rsidTr="00056C19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9BF7B5A" w14:textId="3D3FE3B5" w:rsidR="00056C19" w:rsidRPr="002D7551" w:rsidRDefault="00D65E90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0C76C8ED" w14:textId="77777777" w:rsidR="00D65E90" w:rsidRDefault="00F26563" w:rsidP="00D65E90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Linde Gaz Polska Sp. z o.o.</w:t>
            </w:r>
          </w:p>
          <w:p w14:paraId="04B9C5D1" w14:textId="77777777" w:rsidR="00F26563" w:rsidRDefault="00F26563" w:rsidP="00D65E90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Prof. Michała Życzkowskiego 17</w:t>
            </w:r>
          </w:p>
          <w:p w14:paraId="39662D1A" w14:textId="757F44BD" w:rsidR="00F26563" w:rsidRPr="000A1857" w:rsidRDefault="00F26563" w:rsidP="00D65E90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31-864 Kraków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1FDD13F1" w14:textId="7539455D" w:rsidR="00056C19" w:rsidRPr="000A1857" w:rsidRDefault="00D65E90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Cena brutto: </w:t>
            </w:r>
            <w:r w:rsidR="00F26563">
              <w:rPr>
                <w:rFonts w:ascii="Times New Roman" w:hAnsi="Times New Roman"/>
                <w:b/>
                <w:color w:val="000000"/>
                <w:lang w:eastAsia="pl-PL"/>
              </w:rPr>
              <w:t>200 115,00</w:t>
            </w:r>
            <w:r w:rsidRPr="000A1857">
              <w:rPr>
                <w:rFonts w:ascii="Times New Roman" w:hAnsi="Times New Roman"/>
                <w:b/>
                <w:color w:val="000000"/>
                <w:lang w:eastAsia="pl-PL"/>
              </w:rPr>
              <w:t xml:space="preserve"> </w:t>
            </w:r>
            <w:r w:rsidRPr="000A1857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F26563">
              <w:rPr>
                <w:rFonts w:ascii="Times New Roman" w:hAnsi="Times New Roman"/>
                <w:b/>
                <w:color w:val="000000"/>
                <w:lang w:eastAsia="pl-PL"/>
              </w:rPr>
              <w:t>zł</w:t>
            </w:r>
          </w:p>
        </w:tc>
      </w:tr>
    </w:tbl>
    <w:p w14:paraId="4C9A4DE7" w14:textId="4406D72E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7CE502AE" w14:textId="77777777" w:rsidR="002D7551" w:rsidRPr="002D7551" w:rsidRDefault="002D7551" w:rsidP="002D7551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bookmarkStart w:id="0" w:name="_GoBack"/>
      <w:bookmarkEnd w:id="0"/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1AB997" w14:textId="77777777" w:rsidR="001F3FDE" w:rsidRDefault="001F3FDE" w:rsidP="00BA7046">
      <w:pPr>
        <w:spacing w:after="0" w:line="240" w:lineRule="auto"/>
      </w:pPr>
      <w:r>
        <w:separator/>
      </w:r>
    </w:p>
  </w:endnote>
  <w:endnote w:type="continuationSeparator" w:id="0">
    <w:p w14:paraId="0E391990" w14:textId="77777777" w:rsidR="001F3FDE" w:rsidRDefault="001F3FDE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8C8A8" w14:textId="77777777" w:rsidR="001F3FDE" w:rsidRDefault="001F3FDE" w:rsidP="00BA7046">
      <w:pPr>
        <w:spacing w:after="0" w:line="240" w:lineRule="auto"/>
      </w:pPr>
      <w:r>
        <w:separator/>
      </w:r>
    </w:p>
  </w:footnote>
  <w:footnote w:type="continuationSeparator" w:id="0">
    <w:p w14:paraId="1B4FA273" w14:textId="77777777" w:rsidR="001F3FDE" w:rsidRDefault="001F3FDE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1857"/>
    <w:rsid w:val="000A44BB"/>
    <w:rsid w:val="000D6FD8"/>
    <w:rsid w:val="000E529C"/>
    <w:rsid w:val="001131D6"/>
    <w:rsid w:val="00152B2D"/>
    <w:rsid w:val="001F3FDE"/>
    <w:rsid w:val="00230AE2"/>
    <w:rsid w:val="0024296C"/>
    <w:rsid w:val="00275B96"/>
    <w:rsid w:val="00291EB7"/>
    <w:rsid w:val="002B3C5C"/>
    <w:rsid w:val="002D7551"/>
    <w:rsid w:val="002E27D9"/>
    <w:rsid w:val="002F29EB"/>
    <w:rsid w:val="00302686"/>
    <w:rsid w:val="0037327B"/>
    <w:rsid w:val="003B0D14"/>
    <w:rsid w:val="003C0000"/>
    <w:rsid w:val="003F2FA3"/>
    <w:rsid w:val="0041253C"/>
    <w:rsid w:val="00432CB1"/>
    <w:rsid w:val="004472B6"/>
    <w:rsid w:val="00451F16"/>
    <w:rsid w:val="004E3825"/>
    <w:rsid w:val="005339A8"/>
    <w:rsid w:val="0056041E"/>
    <w:rsid w:val="00564165"/>
    <w:rsid w:val="005759B1"/>
    <w:rsid w:val="00576B68"/>
    <w:rsid w:val="00576F92"/>
    <w:rsid w:val="00586EE0"/>
    <w:rsid w:val="00627BE7"/>
    <w:rsid w:val="00630473"/>
    <w:rsid w:val="00632563"/>
    <w:rsid w:val="006A56A6"/>
    <w:rsid w:val="006E48D7"/>
    <w:rsid w:val="006F67B8"/>
    <w:rsid w:val="00724CDB"/>
    <w:rsid w:val="00730815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C29E8"/>
    <w:rsid w:val="008D5DA0"/>
    <w:rsid w:val="008E1266"/>
    <w:rsid w:val="009146BB"/>
    <w:rsid w:val="00935730"/>
    <w:rsid w:val="009E2962"/>
    <w:rsid w:val="00A00F9F"/>
    <w:rsid w:val="00A12858"/>
    <w:rsid w:val="00A2194B"/>
    <w:rsid w:val="00A818BD"/>
    <w:rsid w:val="00AC737F"/>
    <w:rsid w:val="00AE76BB"/>
    <w:rsid w:val="00B01204"/>
    <w:rsid w:val="00B83EB8"/>
    <w:rsid w:val="00BA5B3F"/>
    <w:rsid w:val="00BA7046"/>
    <w:rsid w:val="00BB2917"/>
    <w:rsid w:val="00BC24B5"/>
    <w:rsid w:val="00BD604C"/>
    <w:rsid w:val="00C14654"/>
    <w:rsid w:val="00CA566E"/>
    <w:rsid w:val="00D246A9"/>
    <w:rsid w:val="00D34FDD"/>
    <w:rsid w:val="00D65E90"/>
    <w:rsid w:val="00E01BD9"/>
    <w:rsid w:val="00E61195"/>
    <w:rsid w:val="00E6706E"/>
    <w:rsid w:val="00EC1D0C"/>
    <w:rsid w:val="00F10483"/>
    <w:rsid w:val="00F26563"/>
    <w:rsid w:val="00F401D5"/>
    <w:rsid w:val="00F75609"/>
    <w:rsid w:val="00F76C1C"/>
    <w:rsid w:val="00F836D3"/>
    <w:rsid w:val="00F86FA2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uiPriority w:val="99"/>
    <w:rsid w:val="00D34FDD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21</cp:revision>
  <cp:lastPrinted>2021-02-19T09:38:00Z</cp:lastPrinted>
  <dcterms:created xsi:type="dcterms:W3CDTF">2019-09-10T12:40:00Z</dcterms:created>
  <dcterms:modified xsi:type="dcterms:W3CDTF">2021-03-05T09:16:00Z</dcterms:modified>
</cp:coreProperties>
</file>