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68006" w14:textId="3A81ABAF" w:rsidR="008842CA" w:rsidRDefault="008842CA" w:rsidP="008842CA">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Załącznik nr 6 do </w:t>
      </w:r>
      <w:proofErr w:type="spellStart"/>
      <w:r>
        <w:rPr>
          <w:b/>
          <w:bCs/>
        </w:rPr>
        <w:t>swz</w:t>
      </w:r>
      <w:proofErr w:type="spellEnd"/>
    </w:p>
    <w:p w14:paraId="24AF1005" w14:textId="0EA88C2E" w:rsidR="008842CA" w:rsidRDefault="008842CA" w:rsidP="00D84891">
      <w:pPr>
        <w:jc w:val="center"/>
        <w:rPr>
          <w:b/>
          <w:bCs/>
        </w:rPr>
      </w:pPr>
      <w:r>
        <w:rPr>
          <w:b/>
          <w:bCs/>
        </w:rPr>
        <w:t xml:space="preserve">Opis Przedmiotu Zamówienia </w:t>
      </w:r>
    </w:p>
    <w:p w14:paraId="069DE110" w14:textId="3212689E" w:rsidR="00047F38" w:rsidRPr="005D721C" w:rsidRDefault="00047F38" w:rsidP="001C3BCF">
      <w:pPr>
        <w:pStyle w:val="Default"/>
        <w:numPr>
          <w:ilvl w:val="0"/>
          <w:numId w:val="8"/>
        </w:numPr>
        <w:rPr>
          <w:b/>
          <w:bCs/>
          <w:sz w:val="22"/>
          <w:szCs w:val="22"/>
        </w:rPr>
      </w:pPr>
      <w:r w:rsidRPr="005D721C">
        <w:rPr>
          <w:b/>
          <w:bCs/>
          <w:sz w:val="22"/>
          <w:szCs w:val="22"/>
        </w:rPr>
        <w:t xml:space="preserve">Przedmiot zamówienia </w:t>
      </w:r>
    </w:p>
    <w:p w14:paraId="67A7F943" w14:textId="77777777" w:rsidR="001C3BCF" w:rsidRPr="005D721C" w:rsidRDefault="001C3BCF" w:rsidP="001C3BCF">
      <w:pPr>
        <w:pStyle w:val="Default"/>
        <w:ind w:left="420"/>
        <w:jc w:val="both"/>
        <w:rPr>
          <w:sz w:val="22"/>
          <w:szCs w:val="22"/>
        </w:rPr>
      </w:pPr>
    </w:p>
    <w:p w14:paraId="2EA628E9" w14:textId="2E533220" w:rsidR="00E9363E" w:rsidRDefault="00E9363E" w:rsidP="00552988">
      <w:pPr>
        <w:pStyle w:val="Default"/>
        <w:ind w:firstLine="567"/>
        <w:jc w:val="both"/>
        <w:rPr>
          <w:b/>
          <w:bCs/>
          <w:sz w:val="22"/>
          <w:szCs w:val="22"/>
        </w:rPr>
      </w:pPr>
      <w:r w:rsidRPr="005D721C">
        <w:rPr>
          <w:b/>
          <w:bCs/>
          <w:sz w:val="22"/>
          <w:szCs w:val="22"/>
        </w:rPr>
        <w:t>Kod CPV</w:t>
      </w:r>
    </w:p>
    <w:p w14:paraId="24247115" w14:textId="77777777" w:rsidR="00F141B6" w:rsidRDefault="00F141B6" w:rsidP="00F141B6">
      <w:pPr>
        <w:pStyle w:val="Default"/>
        <w:numPr>
          <w:ilvl w:val="0"/>
          <w:numId w:val="9"/>
        </w:numPr>
        <w:jc w:val="both"/>
        <w:rPr>
          <w:sz w:val="22"/>
          <w:szCs w:val="22"/>
        </w:rPr>
      </w:pPr>
      <w:r w:rsidRPr="008C6E94">
        <w:rPr>
          <w:sz w:val="22"/>
          <w:szCs w:val="22"/>
        </w:rPr>
        <w:t>30213100-6</w:t>
      </w:r>
      <w:r>
        <w:rPr>
          <w:sz w:val="22"/>
          <w:szCs w:val="22"/>
        </w:rPr>
        <w:t xml:space="preserve">: </w:t>
      </w:r>
      <w:r w:rsidRPr="00E7391A">
        <w:rPr>
          <w:sz w:val="22"/>
          <w:szCs w:val="22"/>
        </w:rPr>
        <w:t xml:space="preserve">komputer przenośny, </w:t>
      </w:r>
    </w:p>
    <w:p w14:paraId="61C6AB50" w14:textId="4B85A059" w:rsidR="00F34C9F" w:rsidRPr="00E7391A" w:rsidRDefault="00BC4590" w:rsidP="00F34C9F">
      <w:pPr>
        <w:pStyle w:val="Default"/>
        <w:numPr>
          <w:ilvl w:val="0"/>
          <w:numId w:val="9"/>
        </w:numPr>
        <w:jc w:val="both"/>
        <w:rPr>
          <w:sz w:val="22"/>
          <w:szCs w:val="22"/>
        </w:rPr>
      </w:pPr>
      <w:r w:rsidRPr="00BC4590">
        <w:rPr>
          <w:sz w:val="22"/>
          <w:szCs w:val="22"/>
        </w:rPr>
        <w:t xml:space="preserve">30213300-8 </w:t>
      </w:r>
      <w:r w:rsidR="00C3314E">
        <w:rPr>
          <w:sz w:val="22"/>
          <w:szCs w:val="22"/>
        </w:rPr>
        <w:t>: k</w:t>
      </w:r>
      <w:r w:rsidRPr="00BC4590">
        <w:rPr>
          <w:sz w:val="22"/>
          <w:szCs w:val="22"/>
        </w:rPr>
        <w:t>omputer biurkowy</w:t>
      </w:r>
      <w:r>
        <w:rPr>
          <w:sz w:val="22"/>
          <w:szCs w:val="22"/>
        </w:rPr>
        <w:t xml:space="preserve"> - </w:t>
      </w:r>
      <w:r w:rsidR="00F34C9F" w:rsidRPr="00E7391A">
        <w:rPr>
          <w:sz w:val="22"/>
          <w:szCs w:val="22"/>
        </w:rPr>
        <w:t>komputer stacjonarny,</w:t>
      </w:r>
    </w:p>
    <w:p w14:paraId="11C8EFC0" w14:textId="5A3BD8C0" w:rsidR="00F141B6" w:rsidRDefault="00F141B6" w:rsidP="00F141B6">
      <w:pPr>
        <w:pStyle w:val="Default"/>
        <w:numPr>
          <w:ilvl w:val="0"/>
          <w:numId w:val="9"/>
        </w:numPr>
        <w:jc w:val="both"/>
        <w:rPr>
          <w:sz w:val="22"/>
          <w:szCs w:val="22"/>
        </w:rPr>
      </w:pPr>
      <w:r w:rsidRPr="00CD2CDC">
        <w:rPr>
          <w:sz w:val="22"/>
          <w:szCs w:val="22"/>
        </w:rPr>
        <w:t>30230000-0</w:t>
      </w:r>
      <w:r>
        <w:rPr>
          <w:sz w:val="22"/>
          <w:szCs w:val="22"/>
        </w:rPr>
        <w:t xml:space="preserve">: </w:t>
      </w:r>
      <w:r w:rsidRPr="00CD2CDC">
        <w:rPr>
          <w:sz w:val="22"/>
          <w:szCs w:val="22"/>
        </w:rPr>
        <w:t xml:space="preserve"> </w:t>
      </w:r>
      <w:r>
        <w:rPr>
          <w:sz w:val="22"/>
          <w:szCs w:val="22"/>
        </w:rPr>
        <w:t>s</w:t>
      </w:r>
      <w:r w:rsidRPr="00CD2CDC">
        <w:rPr>
          <w:sz w:val="22"/>
          <w:szCs w:val="22"/>
        </w:rPr>
        <w:t>przęt związany z komputerami</w:t>
      </w:r>
      <w:r w:rsidR="00E923A3">
        <w:rPr>
          <w:sz w:val="22"/>
          <w:szCs w:val="22"/>
        </w:rPr>
        <w:t>,</w:t>
      </w:r>
    </w:p>
    <w:p w14:paraId="4CBEDA79" w14:textId="77777777" w:rsidR="00F62A6F" w:rsidRDefault="008C6E94" w:rsidP="00F34C9F">
      <w:pPr>
        <w:pStyle w:val="Default"/>
        <w:numPr>
          <w:ilvl w:val="0"/>
          <w:numId w:val="9"/>
        </w:numPr>
        <w:jc w:val="both"/>
        <w:rPr>
          <w:sz w:val="22"/>
          <w:szCs w:val="22"/>
        </w:rPr>
      </w:pPr>
      <w:r w:rsidRPr="008C6E94">
        <w:rPr>
          <w:sz w:val="22"/>
          <w:szCs w:val="22"/>
        </w:rPr>
        <w:t>30213200-7</w:t>
      </w:r>
      <w:r>
        <w:rPr>
          <w:sz w:val="22"/>
          <w:szCs w:val="22"/>
        </w:rPr>
        <w:t xml:space="preserve">: </w:t>
      </w:r>
      <w:r w:rsidR="00F34C9F" w:rsidRPr="00E7391A">
        <w:rPr>
          <w:sz w:val="22"/>
          <w:szCs w:val="22"/>
        </w:rPr>
        <w:t>tablet</w:t>
      </w:r>
      <w:r w:rsidR="00F62A6F">
        <w:rPr>
          <w:sz w:val="22"/>
          <w:szCs w:val="22"/>
        </w:rPr>
        <w:t>,</w:t>
      </w:r>
    </w:p>
    <w:p w14:paraId="0883B3BA" w14:textId="706B8DFD" w:rsidR="00ED46C8" w:rsidRDefault="00ED46C8" w:rsidP="00F34C9F">
      <w:pPr>
        <w:pStyle w:val="Default"/>
        <w:numPr>
          <w:ilvl w:val="0"/>
          <w:numId w:val="9"/>
        </w:numPr>
        <w:jc w:val="both"/>
        <w:rPr>
          <w:sz w:val="22"/>
          <w:szCs w:val="22"/>
        </w:rPr>
      </w:pPr>
      <w:r w:rsidRPr="00ED46C8">
        <w:rPr>
          <w:sz w:val="22"/>
          <w:szCs w:val="22"/>
        </w:rPr>
        <w:t>48900000-7</w:t>
      </w:r>
      <w:r>
        <w:rPr>
          <w:sz w:val="22"/>
          <w:szCs w:val="22"/>
        </w:rPr>
        <w:t>:</w:t>
      </w:r>
      <w:r w:rsidRPr="00ED46C8">
        <w:rPr>
          <w:sz w:val="22"/>
          <w:szCs w:val="22"/>
        </w:rPr>
        <w:t xml:space="preserve"> </w:t>
      </w:r>
      <w:r w:rsidR="00F141B6">
        <w:rPr>
          <w:sz w:val="22"/>
          <w:szCs w:val="22"/>
        </w:rPr>
        <w:t>r</w:t>
      </w:r>
      <w:r w:rsidRPr="00ED46C8">
        <w:rPr>
          <w:sz w:val="22"/>
          <w:szCs w:val="22"/>
        </w:rPr>
        <w:t>óżne pakiety oprogramowania i systemy komputerowe</w:t>
      </w:r>
      <w:r w:rsidR="00E923A3">
        <w:rPr>
          <w:sz w:val="22"/>
          <w:szCs w:val="22"/>
        </w:rPr>
        <w:t>.</w:t>
      </w:r>
    </w:p>
    <w:p w14:paraId="001DB9B7" w14:textId="77777777" w:rsidR="00E9363E" w:rsidRDefault="00E9363E" w:rsidP="00552988">
      <w:pPr>
        <w:pStyle w:val="Default"/>
        <w:ind w:firstLine="567"/>
        <w:jc w:val="both"/>
        <w:rPr>
          <w:sz w:val="22"/>
          <w:szCs w:val="22"/>
        </w:rPr>
      </w:pPr>
    </w:p>
    <w:p w14:paraId="71CFE74B" w14:textId="3615E5FA" w:rsidR="00047F38" w:rsidRPr="005D721C" w:rsidRDefault="00047F38" w:rsidP="00552988">
      <w:pPr>
        <w:pStyle w:val="Default"/>
        <w:ind w:firstLine="567"/>
        <w:jc w:val="both"/>
        <w:rPr>
          <w:sz w:val="22"/>
          <w:szCs w:val="22"/>
        </w:rPr>
      </w:pPr>
      <w:r w:rsidRPr="005D721C">
        <w:rPr>
          <w:sz w:val="22"/>
          <w:szCs w:val="22"/>
        </w:rPr>
        <w:t xml:space="preserve">Przedmiotem zamówienia jest zakup i dostawa </w:t>
      </w:r>
      <w:r w:rsidR="00552988" w:rsidRPr="005D721C">
        <w:rPr>
          <w:sz w:val="22"/>
          <w:szCs w:val="22"/>
        </w:rPr>
        <w:t xml:space="preserve">sprzętu komputerowego </w:t>
      </w:r>
      <w:r w:rsidRPr="005D721C">
        <w:rPr>
          <w:sz w:val="22"/>
          <w:szCs w:val="22"/>
        </w:rPr>
        <w:t>wraz z systemem operacyjnym</w:t>
      </w:r>
      <w:r w:rsidR="006538D2">
        <w:rPr>
          <w:sz w:val="22"/>
          <w:szCs w:val="22"/>
        </w:rPr>
        <w:t xml:space="preserve">, </w:t>
      </w:r>
      <w:r w:rsidR="00F04870">
        <w:rPr>
          <w:sz w:val="22"/>
          <w:szCs w:val="22"/>
        </w:rPr>
        <w:t xml:space="preserve">oprogramowaniem biurowym i usługą dostępu do </w:t>
      </w:r>
      <w:r w:rsidR="008842CA">
        <w:rPr>
          <w:sz w:val="22"/>
          <w:szCs w:val="22"/>
        </w:rPr>
        <w:t>I</w:t>
      </w:r>
      <w:r w:rsidR="00F04870">
        <w:rPr>
          <w:sz w:val="22"/>
          <w:szCs w:val="22"/>
        </w:rPr>
        <w:t>nternetu</w:t>
      </w:r>
      <w:r w:rsidR="006538D2">
        <w:rPr>
          <w:sz w:val="22"/>
          <w:szCs w:val="22"/>
        </w:rPr>
        <w:t xml:space="preserve"> </w:t>
      </w:r>
      <w:r w:rsidRPr="005D721C">
        <w:rPr>
          <w:sz w:val="22"/>
          <w:szCs w:val="22"/>
        </w:rPr>
        <w:t>w ramach projektu</w:t>
      </w:r>
      <w:r w:rsidR="001C3BCF" w:rsidRPr="005D721C">
        <w:rPr>
          <w:sz w:val="22"/>
          <w:szCs w:val="22"/>
        </w:rPr>
        <w:t xml:space="preserve"> </w:t>
      </w:r>
      <w:r w:rsidRPr="005D721C">
        <w:rPr>
          <w:i/>
          <w:iCs/>
          <w:sz w:val="22"/>
          <w:szCs w:val="22"/>
        </w:rPr>
        <w:t>Cyfrowa Gmina - Wsparcie dzieci z</w:t>
      </w:r>
      <w:r w:rsidR="00EF666A">
        <w:rPr>
          <w:i/>
          <w:iCs/>
          <w:sz w:val="22"/>
          <w:szCs w:val="22"/>
        </w:rPr>
        <w:t> </w:t>
      </w:r>
      <w:r w:rsidRPr="005D721C">
        <w:rPr>
          <w:i/>
          <w:iCs/>
          <w:sz w:val="22"/>
          <w:szCs w:val="22"/>
        </w:rPr>
        <w:t>rodzin pegeerowskich w rozwoju cyfrowym –„Granty PPGR”</w:t>
      </w:r>
      <w:r w:rsidRPr="005D721C">
        <w:rPr>
          <w:sz w:val="22"/>
          <w:szCs w:val="22"/>
        </w:rPr>
        <w:t>, w</w:t>
      </w:r>
      <w:r w:rsidR="00622E32">
        <w:rPr>
          <w:sz w:val="22"/>
          <w:szCs w:val="22"/>
        </w:rPr>
        <w:t> </w:t>
      </w:r>
      <w:r w:rsidRPr="005D721C">
        <w:rPr>
          <w:sz w:val="22"/>
          <w:szCs w:val="22"/>
        </w:rPr>
        <w:t xml:space="preserve">tym: </w:t>
      </w:r>
    </w:p>
    <w:p w14:paraId="2F0B45DA" w14:textId="36D9EAFB" w:rsidR="00552988" w:rsidRPr="005D721C" w:rsidRDefault="00552988" w:rsidP="001C3BCF">
      <w:pPr>
        <w:pStyle w:val="Default"/>
        <w:numPr>
          <w:ilvl w:val="0"/>
          <w:numId w:val="9"/>
        </w:numPr>
        <w:jc w:val="both"/>
        <w:rPr>
          <w:sz w:val="22"/>
          <w:szCs w:val="22"/>
        </w:rPr>
      </w:pPr>
      <w:r w:rsidRPr="005D721C">
        <w:rPr>
          <w:sz w:val="22"/>
          <w:szCs w:val="22"/>
        </w:rPr>
        <w:t>komputer stacjonarny - 1</w:t>
      </w:r>
      <w:r w:rsidR="00BE557C" w:rsidRPr="005D721C">
        <w:rPr>
          <w:sz w:val="22"/>
          <w:szCs w:val="22"/>
        </w:rPr>
        <w:t>7</w:t>
      </w:r>
      <w:r w:rsidRPr="005D721C">
        <w:rPr>
          <w:sz w:val="22"/>
          <w:szCs w:val="22"/>
        </w:rPr>
        <w:t xml:space="preserve"> </w:t>
      </w:r>
      <w:proofErr w:type="spellStart"/>
      <w:r w:rsidRPr="005D721C">
        <w:rPr>
          <w:sz w:val="22"/>
          <w:szCs w:val="22"/>
        </w:rPr>
        <w:t>kpl</w:t>
      </w:r>
      <w:proofErr w:type="spellEnd"/>
      <w:r w:rsidRPr="005D721C">
        <w:rPr>
          <w:sz w:val="22"/>
          <w:szCs w:val="22"/>
        </w:rPr>
        <w:t>.,</w:t>
      </w:r>
    </w:p>
    <w:p w14:paraId="3EDE543B" w14:textId="7EF3DA5F" w:rsidR="00047F38" w:rsidRPr="005D721C" w:rsidRDefault="00047F38" w:rsidP="001C3BCF">
      <w:pPr>
        <w:pStyle w:val="Default"/>
        <w:numPr>
          <w:ilvl w:val="0"/>
          <w:numId w:val="9"/>
        </w:numPr>
        <w:jc w:val="both"/>
        <w:rPr>
          <w:sz w:val="22"/>
          <w:szCs w:val="22"/>
        </w:rPr>
      </w:pPr>
      <w:r w:rsidRPr="005D721C">
        <w:rPr>
          <w:sz w:val="22"/>
          <w:szCs w:val="22"/>
        </w:rPr>
        <w:t xml:space="preserve">komputer przenośny </w:t>
      </w:r>
      <w:r w:rsidR="001C3BCF" w:rsidRPr="005D721C">
        <w:rPr>
          <w:sz w:val="22"/>
          <w:szCs w:val="22"/>
        </w:rPr>
        <w:t>(laptop)</w:t>
      </w:r>
      <w:r w:rsidR="00552988" w:rsidRPr="005D721C">
        <w:rPr>
          <w:sz w:val="22"/>
          <w:szCs w:val="22"/>
        </w:rPr>
        <w:t xml:space="preserve"> </w:t>
      </w:r>
      <w:r w:rsidRPr="005D721C">
        <w:rPr>
          <w:sz w:val="22"/>
          <w:szCs w:val="22"/>
        </w:rPr>
        <w:t xml:space="preserve">- </w:t>
      </w:r>
      <w:r w:rsidR="00552988" w:rsidRPr="005D721C">
        <w:rPr>
          <w:sz w:val="22"/>
          <w:szCs w:val="22"/>
        </w:rPr>
        <w:t>13</w:t>
      </w:r>
      <w:r w:rsidR="00BE557C" w:rsidRPr="005D721C">
        <w:rPr>
          <w:sz w:val="22"/>
          <w:szCs w:val="22"/>
        </w:rPr>
        <w:t>3</w:t>
      </w:r>
      <w:r w:rsidRPr="005D721C">
        <w:rPr>
          <w:sz w:val="22"/>
          <w:szCs w:val="22"/>
        </w:rPr>
        <w:t xml:space="preserve"> </w:t>
      </w:r>
      <w:proofErr w:type="spellStart"/>
      <w:r w:rsidRPr="005D721C">
        <w:rPr>
          <w:sz w:val="22"/>
          <w:szCs w:val="22"/>
        </w:rPr>
        <w:t>kpl</w:t>
      </w:r>
      <w:proofErr w:type="spellEnd"/>
      <w:r w:rsidRPr="005D721C">
        <w:rPr>
          <w:sz w:val="22"/>
          <w:szCs w:val="22"/>
        </w:rPr>
        <w:t xml:space="preserve">., </w:t>
      </w:r>
    </w:p>
    <w:p w14:paraId="78483CC6" w14:textId="189717A1" w:rsidR="00552988" w:rsidRDefault="00552988" w:rsidP="001C3BCF">
      <w:pPr>
        <w:pStyle w:val="Default"/>
        <w:numPr>
          <w:ilvl w:val="0"/>
          <w:numId w:val="9"/>
        </w:numPr>
        <w:jc w:val="both"/>
        <w:rPr>
          <w:sz w:val="22"/>
          <w:szCs w:val="22"/>
        </w:rPr>
      </w:pPr>
      <w:r w:rsidRPr="005D721C">
        <w:rPr>
          <w:sz w:val="22"/>
          <w:szCs w:val="22"/>
        </w:rPr>
        <w:t xml:space="preserve">tablet – </w:t>
      </w:r>
      <w:r w:rsidR="003D12FE">
        <w:rPr>
          <w:sz w:val="22"/>
          <w:szCs w:val="22"/>
        </w:rPr>
        <w:t>10</w:t>
      </w:r>
      <w:r w:rsidRPr="005D721C">
        <w:rPr>
          <w:sz w:val="22"/>
          <w:szCs w:val="22"/>
        </w:rPr>
        <w:t xml:space="preserve"> szt.</w:t>
      </w:r>
    </w:p>
    <w:p w14:paraId="42CB6CD8" w14:textId="2C11C2D1" w:rsidR="00622E32" w:rsidRPr="005D721C" w:rsidRDefault="00622E32" w:rsidP="005D721C">
      <w:pPr>
        <w:pStyle w:val="Default"/>
        <w:jc w:val="both"/>
        <w:rPr>
          <w:sz w:val="22"/>
          <w:szCs w:val="22"/>
        </w:rPr>
      </w:pPr>
      <w:r w:rsidRPr="00622E32">
        <w:rPr>
          <w:sz w:val="22"/>
          <w:szCs w:val="22"/>
        </w:rPr>
        <w:t>Op</w:t>
      </w:r>
      <w:r w:rsidR="00D97DD5">
        <w:rPr>
          <w:sz w:val="22"/>
          <w:szCs w:val="22"/>
        </w:rPr>
        <w:t>rogramowanie biurowe w ilości 15</w:t>
      </w:r>
      <w:r w:rsidRPr="00622E32">
        <w:rPr>
          <w:sz w:val="22"/>
          <w:szCs w:val="22"/>
        </w:rPr>
        <w:t xml:space="preserve">0 szt., a dostęp do </w:t>
      </w:r>
      <w:r w:rsidR="008842CA">
        <w:rPr>
          <w:sz w:val="22"/>
          <w:szCs w:val="22"/>
        </w:rPr>
        <w:t>I</w:t>
      </w:r>
      <w:r w:rsidRPr="00622E32">
        <w:rPr>
          <w:sz w:val="22"/>
          <w:szCs w:val="22"/>
        </w:rPr>
        <w:t>nternetu dla 18 osób.</w:t>
      </w:r>
    </w:p>
    <w:p w14:paraId="38874C3E" w14:textId="6F0533C8" w:rsidR="003761EB" w:rsidRPr="005D721C" w:rsidRDefault="00047F38" w:rsidP="00552988">
      <w:pPr>
        <w:pStyle w:val="Default"/>
        <w:ind w:firstLine="567"/>
        <w:jc w:val="both"/>
        <w:rPr>
          <w:sz w:val="22"/>
          <w:szCs w:val="22"/>
        </w:rPr>
      </w:pPr>
      <w:r w:rsidRPr="005D721C">
        <w:rPr>
          <w:sz w:val="22"/>
          <w:szCs w:val="22"/>
        </w:rPr>
        <w:t xml:space="preserve">Użytkownikami ostatecznymi wszystkich urządzeń będą dzieci </w:t>
      </w:r>
      <w:r w:rsidR="006C220E" w:rsidRPr="005D721C">
        <w:rPr>
          <w:sz w:val="22"/>
          <w:szCs w:val="22"/>
        </w:rPr>
        <w:t xml:space="preserve">(uczniowie szkół </w:t>
      </w:r>
      <w:r w:rsidR="008D4222" w:rsidRPr="005D721C">
        <w:rPr>
          <w:sz w:val="22"/>
          <w:szCs w:val="22"/>
        </w:rPr>
        <w:t>podstawowych</w:t>
      </w:r>
      <w:r w:rsidR="006C220E" w:rsidRPr="005D721C">
        <w:rPr>
          <w:sz w:val="22"/>
          <w:szCs w:val="22"/>
        </w:rPr>
        <w:t xml:space="preserve"> i średnich) </w:t>
      </w:r>
      <w:r w:rsidRPr="005D721C">
        <w:rPr>
          <w:sz w:val="22"/>
          <w:szCs w:val="22"/>
        </w:rPr>
        <w:t xml:space="preserve">z rodzin pegeerowskich z terenu Gminy </w:t>
      </w:r>
      <w:r w:rsidR="001C3BCF" w:rsidRPr="005D721C">
        <w:rPr>
          <w:sz w:val="22"/>
          <w:szCs w:val="22"/>
        </w:rPr>
        <w:t>Kołbaskowo</w:t>
      </w:r>
      <w:r w:rsidR="00552988" w:rsidRPr="005D721C">
        <w:rPr>
          <w:sz w:val="22"/>
          <w:szCs w:val="22"/>
        </w:rPr>
        <w:t xml:space="preserve"> (nie jednostki edukacyjne typu szkoła)</w:t>
      </w:r>
      <w:r w:rsidR="007C7423">
        <w:rPr>
          <w:sz w:val="22"/>
          <w:szCs w:val="22"/>
        </w:rPr>
        <w:t xml:space="preserve">, które otrzymają sprzęt na </w:t>
      </w:r>
      <w:r w:rsidR="00CB3E17">
        <w:rPr>
          <w:sz w:val="22"/>
          <w:szCs w:val="22"/>
        </w:rPr>
        <w:t xml:space="preserve">własność </w:t>
      </w:r>
      <w:r w:rsidR="007C7423">
        <w:rPr>
          <w:sz w:val="22"/>
          <w:szCs w:val="22"/>
        </w:rPr>
        <w:t>podstawie umowy darowizny</w:t>
      </w:r>
      <w:r w:rsidRPr="005D721C">
        <w:rPr>
          <w:sz w:val="22"/>
          <w:szCs w:val="22"/>
        </w:rPr>
        <w:t xml:space="preserve">. Urządzenia będą </w:t>
      </w:r>
      <w:r w:rsidR="003761EB" w:rsidRPr="005D721C">
        <w:rPr>
          <w:sz w:val="22"/>
          <w:szCs w:val="22"/>
        </w:rPr>
        <w:t>wykorzystywane d</w:t>
      </w:r>
      <w:r w:rsidR="009E41B2" w:rsidRPr="005D721C">
        <w:rPr>
          <w:sz w:val="22"/>
          <w:szCs w:val="22"/>
        </w:rPr>
        <w:t>la</w:t>
      </w:r>
      <w:r w:rsidR="003761EB" w:rsidRPr="005D721C">
        <w:rPr>
          <w:sz w:val="22"/>
          <w:szCs w:val="22"/>
        </w:rPr>
        <w:t xml:space="preserve"> potrzeb aplikacji biurowych, edukacyjnych</w:t>
      </w:r>
      <w:r w:rsidR="009E41B2" w:rsidRPr="005D721C">
        <w:rPr>
          <w:sz w:val="22"/>
          <w:szCs w:val="22"/>
        </w:rPr>
        <w:t xml:space="preserve">, obliczeniowych, dostępu do </w:t>
      </w:r>
      <w:r w:rsidR="008842CA">
        <w:rPr>
          <w:sz w:val="22"/>
          <w:szCs w:val="22"/>
        </w:rPr>
        <w:t>I</w:t>
      </w:r>
      <w:r w:rsidR="009E41B2" w:rsidRPr="005D721C">
        <w:rPr>
          <w:sz w:val="22"/>
          <w:szCs w:val="22"/>
        </w:rPr>
        <w:t>nternetu i poczty elektronicznej</w:t>
      </w:r>
      <w:r w:rsidR="00ED65E1" w:rsidRPr="005D721C">
        <w:rPr>
          <w:sz w:val="22"/>
          <w:szCs w:val="22"/>
        </w:rPr>
        <w:t>, itp.</w:t>
      </w:r>
      <w:r w:rsidR="006C220E" w:rsidRPr="005D721C">
        <w:rPr>
          <w:sz w:val="22"/>
          <w:szCs w:val="22"/>
        </w:rPr>
        <w:t xml:space="preserve"> Sprzęt komputerowy jest przeznaczony na realizację zadania związanego z</w:t>
      </w:r>
      <w:r w:rsidR="007C7423">
        <w:rPr>
          <w:sz w:val="22"/>
          <w:szCs w:val="22"/>
        </w:rPr>
        <w:t> </w:t>
      </w:r>
      <w:r w:rsidR="006C220E" w:rsidRPr="005D721C">
        <w:rPr>
          <w:sz w:val="22"/>
          <w:szCs w:val="22"/>
        </w:rPr>
        <w:t>edukacją zdalną dzieci</w:t>
      </w:r>
      <w:r w:rsidR="002C5D9A" w:rsidRPr="005D721C">
        <w:rPr>
          <w:sz w:val="22"/>
          <w:szCs w:val="22"/>
        </w:rPr>
        <w:t>.</w:t>
      </w:r>
    </w:p>
    <w:p w14:paraId="5004D0B8" w14:textId="55C95E8F" w:rsidR="00F13D66" w:rsidRPr="00146250" w:rsidRDefault="00047F38" w:rsidP="00552988">
      <w:pPr>
        <w:tabs>
          <w:tab w:val="left" w:pos="5954"/>
        </w:tabs>
        <w:ind w:firstLine="567"/>
        <w:jc w:val="both"/>
        <w:rPr>
          <w:rFonts w:asciiTheme="majorHAnsi" w:hAnsiTheme="majorHAnsi"/>
        </w:rPr>
      </w:pPr>
      <w:r w:rsidRPr="005D721C">
        <w:t xml:space="preserve">Przedmiot zamówienia otrzymał dofinansowanie w ramach Programu Operacyjnego Polska Cyfrowa na lata 2014-2020, osi priorytetowej V „Rozwój cyfrowy JST oraz wzmocnienie cyfrowej odporności na zagrożenia REACT-EU, w ramach projektu </w:t>
      </w:r>
      <w:r w:rsidRPr="005D721C">
        <w:rPr>
          <w:i/>
          <w:iCs/>
        </w:rPr>
        <w:t>Cyfrowa Gmina – Wsparcie dzieci z</w:t>
      </w:r>
      <w:r w:rsidR="00E53DCA" w:rsidRPr="005D721C">
        <w:rPr>
          <w:i/>
          <w:iCs/>
        </w:rPr>
        <w:t> </w:t>
      </w:r>
      <w:r w:rsidRPr="005D721C">
        <w:rPr>
          <w:i/>
          <w:iCs/>
        </w:rPr>
        <w:t>rodzin pegeerowskich w rozwoju cyfrowym –„Granty PPGR”</w:t>
      </w:r>
      <w:r w:rsidRPr="005D721C">
        <w:t>.</w:t>
      </w:r>
    </w:p>
    <w:p w14:paraId="0B57514E" w14:textId="77777777" w:rsidR="00FC6A6D" w:rsidRPr="005D721C" w:rsidRDefault="00FC6A6D" w:rsidP="00FC6A6D">
      <w:pPr>
        <w:autoSpaceDE w:val="0"/>
        <w:autoSpaceDN w:val="0"/>
        <w:adjustRightInd w:val="0"/>
        <w:spacing w:after="0" w:line="240" w:lineRule="auto"/>
        <w:rPr>
          <w:rFonts w:ascii="Calibri" w:hAnsi="Calibri" w:cs="Calibri"/>
          <w:color w:val="000000"/>
        </w:rPr>
      </w:pPr>
      <w:r w:rsidRPr="005D721C">
        <w:rPr>
          <w:rFonts w:ascii="Calibri" w:hAnsi="Calibri" w:cs="Calibri"/>
          <w:color w:val="000000"/>
        </w:rPr>
        <w:t xml:space="preserve"> </w:t>
      </w:r>
      <w:r w:rsidRPr="005D721C">
        <w:rPr>
          <w:rFonts w:ascii="Calibri" w:hAnsi="Calibri" w:cs="Calibri"/>
          <w:b/>
          <w:bCs/>
          <w:color w:val="000000"/>
        </w:rPr>
        <w:t xml:space="preserve">2. Wymagania ogólne </w:t>
      </w:r>
    </w:p>
    <w:p w14:paraId="2FD6C7BF" w14:textId="3B8430EA" w:rsidR="00FC6A6D" w:rsidRPr="005D721C" w:rsidRDefault="00FC6A6D" w:rsidP="001940BC">
      <w:pPr>
        <w:pStyle w:val="Akapitzlist"/>
        <w:numPr>
          <w:ilvl w:val="0"/>
          <w:numId w:val="10"/>
        </w:numPr>
        <w:autoSpaceDE w:val="0"/>
        <w:autoSpaceDN w:val="0"/>
        <w:adjustRightInd w:val="0"/>
        <w:spacing w:after="22" w:line="240" w:lineRule="auto"/>
        <w:jc w:val="both"/>
        <w:rPr>
          <w:rFonts w:ascii="Calibri" w:hAnsi="Calibri" w:cs="Calibri"/>
          <w:color w:val="000000"/>
        </w:rPr>
      </w:pPr>
      <w:r w:rsidRPr="005D721C">
        <w:rPr>
          <w:rFonts w:ascii="Calibri" w:hAnsi="Calibri" w:cs="Calibri"/>
          <w:color w:val="000000"/>
        </w:rPr>
        <w:t xml:space="preserve">Wykonawca dostarczy urządzenia na swój koszt i ryzyko </w:t>
      </w:r>
      <w:r w:rsidR="008D1322">
        <w:rPr>
          <w:rFonts w:ascii="Calibri" w:hAnsi="Calibri" w:cs="Calibri"/>
          <w:color w:val="000000"/>
        </w:rPr>
        <w:t xml:space="preserve">do budynku Straży Gminnej, Rosówek </w:t>
      </w:r>
      <w:r w:rsidR="00706C0A">
        <w:rPr>
          <w:rFonts w:ascii="Calibri" w:hAnsi="Calibri" w:cs="Calibri"/>
          <w:color w:val="000000"/>
        </w:rPr>
        <w:t>16</w:t>
      </w:r>
      <w:r w:rsidRPr="005D721C">
        <w:rPr>
          <w:rFonts w:ascii="Calibri" w:hAnsi="Calibri" w:cs="Calibri"/>
          <w:color w:val="000000"/>
        </w:rPr>
        <w:t xml:space="preserve">, </w:t>
      </w:r>
      <w:r w:rsidR="00EF7CAE" w:rsidRPr="005D721C">
        <w:rPr>
          <w:rFonts w:ascii="Calibri" w:hAnsi="Calibri" w:cs="Calibri"/>
          <w:color w:val="000000"/>
        </w:rPr>
        <w:t xml:space="preserve">72-001 Kołbaskowo </w:t>
      </w:r>
      <w:r w:rsidRPr="005D721C">
        <w:rPr>
          <w:rFonts w:ascii="Calibri" w:hAnsi="Calibri" w:cs="Calibri"/>
          <w:color w:val="000000"/>
        </w:rPr>
        <w:t>w terminie wskazanym w umowie. Przez termin dostawy rozumie się dzień, w którym Wykonawca dostarczy Zamawiającemu ostatnie z</w:t>
      </w:r>
      <w:r w:rsidR="00E27A33" w:rsidRPr="005D721C">
        <w:rPr>
          <w:rFonts w:ascii="Calibri" w:hAnsi="Calibri" w:cs="Calibri"/>
          <w:color w:val="000000"/>
        </w:rPr>
        <w:t> </w:t>
      </w:r>
      <w:r w:rsidRPr="005D721C">
        <w:rPr>
          <w:rFonts w:ascii="Calibri" w:hAnsi="Calibri" w:cs="Calibri"/>
          <w:color w:val="000000"/>
        </w:rPr>
        <w:t xml:space="preserve">urządzeń wchodzących w skład Przedmiotu zamówienia, wolne od wad. </w:t>
      </w:r>
      <w:r w:rsidR="0021586C" w:rsidRPr="005D721C">
        <w:rPr>
          <w:rFonts w:ascii="Calibri" w:hAnsi="Calibri" w:cs="Calibri"/>
          <w:color w:val="000000"/>
        </w:rPr>
        <w:t xml:space="preserve">Wykonawca zapewni wniesienie dostarczonych urządzeń do pomieszczeń wskazanych przez upoważnioną </w:t>
      </w:r>
      <w:r w:rsidR="00CD7807" w:rsidRPr="005D721C">
        <w:rPr>
          <w:rFonts w:ascii="Calibri" w:hAnsi="Calibri" w:cs="Calibri"/>
          <w:color w:val="000000"/>
        </w:rPr>
        <w:t xml:space="preserve">przez Zamawiającego </w:t>
      </w:r>
      <w:r w:rsidR="0021586C" w:rsidRPr="005D721C">
        <w:rPr>
          <w:rFonts w:ascii="Calibri" w:hAnsi="Calibri" w:cs="Calibri"/>
          <w:color w:val="000000"/>
        </w:rPr>
        <w:t>osobę.</w:t>
      </w:r>
    </w:p>
    <w:p w14:paraId="5DB9BCE2" w14:textId="77B56CC7" w:rsidR="00FC6A6D" w:rsidRPr="005D721C" w:rsidRDefault="00FC6A6D" w:rsidP="001940BC">
      <w:pPr>
        <w:pStyle w:val="Akapitzlist"/>
        <w:numPr>
          <w:ilvl w:val="0"/>
          <w:numId w:val="10"/>
        </w:numPr>
        <w:autoSpaceDE w:val="0"/>
        <w:autoSpaceDN w:val="0"/>
        <w:adjustRightInd w:val="0"/>
        <w:spacing w:after="22" w:line="240" w:lineRule="auto"/>
        <w:jc w:val="both"/>
        <w:rPr>
          <w:rFonts w:ascii="Calibri" w:hAnsi="Calibri" w:cs="Calibri"/>
          <w:color w:val="000000"/>
        </w:rPr>
      </w:pPr>
      <w:r w:rsidRPr="005D721C">
        <w:rPr>
          <w:rFonts w:ascii="Calibri" w:hAnsi="Calibri" w:cs="Calibri"/>
          <w:color w:val="000000"/>
        </w:rPr>
        <w:t xml:space="preserve">Na Wykonawcy ciąży odpowiedzialność z tytułu uszkodzenia lub utraty przedmiotu umowy, aż do chwili podpisania protokołu przekazania przez Zamawiającego. </w:t>
      </w:r>
    </w:p>
    <w:p w14:paraId="3990036B" w14:textId="172F8D3F" w:rsidR="00FC6A6D" w:rsidRPr="005D721C" w:rsidRDefault="00FC6A6D" w:rsidP="001940BC">
      <w:pPr>
        <w:pStyle w:val="Akapitzlist"/>
        <w:numPr>
          <w:ilvl w:val="0"/>
          <w:numId w:val="10"/>
        </w:numPr>
        <w:autoSpaceDE w:val="0"/>
        <w:autoSpaceDN w:val="0"/>
        <w:adjustRightInd w:val="0"/>
        <w:spacing w:after="22" w:line="240" w:lineRule="auto"/>
        <w:jc w:val="both"/>
        <w:rPr>
          <w:rFonts w:ascii="Calibri" w:hAnsi="Calibri" w:cs="Calibri"/>
          <w:color w:val="000000"/>
        </w:rPr>
      </w:pPr>
      <w:r w:rsidRPr="005D721C">
        <w:rPr>
          <w:rFonts w:ascii="Calibri" w:hAnsi="Calibri" w:cs="Calibri"/>
          <w:color w:val="000000"/>
        </w:rPr>
        <w:t>Komputery będą wykorzystywane dla potrzeb aplikacji biurowych,</w:t>
      </w:r>
      <w:r w:rsidR="00C863F2" w:rsidRPr="005D721C">
        <w:rPr>
          <w:rFonts w:ascii="Calibri" w:hAnsi="Calibri" w:cs="Calibri"/>
          <w:color w:val="000000"/>
        </w:rPr>
        <w:t xml:space="preserve"> edukacyjnych,</w:t>
      </w:r>
      <w:r w:rsidRPr="005D721C">
        <w:rPr>
          <w:rFonts w:ascii="Calibri" w:hAnsi="Calibri" w:cs="Calibri"/>
          <w:color w:val="000000"/>
        </w:rPr>
        <w:t xml:space="preserve"> obliczeniowych, dostępu do Internetu oraz obsługi poczty elektronicznej</w:t>
      </w:r>
      <w:r w:rsidR="00C863F2" w:rsidRPr="005D721C">
        <w:rPr>
          <w:rFonts w:ascii="Calibri" w:hAnsi="Calibri" w:cs="Calibri"/>
          <w:color w:val="000000"/>
        </w:rPr>
        <w:t>, itp</w:t>
      </w:r>
      <w:r w:rsidRPr="005D721C">
        <w:rPr>
          <w:rFonts w:ascii="Calibri" w:hAnsi="Calibri" w:cs="Calibri"/>
          <w:color w:val="000000"/>
        </w:rPr>
        <w:t xml:space="preserve">. </w:t>
      </w:r>
    </w:p>
    <w:p w14:paraId="64DFE720" w14:textId="74967C03" w:rsidR="00FC6A6D" w:rsidRPr="005D721C" w:rsidRDefault="00FC6A6D" w:rsidP="001940BC">
      <w:pPr>
        <w:pStyle w:val="Akapitzlist"/>
        <w:numPr>
          <w:ilvl w:val="0"/>
          <w:numId w:val="10"/>
        </w:numPr>
        <w:autoSpaceDE w:val="0"/>
        <w:autoSpaceDN w:val="0"/>
        <w:adjustRightInd w:val="0"/>
        <w:spacing w:after="22" w:line="240" w:lineRule="auto"/>
        <w:jc w:val="both"/>
        <w:rPr>
          <w:rFonts w:ascii="Calibri" w:hAnsi="Calibri" w:cs="Calibri"/>
          <w:color w:val="000000"/>
        </w:rPr>
      </w:pPr>
      <w:r w:rsidRPr="005D721C">
        <w:rPr>
          <w:rFonts w:ascii="Calibri" w:hAnsi="Calibri" w:cs="Calibri"/>
          <w:color w:val="000000"/>
        </w:rPr>
        <w:t xml:space="preserve">Elementy składowe zestawów muszą być ze sobą kompatybilne, zapewnić bezproblemową współpracę, posiadać niezbędne elementy umożliwiające pracę urządzeń (w tym okablowanie). </w:t>
      </w:r>
    </w:p>
    <w:p w14:paraId="2499CAD0" w14:textId="59554B09" w:rsidR="001940BC" w:rsidRPr="005D721C" w:rsidRDefault="00FC6A6D" w:rsidP="001940BC">
      <w:pPr>
        <w:pStyle w:val="Akapitzlist"/>
        <w:numPr>
          <w:ilvl w:val="0"/>
          <w:numId w:val="10"/>
        </w:numPr>
        <w:autoSpaceDE w:val="0"/>
        <w:autoSpaceDN w:val="0"/>
        <w:adjustRightInd w:val="0"/>
        <w:spacing w:after="22" w:line="240" w:lineRule="auto"/>
        <w:jc w:val="both"/>
        <w:rPr>
          <w:rFonts w:ascii="Calibri" w:hAnsi="Calibri" w:cs="Calibri"/>
          <w:color w:val="000000"/>
        </w:rPr>
      </w:pPr>
      <w:r w:rsidRPr="005D721C">
        <w:rPr>
          <w:rFonts w:ascii="Calibri" w:hAnsi="Calibri" w:cs="Calibri"/>
          <w:color w:val="000000"/>
        </w:rPr>
        <w:t>Wykonawca zobowiązuje się dostarczyć przedmiot umowy fabrycznie nowy, bez wad wraz z</w:t>
      </w:r>
      <w:r w:rsidR="00E27A33" w:rsidRPr="005D721C">
        <w:rPr>
          <w:rFonts w:ascii="Calibri" w:hAnsi="Calibri" w:cs="Calibri"/>
          <w:color w:val="000000"/>
        </w:rPr>
        <w:t> </w:t>
      </w:r>
      <w:r w:rsidRPr="005D721C">
        <w:rPr>
          <w:rFonts w:ascii="Calibri" w:hAnsi="Calibri" w:cs="Calibri"/>
          <w:color w:val="000000"/>
        </w:rPr>
        <w:t xml:space="preserve">aktualnymi atestami i certyfikatami bezpieczeństwa oraz wymaganiami norm. </w:t>
      </w:r>
      <w:r w:rsidR="001940BC" w:rsidRPr="005D721C">
        <w:rPr>
          <w:rFonts w:ascii="Calibri" w:hAnsi="Calibri" w:cs="Calibri"/>
        </w:rPr>
        <w:t xml:space="preserve">Nie dopuszcza się </w:t>
      </w:r>
      <w:r w:rsidR="001940BC" w:rsidRPr="005D721C">
        <w:rPr>
          <w:rFonts w:ascii="Calibri" w:hAnsi="Calibri" w:cs="Calibri"/>
        </w:rPr>
        <w:lastRenderedPageBreak/>
        <w:t xml:space="preserve">zaoferowania komputera </w:t>
      </w:r>
      <w:proofErr w:type="spellStart"/>
      <w:r w:rsidR="001940BC" w:rsidRPr="005D721C">
        <w:rPr>
          <w:rFonts w:ascii="Calibri" w:hAnsi="Calibri" w:cs="Calibri"/>
        </w:rPr>
        <w:t>refurbished</w:t>
      </w:r>
      <w:proofErr w:type="spellEnd"/>
      <w:r w:rsidR="001940BC" w:rsidRPr="005D721C">
        <w:rPr>
          <w:rFonts w:ascii="Calibri" w:hAnsi="Calibri" w:cs="Calibri"/>
        </w:rPr>
        <w:t>. Nie dopuszcza się modyfikacji na drodze Producent-Zamawiający.</w:t>
      </w:r>
    </w:p>
    <w:p w14:paraId="6C22D434" w14:textId="2435B3FA" w:rsidR="001940BC" w:rsidRPr="005D721C" w:rsidRDefault="001940BC" w:rsidP="001940BC">
      <w:pPr>
        <w:pStyle w:val="Akapitzlist"/>
        <w:numPr>
          <w:ilvl w:val="0"/>
          <w:numId w:val="10"/>
        </w:numPr>
        <w:autoSpaceDE w:val="0"/>
        <w:autoSpaceDN w:val="0"/>
        <w:adjustRightInd w:val="0"/>
        <w:spacing w:after="0" w:line="240" w:lineRule="auto"/>
        <w:jc w:val="both"/>
        <w:rPr>
          <w:rFonts w:ascii="Calibri" w:hAnsi="Calibri" w:cs="Calibri"/>
        </w:rPr>
      </w:pPr>
      <w:r w:rsidRPr="005D721C">
        <w:rPr>
          <w:rFonts w:ascii="Calibri" w:hAnsi="Calibri" w:cs="Calibri"/>
        </w:rPr>
        <w:t>Zamawiający zastrzega sobie prawo sprawdzenia pełnej zgodności parametrów oferowanego sprzętu z wymogami niniejszej SWZ. Ocena parametrów zostanie dokonana przez Komisję przetargową na zasadzie spełnia / nie</w:t>
      </w:r>
      <w:r w:rsidR="006333C8" w:rsidRPr="005D721C">
        <w:rPr>
          <w:rFonts w:ascii="Calibri" w:hAnsi="Calibri" w:cs="Calibri"/>
        </w:rPr>
        <w:t xml:space="preserve"> </w:t>
      </w:r>
      <w:r w:rsidRPr="005D721C">
        <w:rPr>
          <w:rFonts w:ascii="Calibri" w:hAnsi="Calibri" w:cs="Calibri"/>
        </w:rPr>
        <w:t xml:space="preserve">spełnia na podstawie dołączonego </w:t>
      </w:r>
      <w:r w:rsidR="0074033A" w:rsidRPr="005D721C">
        <w:rPr>
          <w:rFonts w:ascii="Calibri" w:hAnsi="Calibri" w:cs="Calibri"/>
        </w:rPr>
        <w:t>Formularza ofertowego</w:t>
      </w:r>
      <w:r w:rsidRPr="005D721C">
        <w:rPr>
          <w:rFonts w:ascii="Calibri" w:hAnsi="Calibri" w:cs="Calibri"/>
        </w:rPr>
        <w:t xml:space="preserve">. </w:t>
      </w:r>
    </w:p>
    <w:p w14:paraId="0F33BED6" w14:textId="77777777" w:rsidR="001940BC" w:rsidRPr="005D721C" w:rsidRDefault="001940BC" w:rsidP="001940BC">
      <w:pPr>
        <w:pStyle w:val="Akapitzlist"/>
        <w:numPr>
          <w:ilvl w:val="0"/>
          <w:numId w:val="10"/>
        </w:numPr>
        <w:autoSpaceDE w:val="0"/>
        <w:autoSpaceDN w:val="0"/>
        <w:adjustRightInd w:val="0"/>
        <w:spacing w:after="0" w:line="240" w:lineRule="auto"/>
        <w:jc w:val="both"/>
        <w:rPr>
          <w:rFonts w:ascii="Calibri" w:hAnsi="Calibri" w:cs="Calibri"/>
        </w:rPr>
      </w:pPr>
      <w:r w:rsidRPr="005D721C">
        <w:rPr>
          <w:rFonts w:ascii="Calibri" w:hAnsi="Calibri" w:cs="Calibri"/>
        </w:rPr>
        <w:t>Zamawiający zastrzega sobie prawo do sprawdzenia reżimu gwarancyjnego producenta oraz dostarczonej konfiguracji na dedykowanej stronie internetowej producenta sprzętu.</w:t>
      </w:r>
    </w:p>
    <w:p w14:paraId="6B5BD627" w14:textId="3B4636D7" w:rsidR="00B53F6D" w:rsidRPr="005D721C" w:rsidRDefault="00B53F6D" w:rsidP="001940BC">
      <w:pPr>
        <w:pStyle w:val="Akapitzlist"/>
        <w:numPr>
          <w:ilvl w:val="0"/>
          <w:numId w:val="10"/>
        </w:numPr>
        <w:autoSpaceDE w:val="0"/>
        <w:autoSpaceDN w:val="0"/>
        <w:adjustRightInd w:val="0"/>
        <w:spacing w:after="22" w:line="240" w:lineRule="auto"/>
        <w:jc w:val="both"/>
        <w:rPr>
          <w:rFonts w:ascii="Calibri" w:hAnsi="Calibri" w:cs="Calibri"/>
          <w:color w:val="000000"/>
        </w:rPr>
      </w:pPr>
      <w:r w:rsidRPr="005D721C">
        <w:rPr>
          <w:rFonts w:ascii="Calibri" w:hAnsi="Calibri" w:cs="Calibri"/>
          <w:color w:val="000000"/>
        </w:rPr>
        <w:t xml:space="preserve">W dniu </w:t>
      </w:r>
      <w:r w:rsidR="00432736" w:rsidRPr="005D721C">
        <w:rPr>
          <w:rFonts w:ascii="Calibri" w:hAnsi="Calibri" w:cs="Calibri"/>
          <w:color w:val="000000"/>
        </w:rPr>
        <w:t>złożenia oferty</w:t>
      </w:r>
      <w:r w:rsidRPr="005D721C">
        <w:rPr>
          <w:rFonts w:ascii="Calibri" w:hAnsi="Calibri" w:cs="Calibri"/>
          <w:color w:val="000000"/>
        </w:rPr>
        <w:t xml:space="preserve"> Wykonawca wskaże nazwy (</w:t>
      </w:r>
      <w:r w:rsidR="00946A6C" w:rsidRPr="005D721C">
        <w:rPr>
          <w:rFonts w:ascii="Calibri" w:hAnsi="Calibri" w:cs="Calibri"/>
          <w:color w:val="000000"/>
        </w:rPr>
        <w:t>producent</w:t>
      </w:r>
      <w:r w:rsidRPr="005D721C">
        <w:rPr>
          <w:rFonts w:ascii="Calibri" w:hAnsi="Calibri" w:cs="Calibri"/>
          <w:color w:val="000000"/>
        </w:rPr>
        <w:t>, model</w:t>
      </w:r>
      <w:r w:rsidR="00C138E9" w:rsidRPr="005D721C">
        <w:rPr>
          <w:rFonts w:ascii="Calibri" w:hAnsi="Calibri" w:cs="Calibri"/>
          <w:color w:val="000000"/>
        </w:rPr>
        <w:t>, nr katalogowy producenta</w:t>
      </w:r>
      <w:r w:rsidRPr="005D721C">
        <w:rPr>
          <w:rFonts w:ascii="Calibri" w:hAnsi="Calibri" w:cs="Calibri"/>
          <w:color w:val="000000"/>
        </w:rPr>
        <w:t>) oferowanego sprzętu komputerowego</w:t>
      </w:r>
      <w:r w:rsidR="00E53CC9">
        <w:rPr>
          <w:rFonts w:ascii="Calibri" w:hAnsi="Calibri" w:cs="Calibri"/>
          <w:color w:val="000000"/>
        </w:rPr>
        <w:t xml:space="preserve"> oraz</w:t>
      </w:r>
      <w:r w:rsidR="00A1505E">
        <w:rPr>
          <w:rFonts w:ascii="Calibri" w:hAnsi="Calibri" w:cs="Calibri"/>
          <w:color w:val="000000"/>
        </w:rPr>
        <w:t xml:space="preserve"> </w:t>
      </w:r>
      <w:r w:rsidR="002707DF">
        <w:rPr>
          <w:rFonts w:ascii="Calibri" w:hAnsi="Calibri" w:cs="Calibri"/>
          <w:color w:val="000000"/>
        </w:rPr>
        <w:t>oprogramowania</w:t>
      </w:r>
      <w:r w:rsidR="007C7423">
        <w:rPr>
          <w:rFonts w:ascii="Calibri" w:hAnsi="Calibri" w:cs="Calibri"/>
          <w:color w:val="000000"/>
        </w:rPr>
        <w:t xml:space="preserve">, a także informacje dotyczące zapewnienia usługi dostępu do </w:t>
      </w:r>
      <w:proofErr w:type="spellStart"/>
      <w:r w:rsidR="007C7423">
        <w:rPr>
          <w:rFonts w:ascii="Calibri" w:hAnsi="Calibri" w:cs="Calibri"/>
          <w:color w:val="000000"/>
        </w:rPr>
        <w:t>internetu</w:t>
      </w:r>
      <w:proofErr w:type="spellEnd"/>
      <w:r w:rsidR="007C7423">
        <w:rPr>
          <w:rFonts w:ascii="Calibri" w:hAnsi="Calibri" w:cs="Calibri"/>
          <w:color w:val="000000"/>
        </w:rPr>
        <w:t>.</w:t>
      </w:r>
    </w:p>
    <w:p w14:paraId="6D14AD86" w14:textId="4A5D2F26" w:rsidR="007C7423" w:rsidRDefault="007C7423" w:rsidP="001940BC">
      <w:pPr>
        <w:pStyle w:val="Akapitzlist"/>
        <w:numPr>
          <w:ilvl w:val="0"/>
          <w:numId w:val="10"/>
        </w:numPr>
        <w:autoSpaceDE w:val="0"/>
        <w:autoSpaceDN w:val="0"/>
        <w:adjustRightInd w:val="0"/>
        <w:spacing w:after="22" w:line="240" w:lineRule="auto"/>
        <w:jc w:val="both"/>
        <w:rPr>
          <w:rFonts w:ascii="Calibri" w:hAnsi="Calibri" w:cs="Calibri"/>
          <w:color w:val="000000"/>
        </w:rPr>
      </w:pPr>
      <w:r w:rsidRPr="007C7423">
        <w:rPr>
          <w:rFonts w:ascii="Calibri" w:hAnsi="Calibri" w:cs="Calibri"/>
          <w:color w:val="000000"/>
        </w:rPr>
        <w:t xml:space="preserve">Wykonawca wraz z dostawą sprzętu przekaże </w:t>
      </w:r>
      <w:r w:rsidRPr="005D721C">
        <w:rPr>
          <w:rFonts w:ascii="Calibri" w:hAnsi="Calibri" w:cs="Calibri"/>
          <w:color w:val="000000"/>
          <w:u w:val="single"/>
        </w:rPr>
        <w:t xml:space="preserve">tabelę </w:t>
      </w:r>
      <w:r w:rsidRPr="007C7423">
        <w:rPr>
          <w:rFonts w:ascii="Calibri" w:hAnsi="Calibri" w:cs="Calibri"/>
          <w:color w:val="000000"/>
        </w:rPr>
        <w:t xml:space="preserve">w formacie xls, </w:t>
      </w:r>
      <w:proofErr w:type="spellStart"/>
      <w:r w:rsidRPr="007C7423">
        <w:rPr>
          <w:rFonts w:ascii="Calibri" w:hAnsi="Calibri" w:cs="Calibri"/>
          <w:color w:val="000000"/>
        </w:rPr>
        <w:t>xlsx</w:t>
      </w:r>
      <w:proofErr w:type="spellEnd"/>
      <w:r w:rsidRPr="007C7423">
        <w:rPr>
          <w:rFonts w:ascii="Calibri" w:hAnsi="Calibri" w:cs="Calibri"/>
          <w:color w:val="000000"/>
        </w:rPr>
        <w:t xml:space="preserve"> (wersja papierowa i</w:t>
      </w:r>
      <w:r>
        <w:rPr>
          <w:rFonts w:ascii="Calibri" w:hAnsi="Calibri" w:cs="Calibri"/>
          <w:color w:val="000000"/>
        </w:rPr>
        <w:t> </w:t>
      </w:r>
      <w:r w:rsidRPr="007C7423">
        <w:rPr>
          <w:rFonts w:ascii="Calibri" w:hAnsi="Calibri" w:cs="Calibri"/>
          <w:color w:val="000000"/>
        </w:rPr>
        <w:t xml:space="preserve">wersja elektroniczna - edytowalna), która będzie zawierać markę (nazwa producenta), model (symbol) lub inne oznaczenie identyfikujące przyjęte w obrocie oraz </w:t>
      </w:r>
      <w:r w:rsidRPr="005D721C">
        <w:rPr>
          <w:rFonts w:ascii="Calibri" w:hAnsi="Calibri" w:cs="Calibri"/>
          <w:color w:val="000000"/>
          <w:u w:val="single"/>
        </w:rPr>
        <w:t>numer seryjny sprzętu komputerowego</w:t>
      </w:r>
      <w:r w:rsidRPr="007C7423">
        <w:rPr>
          <w:rFonts w:ascii="Calibri" w:hAnsi="Calibri" w:cs="Calibri"/>
          <w:color w:val="000000"/>
        </w:rPr>
        <w:t xml:space="preserve"> (tj. : laptop; tablet; komputer stacjonarny, monitor, klawiatura, myszka, kamera internetowa).</w:t>
      </w:r>
    </w:p>
    <w:p w14:paraId="6D9E65E3" w14:textId="75FC59F9" w:rsidR="00FC6A6D" w:rsidRPr="005D721C" w:rsidRDefault="00FC6A6D" w:rsidP="001940BC">
      <w:pPr>
        <w:pStyle w:val="Akapitzlist"/>
        <w:numPr>
          <w:ilvl w:val="0"/>
          <w:numId w:val="10"/>
        </w:numPr>
        <w:autoSpaceDE w:val="0"/>
        <w:autoSpaceDN w:val="0"/>
        <w:adjustRightInd w:val="0"/>
        <w:spacing w:after="22" w:line="240" w:lineRule="auto"/>
        <w:jc w:val="both"/>
        <w:rPr>
          <w:rFonts w:ascii="Calibri" w:hAnsi="Calibri" w:cs="Calibri"/>
          <w:color w:val="000000"/>
        </w:rPr>
      </w:pPr>
      <w:r w:rsidRPr="005D721C">
        <w:rPr>
          <w:rFonts w:ascii="Calibri" w:hAnsi="Calibri" w:cs="Calibri"/>
          <w:color w:val="000000"/>
        </w:rPr>
        <w:t xml:space="preserve">Wykonawca </w:t>
      </w:r>
      <w:r w:rsidR="004B2F46" w:rsidRPr="005D721C">
        <w:rPr>
          <w:rFonts w:ascii="Calibri" w:hAnsi="Calibri" w:cs="Calibri"/>
          <w:color w:val="000000"/>
        </w:rPr>
        <w:t xml:space="preserve">na etapie przekazania sprzętu Zmawiającemu </w:t>
      </w:r>
      <w:r w:rsidRPr="005D721C">
        <w:rPr>
          <w:rFonts w:ascii="Calibri" w:hAnsi="Calibri" w:cs="Calibri"/>
          <w:color w:val="000000"/>
        </w:rPr>
        <w:t xml:space="preserve">dostarczy dokumentację techniczną na przedmioty: opis techniczny urządzeń, karty gwarancyjne, dokumenty potwierdzające zgodność urządzeń z normami jakościowymi i specyfikacją, instrukcje obsługi w języku polskim itp. </w:t>
      </w:r>
    </w:p>
    <w:p w14:paraId="70B799F1" w14:textId="3CA46BAD" w:rsidR="00FC6A6D" w:rsidRDefault="00FC6A6D" w:rsidP="001940BC">
      <w:pPr>
        <w:pStyle w:val="Akapitzlist"/>
        <w:numPr>
          <w:ilvl w:val="0"/>
          <w:numId w:val="10"/>
        </w:numPr>
        <w:autoSpaceDE w:val="0"/>
        <w:autoSpaceDN w:val="0"/>
        <w:adjustRightInd w:val="0"/>
        <w:spacing w:after="22" w:line="240" w:lineRule="auto"/>
        <w:jc w:val="both"/>
        <w:rPr>
          <w:rFonts w:ascii="Calibri" w:hAnsi="Calibri" w:cs="Calibri"/>
          <w:color w:val="000000"/>
        </w:rPr>
      </w:pPr>
      <w:r w:rsidRPr="005D721C">
        <w:rPr>
          <w:rFonts w:ascii="Calibri" w:hAnsi="Calibri" w:cs="Calibri"/>
          <w:color w:val="000000"/>
        </w:rPr>
        <w:t>Zamawiający wymaga, aby dostarcz</w:t>
      </w:r>
      <w:r w:rsidR="000229EA" w:rsidRPr="005D721C">
        <w:rPr>
          <w:rFonts w:ascii="Calibri" w:hAnsi="Calibri" w:cs="Calibri"/>
          <w:color w:val="000000"/>
        </w:rPr>
        <w:t>o</w:t>
      </w:r>
      <w:r w:rsidRPr="005D721C">
        <w:rPr>
          <w:rFonts w:ascii="Calibri" w:hAnsi="Calibri" w:cs="Calibri"/>
          <w:color w:val="000000"/>
        </w:rPr>
        <w:t xml:space="preserve">ny system operacyjny były fabrycznie nowy, nieużywany oraz nigdy wcześniej nieaktywowany na innym urządzeniu. Zamawiający wymaga, aby system operacyjny był zainstalowany (lub preinstalowany) fabrycznie na komputerach. Zamawiający wymaga, aby system operacyjny był dostarczony wraz ze stosownymi, oryginalnymi atrybutami legalności, np. certyfikatami autentyczności. Zamawiający nie dopuszcza rozwiązań licencyjnych wymagających stałych opłat w okresie użytkowania systemu operacyjnego. </w:t>
      </w:r>
    </w:p>
    <w:p w14:paraId="0AC39C06" w14:textId="4051F339" w:rsidR="007E0062" w:rsidRPr="005D721C" w:rsidRDefault="007E0062" w:rsidP="001940BC">
      <w:pPr>
        <w:pStyle w:val="Akapitzlist"/>
        <w:numPr>
          <w:ilvl w:val="0"/>
          <w:numId w:val="10"/>
        </w:numPr>
        <w:autoSpaceDE w:val="0"/>
        <w:autoSpaceDN w:val="0"/>
        <w:adjustRightInd w:val="0"/>
        <w:spacing w:after="22" w:line="240" w:lineRule="auto"/>
        <w:jc w:val="both"/>
        <w:rPr>
          <w:rFonts w:ascii="Calibri" w:hAnsi="Calibri" w:cs="Calibri"/>
          <w:color w:val="000000"/>
        </w:rPr>
      </w:pPr>
      <w:r>
        <w:rPr>
          <w:rFonts w:ascii="Calibri" w:hAnsi="Calibri" w:cs="Calibri"/>
          <w:color w:val="000000"/>
        </w:rPr>
        <w:t>Wykonawca jest zobligowany do dostarczenia takich licencji oprogramowania, które umożliwią legalne, pozostające w zgodzie z zasadami licencjonowania producenta oferowanego oprogramowania użytkowani</w:t>
      </w:r>
      <w:r w:rsidR="006347A5">
        <w:rPr>
          <w:rFonts w:ascii="Calibri" w:hAnsi="Calibri" w:cs="Calibri"/>
          <w:color w:val="000000"/>
        </w:rPr>
        <w:t>e</w:t>
      </w:r>
      <w:r>
        <w:rPr>
          <w:rFonts w:ascii="Calibri" w:hAnsi="Calibri" w:cs="Calibri"/>
          <w:color w:val="000000"/>
        </w:rPr>
        <w:t xml:space="preserve"> oprogramowania przez użytkowników końcowych</w:t>
      </w:r>
      <w:r w:rsidR="006347A5">
        <w:rPr>
          <w:rFonts w:ascii="Calibri" w:hAnsi="Calibri" w:cs="Calibri"/>
          <w:color w:val="000000"/>
        </w:rPr>
        <w:t>, tj. dzieci ze szkół podstawowych i średnich, które otrzymają sprzęt na podstawie umowy darowizny.</w:t>
      </w:r>
    </w:p>
    <w:p w14:paraId="4E99A2B8" w14:textId="6D31A000" w:rsidR="00FC6A6D" w:rsidRPr="005D721C" w:rsidRDefault="00FC6A6D" w:rsidP="001940BC">
      <w:pPr>
        <w:pStyle w:val="Akapitzlist"/>
        <w:numPr>
          <w:ilvl w:val="0"/>
          <w:numId w:val="10"/>
        </w:numPr>
        <w:autoSpaceDE w:val="0"/>
        <w:autoSpaceDN w:val="0"/>
        <w:adjustRightInd w:val="0"/>
        <w:spacing w:after="22" w:line="240" w:lineRule="auto"/>
        <w:jc w:val="both"/>
        <w:rPr>
          <w:rFonts w:ascii="Calibri" w:hAnsi="Calibri" w:cs="Calibri"/>
          <w:color w:val="000000"/>
        </w:rPr>
      </w:pPr>
      <w:r w:rsidRPr="005D721C">
        <w:rPr>
          <w:rFonts w:ascii="Calibri" w:hAnsi="Calibri" w:cs="Calibri"/>
          <w:color w:val="000000"/>
        </w:rPr>
        <w:t>Podane w zestawieniu przedmiotów zamówienia opisy, czy parametry techniczne należy traktować, jako minimalne. Przedmioty można zastąpić innymi dostępnymi w handlu posiadającym takie same lub lepsze cechy użytkowe niż wymienione w specyfikacji</w:t>
      </w:r>
      <w:r w:rsidR="000229EA" w:rsidRPr="005D721C">
        <w:rPr>
          <w:rFonts w:ascii="Calibri" w:hAnsi="Calibri" w:cs="Calibri"/>
          <w:color w:val="000000"/>
        </w:rPr>
        <w:t>.</w:t>
      </w:r>
    </w:p>
    <w:p w14:paraId="77044388" w14:textId="0FB2B8B7" w:rsidR="00FC6A6D" w:rsidRPr="005D721C" w:rsidRDefault="00FC6A6D" w:rsidP="001940BC">
      <w:pPr>
        <w:pStyle w:val="Akapitzlist"/>
        <w:numPr>
          <w:ilvl w:val="0"/>
          <w:numId w:val="10"/>
        </w:numPr>
        <w:autoSpaceDE w:val="0"/>
        <w:autoSpaceDN w:val="0"/>
        <w:adjustRightInd w:val="0"/>
        <w:spacing w:after="22" w:line="240" w:lineRule="auto"/>
        <w:jc w:val="both"/>
        <w:rPr>
          <w:rFonts w:ascii="Calibri" w:hAnsi="Calibri" w:cs="Calibri"/>
          <w:color w:val="000000"/>
        </w:rPr>
      </w:pPr>
      <w:r w:rsidRPr="005D721C">
        <w:rPr>
          <w:rFonts w:ascii="Calibri" w:hAnsi="Calibri" w:cs="Calibri"/>
          <w:color w:val="000000"/>
        </w:rPr>
        <w:t xml:space="preserve">Wykonawca udzieli na dostarczony przedmiot zamówienia gwarancji jakości i rękojmi za wady na okres 24 miesięcy, licząc od dnia odbioru przedmiotu zamówienia. Warunki dotyczące gwarancji i rękojmi szczegółowo zostały określone w projektowanych postanowieniach umowy. </w:t>
      </w:r>
    </w:p>
    <w:p w14:paraId="799FBEAD" w14:textId="31F09557" w:rsidR="00FC6A6D" w:rsidRPr="005D721C" w:rsidRDefault="00FC6A6D" w:rsidP="001940BC">
      <w:pPr>
        <w:pStyle w:val="Akapitzlist"/>
        <w:numPr>
          <w:ilvl w:val="0"/>
          <w:numId w:val="10"/>
        </w:numPr>
        <w:autoSpaceDE w:val="0"/>
        <w:autoSpaceDN w:val="0"/>
        <w:adjustRightInd w:val="0"/>
        <w:spacing w:after="0" w:line="240" w:lineRule="auto"/>
        <w:jc w:val="both"/>
        <w:rPr>
          <w:rFonts w:ascii="Calibri" w:hAnsi="Calibri" w:cs="Calibri"/>
          <w:color w:val="000000"/>
        </w:rPr>
      </w:pPr>
      <w:r w:rsidRPr="005D721C">
        <w:rPr>
          <w:rFonts w:ascii="Calibri" w:hAnsi="Calibri" w:cs="Calibri"/>
          <w:color w:val="000000"/>
        </w:rPr>
        <w:t xml:space="preserve">W cenie jednostkowej Wykonawca uwzględni w szczególności: kompletny przedmiot zamówienia, dostawę, transport, załadunek i rozładunek, serwis gwarancyjny oraz inne koszty wynikające ze specyfiki zamówienia. </w:t>
      </w:r>
    </w:p>
    <w:p w14:paraId="37AB6739" w14:textId="759E003F" w:rsidR="00FC6A6D" w:rsidRPr="005D721C" w:rsidRDefault="00FC6A6D" w:rsidP="001940BC">
      <w:pPr>
        <w:pStyle w:val="Akapitzlist"/>
        <w:numPr>
          <w:ilvl w:val="0"/>
          <w:numId w:val="10"/>
        </w:numPr>
        <w:autoSpaceDE w:val="0"/>
        <w:autoSpaceDN w:val="0"/>
        <w:adjustRightInd w:val="0"/>
        <w:spacing w:after="25" w:line="240" w:lineRule="auto"/>
        <w:jc w:val="both"/>
        <w:rPr>
          <w:rFonts w:ascii="Calibri" w:hAnsi="Calibri" w:cs="Calibri"/>
        </w:rPr>
      </w:pPr>
      <w:r w:rsidRPr="005D721C">
        <w:rPr>
          <w:rFonts w:ascii="Calibri" w:hAnsi="Calibri" w:cs="Calibri"/>
        </w:rPr>
        <w:t xml:space="preserve">W tabeli zestawienia przedmiotów w jednostce miary dla poszczególnych przedmiotów Zamawiający uwzględnił wszystkie artykuły określone w konkretnej pozycji opisu przedmiotu zamówienia. </w:t>
      </w:r>
    </w:p>
    <w:p w14:paraId="45A3D039" w14:textId="497C6254" w:rsidR="00FC6A6D" w:rsidRPr="005D721C" w:rsidRDefault="00FC6A6D" w:rsidP="001940BC">
      <w:pPr>
        <w:pStyle w:val="Akapitzlist"/>
        <w:numPr>
          <w:ilvl w:val="0"/>
          <w:numId w:val="10"/>
        </w:numPr>
        <w:autoSpaceDE w:val="0"/>
        <w:autoSpaceDN w:val="0"/>
        <w:adjustRightInd w:val="0"/>
        <w:spacing w:after="0" w:line="240" w:lineRule="auto"/>
        <w:jc w:val="both"/>
        <w:rPr>
          <w:rFonts w:ascii="Calibri" w:hAnsi="Calibri" w:cs="Calibri"/>
        </w:rPr>
      </w:pPr>
      <w:r w:rsidRPr="005D721C">
        <w:rPr>
          <w:rFonts w:ascii="Calibri" w:hAnsi="Calibri" w:cs="Calibri"/>
        </w:rPr>
        <w:t>Wszelkie użyte w opisie przedmiotu zamówienia nazwy, typy i pochodzenie sprzętu nie są dla wykonawców wiążące, mają jedynie charakter pomocniczy. W wypadku użytych w opisie - nazw, typów lub pochodzenia - towarzyszy im zapis „</w:t>
      </w:r>
      <w:r w:rsidRPr="005D721C">
        <w:rPr>
          <w:rFonts w:ascii="Calibri" w:hAnsi="Calibri" w:cs="Calibri"/>
          <w:b/>
          <w:bCs/>
        </w:rPr>
        <w:t>lub równoważny</w:t>
      </w:r>
      <w:r w:rsidRPr="005D721C">
        <w:rPr>
          <w:rFonts w:ascii="Calibri" w:hAnsi="Calibri" w:cs="Calibri"/>
        </w:rPr>
        <w:t xml:space="preserve">”, co oznacza, że Zamawiający dopuszcza stosowanie równoważnych produktów, gdzie produkt równoważny oznacza taki produkt, który ma takie same cechy, funkcje oraz parametry i standardy jakościowe lub lepsze co wskazany w opisie konkretny z nazwy lub pochodzenia. </w:t>
      </w:r>
    </w:p>
    <w:p w14:paraId="7B4FB2A2" w14:textId="77777777" w:rsidR="001940BC" w:rsidRPr="005D721C" w:rsidRDefault="001940BC" w:rsidP="00B04404">
      <w:pPr>
        <w:autoSpaceDE w:val="0"/>
        <w:autoSpaceDN w:val="0"/>
        <w:adjustRightInd w:val="0"/>
        <w:spacing w:after="0" w:line="240" w:lineRule="auto"/>
        <w:jc w:val="both"/>
        <w:rPr>
          <w:rFonts w:ascii="Calibri" w:hAnsi="Calibri" w:cs="Calibri"/>
        </w:rPr>
      </w:pPr>
    </w:p>
    <w:p w14:paraId="52C3A647" w14:textId="5664F974" w:rsidR="00B04404" w:rsidRPr="005D721C" w:rsidRDefault="00B04404" w:rsidP="005D721C">
      <w:pPr>
        <w:pStyle w:val="Akapitzlist"/>
        <w:numPr>
          <w:ilvl w:val="0"/>
          <w:numId w:val="8"/>
        </w:numPr>
        <w:autoSpaceDE w:val="0"/>
        <w:autoSpaceDN w:val="0"/>
        <w:adjustRightInd w:val="0"/>
        <w:spacing w:after="0" w:line="240" w:lineRule="auto"/>
        <w:jc w:val="both"/>
        <w:rPr>
          <w:rFonts w:ascii="Calibri" w:hAnsi="Calibri" w:cs="Calibri"/>
          <w:b/>
          <w:bCs/>
        </w:rPr>
      </w:pPr>
      <w:r w:rsidRPr="005D721C">
        <w:rPr>
          <w:rFonts w:ascii="Calibri" w:hAnsi="Calibri" w:cs="Calibri"/>
          <w:b/>
          <w:bCs/>
        </w:rPr>
        <w:t>Minimalne wymagania techniczne dotyczące przedmiotów</w:t>
      </w:r>
      <w:r w:rsidR="000D204F">
        <w:rPr>
          <w:rFonts w:ascii="Calibri" w:hAnsi="Calibri" w:cs="Calibri"/>
          <w:b/>
          <w:bCs/>
        </w:rPr>
        <w:t xml:space="preserve"> i usług</w:t>
      </w:r>
      <w:r w:rsidRPr="005D721C">
        <w:rPr>
          <w:rFonts w:ascii="Calibri" w:hAnsi="Calibri" w:cs="Calibri"/>
          <w:b/>
          <w:bCs/>
        </w:rPr>
        <w:t>:</w:t>
      </w:r>
    </w:p>
    <w:p w14:paraId="704AA4D5" w14:textId="77777777" w:rsidR="00272990" w:rsidRDefault="00272990" w:rsidP="00813796">
      <w:pPr>
        <w:pStyle w:val="Akapitzlist"/>
        <w:autoSpaceDE w:val="0"/>
        <w:autoSpaceDN w:val="0"/>
        <w:adjustRightInd w:val="0"/>
        <w:spacing w:after="0" w:line="240" w:lineRule="auto"/>
        <w:ind w:left="420"/>
        <w:jc w:val="both"/>
        <w:rPr>
          <w:rFonts w:ascii="Calibri" w:hAnsi="Calibri" w:cs="Calibri"/>
        </w:rPr>
      </w:pPr>
    </w:p>
    <w:p w14:paraId="36CED440" w14:textId="7AC2C116" w:rsidR="00B04404" w:rsidRPr="005D721C" w:rsidRDefault="00B04404" w:rsidP="00B04404">
      <w:pPr>
        <w:autoSpaceDE w:val="0"/>
        <w:autoSpaceDN w:val="0"/>
        <w:adjustRightInd w:val="0"/>
        <w:spacing w:after="0" w:line="240" w:lineRule="auto"/>
        <w:jc w:val="both"/>
        <w:rPr>
          <w:rFonts w:ascii="Calibri" w:hAnsi="Calibri" w:cs="Calibri"/>
        </w:rPr>
      </w:pPr>
      <w:r w:rsidRPr="005D721C">
        <w:rPr>
          <w:rFonts w:ascii="Calibri" w:hAnsi="Calibri" w:cs="Calibri"/>
          <w:b/>
          <w:bCs/>
        </w:rPr>
        <w:t>1)</w:t>
      </w:r>
      <w:r w:rsidRPr="005D721C">
        <w:rPr>
          <w:rFonts w:ascii="Calibri" w:hAnsi="Calibri" w:cs="Calibri"/>
        </w:rPr>
        <w:t xml:space="preserve"> </w:t>
      </w:r>
      <w:r w:rsidR="004B3923" w:rsidRPr="005D721C">
        <w:rPr>
          <w:rFonts w:ascii="Calibri" w:hAnsi="Calibri" w:cs="Calibri"/>
          <w:b/>
          <w:bCs/>
        </w:rPr>
        <w:t>Dostawa k</w:t>
      </w:r>
      <w:r w:rsidRPr="005D721C">
        <w:rPr>
          <w:rFonts w:ascii="Calibri" w:hAnsi="Calibri" w:cs="Calibri"/>
          <w:b/>
          <w:bCs/>
        </w:rPr>
        <w:t>ompute</w:t>
      </w:r>
      <w:r w:rsidR="004B3923" w:rsidRPr="005D721C">
        <w:rPr>
          <w:rFonts w:ascii="Calibri" w:hAnsi="Calibri" w:cs="Calibri"/>
          <w:b/>
          <w:bCs/>
        </w:rPr>
        <w:t>rów</w:t>
      </w:r>
      <w:r w:rsidRPr="005D721C">
        <w:rPr>
          <w:rFonts w:ascii="Calibri" w:hAnsi="Calibri" w:cs="Calibri"/>
          <w:b/>
          <w:bCs/>
        </w:rPr>
        <w:t xml:space="preserve"> przenośny</w:t>
      </w:r>
      <w:r w:rsidR="004B3923" w:rsidRPr="005D721C">
        <w:rPr>
          <w:rFonts w:ascii="Calibri" w:hAnsi="Calibri" w:cs="Calibri"/>
          <w:b/>
          <w:bCs/>
        </w:rPr>
        <w:t>ch</w:t>
      </w:r>
      <w:r w:rsidRPr="005D721C">
        <w:rPr>
          <w:rFonts w:ascii="Calibri" w:hAnsi="Calibri" w:cs="Calibri"/>
          <w:b/>
          <w:bCs/>
        </w:rPr>
        <w:t xml:space="preserve"> z systemem operacyjnym</w:t>
      </w:r>
      <w:r w:rsidR="004B3923" w:rsidRPr="005D721C">
        <w:rPr>
          <w:rFonts w:ascii="Calibri" w:hAnsi="Calibri" w:cs="Calibri"/>
        </w:rPr>
        <w:t xml:space="preserve">. W ramach zamówienia Zamawiający będzie dokonywał zakupu </w:t>
      </w:r>
      <w:r w:rsidR="004611AA" w:rsidRPr="005D721C">
        <w:rPr>
          <w:rFonts w:ascii="Calibri" w:hAnsi="Calibri" w:cs="Calibri"/>
          <w:b/>
          <w:bCs/>
        </w:rPr>
        <w:t>13</w:t>
      </w:r>
      <w:r w:rsidR="004E405D" w:rsidRPr="005D721C">
        <w:rPr>
          <w:rFonts w:ascii="Calibri" w:hAnsi="Calibri" w:cs="Calibri"/>
          <w:b/>
          <w:bCs/>
        </w:rPr>
        <w:t>3</w:t>
      </w:r>
      <w:r w:rsidR="004B3923" w:rsidRPr="005D721C">
        <w:rPr>
          <w:rFonts w:ascii="Calibri" w:hAnsi="Calibri" w:cs="Calibri"/>
          <w:b/>
          <w:bCs/>
        </w:rPr>
        <w:t xml:space="preserve"> szt.</w:t>
      </w:r>
      <w:r w:rsidR="004B3923" w:rsidRPr="005D721C">
        <w:rPr>
          <w:rFonts w:ascii="Calibri" w:hAnsi="Calibri" w:cs="Calibri"/>
        </w:rPr>
        <w:t xml:space="preserve"> nowych komputerów przenośnych. </w:t>
      </w:r>
    </w:p>
    <w:p w14:paraId="0C03A9B0" w14:textId="77777777" w:rsidR="004B3923" w:rsidRPr="005D721C" w:rsidRDefault="004B3923" w:rsidP="00B04404">
      <w:pPr>
        <w:autoSpaceDE w:val="0"/>
        <w:autoSpaceDN w:val="0"/>
        <w:adjustRightInd w:val="0"/>
        <w:spacing w:after="0" w:line="240" w:lineRule="auto"/>
        <w:jc w:val="both"/>
        <w:rPr>
          <w:rFonts w:ascii="Calibri" w:hAnsi="Calibri" w:cs="Calibri"/>
        </w:rPr>
      </w:pPr>
    </w:p>
    <w:p w14:paraId="20A8EA24" w14:textId="1F181BC6" w:rsidR="0027461A" w:rsidRPr="005D721C" w:rsidRDefault="00B04404" w:rsidP="00B04404">
      <w:pPr>
        <w:autoSpaceDE w:val="0"/>
        <w:autoSpaceDN w:val="0"/>
        <w:adjustRightInd w:val="0"/>
        <w:spacing w:after="0" w:line="240" w:lineRule="auto"/>
        <w:jc w:val="both"/>
        <w:rPr>
          <w:rFonts w:ascii="Calibri" w:hAnsi="Calibri" w:cs="Calibri"/>
        </w:rPr>
      </w:pPr>
      <w:r w:rsidRPr="005D721C">
        <w:rPr>
          <w:rFonts w:ascii="Calibri" w:hAnsi="Calibri" w:cs="Calibri"/>
        </w:rPr>
        <w:t>Opis przedmiotu zamówienia / minimalne wymagane parametry</w:t>
      </w:r>
      <w:r w:rsidR="000A716A" w:rsidRPr="005D721C">
        <w:rPr>
          <w:rFonts w:ascii="Calibri" w:hAnsi="Calibri" w:cs="Calibri"/>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558"/>
        <w:gridCol w:w="7087"/>
      </w:tblGrid>
      <w:tr w:rsidR="00B82FF3" w:rsidRPr="00B5441F" w14:paraId="5D82D3CC" w14:textId="77777777" w:rsidTr="005D721C">
        <w:trPr>
          <w:trHeight w:val="220"/>
        </w:trPr>
        <w:tc>
          <w:tcPr>
            <w:tcW w:w="535" w:type="dxa"/>
            <w:vAlign w:val="center"/>
          </w:tcPr>
          <w:p w14:paraId="4C388D94" w14:textId="5CFE67DC" w:rsidR="00B82FF3" w:rsidRPr="004D7BA5" w:rsidRDefault="00B82FF3" w:rsidP="00B82FF3">
            <w:pPr>
              <w:autoSpaceDE w:val="0"/>
              <w:autoSpaceDN w:val="0"/>
              <w:adjustRightInd w:val="0"/>
              <w:spacing w:after="0" w:line="240" w:lineRule="auto"/>
              <w:rPr>
                <w:rFonts w:cstheme="minorHAnsi"/>
                <w:color w:val="000000"/>
                <w:sz w:val="20"/>
                <w:szCs w:val="20"/>
              </w:rPr>
            </w:pPr>
            <w:bookmarkStart w:id="0" w:name="_Hlk100307707"/>
            <w:r w:rsidRPr="004D7BA5">
              <w:rPr>
                <w:rFonts w:cstheme="minorHAnsi"/>
                <w:color w:val="000000"/>
                <w:sz w:val="20"/>
                <w:szCs w:val="20"/>
              </w:rPr>
              <w:t xml:space="preserve"> </w:t>
            </w:r>
            <w:r w:rsidRPr="004D7BA5">
              <w:rPr>
                <w:rFonts w:cstheme="minorHAnsi"/>
                <w:b/>
                <w:bCs/>
                <w:color w:val="000000"/>
                <w:sz w:val="20"/>
                <w:szCs w:val="20"/>
              </w:rPr>
              <w:t xml:space="preserve">Lp. </w:t>
            </w:r>
          </w:p>
        </w:tc>
        <w:tc>
          <w:tcPr>
            <w:tcW w:w="1558" w:type="dxa"/>
            <w:vAlign w:val="center"/>
          </w:tcPr>
          <w:p w14:paraId="309C4A0C" w14:textId="54B68549" w:rsidR="00B82FF3" w:rsidRPr="004D7BA5" w:rsidRDefault="00CB1E76" w:rsidP="00B82FF3">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Atrybut</w:t>
            </w:r>
            <w:r w:rsidR="00B82FF3" w:rsidRPr="004D7BA5">
              <w:rPr>
                <w:rFonts w:cstheme="minorHAnsi"/>
                <w:b/>
                <w:bCs/>
                <w:color w:val="000000"/>
                <w:sz w:val="20"/>
                <w:szCs w:val="20"/>
              </w:rPr>
              <w:t xml:space="preserve"> </w:t>
            </w:r>
          </w:p>
        </w:tc>
        <w:tc>
          <w:tcPr>
            <w:tcW w:w="7087" w:type="dxa"/>
            <w:vAlign w:val="center"/>
          </w:tcPr>
          <w:p w14:paraId="76D17BAF" w14:textId="792413DD" w:rsidR="00B82FF3" w:rsidRPr="004D7BA5" w:rsidRDefault="00B82FF3" w:rsidP="00B82FF3">
            <w:pPr>
              <w:autoSpaceDE w:val="0"/>
              <w:autoSpaceDN w:val="0"/>
              <w:adjustRightInd w:val="0"/>
              <w:spacing w:after="0" w:line="240" w:lineRule="auto"/>
              <w:rPr>
                <w:rFonts w:cstheme="minorHAnsi"/>
                <w:b/>
                <w:bCs/>
                <w:color w:val="000000"/>
                <w:sz w:val="20"/>
                <w:szCs w:val="20"/>
              </w:rPr>
            </w:pPr>
            <w:r w:rsidRPr="004D7BA5">
              <w:rPr>
                <w:rFonts w:cstheme="minorHAnsi"/>
                <w:b/>
                <w:bCs/>
                <w:color w:val="000000"/>
                <w:sz w:val="20"/>
                <w:szCs w:val="20"/>
              </w:rPr>
              <w:t xml:space="preserve">Wymagane minimalne parametry techniczne </w:t>
            </w:r>
          </w:p>
        </w:tc>
      </w:tr>
      <w:tr w:rsidR="009E1B9E" w:rsidRPr="00B5441F" w14:paraId="44F7E6B0" w14:textId="77777777" w:rsidTr="005D721C">
        <w:trPr>
          <w:trHeight w:val="340"/>
        </w:trPr>
        <w:tc>
          <w:tcPr>
            <w:tcW w:w="535" w:type="dxa"/>
            <w:vAlign w:val="center"/>
          </w:tcPr>
          <w:p w14:paraId="12786A4F" w14:textId="0B7A5AC5" w:rsidR="009E1B9E" w:rsidRPr="004D7BA5" w:rsidRDefault="009E1B9E" w:rsidP="00126642">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1.</w:t>
            </w:r>
          </w:p>
        </w:tc>
        <w:tc>
          <w:tcPr>
            <w:tcW w:w="1558" w:type="dxa"/>
            <w:vAlign w:val="center"/>
          </w:tcPr>
          <w:p w14:paraId="3093044F" w14:textId="621DFDC8" w:rsidR="009E1B9E" w:rsidRPr="004D7BA5" w:rsidRDefault="009E1B9E" w:rsidP="00126642">
            <w:pPr>
              <w:autoSpaceDE w:val="0"/>
              <w:autoSpaceDN w:val="0"/>
              <w:adjustRightInd w:val="0"/>
              <w:spacing w:after="0" w:line="240" w:lineRule="auto"/>
              <w:rPr>
                <w:rFonts w:cstheme="minorHAnsi"/>
                <w:color w:val="000000"/>
                <w:sz w:val="20"/>
                <w:szCs w:val="20"/>
              </w:rPr>
            </w:pPr>
            <w:r>
              <w:rPr>
                <w:rFonts w:cstheme="minorHAnsi"/>
                <w:color w:val="000000"/>
                <w:sz w:val="20"/>
                <w:szCs w:val="20"/>
              </w:rPr>
              <w:t>Typ</w:t>
            </w:r>
          </w:p>
        </w:tc>
        <w:tc>
          <w:tcPr>
            <w:tcW w:w="7087" w:type="dxa"/>
            <w:vAlign w:val="center"/>
          </w:tcPr>
          <w:p w14:paraId="1319199A" w14:textId="04C2BF85" w:rsidR="00E06146" w:rsidRPr="005D721C" w:rsidRDefault="009E1B9E" w:rsidP="003C02B5">
            <w:pPr>
              <w:autoSpaceDE w:val="0"/>
              <w:autoSpaceDN w:val="0"/>
              <w:adjustRightInd w:val="0"/>
              <w:spacing w:after="0" w:line="240" w:lineRule="auto"/>
              <w:rPr>
                <w:rFonts w:cstheme="minorHAnsi"/>
                <w:b/>
                <w:bCs/>
                <w:color w:val="000000"/>
                <w:sz w:val="20"/>
                <w:szCs w:val="20"/>
              </w:rPr>
            </w:pPr>
            <w:r w:rsidRPr="005D721C">
              <w:rPr>
                <w:rFonts w:cstheme="minorHAnsi"/>
                <w:b/>
                <w:bCs/>
                <w:color w:val="000000"/>
                <w:sz w:val="20"/>
                <w:szCs w:val="20"/>
              </w:rPr>
              <w:t>Komputer przenośny</w:t>
            </w:r>
            <w:r w:rsidR="00C01346" w:rsidRPr="005D721C">
              <w:rPr>
                <w:rFonts w:cstheme="minorHAnsi"/>
                <w:b/>
                <w:bCs/>
                <w:color w:val="000000"/>
                <w:sz w:val="20"/>
                <w:szCs w:val="20"/>
              </w:rPr>
              <w:t xml:space="preserve"> - </w:t>
            </w:r>
            <w:r w:rsidRPr="005D721C">
              <w:rPr>
                <w:rFonts w:cstheme="minorHAnsi"/>
                <w:b/>
                <w:bCs/>
                <w:color w:val="000000"/>
                <w:sz w:val="20"/>
                <w:szCs w:val="20"/>
              </w:rPr>
              <w:t>laptop</w:t>
            </w:r>
          </w:p>
        </w:tc>
      </w:tr>
      <w:tr w:rsidR="00B82FF3" w:rsidRPr="00B5441F" w14:paraId="71A7D8F5" w14:textId="77777777" w:rsidTr="005D721C">
        <w:trPr>
          <w:trHeight w:val="220"/>
        </w:trPr>
        <w:tc>
          <w:tcPr>
            <w:tcW w:w="535" w:type="dxa"/>
            <w:vAlign w:val="center"/>
          </w:tcPr>
          <w:p w14:paraId="55980DF0" w14:textId="33E6BE71" w:rsidR="009E1B9E" w:rsidRPr="004D7BA5" w:rsidRDefault="009E1B9E" w:rsidP="00126642">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2.</w:t>
            </w:r>
          </w:p>
          <w:p w14:paraId="1EAAB53C" w14:textId="0D478307" w:rsidR="00B82FF3" w:rsidRPr="004D7BA5" w:rsidRDefault="00B82FF3" w:rsidP="00126642">
            <w:pPr>
              <w:autoSpaceDE w:val="0"/>
              <w:autoSpaceDN w:val="0"/>
              <w:adjustRightInd w:val="0"/>
              <w:spacing w:after="0" w:line="240" w:lineRule="auto"/>
              <w:rPr>
                <w:rFonts w:cstheme="minorHAnsi"/>
                <w:color w:val="000000"/>
                <w:sz w:val="20"/>
                <w:szCs w:val="20"/>
              </w:rPr>
            </w:pPr>
          </w:p>
        </w:tc>
        <w:tc>
          <w:tcPr>
            <w:tcW w:w="1558" w:type="dxa"/>
            <w:vAlign w:val="center"/>
          </w:tcPr>
          <w:p w14:paraId="15F793C5" w14:textId="112071A5" w:rsidR="00B82FF3" w:rsidRPr="004D7BA5" w:rsidRDefault="00B82FF3" w:rsidP="00126642">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Zastosowanie</w:t>
            </w:r>
          </w:p>
        </w:tc>
        <w:tc>
          <w:tcPr>
            <w:tcW w:w="7087" w:type="dxa"/>
            <w:vAlign w:val="center"/>
          </w:tcPr>
          <w:p w14:paraId="55EC9F4B" w14:textId="35A0748C" w:rsidR="00B82FF3" w:rsidRPr="004D7BA5" w:rsidRDefault="00A5019F">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Komputer będzie wykorzystywany dla potrzeb aplikacji biurowych, edukacyjnych, obliczeniowych, dostępu do </w:t>
            </w:r>
            <w:r w:rsidR="008842CA">
              <w:rPr>
                <w:rFonts w:cstheme="minorHAnsi"/>
                <w:color w:val="000000"/>
                <w:sz w:val="20"/>
                <w:szCs w:val="20"/>
              </w:rPr>
              <w:t>I</w:t>
            </w:r>
            <w:r w:rsidRPr="004D7BA5">
              <w:rPr>
                <w:rFonts w:cstheme="minorHAnsi"/>
                <w:color w:val="000000"/>
                <w:sz w:val="20"/>
                <w:szCs w:val="20"/>
              </w:rPr>
              <w:t>nternetu i poczty elektronicznej, itp.</w:t>
            </w:r>
          </w:p>
        </w:tc>
      </w:tr>
      <w:bookmarkEnd w:id="0"/>
      <w:tr w:rsidR="00B82FF3" w:rsidRPr="00B5441F" w14:paraId="4C40C972" w14:textId="77777777" w:rsidTr="005D721C">
        <w:trPr>
          <w:trHeight w:val="457"/>
        </w:trPr>
        <w:tc>
          <w:tcPr>
            <w:tcW w:w="535" w:type="dxa"/>
            <w:vAlign w:val="center"/>
          </w:tcPr>
          <w:p w14:paraId="4F3B319A" w14:textId="77777777" w:rsidR="00B82FF3" w:rsidRPr="004D7BA5" w:rsidRDefault="00B82FF3" w:rsidP="00126642">
            <w:pPr>
              <w:autoSpaceDE w:val="0"/>
              <w:autoSpaceDN w:val="0"/>
              <w:adjustRightInd w:val="0"/>
              <w:spacing w:after="0" w:line="240" w:lineRule="auto"/>
              <w:rPr>
                <w:rFonts w:cstheme="minorHAnsi"/>
                <w:sz w:val="20"/>
                <w:szCs w:val="20"/>
              </w:rPr>
            </w:pPr>
          </w:p>
          <w:p w14:paraId="4781DADC" w14:textId="545AA276" w:rsidR="00B82FF3" w:rsidRPr="004D7BA5" w:rsidRDefault="009E1B9E" w:rsidP="00126642">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3.</w:t>
            </w:r>
          </w:p>
        </w:tc>
        <w:tc>
          <w:tcPr>
            <w:tcW w:w="1558" w:type="dxa"/>
            <w:vAlign w:val="center"/>
          </w:tcPr>
          <w:p w14:paraId="5BB60003" w14:textId="1EDD4BC5" w:rsidR="00B82FF3" w:rsidRPr="004D7BA5" w:rsidRDefault="00A251D4" w:rsidP="00126642">
            <w:pPr>
              <w:autoSpaceDE w:val="0"/>
              <w:autoSpaceDN w:val="0"/>
              <w:adjustRightInd w:val="0"/>
              <w:spacing w:after="0" w:line="240" w:lineRule="auto"/>
              <w:rPr>
                <w:rFonts w:cstheme="minorHAnsi"/>
                <w:color w:val="000000"/>
                <w:sz w:val="20"/>
                <w:szCs w:val="20"/>
              </w:rPr>
            </w:pPr>
            <w:r>
              <w:rPr>
                <w:rFonts w:cstheme="minorHAnsi"/>
                <w:color w:val="000000"/>
                <w:sz w:val="20"/>
                <w:szCs w:val="20"/>
              </w:rPr>
              <w:t>Wydajność obliczeniowa</w:t>
            </w:r>
          </w:p>
        </w:tc>
        <w:tc>
          <w:tcPr>
            <w:tcW w:w="7087" w:type="dxa"/>
            <w:vAlign w:val="center"/>
          </w:tcPr>
          <w:p w14:paraId="2C12774A" w14:textId="34177956" w:rsidR="00D2531A" w:rsidRDefault="00A251D4" w:rsidP="00A251D4">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Komputer powinien osiągać w teście wydajności </w:t>
            </w:r>
            <w:proofErr w:type="spellStart"/>
            <w:r w:rsidRPr="00A251D4">
              <w:rPr>
                <w:rFonts w:cstheme="minorHAnsi"/>
                <w:color w:val="000000"/>
                <w:sz w:val="20"/>
                <w:szCs w:val="20"/>
              </w:rPr>
              <w:t>PassMark</w:t>
            </w:r>
            <w:proofErr w:type="spellEnd"/>
            <w:r w:rsidRPr="00A251D4">
              <w:rPr>
                <w:rFonts w:cstheme="minorHAnsi"/>
                <w:color w:val="000000"/>
                <w:sz w:val="20"/>
                <w:szCs w:val="20"/>
              </w:rPr>
              <w:t xml:space="preserve"> CPU Mark wynik min. </w:t>
            </w:r>
            <w:r w:rsidRPr="009A5E1D">
              <w:rPr>
                <w:rFonts w:cstheme="minorHAnsi"/>
                <w:b/>
                <w:bCs/>
                <w:color w:val="000000"/>
                <w:sz w:val="20"/>
                <w:szCs w:val="20"/>
              </w:rPr>
              <w:t>6000</w:t>
            </w:r>
            <w:r w:rsidR="0061371C">
              <w:rPr>
                <w:rFonts w:cstheme="minorHAnsi"/>
                <w:b/>
                <w:bCs/>
                <w:color w:val="000000"/>
                <w:sz w:val="20"/>
                <w:szCs w:val="20"/>
              </w:rPr>
              <w:t xml:space="preserve"> </w:t>
            </w:r>
            <w:r w:rsidRPr="009A5E1D">
              <w:rPr>
                <w:rFonts w:cstheme="minorHAnsi"/>
                <w:b/>
                <w:bCs/>
                <w:color w:val="000000"/>
                <w:sz w:val="20"/>
                <w:szCs w:val="20"/>
              </w:rPr>
              <w:t>punktów</w:t>
            </w:r>
            <w:r w:rsidRPr="00A251D4">
              <w:rPr>
                <w:rFonts w:cstheme="minorHAnsi"/>
                <w:color w:val="000000"/>
                <w:sz w:val="20"/>
                <w:szCs w:val="20"/>
              </w:rPr>
              <w:t xml:space="preserve"> (wynik testu zaproponowanego procesora musi być opublikowany w zestawieniu C</w:t>
            </w:r>
            <w:r w:rsidR="00B1331B">
              <w:rPr>
                <w:rFonts w:cstheme="minorHAnsi"/>
                <w:color w:val="000000"/>
                <w:sz w:val="20"/>
                <w:szCs w:val="20"/>
              </w:rPr>
              <w:t>PU</w:t>
            </w:r>
            <w:r w:rsidRPr="00A251D4">
              <w:rPr>
                <w:rFonts w:cstheme="minorHAnsi"/>
                <w:color w:val="000000"/>
                <w:sz w:val="20"/>
                <w:szCs w:val="20"/>
              </w:rPr>
              <w:t xml:space="preserve"> </w:t>
            </w:r>
            <w:proofErr w:type="spellStart"/>
            <w:r w:rsidRPr="00A251D4">
              <w:rPr>
                <w:rFonts w:cstheme="minorHAnsi"/>
                <w:color w:val="000000"/>
                <w:sz w:val="20"/>
                <w:szCs w:val="20"/>
              </w:rPr>
              <w:t>Benchmarks</w:t>
            </w:r>
            <w:proofErr w:type="spellEnd"/>
            <w:r w:rsidRPr="00A251D4">
              <w:rPr>
                <w:rFonts w:cstheme="minorHAnsi"/>
                <w:color w:val="000000"/>
                <w:sz w:val="20"/>
                <w:szCs w:val="20"/>
              </w:rPr>
              <w:t xml:space="preserve"> – </w:t>
            </w:r>
            <w:r w:rsidR="008B1088" w:rsidRPr="008B1088">
              <w:rPr>
                <w:rFonts w:cstheme="minorHAnsi"/>
                <w:color w:val="000000"/>
                <w:sz w:val="20"/>
                <w:szCs w:val="20"/>
              </w:rPr>
              <w:t>na dzień nie wcześniejszy niż 01.0</w:t>
            </w:r>
            <w:r w:rsidR="00F840AF">
              <w:rPr>
                <w:rFonts w:cstheme="minorHAnsi"/>
                <w:color w:val="000000"/>
                <w:sz w:val="20"/>
                <w:szCs w:val="20"/>
              </w:rPr>
              <w:t>3</w:t>
            </w:r>
            <w:r w:rsidR="008B1088" w:rsidRPr="008B1088">
              <w:rPr>
                <w:rFonts w:cstheme="minorHAnsi"/>
                <w:color w:val="000000"/>
                <w:sz w:val="20"/>
                <w:szCs w:val="20"/>
              </w:rPr>
              <w:t>.20</w:t>
            </w:r>
            <w:r w:rsidR="008B1088">
              <w:rPr>
                <w:rFonts w:cstheme="minorHAnsi"/>
                <w:color w:val="000000"/>
                <w:sz w:val="20"/>
                <w:szCs w:val="20"/>
              </w:rPr>
              <w:t>22</w:t>
            </w:r>
            <w:r w:rsidR="008B1088" w:rsidRPr="008B1088">
              <w:rPr>
                <w:rFonts w:cstheme="minorHAnsi"/>
                <w:color w:val="000000"/>
                <w:sz w:val="20"/>
                <w:szCs w:val="20"/>
              </w:rPr>
              <w:t>).</w:t>
            </w:r>
            <w:r w:rsidRPr="00A251D4">
              <w:rPr>
                <w:rFonts w:cstheme="minorHAnsi"/>
                <w:color w:val="000000"/>
                <w:sz w:val="20"/>
                <w:szCs w:val="20"/>
              </w:rPr>
              <w:t xml:space="preserve"> Wyniki testów na podstawie zestawienia publikowanego na stronie </w:t>
            </w:r>
            <w:hyperlink r:id="rId8" w:history="1">
              <w:r w:rsidR="00D2531A" w:rsidRPr="00634935">
                <w:rPr>
                  <w:rStyle w:val="Hipercze"/>
                  <w:rFonts w:cstheme="minorHAnsi"/>
                  <w:sz w:val="20"/>
                  <w:szCs w:val="20"/>
                </w:rPr>
                <w:t>https://www.cpubenchmark.net/high_end_cpus.html</w:t>
              </w:r>
            </w:hyperlink>
          </w:p>
          <w:p w14:paraId="1FC02C16" w14:textId="17BA7982" w:rsidR="00C67030" w:rsidRPr="00EC5ECE" w:rsidRDefault="004A5A82" w:rsidP="00B82FF3">
            <w:pPr>
              <w:autoSpaceDE w:val="0"/>
              <w:autoSpaceDN w:val="0"/>
              <w:adjustRightInd w:val="0"/>
              <w:spacing w:after="0" w:line="240" w:lineRule="auto"/>
              <w:rPr>
                <w:rFonts w:cstheme="minorHAnsi"/>
                <w:b/>
                <w:bCs/>
                <w:color w:val="000000"/>
                <w:sz w:val="20"/>
                <w:szCs w:val="20"/>
              </w:rPr>
            </w:pPr>
            <w:r w:rsidRPr="00EC5ECE">
              <w:rPr>
                <w:rFonts w:cstheme="minorHAnsi"/>
                <w:b/>
                <w:bCs/>
                <w:color w:val="000000"/>
                <w:sz w:val="20"/>
                <w:szCs w:val="20"/>
              </w:rPr>
              <w:t>Wraz z dostawą należy załączyć wydruk ze strony potwierdzający ww. wynik.</w:t>
            </w:r>
          </w:p>
          <w:p w14:paraId="7212DD2B" w14:textId="0FF441DD" w:rsidR="00C67030" w:rsidRPr="00C67030" w:rsidRDefault="00C67030" w:rsidP="00B82FF3">
            <w:pPr>
              <w:autoSpaceDE w:val="0"/>
              <w:autoSpaceDN w:val="0"/>
              <w:adjustRightInd w:val="0"/>
              <w:spacing w:after="0" w:line="240" w:lineRule="auto"/>
              <w:rPr>
                <w:rFonts w:cstheme="minorHAnsi"/>
                <w:color w:val="000000"/>
                <w:sz w:val="20"/>
                <w:szCs w:val="20"/>
              </w:rPr>
            </w:pPr>
            <w:r w:rsidRPr="00C67030">
              <w:rPr>
                <w:rFonts w:cstheme="minorHAnsi"/>
                <w:color w:val="000000"/>
                <w:sz w:val="20"/>
                <w:szCs w:val="20"/>
              </w:rPr>
              <w:t xml:space="preserve">Wymagane testy wydajnościowe wykonawca musi przeprowadzić na automatycznych ustawieniach konfiguratora dołączonego przez firmę UL </w:t>
            </w:r>
            <w:proofErr w:type="spellStart"/>
            <w:r w:rsidRPr="00C67030">
              <w:rPr>
                <w:rFonts w:cstheme="minorHAnsi"/>
                <w:color w:val="000000"/>
                <w:sz w:val="20"/>
                <w:szCs w:val="20"/>
              </w:rPr>
              <w:t>Laboratory</w:t>
            </w:r>
            <w:proofErr w:type="spellEnd"/>
            <w:r w:rsidRPr="00C67030">
              <w:rPr>
                <w:rFonts w:cstheme="minorHAnsi"/>
                <w:color w:val="000000"/>
                <w:sz w:val="20"/>
                <w:szCs w:val="20"/>
              </w:rPr>
              <w:t xml:space="preserve"> i przy natywnej rozdzielczości wyświetlacza oraz włączonych wszystkich urządzaniach. Nie dopuszcza się stosowanie </w:t>
            </w:r>
            <w:proofErr w:type="spellStart"/>
            <w:r w:rsidRPr="00C67030">
              <w:rPr>
                <w:rFonts w:cstheme="minorHAnsi"/>
                <w:color w:val="000000"/>
                <w:sz w:val="20"/>
                <w:szCs w:val="20"/>
              </w:rPr>
              <w:t>overclokingu</w:t>
            </w:r>
            <w:proofErr w:type="spellEnd"/>
            <w:r w:rsidRPr="00C67030">
              <w:rPr>
                <w:rFonts w:cstheme="minorHAnsi"/>
                <w:color w:val="000000"/>
                <w:sz w:val="20"/>
                <w:szCs w:val="20"/>
              </w:rPr>
              <w:t>, oprogramowania wspomagającego pochodzącego z innego źródła niż fabrycznie zainstalowane oprogramowanie przez producenta.</w:t>
            </w:r>
          </w:p>
          <w:p w14:paraId="702B67FA" w14:textId="2A67FAF2" w:rsidR="00C67030" w:rsidRPr="00180E28" w:rsidRDefault="00C67030" w:rsidP="00B82FF3">
            <w:pPr>
              <w:autoSpaceDE w:val="0"/>
              <w:autoSpaceDN w:val="0"/>
              <w:adjustRightInd w:val="0"/>
              <w:spacing w:after="0" w:line="240" w:lineRule="auto"/>
              <w:rPr>
                <w:rFonts w:cstheme="minorHAnsi"/>
                <w:i/>
                <w:iCs/>
                <w:color w:val="000000"/>
                <w:sz w:val="20"/>
                <w:szCs w:val="20"/>
              </w:rPr>
            </w:pPr>
          </w:p>
        </w:tc>
      </w:tr>
      <w:tr w:rsidR="00B82FF3" w:rsidRPr="00B5441F" w14:paraId="76437202" w14:textId="77777777" w:rsidTr="005D721C">
        <w:trPr>
          <w:trHeight w:val="576"/>
        </w:trPr>
        <w:tc>
          <w:tcPr>
            <w:tcW w:w="535" w:type="dxa"/>
            <w:vAlign w:val="center"/>
          </w:tcPr>
          <w:p w14:paraId="4B77FD40" w14:textId="0396A460" w:rsidR="00B82FF3" w:rsidRPr="004D7BA5" w:rsidRDefault="00551D02" w:rsidP="009E1B9E">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4. </w:t>
            </w:r>
          </w:p>
        </w:tc>
        <w:tc>
          <w:tcPr>
            <w:tcW w:w="1558" w:type="dxa"/>
            <w:vAlign w:val="center"/>
          </w:tcPr>
          <w:p w14:paraId="553B5E82" w14:textId="3F28C333" w:rsidR="00B82FF3" w:rsidRPr="004D7BA5" w:rsidRDefault="00B82FF3" w:rsidP="00B82FF3">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Pamięć operacyjna </w:t>
            </w:r>
          </w:p>
        </w:tc>
        <w:tc>
          <w:tcPr>
            <w:tcW w:w="7087" w:type="dxa"/>
            <w:vAlign w:val="center"/>
          </w:tcPr>
          <w:p w14:paraId="2754AB7C" w14:textId="5AF52E5F" w:rsidR="00B82FF3" w:rsidRPr="004D7BA5" w:rsidRDefault="00180E28" w:rsidP="00B82FF3">
            <w:pPr>
              <w:autoSpaceDE w:val="0"/>
              <w:autoSpaceDN w:val="0"/>
              <w:adjustRightInd w:val="0"/>
              <w:spacing w:after="0" w:line="240" w:lineRule="auto"/>
              <w:rPr>
                <w:rFonts w:cstheme="minorHAnsi"/>
                <w:color w:val="000000"/>
                <w:sz w:val="20"/>
                <w:szCs w:val="20"/>
              </w:rPr>
            </w:pPr>
            <w:r>
              <w:rPr>
                <w:rFonts w:cstheme="minorHAnsi"/>
                <w:color w:val="000000"/>
                <w:sz w:val="20"/>
                <w:szCs w:val="20"/>
              </w:rPr>
              <w:t>Pojemność m</w:t>
            </w:r>
            <w:r w:rsidR="00B82FF3" w:rsidRPr="004D7BA5">
              <w:rPr>
                <w:rFonts w:cstheme="minorHAnsi"/>
                <w:color w:val="000000"/>
                <w:sz w:val="20"/>
                <w:szCs w:val="20"/>
              </w:rPr>
              <w:t>in. 8GB</w:t>
            </w:r>
            <w:r>
              <w:rPr>
                <w:rFonts w:cstheme="minorHAnsi"/>
                <w:color w:val="000000"/>
                <w:sz w:val="20"/>
                <w:szCs w:val="20"/>
              </w:rPr>
              <w:t xml:space="preserve">. Maksymalna obsługiwana pojemność min. </w:t>
            </w:r>
            <w:r w:rsidR="006902C6">
              <w:rPr>
                <w:rFonts w:cstheme="minorHAnsi"/>
                <w:color w:val="000000"/>
                <w:sz w:val="20"/>
                <w:szCs w:val="20"/>
              </w:rPr>
              <w:t>1</w:t>
            </w:r>
            <w:r>
              <w:rPr>
                <w:rFonts w:cstheme="minorHAnsi"/>
                <w:color w:val="000000"/>
                <w:sz w:val="20"/>
                <w:szCs w:val="20"/>
              </w:rPr>
              <w:t xml:space="preserve">6 GB. </w:t>
            </w:r>
          </w:p>
        </w:tc>
      </w:tr>
      <w:tr w:rsidR="00B82FF3" w:rsidRPr="00B5441F" w14:paraId="30C91C72" w14:textId="77777777" w:rsidTr="005D721C">
        <w:trPr>
          <w:trHeight w:val="580"/>
        </w:trPr>
        <w:tc>
          <w:tcPr>
            <w:tcW w:w="535" w:type="dxa"/>
            <w:vAlign w:val="center"/>
          </w:tcPr>
          <w:p w14:paraId="37928D59" w14:textId="0B00C8E8" w:rsidR="00B82FF3" w:rsidRPr="004D7BA5" w:rsidRDefault="00551D02" w:rsidP="00551D02">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5. </w:t>
            </w:r>
          </w:p>
        </w:tc>
        <w:tc>
          <w:tcPr>
            <w:tcW w:w="1558" w:type="dxa"/>
            <w:vAlign w:val="center"/>
          </w:tcPr>
          <w:p w14:paraId="0C45588A" w14:textId="6502B5D4" w:rsidR="00B82FF3" w:rsidRPr="004D7BA5" w:rsidRDefault="00B82FF3" w:rsidP="003C02B5">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Parametry pamięci masowej </w:t>
            </w:r>
          </w:p>
        </w:tc>
        <w:tc>
          <w:tcPr>
            <w:tcW w:w="7087" w:type="dxa"/>
            <w:vAlign w:val="center"/>
          </w:tcPr>
          <w:p w14:paraId="69BDC8B1" w14:textId="38283051" w:rsidR="00B82FF3" w:rsidRPr="004D7BA5" w:rsidRDefault="00B82FF3" w:rsidP="003C02B5">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Min. </w:t>
            </w:r>
            <w:r w:rsidR="004E4CC7">
              <w:rPr>
                <w:rFonts w:cstheme="minorHAnsi"/>
                <w:color w:val="000000"/>
                <w:sz w:val="20"/>
                <w:szCs w:val="20"/>
              </w:rPr>
              <w:t xml:space="preserve">240 </w:t>
            </w:r>
            <w:r w:rsidRPr="004D7BA5">
              <w:rPr>
                <w:rFonts w:cstheme="minorHAnsi"/>
                <w:color w:val="000000"/>
                <w:sz w:val="20"/>
                <w:szCs w:val="20"/>
              </w:rPr>
              <w:t>GB</w:t>
            </w:r>
          </w:p>
        </w:tc>
      </w:tr>
      <w:tr w:rsidR="007207E7" w:rsidRPr="00B5441F" w14:paraId="7BBD7D9E" w14:textId="77777777" w:rsidTr="005D721C">
        <w:trPr>
          <w:trHeight w:val="335"/>
        </w:trPr>
        <w:tc>
          <w:tcPr>
            <w:tcW w:w="535" w:type="dxa"/>
            <w:vAlign w:val="center"/>
          </w:tcPr>
          <w:p w14:paraId="489EE4F5" w14:textId="77777777" w:rsidR="007207E7" w:rsidRPr="004D7BA5" w:rsidRDefault="007207E7" w:rsidP="007207E7">
            <w:pPr>
              <w:autoSpaceDE w:val="0"/>
              <w:autoSpaceDN w:val="0"/>
              <w:adjustRightInd w:val="0"/>
              <w:spacing w:after="0" w:line="240" w:lineRule="auto"/>
              <w:rPr>
                <w:rFonts w:cstheme="minorHAnsi"/>
                <w:sz w:val="20"/>
                <w:szCs w:val="20"/>
              </w:rPr>
            </w:pPr>
          </w:p>
          <w:p w14:paraId="12C25B8E"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6. </w:t>
            </w:r>
          </w:p>
          <w:p w14:paraId="3BEB6B41" w14:textId="77777777" w:rsidR="007207E7" w:rsidRPr="004D7BA5" w:rsidRDefault="007207E7" w:rsidP="007207E7">
            <w:pPr>
              <w:autoSpaceDE w:val="0"/>
              <w:autoSpaceDN w:val="0"/>
              <w:adjustRightInd w:val="0"/>
              <w:spacing w:after="0" w:line="240" w:lineRule="auto"/>
              <w:rPr>
                <w:rFonts w:cstheme="minorHAnsi"/>
                <w:color w:val="000000"/>
                <w:sz w:val="20"/>
                <w:szCs w:val="20"/>
              </w:rPr>
            </w:pPr>
          </w:p>
        </w:tc>
        <w:tc>
          <w:tcPr>
            <w:tcW w:w="1558" w:type="dxa"/>
            <w:vAlign w:val="center"/>
          </w:tcPr>
          <w:p w14:paraId="517E6D16"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Karta graficzna </w:t>
            </w:r>
          </w:p>
        </w:tc>
        <w:tc>
          <w:tcPr>
            <w:tcW w:w="7087" w:type="dxa"/>
            <w:vAlign w:val="center"/>
          </w:tcPr>
          <w:p w14:paraId="0E67DFD2" w14:textId="5E9FC33E" w:rsidR="007207E7" w:rsidRDefault="007207E7" w:rsidP="007207E7">
            <w:pPr>
              <w:autoSpaceDE w:val="0"/>
              <w:autoSpaceDN w:val="0"/>
              <w:adjustRightInd w:val="0"/>
              <w:spacing w:after="0" w:line="240" w:lineRule="auto"/>
              <w:rPr>
                <w:rFonts w:cstheme="minorHAnsi"/>
                <w:color w:val="000000"/>
                <w:sz w:val="20"/>
                <w:szCs w:val="20"/>
              </w:rPr>
            </w:pPr>
            <w:r w:rsidRPr="00EA23FB">
              <w:rPr>
                <w:rFonts w:cstheme="minorHAnsi"/>
                <w:color w:val="000000"/>
                <w:sz w:val="20"/>
                <w:szCs w:val="20"/>
              </w:rPr>
              <w:t xml:space="preserve">Zintegrowana, przynajmniej </w:t>
            </w:r>
            <w:r w:rsidRPr="00E86D65">
              <w:rPr>
                <w:rFonts w:cstheme="minorHAnsi"/>
                <w:b/>
                <w:bCs/>
                <w:color w:val="000000"/>
                <w:sz w:val="20"/>
                <w:szCs w:val="20"/>
              </w:rPr>
              <w:t>1000 punktów</w:t>
            </w:r>
            <w:r w:rsidRPr="00EA23FB">
              <w:rPr>
                <w:rFonts w:cstheme="minorHAnsi"/>
                <w:color w:val="000000"/>
                <w:sz w:val="20"/>
                <w:szCs w:val="20"/>
              </w:rPr>
              <w:t xml:space="preserve"> w teście </w:t>
            </w:r>
            <w:proofErr w:type="spellStart"/>
            <w:r w:rsidRPr="00EA23FB">
              <w:rPr>
                <w:rFonts w:cstheme="minorHAnsi"/>
                <w:color w:val="000000"/>
                <w:sz w:val="20"/>
                <w:szCs w:val="20"/>
              </w:rPr>
              <w:t>PassMark</w:t>
            </w:r>
            <w:proofErr w:type="spellEnd"/>
            <w:r w:rsidRPr="00EA23FB">
              <w:rPr>
                <w:rFonts w:cstheme="minorHAnsi"/>
                <w:color w:val="000000"/>
                <w:sz w:val="20"/>
                <w:szCs w:val="20"/>
              </w:rPr>
              <w:t xml:space="preserve"> G3D Mark</w:t>
            </w:r>
            <w:r>
              <w:rPr>
                <w:rFonts w:cstheme="minorHAnsi"/>
                <w:color w:val="000000"/>
                <w:sz w:val="20"/>
                <w:szCs w:val="20"/>
              </w:rPr>
              <w:t>. Wy</w:t>
            </w:r>
            <w:r w:rsidRPr="00EA23FB">
              <w:rPr>
                <w:rFonts w:cstheme="minorHAnsi"/>
                <w:color w:val="000000"/>
                <w:sz w:val="20"/>
                <w:szCs w:val="20"/>
              </w:rPr>
              <w:t xml:space="preserve">nik testu musi znajdować się na stronie </w:t>
            </w:r>
            <w:hyperlink r:id="rId9" w:history="1">
              <w:r w:rsidR="00DC4F8F" w:rsidRPr="00634935">
                <w:rPr>
                  <w:rStyle w:val="Hipercze"/>
                  <w:rFonts w:cstheme="minorHAnsi"/>
                  <w:sz w:val="20"/>
                  <w:szCs w:val="20"/>
                </w:rPr>
                <w:t>https://www.videocardbenchmark.net/</w:t>
              </w:r>
            </w:hyperlink>
          </w:p>
          <w:p w14:paraId="7A2BC1FA" w14:textId="1D8DFE40" w:rsidR="007207E7" w:rsidRPr="006A366D" w:rsidRDefault="00D2531A" w:rsidP="007207E7">
            <w:pPr>
              <w:autoSpaceDE w:val="0"/>
              <w:autoSpaceDN w:val="0"/>
              <w:adjustRightInd w:val="0"/>
              <w:spacing w:after="0" w:line="240" w:lineRule="auto"/>
              <w:rPr>
                <w:rFonts w:cstheme="minorHAnsi"/>
                <w:b/>
                <w:bCs/>
                <w:color w:val="000000"/>
                <w:sz w:val="20"/>
                <w:szCs w:val="20"/>
              </w:rPr>
            </w:pPr>
            <w:r w:rsidRPr="00EC5ECE">
              <w:rPr>
                <w:rFonts w:cstheme="minorHAnsi"/>
                <w:b/>
                <w:bCs/>
                <w:color w:val="000000"/>
                <w:sz w:val="20"/>
                <w:szCs w:val="20"/>
              </w:rPr>
              <w:t>Wraz z dostawą należy załączyć wydruk ze strony potwierdzający ww. wynik.</w:t>
            </w:r>
          </w:p>
        </w:tc>
      </w:tr>
      <w:tr w:rsidR="007207E7" w:rsidRPr="00B5441F" w14:paraId="3E1DC605" w14:textId="77777777" w:rsidTr="005D721C">
        <w:trPr>
          <w:trHeight w:val="581"/>
        </w:trPr>
        <w:tc>
          <w:tcPr>
            <w:tcW w:w="535" w:type="dxa"/>
            <w:vAlign w:val="center"/>
          </w:tcPr>
          <w:p w14:paraId="453F142D" w14:textId="77777777" w:rsidR="007207E7" w:rsidRPr="004D7BA5" w:rsidRDefault="007207E7" w:rsidP="007207E7">
            <w:pPr>
              <w:autoSpaceDE w:val="0"/>
              <w:autoSpaceDN w:val="0"/>
              <w:adjustRightInd w:val="0"/>
              <w:spacing w:after="0" w:line="240" w:lineRule="auto"/>
              <w:rPr>
                <w:rFonts w:cstheme="minorHAnsi"/>
                <w:sz w:val="20"/>
                <w:szCs w:val="20"/>
              </w:rPr>
            </w:pPr>
          </w:p>
          <w:p w14:paraId="1FF5E807"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7. </w:t>
            </w:r>
          </w:p>
          <w:p w14:paraId="4B5902F6" w14:textId="77777777" w:rsidR="007207E7" w:rsidRPr="004D7BA5" w:rsidRDefault="007207E7" w:rsidP="007207E7">
            <w:pPr>
              <w:autoSpaceDE w:val="0"/>
              <w:autoSpaceDN w:val="0"/>
              <w:adjustRightInd w:val="0"/>
              <w:spacing w:after="0" w:line="240" w:lineRule="auto"/>
              <w:rPr>
                <w:rFonts w:cstheme="minorHAnsi"/>
                <w:color w:val="000000"/>
                <w:sz w:val="20"/>
                <w:szCs w:val="20"/>
              </w:rPr>
            </w:pPr>
          </w:p>
        </w:tc>
        <w:tc>
          <w:tcPr>
            <w:tcW w:w="1558" w:type="dxa"/>
            <w:vAlign w:val="center"/>
          </w:tcPr>
          <w:p w14:paraId="30D37029"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Wyposażenie multimedialne </w:t>
            </w:r>
          </w:p>
        </w:tc>
        <w:tc>
          <w:tcPr>
            <w:tcW w:w="7087" w:type="dxa"/>
            <w:vAlign w:val="center"/>
          </w:tcPr>
          <w:p w14:paraId="3A8291BD" w14:textId="20112AD2" w:rsidR="007207E7" w:rsidRPr="004D7BA5" w:rsidRDefault="007207E7" w:rsidP="007207E7">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Płyta główna wyposażona w kartę dźwiękową. Wbudowane </w:t>
            </w:r>
            <w:r w:rsidR="00BC2FA8" w:rsidRPr="004D7BA5">
              <w:rPr>
                <w:rFonts w:cstheme="minorHAnsi"/>
                <w:color w:val="000000"/>
                <w:sz w:val="20"/>
                <w:szCs w:val="20"/>
              </w:rPr>
              <w:t>min. 2</w:t>
            </w:r>
            <w:r w:rsidR="00BC2FA8">
              <w:rPr>
                <w:rFonts w:cstheme="minorHAnsi"/>
                <w:color w:val="000000"/>
                <w:sz w:val="20"/>
                <w:szCs w:val="20"/>
              </w:rPr>
              <w:t xml:space="preserve"> </w:t>
            </w:r>
            <w:r>
              <w:rPr>
                <w:rFonts w:cstheme="minorHAnsi"/>
                <w:color w:val="000000"/>
                <w:sz w:val="20"/>
                <w:szCs w:val="20"/>
              </w:rPr>
              <w:t xml:space="preserve">głośniki </w:t>
            </w:r>
            <w:r w:rsidRPr="004D7BA5">
              <w:rPr>
                <w:rFonts w:cstheme="minorHAnsi"/>
                <w:color w:val="000000"/>
                <w:sz w:val="20"/>
                <w:szCs w:val="20"/>
              </w:rPr>
              <w:t>stereo</w:t>
            </w:r>
            <w:r>
              <w:rPr>
                <w:rFonts w:cstheme="minorHAnsi"/>
                <w:color w:val="000000"/>
                <w:sz w:val="20"/>
                <w:szCs w:val="20"/>
              </w:rPr>
              <w:t>. W</w:t>
            </w:r>
            <w:r w:rsidRPr="004D7BA5">
              <w:rPr>
                <w:rFonts w:cstheme="minorHAnsi"/>
                <w:color w:val="000000"/>
                <w:sz w:val="20"/>
                <w:szCs w:val="20"/>
              </w:rPr>
              <w:t>budowan</w:t>
            </w:r>
            <w:r>
              <w:rPr>
                <w:rFonts w:cstheme="minorHAnsi"/>
                <w:color w:val="000000"/>
                <w:sz w:val="20"/>
                <w:szCs w:val="20"/>
              </w:rPr>
              <w:t>y</w:t>
            </w:r>
            <w:r w:rsidRPr="004D7BA5">
              <w:rPr>
                <w:rFonts w:cstheme="minorHAnsi"/>
                <w:color w:val="000000"/>
                <w:sz w:val="20"/>
                <w:szCs w:val="20"/>
              </w:rPr>
              <w:t xml:space="preserve"> mikrofon</w:t>
            </w:r>
            <w:r>
              <w:rPr>
                <w:rFonts w:cstheme="minorHAnsi"/>
                <w:color w:val="000000"/>
                <w:sz w:val="20"/>
                <w:szCs w:val="20"/>
              </w:rPr>
              <w:t>. W</w:t>
            </w:r>
            <w:r w:rsidRPr="004D7BA5">
              <w:rPr>
                <w:rFonts w:cstheme="minorHAnsi"/>
                <w:color w:val="000000"/>
                <w:sz w:val="20"/>
                <w:szCs w:val="20"/>
              </w:rPr>
              <w:t xml:space="preserve">budowana </w:t>
            </w:r>
            <w:r w:rsidR="00BC2FA8">
              <w:rPr>
                <w:rFonts w:cstheme="minorHAnsi"/>
                <w:color w:val="000000"/>
                <w:sz w:val="20"/>
                <w:szCs w:val="20"/>
              </w:rPr>
              <w:t xml:space="preserve">(trwale zainstalowana w obudowę matrycy) </w:t>
            </w:r>
            <w:r w:rsidRPr="004D7BA5">
              <w:rPr>
                <w:rFonts w:cstheme="minorHAnsi"/>
                <w:color w:val="000000"/>
                <w:sz w:val="20"/>
                <w:szCs w:val="20"/>
              </w:rPr>
              <w:t xml:space="preserve">kamera </w:t>
            </w:r>
            <w:r w:rsidR="004B0DEB">
              <w:rPr>
                <w:rFonts w:cstheme="minorHAnsi"/>
                <w:color w:val="000000"/>
                <w:sz w:val="20"/>
                <w:szCs w:val="20"/>
              </w:rPr>
              <w:t>min. 720 p.</w:t>
            </w:r>
          </w:p>
        </w:tc>
      </w:tr>
      <w:tr w:rsidR="007207E7" w:rsidRPr="00B5441F" w14:paraId="30E9D50C" w14:textId="77777777" w:rsidTr="005D721C">
        <w:trPr>
          <w:trHeight w:val="458"/>
        </w:trPr>
        <w:tc>
          <w:tcPr>
            <w:tcW w:w="535" w:type="dxa"/>
            <w:vAlign w:val="center"/>
          </w:tcPr>
          <w:p w14:paraId="2F01AC43" w14:textId="78D26A90"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8. </w:t>
            </w:r>
          </w:p>
        </w:tc>
        <w:tc>
          <w:tcPr>
            <w:tcW w:w="1558" w:type="dxa"/>
            <w:vAlign w:val="center"/>
          </w:tcPr>
          <w:p w14:paraId="6E3A5AB5"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Zgodność z systemami operacyjnymi </w:t>
            </w:r>
          </w:p>
        </w:tc>
        <w:tc>
          <w:tcPr>
            <w:tcW w:w="7087" w:type="dxa"/>
            <w:vAlign w:val="center"/>
          </w:tcPr>
          <w:p w14:paraId="4FB6BFD3" w14:textId="5FFCF65E"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Oferowany model komputera musi poprawnie współpracować z zamawianym systemem operacyjnym (jako potwierdzenie poprawnej współpracy Wykonawca dołączy</w:t>
            </w:r>
            <w:r w:rsidR="00F16797">
              <w:rPr>
                <w:rFonts w:cstheme="minorHAnsi"/>
                <w:color w:val="000000"/>
                <w:sz w:val="20"/>
                <w:szCs w:val="20"/>
              </w:rPr>
              <w:t xml:space="preserve"> wraz z </w:t>
            </w:r>
            <w:r w:rsidR="00F16797" w:rsidRPr="005D721C">
              <w:rPr>
                <w:rFonts w:cstheme="minorHAnsi"/>
                <w:b/>
                <w:bCs/>
                <w:color w:val="000000"/>
                <w:sz w:val="20"/>
                <w:szCs w:val="20"/>
              </w:rPr>
              <w:t xml:space="preserve">dostawą </w:t>
            </w:r>
            <w:r w:rsidRPr="005D721C">
              <w:rPr>
                <w:rFonts w:cstheme="minorHAnsi"/>
                <w:b/>
                <w:bCs/>
                <w:color w:val="000000"/>
                <w:sz w:val="20"/>
                <w:szCs w:val="20"/>
              </w:rPr>
              <w:t>wydruk</w:t>
            </w:r>
            <w:r w:rsidR="00F16797" w:rsidRPr="005D721C">
              <w:rPr>
                <w:rFonts w:cstheme="minorHAnsi"/>
                <w:b/>
                <w:bCs/>
                <w:color w:val="000000"/>
                <w:sz w:val="20"/>
                <w:szCs w:val="20"/>
              </w:rPr>
              <w:t xml:space="preserve"> ze strony internetowej producenta komputera </w:t>
            </w:r>
            <w:r w:rsidRPr="005D721C">
              <w:rPr>
                <w:rFonts w:cstheme="minorHAnsi"/>
                <w:b/>
                <w:bCs/>
                <w:color w:val="000000"/>
                <w:sz w:val="20"/>
                <w:szCs w:val="20"/>
              </w:rPr>
              <w:t>potwierdzający certyfikację rodziny produktów bez względu na rodzaj obudowy</w:t>
            </w:r>
            <w:r w:rsidRPr="004D7BA5">
              <w:rPr>
                <w:rFonts w:cstheme="minorHAnsi"/>
                <w:color w:val="000000"/>
                <w:sz w:val="20"/>
                <w:szCs w:val="20"/>
              </w:rPr>
              <w:t>).</w:t>
            </w:r>
          </w:p>
        </w:tc>
      </w:tr>
      <w:tr w:rsidR="007207E7" w:rsidRPr="00B5441F" w14:paraId="5725A61A" w14:textId="77777777" w:rsidTr="005D721C">
        <w:trPr>
          <w:trHeight w:val="444"/>
        </w:trPr>
        <w:tc>
          <w:tcPr>
            <w:tcW w:w="535" w:type="dxa"/>
            <w:vAlign w:val="center"/>
          </w:tcPr>
          <w:p w14:paraId="1EF5609D" w14:textId="068469B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9. </w:t>
            </w:r>
          </w:p>
        </w:tc>
        <w:tc>
          <w:tcPr>
            <w:tcW w:w="1558" w:type="dxa"/>
            <w:vAlign w:val="center"/>
          </w:tcPr>
          <w:p w14:paraId="4688339D"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Bezpieczeństwo </w:t>
            </w:r>
          </w:p>
        </w:tc>
        <w:tc>
          <w:tcPr>
            <w:tcW w:w="7087" w:type="dxa"/>
            <w:vAlign w:val="center"/>
          </w:tcPr>
          <w:p w14:paraId="7230D9EF"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Zintegrowany układ TPM2.0. </w:t>
            </w:r>
          </w:p>
        </w:tc>
      </w:tr>
      <w:tr w:rsidR="007207E7" w:rsidRPr="00B5441F" w14:paraId="046418FA" w14:textId="77777777" w:rsidTr="005D721C">
        <w:trPr>
          <w:trHeight w:val="336"/>
        </w:trPr>
        <w:tc>
          <w:tcPr>
            <w:tcW w:w="535" w:type="dxa"/>
            <w:vAlign w:val="center"/>
          </w:tcPr>
          <w:p w14:paraId="22B041F1" w14:textId="20D844BC"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10. </w:t>
            </w:r>
          </w:p>
        </w:tc>
        <w:tc>
          <w:tcPr>
            <w:tcW w:w="1558" w:type="dxa"/>
            <w:vAlign w:val="center"/>
          </w:tcPr>
          <w:p w14:paraId="5EDE82DB"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Wirtualizacja </w:t>
            </w:r>
          </w:p>
        </w:tc>
        <w:tc>
          <w:tcPr>
            <w:tcW w:w="7087" w:type="dxa"/>
            <w:vAlign w:val="center"/>
          </w:tcPr>
          <w:p w14:paraId="194EF044"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Sprzętowe wsparcie technologii wirtualizacji realizowane łącznie w procesorze, chipsecie płyty głównej oraz w BIOS systemu (możliwość włączenia/wyłączenia sprzętowego wsparcia wirtualizacji). </w:t>
            </w:r>
          </w:p>
        </w:tc>
      </w:tr>
      <w:tr w:rsidR="007207E7" w:rsidRPr="00B5441F" w14:paraId="3772CC6D" w14:textId="77777777" w:rsidTr="005D721C">
        <w:trPr>
          <w:trHeight w:val="704"/>
        </w:trPr>
        <w:tc>
          <w:tcPr>
            <w:tcW w:w="535" w:type="dxa"/>
            <w:vAlign w:val="center"/>
          </w:tcPr>
          <w:p w14:paraId="38E39D7A" w14:textId="23D19D11"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11. </w:t>
            </w:r>
          </w:p>
        </w:tc>
        <w:tc>
          <w:tcPr>
            <w:tcW w:w="1558" w:type="dxa"/>
            <w:vAlign w:val="center"/>
          </w:tcPr>
          <w:p w14:paraId="0F1D21DF"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BIOS </w:t>
            </w:r>
          </w:p>
        </w:tc>
        <w:tc>
          <w:tcPr>
            <w:tcW w:w="7087" w:type="dxa"/>
            <w:vAlign w:val="center"/>
          </w:tcPr>
          <w:p w14:paraId="3D27B5B6" w14:textId="38500BC7" w:rsidR="007207E7" w:rsidRPr="00B61956" w:rsidRDefault="007207E7" w:rsidP="00B61956">
            <w:pPr>
              <w:spacing w:after="0"/>
              <w:rPr>
                <w:rFonts w:cstheme="minorHAnsi"/>
                <w:sz w:val="20"/>
                <w:szCs w:val="20"/>
                <w:lang w:val="de-DE" w:eastAsia="en-US"/>
              </w:rPr>
            </w:pPr>
            <w:r w:rsidRPr="004D7BA5">
              <w:rPr>
                <w:rFonts w:cstheme="minorHAnsi"/>
                <w:sz w:val="20"/>
                <w:szCs w:val="20"/>
                <w:lang w:val="de-DE" w:eastAsia="en-US"/>
              </w:rPr>
              <w:t xml:space="preserve">BIOS </w:t>
            </w:r>
            <w:proofErr w:type="spellStart"/>
            <w:r w:rsidRPr="004D7BA5">
              <w:rPr>
                <w:rFonts w:cstheme="minorHAnsi"/>
                <w:sz w:val="20"/>
                <w:szCs w:val="20"/>
                <w:lang w:val="de-DE" w:eastAsia="en-US"/>
              </w:rPr>
              <w:t>zgodny</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ze</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specyfikacją</w:t>
            </w:r>
            <w:proofErr w:type="spellEnd"/>
            <w:r w:rsidRPr="004D7BA5">
              <w:rPr>
                <w:rFonts w:cstheme="minorHAnsi"/>
                <w:sz w:val="20"/>
                <w:szCs w:val="20"/>
                <w:lang w:val="de-DE" w:eastAsia="en-US"/>
              </w:rPr>
              <w:t xml:space="preserve"> UEFI, </w:t>
            </w:r>
            <w:proofErr w:type="spellStart"/>
            <w:r w:rsidRPr="004D7BA5">
              <w:rPr>
                <w:rFonts w:cstheme="minorHAnsi"/>
                <w:sz w:val="20"/>
                <w:szCs w:val="20"/>
                <w:lang w:val="de-DE" w:eastAsia="en-US"/>
              </w:rPr>
              <w:t>wyprodukowany</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przez</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producenta</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komputera</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zawierający</w:t>
            </w:r>
            <w:proofErr w:type="spellEnd"/>
            <w:r w:rsidRPr="004D7BA5">
              <w:rPr>
                <w:rFonts w:cstheme="minorHAnsi"/>
                <w:sz w:val="20"/>
                <w:szCs w:val="20"/>
                <w:lang w:val="de-DE" w:eastAsia="en-US"/>
              </w:rPr>
              <w:t xml:space="preserve"> logo i/</w:t>
            </w:r>
            <w:proofErr w:type="spellStart"/>
            <w:r w:rsidRPr="004D7BA5">
              <w:rPr>
                <w:rFonts w:cstheme="minorHAnsi"/>
                <w:sz w:val="20"/>
                <w:szCs w:val="20"/>
                <w:lang w:val="de-DE" w:eastAsia="en-US"/>
              </w:rPr>
              <w:t>lub</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nazwę</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producenta</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komputera</w:t>
            </w:r>
            <w:proofErr w:type="spellEnd"/>
            <w:r w:rsidRPr="004D7BA5">
              <w:rPr>
                <w:rFonts w:cstheme="minorHAnsi"/>
                <w:sz w:val="20"/>
                <w:szCs w:val="20"/>
                <w:lang w:val="de-DE" w:eastAsia="en-US"/>
              </w:rPr>
              <w:t xml:space="preserve"> i/</w:t>
            </w:r>
            <w:proofErr w:type="spellStart"/>
            <w:r w:rsidRPr="004D7BA5">
              <w:rPr>
                <w:rFonts w:cstheme="minorHAnsi"/>
                <w:sz w:val="20"/>
                <w:szCs w:val="20"/>
                <w:lang w:val="de-DE" w:eastAsia="en-US"/>
              </w:rPr>
              <w:t>lub</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nazwę</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modelu</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oferowanego</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komputera</w:t>
            </w:r>
            <w:proofErr w:type="spellEnd"/>
            <w:r w:rsidRPr="004D7BA5">
              <w:rPr>
                <w:rFonts w:cstheme="minorHAnsi"/>
                <w:sz w:val="20"/>
                <w:szCs w:val="20"/>
                <w:lang w:val="de-DE" w:eastAsia="en-US"/>
              </w:rPr>
              <w:t xml:space="preserve">. BIOS </w:t>
            </w:r>
            <w:proofErr w:type="spellStart"/>
            <w:r w:rsidRPr="004D7BA5">
              <w:rPr>
                <w:rFonts w:cstheme="minorHAnsi"/>
                <w:sz w:val="20"/>
                <w:szCs w:val="20"/>
                <w:lang w:val="de-DE" w:eastAsia="en-US"/>
              </w:rPr>
              <w:t>wyposażony</w:t>
            </w:r>
            <w:proofErr w:type="spellEnd"/>
            <w:r w:rsidRPr="004D7BA5">
              <w:rPr>
                <w:rFonts w:cstheme="minorHAnsi"/>
                <w:sz w:val="20"/>
                <w:szCs w:val="20"/>
                <w:lang w:val="de-DE" w:eastAsia="en-US"/>
              </w:rPr>
              <w:t xml:space="preserve"> w </w:t>
            </w:r>
            <w:proofErr w:type="spellStart"/>
            <w:r w:rsidRPr="004D7BA5">
              <w:rPr>
                <w:rFonts w:cstheme="minorHAnsi"/>
                <w:sz w:val="20"/>
                <w:szCs w:val="20"/>
                <w:lang w:val="de-DE" w:eastAsia="en-US"/>
              </w:rPr>
              <w:t>automatyczną</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detekcję</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zmiany</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konfiguracji</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automatycznie</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nanoszący</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zmiany</w:t>
            </w:r>
            <w:proofErr w:type="spellEnd"/>
            <w:r w:rsidRPr="004D7BA5">
              <w:rPr>
                <w:rFonts w:cstheme="minorHAnsi"/>
                <w:sz w:val="20"/>
                <w:szCs w:val="20"/>
                <w:lang w:val="de-DE" w:eastAsia="en-US"/>
              </w:rPr>
              <w:t xml:space="preserve"> w </w:t>
            </w:r>
            <w:proofErr w:type="spellStart"/>
            <w:r w:rsidRPr="004D7BA5">
              <w:rPr>
                <w:rFonts w:cstheme="minorHAnsi"/>
                <w:sz w:val="20"/>
                <w:szCs w:val="20"/>
                <w:lang w:val="de-DE" w:eastAsia="en-US"/>
              </w:rPr>
              <w:t>konfiguracji</w:t>
            </w:r>
            <w:proofErr w:type="spellEnd"/>
            <w:r w:rsidRPr="004D7BA5">
              <w:rPr>
                <w:rFonts w:cstheme="minorHAnsi"/>
                <w:sz w:val="20"/>
                <w:szCs w:val="20"/>
                <w:lang w:val="de-DE" w:eastAsia="en-US"/>
              </w:rPr>
              <w:t xml:space="preserve"> w </w:t>
            </w:r>
            <w:proofErr w:type="spellStart"/>
            <w:r w:rsidRPr="004D7BA5">
              <w:rPr>
                <w:rFonts w:cstheme="minorHAnsi"/>
                <w:sz w:val="20"/>
                <w:szCs w:val="20"/>
                <w:lang w:val="de-DE" w:eastAsia="en-US"/>
              </w:rPr>
              <w:t>szczególności</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procesora</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wielkości</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pamięci</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pojemność</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dysku</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twardego</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Możliwość</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bez</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uruchamiania</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systemu</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operacyjnego</w:t>
            </w:r>
            <w:proofErr w:type="spellEnd"/>
            <w:r w:rsidRPr="004D7BA5">
              <w:rPr>
                <w:rFonts w:cstheme="minorHAnsi"/>
                <w:sz w:val="20"/>
                <w:szCs w:val="20"/>
                <w:lang w:val="de-DE" w:eastAsia="en-US"/>
              </w:rPr>
              <w:t xml:space="preserve"> z </w:t>
            </w:r>
            <w:proofErr w:type="spellStart"/>
            <w:r w:rsidRPr="004D7BA5">
              <w:rPr>
                <w:rFonts w:cstheme="minorHAnsi"/>
                <w:sz w:val="20"/>
                <w:szCs w:val="20"/>
                <w:lang w:val="de-DE" w:eastAsia="en-US"/>
              </w:rPr>
              <w:t>dysku</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twardego</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komputera</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bez</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dodatkowego</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oprogramowania</w:t>
            </w:r>
            <w:proofErr w:type="spellEnd"/>
            <w:r w:rsidRPr="004D7BA5">
              <w:rPr>
                <w:rFonts w:cstheme="minorHAnsi"/>
                <w:sz w:val="20"/>
                <w:szCs w:val="20"/>
                <w:lang w:val="de-DE" w:eastAsia="en-US"/>
              </w:rPr>
              <w:t xml:space="preserve"> (w </w:t>
            </w:r>
            <w:proofErr w:type="spellStart"/>
            <w:r w:rsidRPr="004D7BA5">
              <w:rPr>
                <w:rFonts w:cstheme="minorHAnsi"/>
                <w:sz w:val="20"/>
                <w:szCs w:val="20"/>
                <w:lang w:val="de-DE" w:eastAsia="en-US"/>
              </w:rPr>
              <w:t>tym</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również</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systemu</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diagnostycznego</w:t>
            </w:r>
            <w:proofErr w:type="spellEnd"/>
            <w:r w:rsidRPr="004D7BA5">
              <w:rPr>
                <w:rFonts w:cstheme="minorHAnsi"/>
                <w:sz w:val="20"/>
                <w:szCs w:val="20"/>
                <w:lang w:val="de-DE" w:eastAsia="en-US"/>
              </w:rPr>
              <w:t xml:space="preserve">) i </w:t>
            </w:r>
            <w:proofErr w:type="spellStart"/>
            <w:r w:rsidRPr="004D7BA5">
              <w:rPr>
                <w:rFonts w:cstheme="minorHAnsi"/>
                <w:sz w:val="20"/>
                <w:szCs w:val="20"/>
                <w:lang w:val="de-DE" w:eastAsia="en-US"/>
              </w:rPr>
              <w:t>podłączonych</w:t>
            </w:r>
            <w:proofErr w:type="spellEnd"/>
            <w:r w:rsidRPr="004D7BA5">
              <w:rPr>
                <w:rFonts w:cstheme="minorHAnsi"/>
                <w:sz w:val="20"/>
                <w:szCs w:val="20"/>
                <w:lang w:val="de-DE" w:eastAsia="en-US"/>
              </w:rPr>
              <w:t xml:space="preserve"> do </w:t>
            </w:r>
            <w:proofErr w:type="spellStart"/>
            <w:r w:rsidRPr="004D7BA5">
              <w:rPr>
                <w:rFonts w:cstheme="minorHAnsi"/>
                <w:sz w:val="20"/>
                <w:szCs w:val="20"/>
                <w:lang w:val="de-DE" w:eastAsia="en-US"/>
              </w:rPr>
              <w:t>niego</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urządzeń</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zewnętrznych</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odczytania</w:t>
            </w:r>
            <w:proofErr w:type="spellEnd"/>
            <w:r w:rsidRPr="004D7BA5">
              <w:rPr>
                <w:rFonts w:cstheme="minorHAnsi"/>
                <w:sz w:val="20"/>
                <w:szCs w:val="20"/>
                <w:lang w:val="de-DE" w:eastAsia="en-US"/>
              </w:rPr>
              <w:t xml:space="preserve"> z BIOS </w:t>
            </w:r>
            <w:proofErr w:type="spellStart"/>
            <w:r w:rsidRPr="004D7BA5">
              <w:rPr>
                <w:rFonts w:cstheme="minorHAnsi"/>
                <w:sz w:val="20"/>
                <w:szCs w:val="20"/>
                <w:lang w:val="de-DE" w:eastAsia="en-US"/>
              </w:rPr>
              <w:t>informacji</w:t>
            </w:r>
            <w:proofErr w:type="spellEnd"/>
            <w:r w:rsidRPr="004D7BA5">
              <w:rPr>
                <w:rFonts w:cstheme="minorHAnsi"/>
                <w:sz w:val="20"/>
                <w:szCs w:val="20"/>
                <w:lang w:val="de-DE" w:eastAsia="en-US"/>
              </w:rPr>
              <w:t xml:space="preserve"> o: </w:t>
            </w:r>
            <w:proofErr w:type="spellStart"/>
            <w:r w:rsidRPr="004D7BA5">
              <w:rPr>
                <w:rFonts w:cstheme="minorHAnsi"/>
                <w:sz w:val="20"/>
                <w:szCs w:val="20"/>
                <w:lang w:val="de-DE" w:eastAsia="en-US"/>
              </w:rPr>
              <w:t>wersji</w:t>
            </w:r>
            <w:proofErr w:type="spellEnd"/>
            <w:r w:rsidRPr="004D7BA5">
              <w:rPr>
                <w:rFonts w:cstheme="minorHAnsi"/>
                <w:sz w:val="20"/>
                <w:szCs w:val="20"/>
                <w:lang w:val="de-DE" w:eastAsia="en-US"/>
              </w:rPr>
              <w:t xml:space="preserve"> BIOS, </w:t>
            </w:r>
            <w:proofErr w:type="spellStart"/>
            <w:r w:rsidRPr="004D7BA5">
              <w:rPr>
                <w:rFonts w:cstheme="minorHAnsi"/>
                <w:sz w:val="20"/>
                <w:szCs w:val="20"/>
                <w:lang w:val="de-DE" w:eastAsia="en-US"/>
              </w:rPr>
              <w:t>numerze</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seryjnym</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komputera</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ilości</w:t>
            </w:r>
            <w:proofErr w:type="spellEnd"/>
            <w:r w:rsidRPr="004D7BA5">
              <w:rPr>
                <w:rFonts w:cstheme="minorHAnsi"/>
                <w:sz w:val="20"/>
                <w:szCs w:val="20"/>
                <w:lang w:val="de-DE" w:eastAsia="en-US"/>
              </w:rPr>
              <w:t xml:space="preserve"> i </w:t>
            </w:r>
            <w:proofErr w:type="spellStart"/>
            <w:r w:rsidRPr="004D7BA5">
              <w:rPr>
                <w:rFonts w:cstheme="minorHAnsi"/>
                <w:sz w:val="20"/>
                <w:szCs w:val="20"/>
                <w:lang w:val="de-DE" w:eastAsia="en-US"/>
              </w:rPr>
              <w:t>prędkości</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zainstalowanej</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pamięci</w:t>
            </w:r>
            <w:proofErr w:type="spellEnd"/>
            <w:r w:rsidRPr="004D7BA5">
              <w:rPr>
                <w:rFonts w:cstheme="minorHAnsi"/>
                <w:sz w:val="20"/>
                <w:szCs w:val="20"/>
                <w:lang w:val="de-DE" w:eastAsia="en-US"/>
              </w:rPr>
              <w:t xml:space="preserve"> RAM, </w:t>
            </w:r>
            <w:proofErr w:type="spellStart"/>
            <w:r w:rsidRPr="004D7BA5">
              <w:rPr>
                <w:rFonts w:cstheme="minorHAnsi"/>
                <w:sz w:val="20"/>
                <w:szCs w:val="20"/>
                <w:lang w:val="de-DE" w:eastAsia="en-US"/>
              </w:rPr>
              <w:t>sposobie</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obsadzeniu</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slotów</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pamięci</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typie</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ilości</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rdzeni</w:t>
            </w:r>
            <w:proofErr w:type="spellEnd"/>
            <w:r w:rsidRPr="004D7BA5">
              <w:rPr>
                <w:rFonts w:cstheme="minorHAnsi"/>
                <w:sz w:val="20"/>
                <w:szCs w:val="20"/>
                <w:lang w:val="de-DE" w:eastAsia="en-US"/>
              </w:rPr>
              <w:t xml:space="preserve"> i </w:t>
            </w:r>
            <w:proofErr w:type="spellStart"/>
            <w:r w:rsidRPr="004D7BA5">
              <w:rPr>
                <w:rFonts w:cstheme="minorHAnsi"/>
                <w:sz w:val="20"/>
                <w:szCs w:val="20"/>
                <w:lang w:val="de-DE" w:eastAsia="en-US"/>
              </w:rPr>
              <w:t>prędkości</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zainstalowanego</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procesora</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pojemności</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zainstalowanych</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dysków</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twardych</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wszystkich</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urządzeniach</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podpiętych</w:t>
            </w:r>
            <w:proofErr w:type="spellEnd"/>
            <w:r w:rsidRPr="004D7BA5">
              <w:rPr>
                <w:rFonts w:cstheme="minorHAnsi"/>
                <w:sz w:val="20"/>
                <w:szCs w:val="20"/>
                <w:lang w:val="de-DE" w:eastAsia="en-US"/>
              </w:rPr>
              <w:t xml:space="preserve"> do </w:t>
            </w:r>
            <w:proofErr w:type="spellStart"/>
            <w:r w:rsidRPr="004D7BA5">
              <w:rPr>
                <w:rFonts w:cstheme="minorHAnsi"/>
                <w:sz w:val="20"/>
                <w:szCs w:val="20"/>
                <w:lang w:val="de-DE" w:eastAsia="en-US"/>
              </w:rPr>
              <w:t>dostępnych</w:t>
            </w:r>
            <w:proofErr w:type="spellEnd"/>
            <w:r w:rsidRPr="004D7BA5">
              <w:rPr>
                <w:rFonts w:cstheme="minorHAnsi"/>
                <w:sz w:val="20"/>
                <w:szCs w:val="20"/>
                <w:lang w:val="de-DE" w:eastAsia="en-US"/>
              </w:rPr>
              <w:t xml:space="preserve"> na </w:t>
            </w:r>
            <w:proofErr w:type="spellStart"/>
            <w:r w:rsidRPr="004D7BA5">
              <w:rPr>
                <w:rFonts w:cstheme="minorHAnsi"/>
                <w:sz w:val="20"/>
                <w:szCs w:val="20"/>
                <w:lang w:val="de-DE" w:eastAsia="en-US"/>
              </w:rPr>
              <w:t>płycie</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głównej</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portów</w:t>
            </w:r>
            <w:proofErr w:type="spellEnd"/>
            <w:r w:rsidRPr="004D7BA5">
              <w:rPr>
                <w:rFonts w:cstheme="minorHAnsi"/>
                <w:sz w:val="20"/>
                <w:szCs w:val="20"/>
                <w:lang w:val="de-DE" w:eastAsia="en-US"/>
              </w:rPr>
              <w:t xml:space="preserve"> SATA </w:t>
            </w:r>
            <w:proofErr w:type="spellStart"/>
            <w:r w:rsidRPr="004D7BA5">
              <w:rPr>
                <w:rFonts w:cstheme="minorHAnsi"/>
                <w:sz w:val="20"/>
                <w:szCs w:val="20"/>
                <w:lang w:val="de-DE" w:eastAsia="en-US"/>
              </w:rPr>
              <w:t>oraz</w:t>
            </w:r>
            <w:proofErr w:type="spellEnd"/>
            <w:r w:rsidRPr="004D7BA5">
              <w:rPr>
                <w:rFonts w:cstheme="minorHAnsi"/>
                <w:sz w:val="20"/>
                <w:szCs w:val="20"/>
                <w:lang w:val="de-DE" w:eastAsia="en-US"/>
              </w:rPr>
              <w:t xml:space="preserve"> MSATA.</w:t>
            </w:r>
          </w:p>
        </w:tc>
      </w:tr>
      <w:tr w:rsidR="007207E7" w:rsidRPr="00B5441F" w14:paraId="4BE565DA" w14:textId="77777777" w:rsidTr="005D721C">
        <w:trPr>
          <w:trHeight w:val="212"/>
        </w:trPr>
        <w:tc>
          <w:tcPr>
            <w:tcW w:w="535" w:type="dxa"/>
            <w:vAlign w:val="center"/>
          </w:tcPr>
          <w:p w14:paraId="4A194C1C" w14:textId="77777777" w:rsidR="007207E7" w:rsidRPr="004D7BA5" w:rsidRDefault="007207E7" w:rsidP="007207E7">
            <w:pPr>
              <w:autoSpaceDE w:val="0"/>
              <w:autoSpaceDN w:val="0"/>
              <w:adjustRightInd w:val="0"/>
              <w:spacing w:after="0" w:line="240" w:lineRule="auto"/>
              <w:rPr>
                <w:rFonts w:cstheme="minorHAnsi"/>
                <w:sz w:val="20"/>
                <w:szCs w:val="20"/>
              </w:rPr>
            </w:pPr>
          </w:p>
          <w:p w14:paraId="4789B832"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12. </w:t>
            </w:r>
          </w:p>
          <w:p w14:paraId="096C30D5" w14:textId="77777777" w:rsidR="007207E7" w:rsidRPr="004D7BA5" w:rsidRDefault="007207E7" w:rsidP="007207E7">
            <w:pPr>
              <w:autoSpaceDE w:val="0"/>
              <w:autoSpaceDN w:val="0"/>
              <w:adjustRightInd w:val="0"/>
              <w:spacing w:after="0" w:line="240" w:lineRule="auto"/>
              <w:rPr>
                <w:rFonts w:cstheme="minorHAnsi"/>
                <w:color w:val="000000"/>
                <w:sz w:val="20"/>
                <w:szCs w:val="20"/>
              </w:rPr>
            </w:pPr>
          </w:p>
        </w:tc>
        <w:tc>
          <w:tcPr>
            <w:tcW w:w="1558" w:type="dxa"/>
            <w:vAlign w:val="center"/>
          </w:tcPr>
          <w:p w14:paraId="169A069E"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Ekran </w:t>
            </w:r>
          </w:p>
        </w:tc>
        <w:tc>
          <w:tcPr>
            <w:tcW w:w="7087" w:type="dxa"/>
            <w:vAlign w:val="center"/>
          </w:tcPr>
          <w:p w14:paraId="2DFC8775" w14:textId="370393C9" w:rsidR="007207E7" w:rsidRPr="00C34C2F" w:rsidRDefault="007207E7" w:rsidP="007207E7">
            <w:pPr>
              <w:autoSpaceDE w:val="0"/>
              <w:autoSpaceDN w:val="0"/>
              <w:adjustRightInd w:val="0"/>
              <w:spacing w:after="0" w:line="240" w:lineRule="auto"/>
              <w:rPr>
                <w:rFonts w:cstheme="minorHAnsi"/>
                <w:color w:val="000000"/>
                <w:sz w:val="20"/>
                <w:szCs w:val="20"/>
              </w:rPr>
            </w:pPr>
            <w:r w:rsidRPr="00C34C2F">
              <w:rPr>
                <w:rFonts w:cstheme="minorHAnsi"/>
                <w:color w:val="000000"/>
                <w:sz w:val="20"/>
                <w:szCs w:val="20"/>
              </w:rPr>
              <w:t xml:space="preserve">Matryca matowa, wielkość min. </w:t>
            </w:r>
            <w:r w:rsidRPr="00F97F5E">
              <w:rPr>
                <w:rFonts w:cstheme="minorHAnsi"/>
                <w:color w:val="000000"/>
                <w:sz w:val="20"/>
                <w:szCs w:val="20"/>
              </w:rPr>
              <w:t>15,6”</w:t>
            </w:r>
            <w:r w:rsidR="00C34C2F" w:rsidRPr="00F97F5E">
              <w:rPr>
                <w:rFonts w:cstheme="minorHAnsi"/>
                <w:color w:val="000000"/>
                <w:sz w:val="20"/>
                <w:szCs w:val="20"/>
              </w:rPr>
              <w:t>,</w:t>
            </w:r>
            <w:r w:rsidR="00C34C2F" w:rsidRPr="00C34C2F">
              <w:rPr>
                <w:rFonts w:cstheme="minorHAnsi"/>
                <w:color w:val="000000"/>
                <w:sz w:val="20"/>
                <w:szCs w:val="20"/>
              </w:rPr>
              <w:t xml:space="preserve"> </w:t>
            </w:r>
            <w:r w:rsidRPr="00C34C2F">
              <w:rPr>
                <w:rFonts w:cstheme="minorHAnsi"/>
                <w:color w:val="000000"/>
                <w:sz w:val="20"/>
                <w:szCs w:val="20"/>
              </w:rPr>
              <w:t>rozdzielczość co najmniej Full HD 1920x1080, jasność min. 2</w:t>
            </w:r>
            <w:r w:rsidR="003A64AB">
              <w:rPr>
                <w:rFonts w:cstheme="minorHAnsi"/>
                <w:color w:val="000000"/>
                <w:sz w:val="20"/>
                <w:szCs w:val="20"/>
              </w:rPr>
              <w:t>2</w:t>
            </w:r>
            <w:r w:rsidRPr="00C34C2F">
              <w:rPr>
                <w:rFonts w:cstheme="minorHAnsi"/>
                <w:color w:val="000000"/>
                <w:sz w:val="20"/>
                <w:szCs w:val="20"/>
              </w:rPr>
              <w:t>0</w:t>
            </w:r>
            <w:r w:rsidR="00157706" w:rsidRPr="00C34C2F">
              <w:rPr>
                <w:rFonts w:cstheme="minorHAnsi"/>
                <w:color w:val="000000"/>
                <w:sz w:val="20"/>
                <w:szCs w:val="20"/>
              </w:rPr>
              <w:t xml:space="preserve"> </w:t>
            </w:r>
            <w:r w:rsidRPr="00C34C2F">
              <w:rPr>
                <w:rFonts w:cstheme="minorHAnsi"/>
                <w:color w:val="000000"/>
                <w:sz w:val="20"/>
                <w:szCs w:val="20"/>
              </w:rPr>
              <w:t xml:space="preserve">cd/m2.  </w:t>
            </w:r>
          </w:p>
        </w:tc>
      </w:tr>
      <w:tr w:rsidR="007207E7" w:rsidRPr="00B5441F" w14:paraId="5260C163" w14:textId="77777777" w:rsidTr="005D721C">
        <w:trPr>
          <w:trHeight w:val="581"/>
        </w:trPr>
        <w:tc>
          <w:tcPr>
            <w:tcW w:w="535" w:type="dxa"/>
            <w:vAlign w:val="center"/>
          </w:tcPr>
          <w:p w14:paraId="3A812793" w14:textId="77777777" w:rsidR="007207E7" w:rsidRPr="004D7BA5" w:rsidRDefault="007207E7" w:rsidP="007207E7">
            <w:pPr>
              <w:autoSpaceDE w:val="0"/>
              <w:autoSpaceDN w:val="0"/>
              <w:adjustRightInd w:val="0"/>
              <w:spacing w:after="0" w:line="240" w:lineRule="auto"/>
              <w:rPr>
                <w:rFonts w:cstheme="minorHAnsi"/>
                <w:sz w:val="20"/>
                <w:szCs w:val="20"/>
              </w:rPr>
            </w:pPr>
          </w:p>
          <w:p w14:paraId="07D801E8"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13. </w:t>
            </w:r>
          </w:p>
          <w:p w14:paraId="04CDCA0C" w14:textId="77777777" w:rsidR="007207E7" w:rsidRPr="004D7BA5" w:rsidRDefault="007207E7" w:rsidP="007207E7">
            <w:pPr>
              <w:autoSpaceDE w:val="0"/>
              <w:autoSpaceDN w:val="0"/>
              <w:adjustRightInd w:val="0"/>
              <w:spacing w:after="0" w:line="240" w:lineRule="auto"/>
              <w:rPr>
                <w:rFonts w:cstheme="minorHAnsi"/>
                <w:color w:val="000000"/>
                <w:sz w:val="20"/>
                <w:szCs w:val="20"/>
              </w:rPr>
            </w:pPr>
          </w:p>
        </w:tc>
        <w:tc>
          <w:tcPr>
            <w:tcW w:w="1558" w:type="dxa"/>
            <w:vAlign w:val="center"/>
          </w:tcPr>
          <w:p w14:paraId="65CCDAA4"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Interfejsy / Komunikacja </w:t>
            </w:r>
          </w:p>
        </w:tc>
        <w:tc>
          <w:tcPr>
            <w:tcW w:w="7087" w:type="dxa"/>
            <w:vAlign w:val="center"/>
          </w:tcPr>
          <w:p w14:paraId="58AF2664" w14:textId="73A96314"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Min. 3 porty USB, złącze słuchawek i złącze mikrofonu</w:t>
            </w:r>
            <w:r>
              <w:rPr>
                <w:rFonts w:cstheme="minorHAnsi"/>
                <w:color w:val="000000"/>
                <w:sz w:val="20"/>
                <w:szCs w:val="20"/>
              </w:rPr>
              <w:t xml:space="preserve"> lub port </w:t>
            </w:r>
            <w:proofErr w:type="spellStart"/>
            <w:r>
              <w:rPr>
                <w:rFonts w:cstheme="minorHAnsi"/>
                <w:color w:val="000000"/>
                <w:sz w:val="20"/>
                <w:szCs w:val="20"/>
              </w:rPr>
              <w:t>combo</w:t>
            </w:r>
            <w:proofErr w:type="spellEnd"/>
            <w:r w:rsidRPr="004D7BA5">
              <w:rPr>
                <w:rFonts w:cstheme="minorHAnsi"/>
                <w:color w:val="000000"/>
                <w:sz w:val="20"/>
                <w:szCs w:val="20"/>
              </w:rPr>
              <w:t xml:space="preserve">, HDMI, </w:t>
            </w:r>
            <w:r>
              <w:rPr>
                <w:rFonts w:cstheme="minorHAnsi"/>
                <w:color w:val="000000"/>
                <w:sz w:val="20"/>
                <w:szCs w:val="20"/>
              </w:rPr>
              <w:t>RJ-45</w:t>
            </w:r>
            <w:r w:rsidR="00997A82">
              <w:rPr>
                <w:rFonts w:cstheme="minorHAnsi"/>
                <w:color w:val="000000"/>
                <w:sz w:val="20"/>
                <w:szCs w:val="20"/>
              </w:rPr>
              <w:t>. Wszystkie porty muszą być zintegrowane z komputerem, tj. niedopuszczalne jest stosowanie jakiegokolwiek systemu przejściówek, urządzeń zewnętrznych.</w:t>
            </w:r>
          </w:p>
        </w:tc>
      </w:tr>
      <w:tr w:rsidR="007207E7" w:rsidRPr="00B5441F" w14:paraId="40E859F2" w14:textId="77777777" w:rsidTr="005D721C">
        <w:trPr>
          <w:trHeight w:val="212"/>
        </w:trPr>
        <w:tc>
          <w:tcPr>
            <w:tcW w:w="535" w:type="dxa"/>
            <w:vAlign w:val="center"/>
          </w:tcPr>
          <w:p w14:paraId="64E7E4DB" w14:textId="77777777" w:rsidR="007207E7" w:rsidRPr="004D7BA5" w:rsidRDefault="007207E7" w:rsidP="007207E7">
            <w:pPr>
              <w:autoSpaceDE w:val="0"/>
              <w:autoSpaceDN w:val="0"/>
              <w:adjustRightInd w:val="0"/>
              <w:spacing w:after="0" w:line="240" w:lineRule="auto"/>
              <w:rPr>
                <w:rFonts w:cstheme="minorHAnsi"/>
                <w:sz w:val="20"/>
                <w:szCs w:val="20"/>
              </w:rPr>
            </w:pPr>
          </w:p>
          <w:p w14:paraId="2F4382FF"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14. </w:t>
            </w:r>
          </w:p>
          <w:p w14:paraId="4C053785" w14:textId="77777777" w:rsidR="007207E7" w:rsidRPr="004D7BA5" w:rsidRDefault="007207E7" w:rsidP="007207E7">
            <w:pPr>
              <w:autoSpaceDE w:val="0"/>
              <w:autoSpaceDN w:val="0"/>
              <w:adjustRightInd w:val="0"/>
              <w:spacing w:after="0" w:line="240" w:lineRule="auto"/>
              <w:rPr>
                <w:rFonts w:cstheme="minorHAnsi"/>
                <w:color w:val="000000"/>
                <w:sz w:val="20"/>
                <w:szCs w:val="20"/>
              </w:rPr>
            </w:pPr>
          </w:p>
        </w:tc>
        <w:tc>
          <w:tcPr>
            <w:tcW w:w="1558" w:type="dxa"/>
            <w:vAlign w:val="center"/>
          </w:tcPr>
          <w:p w14:paraId="7F2FBCB5"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Karta sieciowa WLAN </w:t>
            </w:r>
          </w:p>
        </w:tc>
        <w:tc>
          <w:tcPr>
            <w:tcW w:w="7087" w:type="dxa"/>
            <w:vAlign w:val="center"/>
          </w:tcPr>
          <w:p w14:paraId="1432AFBA" w14:textId="444AEEAD" w:rsidR="001E504C" w:rsidRDefault="001E504C" w:rsidP="001E504C">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Wbudowane </w:t>
            </w:r>
            <w:r w:rsidRPr="00B41465">
              <w:rPr>
                <w:rFonts w:cstheme="minorHAnsi"/>
                <w:color w:val="000000"/>
                <w:sz w:val="20"/>
                <w:szCs w:val="20"/>
              </w:rPr>
              <w:t xml:space="preserve">Wi-Fi </w:t>
            </w:r>
            <w:r>
              <w:rPr>
                <w:rFonts w:cstheme="minorHAnsi"/>
                <w:color w:val="000000"/>
                <w:sz w:val="20"/>
                <w:szCs w:val="20"/>
              </w:rPr>
              <w:t>–</w:t>
            </w:r>
            <w:r w:rsidRPr="00B41465">
              <w:rPr>
                <w:rFonts w:cstheme="minorHAnsi"/>
                <w:color w:val="000000"/>
                <w:sz w:val="20"/>
                <w:szCs w:val="20"/>
              </w:rPr>
              <w:t xml:space="preserve"> standard</w:t>
            </w:r>
            <w:r>
              <w:rPr>
                <w:rFonts w:cstheme="minorHAnsi"/>
                <w:color w:val="000000"/>
                <w:sz w:val="20"/>
                <w:szCs w:val="20"/>
              </w:rPr>
              <w:t xml:space="preserve">: </w:t>
            </w:r>
            <w:r w:rsidRPr="00B41465">
              <w:rPr>
                <w:rFonts w:cstheme="minorHAnsi"/>
                <w:color w:val="000000"/>
                <w:sz w:val="20"/>
                <w:szCs w:val="20"/>
              </w:rPr>
              <w:t>802.11 a/b/g/n/</w:t>
            </w:r>
            <w:proofErr w:type="spellStart"/>
            <w:r w:rsidRPr="00B41465">
              <w:rPr>
                <w:rFonts w:cstheme="minorHAnsi"/>
                <w:color w:val="000000"/>
                <w:sz w:val="20"/>
                <w:szCs w:val="20"/>
              </w:rPr>
              <w:t>ac</w:t>
            </w:r>
            <w:proofErr w:type="spellEnd"/>
            <w:r>
              <w:rPr>
                <w:rFonts w:cstheme="minorHAnsi"/>
                <w:color w:val="000000"/>
                <w:sz w:val="20"/>
                <w:szCs w:val="20"/>
              </w:rPr>
              <w:t>,</w:t>
            </w:r>
          </w:p>
          <w:p w14:paraId="4C99BCAF" w14:textId="26F64663"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Bluetooth</w:t>
            </w:r>
            <w:r>
              <w:rPr>
                <w:rFonts w:cstheme="minorHAnsi"/>
                <w:color w:val="000000"/>
                <w:sz w:val="20"/>
                <w:szCs w:val="20"/>
              </w:rPr>
              <w:t xml:space="preserve"> </w:t>
            </w:r>
            <w:r w:rsidR="0009040F">
              <w:rPr>
                <w:rFonts w:cstheme="minorHAnsi"/>
                <w:color w:val="000000"/>
                <w:sz w:val="20"/>
                <w:szCs w:val="20"/>
              </w:rPr>
              <w:t xml:space="preserve">min. </w:t>
            </w:r>
            <w:r>
              <w:rPr>
                <w:rFonts w:cstheme="minorHAnsi"/>
                <w:color w:val="000000"/>
                <w:sz w:val="20"/>
                <w:szCs w:val="20"/>
              </w:rPr>
              <w:t>4.2</w:t>
            </w:r>
            <w:r w:rsidRPr="004D7BA5">
              <w:rPr>
                <w:rFonts w:cstheme="minorHAnsi"/>
                <w:color w:val="000000"/>
                <w:sz w:val="20"/>
                <w:szCs w:val="20"/>
              </w:rPr>
              <w:t xml:space="preserve">. </w:t>
            </w:r>
          </w:p>
        </w:tc>
      </w:tr>
      <w:tr w:rsidR="007207E7" w:rsidRPr="00B5441F" w14:paraId="4131AE52" w14:textId="77777777" w:rsidTr="005D721C">
        <w:trPr>
          <w:trHeight w:val="336"/>
        </w:trPr>
        <w:tc>
          <w:tcPr>
            <w:tcW w:w="535" w:type="dxa"/>
            <w:vAlign w:val="center"/>
          </w:tcPr>
          <w:p w14:paraId="2CCF609F" w14:textId="77777777" w:rsidR="007207E7" w:rsidRPr="004D7BA5" w:rsidRDefault="007207E7" w:rsidP="007207E7">
            <w:pPr>
              <w:autoSpaceDE w:val="0"/>
              <w:autoSpaceDN w:val="0"/>
              <w:adjustRightInd w:val="0"/>
              <w:spacing w:after="0" w:line="240" w:lineRule="auto"/>
              <w:rPr>
                <w:rFonts w:cstheme="minorHAnsi"/>
                <w:sz w:val="20"/>
                <w:szCs w:val="20"/>
              </w:rPr>
            </w:pPr>
          </w:p>
          <w:p w14:paraId="2ABA8715"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15. </w:t>
            </w:r>
          </w:p>
          <w:p w14:paraId="50DD09DE" w14:textId="77777777" w:rsidR="007207E7" w:rsidRPr="004D7BA5" w:rsidRDefault="007207E7" w:rsidP="007207E7">
            <w:pPr>
              <w:autoSpaceDE w:val="0"/>
              <w:autoSpaceDN w:val="0"/>
              <w:adjustRightInd w:val="0"/>
              <w:spacing w:after="0" w:line="240" w:lineRule="auto"/>
              <w:rPr>
                <w:rFonts w:cstheme="minorHAnsi"/>
                <w:color w:val="000000"/>
                <w:sz w:val="20"/>
                <w:szCs w:val="20"/>
              </w:rPr>
            </w:pPr>
          </w:p>
        </w:tc>
        <w:tc>
          <w:tcPr>
            <w:tcW w:w="1558" w:type="dxa"/>
            <w:vAlign w:val="center"/>
          </w:tcPr>
          <w:p w14:paraId="4AD0704D"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Klawiatura </w:t>
            </w:r>
          </w:p>
        </w:tc>
        <w:tc>
          <w:tcPr>
            <w:tcW w:w="7087" w:type="dxa"/>
            <w:vAlign w:val="center"/>
          </w:tcPr>
          <w:p w14:paraId="39710DF8" w14:textId="3E7C553A"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Klawiatura, układ US</w:t>
            </w:r>
            <w:r w:rsidR="00997A82">
              <w:rPr>
                <w:rFonts w:cstheme="minorHAnsi"/>
                <w:color w:val="000000"/>
                <w:sz w:val="20"/>
                <w:szCs w:val="20"/>
              </w:rPr>
              <w:t>,</w:t>
            </w:r>
            <w:r w:rsidR="0068774A">
              <w:rPr>
                <w:rFonts w:cstheme="minorHAnsi"/>
                <w:color w:val="000000"/>
                <w:sz w:val="20"/>
                <w:szCs w:val="20"/>
              </w:rPr>
              <w:t xml:space="preserve"> QWERTY, </w:t>
            </w:r>
            <w:r w:rsidR="00997A82">
              <w:rPr>
                <w:rFonts w:cstheme="minorHAnsi"/>
                <w:color w:val="000000"/>
                <w:sz w:val="20"/>
                <w:szCs w:val="20"/>
              </w:rPr>
              <w:t xml:space="preserve"> zintegrowana z obudową</w:t>
            </w:r>
            <w:r w:rsidRPr="004D7BA5">
              <w:rPr>
                <w:rFonts w:cstheme="minorHAnsi"/>
                <w:color w:val="000000"/>
                <w:sz w:val="20"/>
                <w:szCs w:val="20"/>
              </w:rPr>
              <w:t xml:space="preserve">. Klawiatura z wydzielonym blokiem numerycznym. </w:t>
            </w:r>
          </w:p>
        </w:tc>
      </w:tr>
      <w:tr w:rsidR="007207E7" w:rsidRPr="00B5441F" w14:paraId="1DE1B602" w14:textId="77777777" w:rsidTr="005D721C">
        <w:trPr>
          <w:trHeight w:val="335"/>
        </w:trPr>
        <w:tc>
          <w:tcPr>
            <w:tcW w:w="535" w:type="dxa"/>
            <w:vAlign w:val="center"/>
          </w:tcPr>
          <w:p w14:paraId="619C8CBA" w14:textId="3B968456"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16. </w:t>
            </w:r>
          </w:p>
        </w:tc>
        <w:tc>
          <w:tcPr>
            <w:tcW w:w="1558" w:type="dxa"/>
            <w:vAlign w:val="center"/>
          </w:tcPr>
          <w:p w14:paraId="4DCFA9DD"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Urządzenie wskazujące </w:t>
            </w:r>
          </w:p>
        </w:tc>
        <w:tc>
          <w:tcPr>
            <w:tcW w:w="7087" w:type="dxa"/>
            <w:vAlign w:val="center"/>
          </w:tcPr>
          <w:p w14:paraId="32B46B83" w14:textId="77777777" w:rsidR="007207E7" w:rsidRPr="004D7BA5" w:rsidRDefault="007207E7" w:rsidP="007207E7">
            <w:pPr>
              <w:autoSpaceDE w:val="0"/>
              <w:autoSpaceDN w:val="0"/>
              <w:adjustRightInd w:val="0"/>
              <w:spacing w:after="0" w:line="240" w:lineRule="auto"/>
              <w:rPr>
                <w:rFonts w:cstheme="minorHAnsi"/>
                <w:color w:val="000000"/>
                <w:sz w:val="20"/>
                <w:szCs w:val="20"/>
              </w:rPr>
            </w:pPr>
            <w:proofErr w:type="spellStart"/>
            <w:r w:rsidRPr="004D7BA5">
              <w:rPr>
                <w:rFonts w:cstheme="minorHAnsi"/>
                <w:color w:val="000000"/>
                <w:sz w:val="20"/>
                <w:szCs w:val="20"/>
              </w:rPr>
              <w:t>Touch</w:t>
            </w:r>
            <w:proofErr w:type="spellEnd"/>
            <w:r w:rsidRPr="004D7BA5">
              <w:rPr>
                <w:rFonts w:cstheme="minorHAnsi"/>
                <w:color w:val="000000"/>
                <w:sz w:val="20"/>
                <w:szCs w:val="20"/>
              </w:rPr>
              <w:t xml:space="preserve"> Pad (płytka dotykowa) wbudowana w obudowę notebooka. </w:t>
            </w:r>
          </w:p>
          <w:p w14:paraId="4E8D4D77" w14:textId="3E67EB33" w:rsidR="007207E7" w:rsidRPr="004D7BA5" w:rsidRDefault="007207E7" w:rsidP="007207E7">
            <w:pPr>
              <w:autoSpaceDE w:val="0"/>
              <w:autoSpaceDN w:val="0"/>
              <w:adjustRightInd w:val="0"/>
              <w:spacing w:after="0" w:line="240" w:lineRule="auto"/>
              <w:rPr>
                <w:rFonts w:cstheme="minorHAnsi"/>
                <w:color w:val="000000"/>
                <w:sz w:val="20"/>
                <w:szCs w:val="20"/>
              </w:rPr>
            </w:pPr>
          </w:p>
        </w:tc>
      </w:tr>
      <w:tr w:rsidR="007207E7" w:rsidRPr="00B5441F" w14:paraId="64A45923" w14:textId="77777777" w:rsidTr="005D721C">
        <w:trPr>
          <w:trHeight w:val="512"/>
        </w:trPr>
        <w:tc>
          <w:tcPr>
            <w:tcW w:w="535" w:type="dxa"/>
            <w:vAlign w:val="center"/>
          </w:tcPr>
          <w:p w14:paraId="6E39402D" w14:textId="06DBED68"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1</w:t>
            </w:r>
            <w:r w:rsidR="00843C26">
              <w:rPr>
                <w:rFonts w:cstheme="minorHAnsi"/>
                <w:color w:val="000000"/>
                <w:sz w:val="20"/>
                <w:szCs w:val="20"/>
              </w:rPr>
              <w:t>7.</w:t>
            </w:r>
            <w:r w:rsidRPr="004D7BA5">
              <w:rPr>
                <w:rFonts w:cstheme="minorHAnsi"/>
                <w:color w:val="000000"/>
                <w:sz w:val="20"/>
                <w:szCs w:val="20"/>
              </w:rPr>
              <w:t xml:space="preserve"> </w:t>
            </w:r>
          </w:p>
        </w:tc>
        <w:tc>
          <w:tcPr>
            <w:tcW w:w="1558" w:type="dxa"/>
            <w:vAlign w:val="center"/>
          </w:tcPr>
          <w:p w14:paraId="255FFF73"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Zasilacz </w:t>
            </w:r>
          </w:p>
        </w:tc>
        <w:tc>
          <w:tcPr>
            <w:tcW w:w="7087" w:type="dxa"/>
            <w:vAlign w:val="center"/>
          </w:tcPr>
          <w:p w14:paraId="6ED7B76A" w14:textId="78DCC609"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Zasilacz zewnętrzny </w:t>
            </w:r>
            <w:r w:rsidR="00EF53EF">
              <w:rPr>
                <w:rFonts w:cstheme="minorHAnsi"/>
                <w:color w:val="000000"/>
                <w:sz w:val="20"/>
                <w:szCs w:val="20"/>
              </w:rPr>
              <w:t xml:space="preserve">min. </w:t>
            </w:r>
            <w:r w:rsidRPr="004D7BA5">
              <w:rPr>
                <w:rFonts w:cstheme="minorHAnsi"/>
                <w:color w:val="000000"/>
                <w:sz w:val="20"/>
                <w:szCs w:val="20"/>
              </w:rPr>
              <w:t xml:space="preserve">65W pracujący w sieci elektrycznej 230V 50/60Hz, nie dopuszcza się tzw. angielskiej wtyczki i adaptera. </w:t>
            </w:r>
          </w:p>
        </w:tc>
      </w:tr>
      <w:tr w:rsidR="007207E7" w:rsidRPr="00B5441F" w14:paraId="3333626F" w14:textId="77777777" w:rsidTr="005D721C">
        <w:trPr>
          <w:trHeight w:val="935"/>
        </w:trPr>
        <w:tc>
          <w:tcPr>
            <w:tcW w:w="535" w:type="dxa"/>
            <w:vAlign w:val="center"/>
          </w:tcPr>
          <w:p w14:paraId="0FFC88D5" w14:textId="77777777" w:rsidR="007207E7" w:rsidRPr="004D7BA5" w:rsidRDefault="007207E7" w:rsidP="007207E7">
            <w:pPr>
              <w:autoSpaceDE w:val="0"/>
              <w:autoSpaceDN w:val="0"/>
              <w:adjustRightInd w:val="0"/>
              <w:spacing w:after="0" w:line="240" w:lineRule="auto"/>
              <w:rPr>
                <w:rFonts w:cstheme="minorHAnsi"/>
                <w:sz w:val="20"/>
                <w:szCs w:val="20"/>
              </w:rPr>
            </w:pPr>
          </w:p>
          <w:p w14:paraId="0EF8F792" w14:textId="3949C1A0"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1</w:t>
            </w:r>
            <w:r w:rsidR="003F0877">
              <w:rPr>
                <w:rFonts w:cstheme="minorHAnsi"/>
                <w:color w:val="000000"/>
                <w:sz w:val="20"/>
                <w:szCs w:val="20"/>
              </w:rPr>
              <w:t>8</w:t>
            </w:r>
            <w:r w:rsidRPr="004D7BA5">
              <w:rPr>
                <w:rFonts w:cstheme="minorHAnsi"/>
                <w:color w:val="000000"/>
                <w:sz w:val="20"/>
                <w:szCs w:val="20"/>
              </w:rPr>
              <w:t xml:space="preserve">. </w:t>
            </w:r>
          </w:p>
        </w:tc>
        <w:tc>
          <w:tcPr>
            <w:tcW w:w="1558" w:type="dxa"/>
            <w:vAlign w:val="center"/>
          </w:tcPr>
          <w:p w14:paraId="003E592F"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Certyfikaty, oświadczenia i standardy </w:t>
            </w:r>
          </w:p>
        </w:tc>
        <w:tc>
          <w:tcPr>
            <w:tcW w:w="7087" w:type="dxa"/>
            <w:vAlign w:val="center"/>
          </w:tcPr>
          <w:p w14:paraId="0F30C1A9" w14:textId="4303777A" w:rsidR="00C14C2E" w:rsidRPr="004D7BA5" w:rsidRDefault="00C14C2E" w:rsidP="00C14C2E">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Deklaracja zgodności CE (</w:t>
            </w:r>
            <w:r w:rsidRPr="004D7BA5">
              <w:rPr>
                <w:rFonts w:cstheme="minorHAnsi"/>
                <w:b/>
                <w:bCs/>
                <w:color w:val="000000"/>
                <w:sz w:val="20"/>
                <w:szCs w:val="20"/>
              </w:rPr>
              <w:t xml:space="preserve">należy załączyć do </w:t>
            </w:r>
            <w:r w:rsidR="002F247F">
              <w:rPr>
                <w:rFonts w:cstheme="minorHAnsi"/>
                <w:b/>
                <w:bCs/>
                <w:color w:val="000000"/>
                <w:sz w:val="20"/>
                <w:szCs w:val="20"/>
              </w:rPr>
              <w:t>dostawy</w:t>
            </w:r>
            <w:r w:rsidRPr="004D7BA5">
              <w:rPr>
                <w:rFonts w:cstheme="minorHAnsi"/>
                <w:color w:val="000000"/>
                <w:sz w:val="20"/>
                <w:szCs w:val="20"/>
              </w:rPr>
              <w:t xml:space="preserve">) </w:t>
            </w:r>
          </w:p>
          <w:p w14:paraId="006CCB6A" w14:textId="16365B10"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Certyfikat ISO</w:t>
            </w:r>
            <w:r>
              <w:rPr>
                <w:rFonts w:cstheme="minorHAnsi"/>
                <w:color w:val="000000"/>
                <w:sz w:val="20"/>
                <w:szCs w:val="20"/>
              </w:rPr>
              <w:t xml:space="preserve"> </w:t>
            </w:r>
            <w:r w:rsidRPr="004D7BA5">
              <w:rPr>
                <w:rFonts w:cstheme="minorHAnsi"/>
                <w:color w:val="000000"/>
                <w:sz w:val="20"/>
                <w:szCs w:val="20"/>
              </w:rPr>
              <w:t>9001 dla producenta sprzętu (</w:t>
            </w:r>
            <w:r w:rsidRPr="004D7BA5">
              <w:rPr>
                <w:rFonts w:cstheme="minorHAnsi"/>
                <w:b/>
                <w:bCs/>
                <w:color w:val="000000"/>
                <w:sz w:val="20"/>
                <w:szCs w:val="20"/>
              </w:rPr>
              <w:t xml:space="preserve">należy załączyć do </w:t>
            </w:r>
            <w:r w:rsidR="002F247F">
              <w:rPr>
                <w:rFonts w:cstheme="minorHAnsi"/>
                <w:b/>
                <w:bCs/>
                <w:color w:val="000000"/>
                <w:sz w:val="20"/>
                <w:szCs w:val="20"/>
              </w:rPr>
              <w:t>dostawy</w:t>
            </w:r>
            <w:r w:rsidRPr="004D7BA5">
              <w:rPr>
                <w:rFonts w:cstheme="minorHAnsi"/>
                <w:color w:val="000000"/>
                <w:sz w:val="20"/>
                <w:szCs w:val="20"/>
              </w:rPr>
              <w:t xml:space="preserve">) </w:t>
            </w:r>
          </w:p>
          <w:p w14:paraId="5280D334" w14:textId="51754F05" w:rsidR="007207E7" w:rsidRPr="004D7BA5" w:rsidRDefault="00C14C2E" w:rsidP="003A4EF1">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Certyfikat ISO</w:t>
            </w:r>
            <w:r>
              <w:rPr>
                <w:rFonts w:cstheme="minorHAnsi"/>
                <w:color w:val="000000"/>
                <w:sz w:val="20"/>
                <w:szCs w:val="20"/>
              </w:rPr>
              <w:t xml:space="preserve"> 14001</w:t>
            </w:r>
            <w:r w:rsidRPr="004D7BA5">
              <w:rPr>
                <w:rFonts w:cstheme="minorHAnsi"/>
                <w:color w:val="000000"/>
                <w:sz w:val="20"/>
                <w:szCs w:val="20"/>
              </w:rPr>
              <w:t xml:space="preserve"> dla producenta sprzętu (</w:t>
            </w:r>
            <w:r w:rsidRPr="004D7BA5">
              <w:rPr>
                <w:rFonts w:cstheme="minorHAnsi"/>
                <w:b/>
                <w:bCs/>
                <w:color w:val="000000"/>
                <w:sz w:val="20"/>
                <w:szCs w:val="20"/>
              </w:rPr>
              <w:t xml:space="preserve">należy załączyć do </w:t>
            </w:r>
            <w:r w:rsidR="002F247F">
              <w:rPr>
                <w:rFonts w:cstheme="minorHAnsi"/>
                <w:b/>
                <w:bCs/>
                <w:color w:val="000000"/>
                <w:sz w:val="20"/>
                <w:szCs w:val="20"/>
              </w:rPr>
              <w:t>dostawy</w:t>
            </w:r>
            <w:r w:rsidRPr="004D7BA5">
              <w:rPr>
                <w:rFonts w:cstheme="minorHAnsi"/>
                <w:color w:val="000000"/>
                <w:sz w:val="20"/>
                <w:szCs w:val="20"/>
              </w:rPr>
              <w:t xml:space="preserve">) </w:t>
            </w:r>
          </w:p>
        </w:tc>
      </w:tr>
      <w:tr w:rsidR="007207E7" w:rsidRPr="00B5441F" w14:paraId="661E983A" w14:textId="77777777" w:rsidTr="005D721C">
        <w:trPr>
          <w:trHeight w:val="423"/>
        </w:trPr>
        <w:tc>
          <w:tcPr>
            <w:tcW w:w="535" w:type="dxa"/>
            <w:vAlign w:val="center"/>
          </w:tcPr>
          <w:p w14:paraId="7FCBBBB0" w14:textId="5BD42AB4" w:rsidR="007207E7" w:rsidRPr="004D7BA5" w:rsidRDefault="003F0877" w:rsidP="007207E7">
            <w:pPr>
              <w:autoSpaceDE w:val="0"/>
              <w:autoSpaceDN w:val="0"/>
              <w:adjustRightInd w:val="0"/>
              <w:spacing w:after="0" w:line="240" w:lineRule="auto"/>
              <w:rPr>
                <w:rFonts w:cstheme="minorHAnsi"/>
                <w:color w:val="000000"/>
                <w:sz w:val="20"/>
                <w:szCs w:val="20"/>
              </w:rPr>
            </w:pPr>
            <w:r>
              <w:rPr>
                <w:rFonts w:cstheme="minorHAnsi"/>
                <w:color w:val="000000"/>
                <w:sz w:val="20"/>
                <w:szCs w:val="20"/>
              </w:rPr>
              <w:t>19</w:t>
            </w:r>
            <w:r w:rsidR="007207E7" w:rsidRPr="004D7BA5">
              <w:rPr>
                <w:rFonts w:cstheme="minorHAnsi"/>
                <w:color w:val="000000"/>
                <w:sz w:val="20"/>
                <w:szCs w:val="20"/>
              </w:rPr>
              <w:t xml:space="preserve">. </w:t>
            </w:r>
          </w:p>
        </w:tc>
        <w:tc>
          <w:tcPr>
            <w:tcW w:w="1558" w:type="dxa"/>
            <w:vAlign w:val="center"/>
          </w:tcPr>
          <w:p w14:paraId="45EC482C"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Waga </w:t>
            </w:r>
          </w:p>
        </w:tc>
        <w:tc>
          <w:tcPr>
            <w:tcW w:w="7087" w:type="dxa"/>
            <w:vAlign w:val="center"/>
          </w:tcPr>
          <w:p w14:paraId="63198C0C" w14:textId="76B8101C" w:rsidR="007207E7" w:rsidRPr="004D7BA5" w:rsidRDefault="007207E7" w:rsidP="007207E7">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Nie większa niż 2 kg </w:t>
            </w:r>
          </w:p>
        </w:tc>
      </w:tr>
      <w:tr w:rsidR="007207E7" w:rsidRPr="00B5441F" w14:paraId="64E56B82" w14:textId="77777777" w:rsidTr="005D721C">
        <w:trPr>
          <w:trHeight w:val="279"/>
        </w:trPr>
        <w:tc>
          <w:tcPr>
            <w:tcW w:w="535" w:type="dxa"/>
            <w:vAlign w:val="center"/>
          </w:tcPr>
          <w:p w14:paraId="3EC2CA2E" w14:textId="77777777" w:rsidR="007207E7" w:rsidRPr="004D7BA5" w:rsidRDefault="007207E7" w:rsidP="007207E7">
            <w:pPr>
              <w:autoSpaceDE w:val="0"/>
              <w:autoSpaceDN w:val="0"/>
              <w:adjustRightInd w:val="0"/>
              <w:spacing w:after="0" w:line="240" w:lineRule="auto"/>
              <w:rPr>
                <w:rFonts w:cstheme="minorHAnsi"/>
                <w:sz w:val="20"/>
                <w:szCs w:val="20"/>
              </w:rPr>
            </w:pPr>
          </w:p>
          <w:p w14:paraId="51D309C5" w14:textId="0E4EEB4D"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2</w:t>
            </w:r>
            <w:r w:rsidR="003F0877">
              <w:rPr>
                <w:rFonts w:cstheme="minorHAnsi"/>
                <w:color w:val="000000"/>
                <w:sz w:val="20"/>
                <w:szCs w:val="20"/>
              </w:rPr>
              <w:t>0</w:t>
            </w:r>
            <w:r w:rsidRPr="004D7BA5">
              <w:rPr>
                <w:rFonts w:cstheme="minorHAnsi"/>
                <w:color w:val="000000"/>
                <w:sz w:val="20"/>
                <w:szCs w:val="20"/>
              </w:rPr>
              <w:t xml:space="preserve">. </w:t>
            </w:r>
          </w:p>
          <w:p w14:paraId="282ABA36" w14:textId="77777777" w:rsidR="007207E7" w:rsidRPr="004D7BA5" w:rsidRDefault="007207E7" w:rsidP="007207E7">
            <w:pPr>
              <w:autoSpaceDE w:val="0"/>
              <w:autoSpaceDN w:val="0"/>
              <w:adjustRightInd w:val="0"/>
              <w:spacing w:after="0" w:line="240" w:lineRule="auto"/>
              <w:rPr>
                <w:rFonts w:cstheme="minorHAnsi"/>
                <w:color w:val="000000"/>
                <w:sz w:val="20"/>
                <w:szCs w:val="20"/>
              </w:rPr>
            </w:pPr>
          </w:p>
        </w:tc>
        <w:tc>
          <w:tcPr>
            <w:tcW w:w="1558" w:type="dxa"/>
            <w:vAlign w:val="center"/>
          </w:tcPr>
          <w:p w14:paraId="0A3675D3"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System operacyjny </w:t>
            </w:r>
          </w:p>
        </w:tc>
        <w:tc>
          <w:tcPr>
            <w:tcW w:w="7087" w:type="dxa"/>
            <w:vAlign w:val="center"/>
          </w:tcPr>
          <w:p w14:paraId="2C572DA8" w14:textId="04A59675" w:rsidR="007207E7"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Minimum </w:t>
            </w:r>
            <w:r w:rsidRPr="009B6283">
              <w:rPr>
                <w:rFonts w:cstheme="minorHAnsi"/>
                <w:color w:val="000000"/>
                <w:sz w:val="20"/>
                <w:szCs w:val="20"/>
              </w:rPr>
              <w:t>Win10 PL 64-bit</w:t>
            </w:r>
            <w:r>
              <w:rPr>
                <w:rFonts w:cstheme="minorHAnsi"/>
                <w:color w:val="000000"/>
                <w:sz w:val="20"/>
                <w:szCs w:val="20"/>
              </w:rPr>
              <w:t xml:space="preserve"> lub równoważny</w:t>
            </w:r>
          </w:p>
          <w:p w14:paraId="5CEBF888" w14:textId="77777777" w:rsidR="007207E7" w:rsidRPr="00AF09AC" w:rsidRDefault="007207E7" w:rsidP="007207E7">
            <w:pPr>
              <w:autoSpaceDE w:val="0"/>
              <w:autoSpaceDN w:val="0"/>
              <w:adjustRightInd w:val="0"/>
              <w:spacing w:after="0" w:line="240" w:lineRule="auto"/>
              <w:rPr>
                <w:rFonts w:cstheme="minorHAnsi"/>
                <w:color w:val="000000"/>
                <w:sz w:val="20"/>
                <w:szCs w:val="20"/>
              </w:rPr>
            </w:pPr>
            <w:r w:rsidRPr="00AF09AC">
              <w:rPr>
                <w:rFonts w:cstheme="minorHAnsi"/>
                <w:color w:val="000000"/>
                <w:sz w:val="20"/>
                <w:szCs w:val="20"/>
              </w:rPr>
              <w:t>Warunki równoważności systemu operacyjnego:</w:t>
            </w:r>
          </w:p>
          <w:p w14:paraId="460400A1" w14:textId="0B180012" w:rsidR="007207E7" w:rsidRDefault="00967C02" w:rsidP="007207E7">
            <w:pPr>
              <w:pStyle w:val="Akapitzlist"/>
              <w:numPr>
                <w:ilvl w:val="0"/>
                <w:numId w:val="12"/>
              </w:numPr>
              <w:autoSpaceDE w:val="0"/>
              <w:autoSpaceDN w:val="0"/>
              <w:adjustRightInd w:val="0"/>
              <w:spacing w:after="0" w:line="240" w:lineRule="auto"/>
              <w:ind w:left="196" w:hanging="196"/>
              <w:rPr>
                <w:rFonts w:cstheme="minorHAnsi"/>
                <w:color w:val="000000"/>
                <w:sz w:val="20"/>
                <w:szCs w:val="20"/>
              </w:rPr>
            </w:pPr>
            <w:r>
              <w:rPr>
                <w:rFonts w:cstheme="minorHAnsi"/>
                <w:color w:val="000000"/>
                <w:sz w:val="20"/>
                <w:szCs w:val="20"/>
              </w:rPr>
              <w:t>z</w:t>
            </w:r>
            <w:r w:rsidR="007207E7" w:rsidRPr="00AF09AC">
              <w:rPr>
                <w:rFonts w:cstheme="minorHAnsi"/>
                <w:color w:val="000000"/>
                <w:sz w:val="20"/>
                <w:szCs w:val="20"/>
              </w:rPr>
              <w:t xml:space="preserve">a rozwiązanie równoważne uznaje się takie, które posiada wbudowane mechanizmy, bez użycia dodatkowych aplikacji (bez jakichkolwiek emulatorów, implementacji lub programów towarzyszących), </w:t>
            </w:r>
            <w:r w:rsidR="0048434C" w:rsidRPr="00AF09AC">
              <w:rPr>
                <w:rFonts w:cstheme="minorHAnsi"/>
                <w:color w:val="000000"/>
                <w:sz w:val="20"/>
                <w:szCs w:val="20"/>
              </w:rPr>
              <w:t>zapewniające:</w:t>
            </w:r>
            <w:r w:rsidR="0048434C" w:rsidRPr="00947FDF">
              <w:rPr>
                <w:rFonts w:cstheme="minorHAnsi"/>
                <w:color w:val="000000"/>
                <w:sz w:val="20"/>
                <w:szCs w:val="20"/>
              </w:rPr>
              <w:t xml:space="preserve"> polską</w:t>
            </w:r>
            <w:r w:rsidR="007207E7" w:rsidRPr="00947FDF">
              <w:rPr>
                <w:rFonts w:cstheme="minorHAnsi"/>
                <w:color w:val="000000"/>
                <w:sz w:val="20"/>
                <w:szCs w:val="20"/>
              </w:rPr>
              <w:t xml:space="preserve"> wersję językową;</w:t>
            </w:r>
          </w:p>
          <w:p w14:paraId="5FE5655E" w14:textId="77777777" w:rsidR="007207E7" w:rsidRDefault="007207E7" w:rsidP="007207E7">
            <w:pPr>
              <w:pStyle w:val="Akapitzlist"/>
              <w:numPr>
                <w:ilvl w:val="0"/>
                <w:numId w:val="12"/>
              </w:numPr>
              <w:autoSpaceDE w:val="0"/>
              <w:autoSpaceDN w:val="0"/>
              <w:adjustRightInd w:val="0"/>
              <w:spacing w:after="0" w:line="240" w:lineRule="auto"/>
              <w:ind w:left="196" w:hanging="196"/>
              <w:rPr>
                <w:rFonts w:cstheme="minorHAnsi"/>
                <w:color w:val="000000"/>
                <w:sz w:val="20"/>
                <w:szCs w:val="20"/>
              </w:rPr>
            </w:pPr>
            <w:r w:rsidRPr="00947FDF">
              <w:rPr>
                <w:rFonts w:cstheme="minorHAnsi"/>
                <w:color w:val="000000"/>
                <w:sz w:val="20"/>
                <w:szCs w:val="20"/>
              </w:rPr>
              <w:t>dostępność aktualizacji i poprawek do systemu u producenta systemu bezpłatnie i bez dodatkowych opłat licencyjnych z możliwością wyboru instalowanych poprawek;</w:t>
            </w:r>
          </w:p>
          <w:p w14:paraId="095EFBAC" w14:textId="77777777" w:rsidR="007207E7" w:rsidRDefault="007207E7" w:rsidP="007207E7">
            <w:pPr>
              <w:pStyle w:val="Akapitzlist"/>
              <w:numPr>
                <w:ilvl w:val="0"/>
                <w:numId w:val="12"/>
              </w:numPr>
              <w:autoSpaceDE w:val="0"/>
              <w:autoSpaceDN w:val="0"/>
              <w:adjustRightInd w:val="0"/>
              <w:spacing w:after="0" w:line="240" w:lineRule="auto"/>
              <w:ind w:left="196" w:hanging="196"/>
              <w:rPr>
                <w:rFonts w:cstheme="minorHAnsi"/>
                <w:color w:val="000000"/>
                <w:sz w:val="20"/>
                <w:szCs w:val="20"/>
              </w:rPr>
            </w:pPr>
            <w:r w:rsidRPr="00947FDF">
              <w:rPr>
                <w:rFonts w:cstheme="minorHAnsi"/>
                <w:color w:val="000000"/>
                <w:sz w:val="20"/>
                <w:szCs w:val="20"/>
              </w:rPr>
              <w:t>możliwość zdalnej, automatycznej instalacji, konfiguracji, administrowania oraz aktualizowania systemu;</w:t>
            </w:r>
          </w:p>
          <w:p w14:paraId="2CDD6C99" w14:textId="77777777" w:rsidR="007207E7" w:rsidRDefault="007207E7" w:rsidP="007207E7">
            <w:pPr>
              <w:pStyle w:val="Akapitzlist"/>
              <w:numPr>
                <w:ilvl w:val="0"/>
                <w:numId w:val="12"/>
              </w:numPr>
              <w:autoSpaceDE w:val="0"/>
              <w:autoSpaceDN w:val="0"/>
              <w:adjustRightInd w:val="0"/>
              <w:spacing w:after="0" w:line="240" w:lineRule="auto"/>
              <w:ind w:left="196" w:hanging="196"/>
              <w:rPr>
                <w:rFonts w:cstheme="minorHAnsi"/>
                <w:color w:val="000000"/>
                <w:sz w:val="20"/>
                <w:szCs w:val="20"/>
              </w:rPr>
            </w:pPr>
            <w:r w:rsidRPr="00947FDF">
              <w:rPr>
                <w:rFonts w:cstheme="minorHAnsi"/>
                <w:color w:val="000000"/>
                <w:sz w:val="20"/>
                <w:szCs w:val="20"/>
              </w:rPr>
              <w:t>możliwość automatycznego zbudowania obrazu systemu wraz z aplikacjami, obraz systemu służyć ma do automatycznego upowszechniania systemu operacyjnego inicjowanego i wykonywanego w całości przez sieć komputerową;</w:t>
            </w:r>
          </w:p>
          <w:p w14:paraId="49266BA9" w14:textId="77777777" w:rsidR="007207E7" w:rsidRDefault="007207E7" w:rsidP="007207E7">
            <w:pPr>
              <w:pStyle w:val="Akapitzlist"/>
              <w:numPr>
                <w:ilvl w:val="0"/>
                <w:numId w:val="12"/>
              </w:numPr>
              <w:autoSpaceDE w:val="0"/>
              <w:autoSpaceDN w:val="0"/>
              <w:adjustRightInd w:val="0"/>
              <w:spacing w:after="0" w:line="240" w:lineRule="auto"/>
              <w:ind w:left="196" w:hanging="196"/>
              <w:rPr>
                <w:rFonts w:cstheme="minorHAnsi"/>
                <w:color w:val="000000"/>
                <w:sz w:val="20"/>
                <w:szCs w:val="20"/>
              </w:rPr>
            </w:pPr>
            <w:r w:rsidRPr="00947FDF">
              <w:rPr>
                <w:rFonts w:cstheme="minorHAnsi"/>
                <w:color w:val="000000"/>
                <w:sz w:val="20"/>
                <w:szCs w:val="20"/>
              </w:rPr>
              <w:t>możliwość wdrożenia nowego obrazu przez zdalną instalację;</w:t>
            </w:r>
          </w:p>
          <w:p w14:paraId="62C42ED6" w14:textId="77777777" w:rsidR="007207E7" w:rsidRDefault="007207E7" w:rsidP="007207E7">
            <w:pPr>
              <w:pStyle w:val="Akapitzlist"/>
              <w:numPr>
                <w:ilvl w:val="0"/>
                <w:numId w:val="12"/>
              </w:numPr>
              <w:autoSpaceDE w:val="0"/>
              <w:autoSpaceDN w:val="0"/>
              <w:adjustRightInd w:val="0"/>
              <w:spacing w:after="0" w:line="240" w:lineRule="auto"/>
              <w:ind w:left="196" w:hanging="196"/>
              <w:rPr>
                <w:rFonts w:cstheme="minorHAnsi"/>
                <w:color w:val="000000"/>
                <w:sz w:val="20"/>
                <w:szCs w:val="20"/>
              </w:rPr>
            </w:pPr>
            <w:r w:rsidRPr="00947FDF">
              <w:rPr>
                <w:rFonts w:cstheme="minorHAnsi"/>
                <w:color w:val="000000"/>
                <w:sz w:val="20"/>
                <w:szCs w:val="20"/>
              </w:rPr>
              <w:t>graficzne środowisko instalacji i konfiguracji;</w:t>
            </w:r>
          </w:p>
          <w:p w14:paraId="476A85BF" w14:textId="77777777" w:rsidR="007207E7" w:rsidRDefault="007207E7" w:rsidP="007207E7">
            <w:pPr>
              <w:pStyle w:val="Akapitzlist"/>
              <w:numPr>
                <w:ilvl w:val="0"/>
                <w:numId w:val="12"/>
              </w:numPr>
              <w:autoSpaceDE w:val="0"/>
              <w:autoSpaceDN w:val="0"/>
              <w:adjustRightInd w:val="0"/>
              <w:spacing w:after="0" w:line="240" w:lineRule="auto"/>
              <w:ind w:left="196" w:hanging="196"/>
              <w:rPr>
                <w:rFonts w:cstheme="minorHAnsi"/>
                <w:color w:val="000000"/>
                <w:sz w:val="20"/>
                <w:szCs w:val="20"/>
              </w:rPr>
            </w:pPr>
            <w:r w:rsidRPr="00947FDF">
              <w:rPr>
                <w:rFonts w:cstheme="minorHAnsi"/>
                <w:color w:val="000000"/>
                <w:sz w:val="20"/>
                <w:szCs w:val="20"/>
              </w:rPr>
              <w:t>możliwość udostępniania i przejmowania pulpitu zdalnego;</w:t>
            </w:r>
          </w:p>
          <w:p w14:paraId="74B5AC16" w14:textId="77777777" w:rsidR="007207E7" w:rsidRDefault="007207E7" w:rsidP="007207E7">
            <w:pPr>
              <w:pStyle w:val="Akapitzlist"/>
              <w:numPr>
                <w:ilvl w:val="0"/>
                <w:numId w:val="12"/>
              </w:numPr>
              <w:autoSpaceDE w:val="0"/>
              <w:autoSpaceDN w:val="0"/>
              <w:adjustRightInd w:val="0"/>
              <w:spacing w:after="0" w:line="240" w:lineRule="auto"/>
              <w:ind w:left="196" w:hanging="196"/>
              <w:rPr>
                <w:rFonts w:cstheme="minorHAnsi"/>
                <w:color w:val="000000"/>
                <w:sz w:val="20"/>
                <w:szCs w:val="20"/>
              </w:rPr>
            </w:pPr>
            <w:r w:rsidRPr="003C2CF4">
              <w:rPr>
                <w:rFonts w:cstheme="minorHAnsi"/>
                <w:color w:val="000000"/>
                <w:sz w:val="20"/>
                <w:szCs w:val="20"/>
              </w:rPr>
              <w:t>możliwość udostępniania plików i drukarek;</w:t>
            </w:r>
          </w:p>
          <w:p w14:paraId="71A7BC78" w14:textId="77777777" w:rsidR="007207E7" w:rsidRDefault="007207E7" w:rsidP="007207E7">
            <w:pPr>
              <w:pStyle w:val="Akapitzlist"/>
              <w:numPr>
                <w:ilvl w:val="0"/>
                <w:numId w:val="12"/>
              </w:numPr>
              <w:autoSpaceDE w:val="0"/>
              <w:autoSpaceDN w:val="0"/>
              <w:adjustRightInd w:val="0"/>
              <w:spacing w:after="0" w:line="240" w:lineRule="auto"/>
              <w:ind w:left="196" w:hanging="196"/>
              <w:rPr>
                <w:rFonts w:cstheme="minorHAnsi"/>
                <w:color w:val="000000"/>
                <w:sz w:val="20"/>
                <w:szCs w:val="20"/>
              </w:rPr>
            </w:pPr>
            <w:r w:rsidRPr="003C2CF4">
              <w:rPr>
                <w:rFonts w:cstheme="minorHAnsi"/>
                <w:color w:val="000000"/>
                <w:sz w:val="20"/>
                <w:szCs w:val="20"/>
              </w:rPr>
              <w:t xml:space="preserve"> możliwość blokowania lub dopuszczenia dowolnych urządzeń</w:t>
            </w:r>
            <w:r>
              <w:rPr>
                <w:rFonts w:cstheme="minorHAnsi"/>
                <w:color w:val="000000"/>
                <w:sz w:val="20"/>
                <w:szCs w:val="20"/>
              </w:rPr>
              <w:t xml:space="preserve"> </w:t>
            </w:r>
            <w:r w:rsidRPr="003C2CF4">
              <w:rPr>
                <w:rFonts w:cstheme="minorHAnsi"/>
                <w:color w:val="000000"/>
                <w:sz w:val="20"/>
                <w:szCs w:val="20"/>
              </w:rPr>
              <w:t>peryferyjnych za pomocą polityk sprzętowych (np. przy użyciu numerów identyfikacyjnych sprzętu);</w:t>
            </w:r>
          </w:p>
          <w:p w14:paraId="1498F0D9" w14:textId="77777777" w:rsidR="007207E7" w:rsidRDefault="007207E7" w:rsidP="007207E7">
            <w:pPr>
              <w:pStyle w:val="Akapitzlist"/>
              <w:numPr>
                <w:ilvl w:val="0"/>
                <w:numId w:val="12"/>
              </w:numPr>
              <w:tabs>
                <w:tab w:val="left" w:pos="338"/>
              </w:tabs>
              <w:autoSpaceDE w:val="0"/>
              <w:autoSpaceDN w:val="0"/>
              <w:adjustRightInd w:val="0"/>
              <w:spacing w:after="0" w:line="240" w:lineRule="auto"/>
              <w:ind w:left="196" w:hanging="196"/>
              <w:rPr>
                <w:rFonts w:cstheme="minorHAnsi"/>
                <w:color w:val="000000"/>
                <w:sz w:val="20"/>
                <w:szCs w:val="20"/>
              </w:rPr>
            </w:pPr>
            <w:r w:rsidRPr="003C2CF4">
              <w:rPr>
                <w:rFonts w:cstheme="minorHAnsi"/>
                <w:color w:val="000000"/>
                <w:sz w:val="20"/>
                <w:szCs w:val="20"/>
              </w:rPr>
              <w:t xml:space="preserve">zapewnienie wsparcia dla większości powszechnie używanych urządzeń (drukarek, urządzeń sieciowych, standardów USB, urządzeń Plug &amp; Play, </w:t>
            </w:r>
            <w:proofErr w:type="spellStart"/>
            <w:r w:rsidRPr="003C2CF4">
              <w:rPr>
                <w:rFonts w:cstheme="minorHAnsi"/>
                <w:color w:val="000000"/>
                <w:sz w:val="20"/>
                <w:szCs w:val="20"/>
              </w:rPr>
              <w:t>WiFi</w:t>
            </w:r>
            <w:proofErr w:type="spellEnd"/>
            <w:r w:rsidRPr="003C2CF4">
              <w:rPr>
                <w:rFonts w:cstheme="minorHAnsi"/>
                <w:color w:val="000000"/>
                <w:sz w:val="20"/>
                <w:szCs w:val="20"/>
              </w:rPr>
              <w:t>);</w:t>
            </w:r>
          </w:p>
          <w:p w14:paraId="33331507" w14:textId="77777777" w:rsidR="007207E7" w:rsidRDefault="007207E7" w:rsidP="007207E7">
            <w:pPr>
              <w:pStyle w:val="Akapitzlist"/>
              <w:numPr>
                <w:ilvl w:val="0"/>
                <w:numId w:val="12"/>
              </w:numPr>
              <w:tabs>
                <w:tab w:val="left" w:pos="338"/>
              </w:tabs>
              <w:autoSpaceDE w:val="0"/>
              <w:autoSpaceDN w:val="0"/>
              <w:adjustRightInd w:val="0"/>
              <w:spacing w:after="0" w:line="240" w:lineRule="auto"/>
              <w:ind w:left="196" w:hanging="196"/>
              <w:rPr>
                <w:rFonts w:cstheme="minorHAnsi"/>
                <w:color w:val="000000"/>
                <w:sz w:val="20"/>
                <w:szCs w:val="20"/>
              </w:rPr>
            </w:pPr>
            <w:r w:rsidRPr="00616729">
              <w:rPr>
                <w:rFonts w:cstheme="minorHAnsi"/>
                <w:color w:val="000000"/>
                <w:sz w:val="20"/>
                <w:szCs w:val="20"/>
              </w:rPr>
              <w:t>wyposażenie systemu w graficzny interfejs użytkownika w języku polskim;</w:t>
            </w:r>
          </w:p>
          <w:p w14:paraId="7C79080D" w14:textId="5B9DD88F" w:rsidR="007207E7" w:rsidRDefault="007207E7" w:rsidP="007207E7">
            <w:pPr>
              <w:pStyle w:val="Akapitzlist"/>
              <w:numPr>
                <w:ilvl w:val="0"/>
                <w:numId w:val="12"/>
              </w:numPr>
              <w:tabs>
                <w:tab w:val="left" w:pos="338"/>
              </w:tabs>
              <w:autoSpaceDE w:val="0"/>
              <w:autoSpaceDN w:val="0"/>
              <w:adjustRightInd w:val="0"/>
              <w:spacing w:after="0" w:line="240" w:lineRule="auto"/>
              <w:ind w:left="196" w:hanging="196"/>
              <w:rPr>
                <w:rFonts w:cstheme="minorHAnsi"/>
                <w:color w:val="000000"/>
                <w:sz w:val="20"/>
                <w:szCs w:val="20"/>
              </w:rPr>
            </w:pPr>
            <w:r w:rsidRPr="00616729">
              <w:rPr>
                <w:rFonts w:cstheme="minorHAnsi"/>
                <w:color w:val="000000"/>
                <w:sz w:val="20"/>
                <w:szCs w:val="20"/>
              </w:rPr>
              <w:t xml:space="preserve"> zapewnienie pełnej kompatybilności </w:t>
            </w:r>
            <w:r w:rsidR="003C62F9">
              <w:rPr>
                <w:rFonts w:cstheme="minorHAnsi"/>
                <w:color w:val="000000"/>
                <w:sz w:val="20"/>
                <w:szCs w:val="20"/>
              </w:rPr>
              <w:t xml:space="preserve">oprogramowania </w:t>
            </w:r>
            <w:r w:rsidRPr="00616729">
              <w:rPr>
                <w:rFonts w:cstheme="minorHAnsi"/>
                <w:color w:val="000000"/>
                <w:sz w:val="20"/>
                <w:szCs w:val="20"/>
              </w:rPr>
              <w:t>z oferowanym sprzętem;</w:t>
            </w:r>
          </w:p>
          <w:p w14:paraId="161C598A" w14:textId="77777777" w:rsidR="007207E7" w:rsidRDefault="007207E7" w:rsidP="007207E7">
            <w:pPr>
              <w:pStyle w:val="Akapitzlist"/>
              <w:numPr>
                <w:ilvl w:val="0"/>
                <w:numId w:val="12"/>
              </w:numPr>
              <w:tabs>
                <w:tab w:val="left" w:pos="338"/>
              </w:tabs>
              <w:autoSpaceDE w:val="0"/>
              <w:autoSpaceDN w:val="0"/>
              <w:adjustRightInd w:val="0"/>
              <w:spacing w:after="0" w:line="240" w:lineRule="auto"/>
              <w:ind w:left="196" w:hanging="196"/>
              <w:rPr>
                <w:rFonts w:cstheme="minorHAnsi"/>
                <w:color w:val="000000"/>
                <w:sz w:val="20"/>
                <w:szCs w:val="20"/>
              </w:rPr>
            </w:pPr>
            <w:r w:rsidRPr="00616729">
              <w:rPr>
                <w:rFonts w:cstheme="minorHAnsi"/>
                <w:color w:val="000000"/>
                <w:sz w:val="20"/>
                <w:szCs w:val="20"/>
              </w:rPr>
              <w:t>zintegrowanie z systemem modułu pomocy dla użytkownika w języku polskim;</w:t>
            </w:r>
          </w:p>
          <w:p w14:paraId="7AF6A61F" w14:textId="77777777" w:rsidR="007207E7" w:rsidRDefault="007207E7" w:rsidP="007207E7">
            <w:pPr>
              <w:pStyle w:val="Akapitzlist"/>
              <w:numPr>
                <w:ilvl w:val="0"/>
                <w:numId w:val="12"/>
              </w:numPr>
              <w:tabs>
                <w:tab w:val="left" w:pos="338"/>
              </w:tabs>
              <w:autoSpaceDE w:val="0"/>
              <w:autoSpaceDN w:val="0"/>
              <w:adjustRightInd w:val="0"/>
              <w:spacing w:after="0" w:line="240" w:lineRule="auto"/>
              <w:ind w:left="196" w:hanging="196"/>
              <w:rPr>
                <w:rFonts w:cstheme="minorHAnsi"/>
                <w:color w:val="000000"/>
                <w:sz w:val="20"/>
                <w:szCs w:val="20"/>
              </w:rPr>
            </w:pPr>
            <w:r w:rsidRPr="00616729">
              <w:rPr>
                <w:rFonts w:cstheme="minorHAnsi"/>
                <w:color w:val="000000"/>
                <w:sz w:val="20"/>
                <w:szCs w:val="20"/>
              </w:rPr>
              <w:t>zintegrowanie z systemem modułu wyszukiwania informacji;</w:t>
            </w:r>
          </w:p>
          <w:p w14:paraId="33B297D4" w14:textId="77777777" w:rsidR="007207E7" w:rsidRDefault="007207E7" w:rsidP="007207E7">
            <w:pPr>
              <w:pStyle w:val="Akapitzlist"/>
              <w:numPr>
                <w:ilvl w:val="0"/>
                <w:numId w:val="12"/>
              </w:numPr>
              <w:tabs>
                <w:tab w:val="left" w:pos="338"/>
              </w:tabs>
              <w:autoSpaceDE w:val="0"/>
              <w:autoSpaceDN w:val="0"/>
              <w:adjustRightInd w:val="0"/>
              <w:spacing w:after="0" w:line="240" w:lineRule="auto"/>
              <w:ind w:left="196" w:hanging="196"/>
              <w:rPr>
                <w:rFonts w:cstheme="minorHAnsi"/>
                <w:color w:val="000000"/>
                <w:sz w:val="20"/>
                <w:szCs w:val="20"/>
              </w:rPr>
            </w:pPr>
            <w:r w:rsidRPr="00616729">
              <w:rPr>
                <w:rFonts w:cstheme="minorHAnsi"/>
                <w:color w:val="000000"/>
                <w:sz w:val="20"/>
                <w:szCs w:val="20"/>
              </w:rPr>
              <w:t>możliwość wykonywania kopii bezpieczeństwa (całego dysku, wybranych folderów, kopii przyrostowych) wraz z możliwością automatycznego odzyskania wersji wcześniejszej;</w:t>
            </w:r>
          </w:p>
          <w:p w14:paraId="47BDD7FF" w14:textId="77777777" w:rsidR="007207E7" w:rsidRDefault="007207E7" w:rsidP="007207E7">
            <w:pPr>
              <w:pStyle w:val="Akapitzlist"/>
              <w:numPr>
                <w:ilvl w:val="0"/>
                <w:numId w:val="12"/>
              </w:numPr>
              <w:tabs>
                <w:tab w:val="left" w:pos="338"/>
              </w:tabs>
              <w:autoSpaceDE w:val="0"/>
              <w:autoSpaceDN w:val="0"/>
              <w:adjustRightInd w:val="0"/>
              <w:spacing w:after="0" w:line="240" w:lineRule="auto"/>
              <w:ind w:left="196" w:hanging="196"/>
              <w:rPr>
                <w:rFonts w:cstheme="minorHAnsi"/>
                <w:color w:val="000000"/>
                <w:sz w:val="20"/>
                <w:szCs w:val="20"/>
              </w:rPr>
            </w:pPr>
            <w:r w:rsidRPr="00551079">
              <w:rPr>
                <w:rFonts w:cstheme="minorHAnsi"/>
                <w:color w:val="000000"/>
                <w:sz w:val="20"/>
                <w:szCs w:val="20"/>
              </w:rPr>
              <w:t>zabezpieczony hasłem hierarchiczny dostęp do systemu, konta i profile użytkowników zarządzane zdalnie; praca systemu w trybie ochrony kont użytkowników;</w:t>
            </w:r>
          </w:p>
          <w:p w14:paraId="313107BB" w14:textId="77777777" w:rsidR="007207E7" w:rsidRDefault="007207E7" w:rsidP="007207E7">
            <w:pPr>
              <w:pStyle w:val="Akapitzlist"/>
              <w:numPr>
                <w:ilvl w:val="0"/>
                <w:numId w:val="12"/>
              </w:numPr>
              <w:tabs>
                <w:tab w:val="left" w:pos="338"/>
              </w:tabs>
              <w:autoSpaceDE w:val="0"/>
              <w:autoSpaceDN w:val="0"/>
              <w:adjustRightInd w:val="0"/>
              <w:spacing w:after="0" w:line="240" w:lineRule="auto"/>
              <w:ind w:left="196" w:hanging="196"/>
              <w:rPr>
                <w:rFonts w:cstheme="minorHAnsi"/>
                <w:color w:val="000000"/>
                <w:sz w:val="20"/>
                <w:szCs w:val="20"/>
              </w:rPr>
            </w:pPr>
            <w:r w:rsidRPr="00551079">
              <w:rPr>
                <w:rFonts w:cstheme="minorHAnsi"/>
                <w:color w:val="000000"/>
                <w:sz w:val="20"/>
                <w:szCs w:val="20"/>
              </w:rPr>
              <w:lastRenderedPageBreak/>
              <w:t>zintegrowane z systemem operacyjnym narzędzia zwalczające złośliwe oprogramowanie; aktualizacja dostępna u producenta nieodpłatnie bez ograniczeń czasowych;</w:t>
            </w:r>
          </w:p>
          <w:p w14:paraId="106155E9" w14:textId="77777777" w:rsidR="007207E7" w:rsidRDefault="007207E7" w:rsidP="007207E7">
            <w:pPr>
              <w:pStyle w:val="Akapitzlist"/>
              <w:numPr>
                <w:ilvl w:val="0"/>
                <w:numId w:val="12"/>
              </w:numPr>
              <w:tabs>
                <w:tab w:val="left" w:pos="338"/>
              </w:tabs>
              <w:autoSpaceDE w:val="0"/>
              <w:autoSpaceDN w:val="0"/>
              <w:adjustRightInd w:val="0"/>
              <w:spacing w:after="0" w:line="240" w:lineRule="auto"/>
              <w:ind w:left="196" w:hanging="196"/>
              <w:rPr>
                <w:rFonts w:cstheme="minorHAnsi"/>
                <w:color w:val="000000"/>
                <w:sz w:val="20"/>
                <w:szCs w:val="20"/>
              </w:rPr>
            </w:pPr>
            <w:r w:rsidRPr="00093FE3">
              <w:rPr>
                <w:rFonts w:cstheme="minorHAnsi"/>
                <w:color w:val="000000"/>
                <w:sz w:val="20"/>
                <w:szCs w:val="20"/>
              </w:rPr>
              <w:t>licencja na system operacyjny musi być nieograniczona w czasie, pozwalać na wielokrotne instalowanie systemu na oferowanym sprzęcie bez konieczności kontaktowania się przez Zamawiającego z producentem systemu lub sprzętu;</w:t>
            </w:r>
          </w:p>
          <w:p w14:paraId="62D14D01" w14:textId="77777777" w:rsidR="007207E7" w:rsidRDefault="007207E7" w:rsidP="007207E7">
            <w:pPr>
              <w:pStyle w:val="Akapitzlist"/>
              <w:numPr>
                <w:ilvl w:val="0"/>
                <w:numId w:val="12"/>
              </w:numPr>
              <w:tabs>
                <w:tab w:val="left" w:pos="338"/>
              </w:tabs>
              <w:autoSpaceDE w:val="0"/>
              <w:autoSpaceDN w:val="0"/>
              <w:adjustRightInd w:val="0"/>
              <w:spacing w:after="0" w:line="240" w:lineRule="auto"/>
              <w:ind w:left="196" w:hanging="196"/>
              <w:rPr>
                <w:rFonts w:cstheme="minorHAnsi"/>
                <w:color w:val="000000"/>
                <w:sz w:val="20"/>
                <w:szCs w:val="20"/>
              </w:rPr>
            </w:pPr>
            <w:r w:rsidRPr="00740D55">
              <w:rPr>
                <w:rFonts w:cstheme="minorHAnsi"/>
                <w:color w:val="000000"/>
                <w:sz w:val="20"/>
                <w:szCs w:val="20"/>
              </w:rPr>
              <w:t>oprogramowanie powinno posiadać certyfikat autentyczności lub unikalny kod aktywacyjny;</w:t>
            </w:r>
          </w:p>
          <w:p w14:paraId="6674B230" w14:textId="32C756F5" w:rsidR="007207E7" w:rsidRDefault="007207E7" w:rsidP="007207E7">
            <w:pPr>
              <w:pStyle w:val="Akapitzlist"/>
              <w:numPr>
                <w:ilvl w:val="0"/>
                <w:numId w:val="12"/>
              </w:numPr>
              <w:tabs>
                <w:tab w:val="left" w:pos="338"/>
              </w:tabs>
              <w:autoSpaceDE w:val="0"/>
              <w:autoSpaceDN w:val="0"/>
              <w:adjustRightInd w:val="0"/>
              <w:spacing w:after="0" w:line="240" w:lineRule="auto"/>
              <w:ind w:left="196" w:hanging="196"/>
              <w:rPr>
                <w:rFonts w:cstheme="minorHAnsi"/>
                <w:color w:val="000000"/>
                <w:sz w:val="20"/>
                <w:szCs w:val="20"/>
              </w:rPr>
            </w:pPr>
            <w:r w:rsidRPr="00740D55">
              <w:rPr>
                <w:rFonts w:cstheme="minorHAnsi"/>
                <w:color w:val="000000"/>
                <w:sz w:val="20"/>
                <w:szCs w:val="20"/>
              </w:rPr>
              <w:t>Zamawiający nie dopuszcza w systemie możliwości instalacji dodatkowych narzędzi emulujących działanie systemów</w:t>
            </w:r>
            <w:r w:rsidR="00F208A5">
              <w:rPr>
                <w:rFonts w:cstheme="minorHAnsi"/>
                <w:color w:val="000000"/>
                <w:sz w:val="20"/>
                <w:szCs w:val="20"/>
              </w:rPr>
              <w:t>,</w:t>
            </w:r>
          </w:p>
          <w:p w14:paraId="24FAEAF0" w14:textId="4CAFF7C4" w:rsidR="00F208A5" w:rsidRDefault="00F208A5" w:rsidP="007207E7">
            <w:pPr>
              <w:pStyle w:val="Akapitzlist"/>
              <w:numPr>
                <w:ilvl w:val="0"/>
                <w:numId w:val="12"/>
              </w:numPr>
              <w:tabs>
                <w:tab w:val="left" w:pos="338"/>
              </w:tabs>
              <w:autoSpaceDE w:val="0"/>
              <w:autoSpaceDN w:val="0"/>
              <w:adjustRightInd w:val="0"/>
              <w:spacing w:after="0" w:line="240" w:lineRule="auto"/>
              <w:ind w:left="196" w:hanging="196"/>
              <w:rPr>
                <w:rFonts w:cstheme="minorHAnsi"/>
                <w:color w:val="000000"/>
                <w:sz w:val="20"/>
                <w:szCs w:val="20"/>
              </w:rPr>
            </w:pPr>
            <w:r>
              <w:rPr>
                <w:rFonts w:cstheme="minorHAnsi"/>
                <w:color w:val="000000"/>
                <w:sz w:val="20"/>
                <w:szCs w:val="20"/>
              </w:rPr>
              <w:t>preinstalowany system operacyjny z numerem licencyjnym zapisanym w BIOS lub certyfikacie naklejonym na obudowie</w:t>
            </w:r>
            <w:r w:rsidR="00242C87">
              <w:rPr>
                <w:rFonts w:cstheme="minorHAnsi"/>
                <w:color w:val="000000"/>
                <w:sz w:val="20"/>
                <w:szCs w:val="20"/>
              </w:rPr>
              <w:t>,</w:t>
            </w:r>
          </w:p>
          <w:p w14:paraId="15C0E8A8" w14:textId="687EDF52" w:rsidR="00242C87" w:rsidRPr="00740D55" w:rsidRDefault="00242C87" w:rsidP="007207E7">
            <w:pPr>
              <w:pStyle w:val="Akapitzlist"/>
              <w:numPr>
                <w:ilvl w:val="0"/>
                <w:numId w:val="12"/>
              </w:numPr>
              <w:tabs>
                <w:tab w:val="left" w:pos="338"/>
              </w:tabs>
              <w:autoSpaceDE w:val="0"/>
              <w:autoSpaceDN w:val="0"/>
              <w:adjustRightInd w:val="0"/>
              <w:spacing w:after="0" w:line="240" w:lineRule="auto"/>
              <w:ind w:left="196" w:hanging="196"/>
              <w:rPr>
                <w:rFonts w:cstheme="minorHAnsi"/>
                <w:color w:val="000000"/>
                <w:sz w:val="20"/>
                <w:szCs w:val="20"/>
              </w:rPr>
            </w:pPr>
            <w:r>
              <w:rPr>
                <w:rFonts w:cstheme="minorHAnsi"/>
                <w:color w:val="000000"/>
                <w:sz w:val="20"/>
                <w:szCs w:val="20"/>
              </w:rPr>
              <w:t>system operacyjny pozwalający na instalowanie zewnętrznych aplikacji edukacyjnych</w:t>
            </w:r>
            <w:r w:rsidR="008F3F7A">
              <w:rPr>
                <w:rFonts w:cstheme="minorHAnsi"/>
                <w:color w:val="000000"/>
                <w:sz w:val="20"/>
                <w:szCs w:val="20"/>
              </w:rPr>
              <w:t xml:space="preserve"> zatwierdzonych przez Ministerstwo Edukacji.</w:t>
            </w:r>
          </w:p>
          <w:p w14:paraId="107BC934" w14:textId="7DD6B4E6" w:rsidR="007207E7" w:rsidRDefault="007207E7" w:rsidP="007207E7">
            <w:pPr>
              <w:pStyle w:val="Default"/>
              <w:rPr>
                <w:rFonts w:asciiTheme="minorHAnsi" w:hAnsiTheme="minorHAnsi" w:cstheme="minorHAnsi"/>
                <w:sz w:val="20"/>
                <w:szCs w:val="20"/>
              </w:rPr>
            </w:pPr>
            <w:r w:rsidRPr="004D7BA5">
              <w:rPr>
                <w:rFonts w:asciiTheme="minorHAnsi" w:hAnsiTheme="minorHAnsi" w:cstheme="minorHAnsi"/>
                <w:sz w:val="20"/>
                <w:szCs w:val="20"/>
              </w:rPr>
              <w:t xml:space="preserve">System musi być </w:t>
            </w:r>
            <w:r w:rsidR="00B560CC">
              <w:rPr>
                <w:rFonts w:asciiTheme="minorHAnsi" w:hAnsiTheme="minorHAnsi" w:cstheme="minorHAnsi"/>
                <w:sz w:val="20"/>
                <w:szCs w:val="20"/>
              </w:rPr>
              <w:t xml:space="preserve">nowy, </w:t>
            </w:r>
            <w:r w:rsidRPr="004D7BA5">
              <w:rPr>
                <w:rFonts w:asciiTheme="minorHAnsi" w:hAnsiTheme="minorHAnsi" w:cstheme="minorHAnsi"/>
                <w:sz w:val="20"/>
                <w:szCs w:val="20"/>
              </w:rPr>
              <w:t xml:space="preserve">zainstalowany i aktywowany. </w:t>
            </w:r>
          </w:p>
          <w:p w14:paraId="30E6D889" w14:textId="77777777" w:rsidR="007350CC" w:rsidRPr="004D7BA5" w:rsidRDefault="007350CC" w:rsidP="007207E7">
            <w:pPr>
              <w:pStyle w:val="Default"/>
              <w:rPr>
                <w:rFonts w:asciiTheme="minorHAnsi" w:hAnsiTheme="minorHAnsi" w:cstheme="minorHAnsi"/>
                <w:sz w:val="20"/>
                <w:szCs w:val="20"/>
              </w:rPr>
            </w:pPr>
          </w:p>
          <w:p w14:paraId="6D2FB81D" w14:textId="77777777" w:rsidR="007207E7"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Nie dopuszcza się zaoferowania systemu operacyjnego typu </w:t>
            </w:r>
            <w:proofErr w:type="spellStart"/>
            <w:r w:rsidRPr="004D7BA5">
              <w:rPr>
                <w:rFonts w:cstheme="minorHAnsi"/>
                <w:color w:val="000000"/>
                <w:sz w:val="20"/>
                <w:szCs w:val="20"/>
              </w:rPr>
              <w:t>refurbished</w:t>
            </w:r>
            <w:proofErr w:type="spellEnd"/>
            <w:r w:rsidRPr="004D7BA5">
              <w:rPr>
                <w:rFonts w:cstheme="minorHAnsi"/>
                <w:color w:val="000000"/>
                <w:sz w:val="20"/>
                <w:szCs w:val="20"/>
              </w:rPr>
              <w:t xml:space="preserve">. </w:t>
            </w:r>
          </w:p>
          <w:p w14:paraId="334122EB" w14:textId="0656943B" w:rsidR="008A328B" w:rsidRPr="004D7BA5" w:rsidRDefault="008A328B" w:rsidP="007207E7">
            <w:pPr>
              <w:autoSpaceDE w:val="0"/>
              <w:autoSpaceDN w:val="0"/>
              <w:adjustRightInd w:val="0"/>
              <w:spacing w:after="0" w:line="240" w:lineRule="auto"/>
              <w:rPr>
                <w:rFonts w:cstheme="minorHAnsi"/>
                <w:color w:val="000000"/>
                <w:sz w:val="20"/>
                <w:szCs w:val="20"/>
              </w:rPr>
            </w:pPr>
            <w:r>
              <w:rPr>
                <w:rFonts w:cstheme="minorHAnsi"/>
                <w:color w:val="000000"/>
                <w:sz w:val="20"/>
                <w:szCs w:val="20"/>
              </w:rPr>
              <w:t>S</w:t>
            </w:r>
            <w:r w:rsidRPr="008A328B">
              <w:rPr>
                <w:rFonts w:cstheme="minorHAnsi"/>
                <w:color w:val="000000"/>
                <w:sz w:val="20"/>
                <w:szCs w:val="20"/>
              </w:rPr>
              <w:t>ystem operacyjny dostarczony wraz ze stosownymi, oryginalnymi atrybutami legalności, np. certyfikatami autentyczności</w:t>
            </w:r>
            <w:r w:rsidR="00167CF3">
              <w:rPr>
                <w:rFonts w:cstheme="minorHAnsi"/>
                <w:color w:val="000000"/>
                <w:sz w:val="20"/>
                <w:szCs w:val="20"/>
              </w:rPr>
              <w:t xml:space="preserve"> (</w:t>
            </w:r>
            <w:r w:rsidR="00167CF3" w:rsidRPr="005D721C">
              <w:rPr>
                <w:rFonts w:cstheme="minorHAnsi"/>
                <w:b/>
                <w:bCs/>
                <w:color w:val="000000"/>
                <w:sz w:val="20"/>
                <w:szCs w:val="20"/>
              </w:rPr>
              <w:t>wraz z dostawą oświadczenie sprzedającego o legalności oprogramowania</w:t>
            </w:r>
            <w:r w:rsidR="00167CF3">
              <w:rPr>
                <w:rFonts w:cstheme="minorHAnsi"/>
                <w:color w:val="000000"/>
                <w:sz w:val="20"/>
                <w:szCs w:val="20"/>
              </w:rPr>
              <w:t>).</w:t>
            </w:r>
          </w:p>
        </w:tc>
      </w:tr>
      <w:tr w:rsidR="007207E7" w:rsidRPr="00B5441F" w14:paraId="7E7B0877" w14:textId="77777777" w:rsidTr="005D721C">
        <w:trPr>
          <w:trHeight w:val="65"/>
        </w:trPr>
        <w:tc>
          <w:tcPr>
            <w:tcW w:w="535" w:type="dxa"/>
            <w:vAlign w:val="center"/>
          </w:tcPr>
          <w:p w14:paraId="29DE1DDC" w14:textId="245FB31F"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lastRenderedPageBreak/>
              <w:t>2</w:t>
            </w:r>
            <w:r w:rsidR="008A0960">
              <w:rPr>
                <w:rFonts w:cstheme="minorHAnsi"/>
                <w:color w:val="000000"/>
                <w:sz w:val="20"/>
                <w:szCs w:val="20"/>
              </w:rPr>
              <w:t>1</w:t>
            </w:r>
            <w:r w:rsidRPr="004D7BA5">
              <w:rPr>
                <w:rFonts w:cstheme="minorHAnsi"/>
                <w:color w:val="000000"/>
                <w:sz w:val="20"/>
                <w:szCs w:val="20"/>
              </w:rPr>
              <w:t xml:space="preserve">. </w:t>
            </w:r>
          </w:p>
          <w:p w14:paraId="492C548B" w14:textId="77777777" w:rsidR="007207E7" w:rsidRPr="004D7BA5" w:rsidRDefault="007207E7" w:rsidP="007207E7">
            <w:pPr>
              <w:autoSpaceDE w:val="0"/>
              <w:autoSpaceDN w:val="0"/>
              <w:adjustRightInd w:val="0"/>
              <w:spacing w:after="0" w:line="240" w:lineRule="auto"/>
              <w:rPr>
                <w:rFonts w:cstheme="minorHAnsi"/>
                <w:color w:val="000000"/>
                <w:sz w:val="20"/>
                <w:szCs w:val="20"/>
              </w:rPr>
            </w:pPr>
          </w:p>
        </w:tc>
        <w:tc>
          <w:tcPr>
            <w:tcW w:w="1558" w:type="dxa"/>
            <w:vAlign w:val="center"/>
          </w:tcPr>
          <w:p w14:paraId="44B4273F" w14:textId="77777777"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Gwarancja </w:t>
            </w:r>
          </w:p>
        </w:tc>
        <w:tc>
          <w:tcPr>
            <w:tcW w:w="7087" w:type="dxa"/>
            <w:vAlign w:val="center"/>
          </w:tcPr>
          <w:p w14:paraId="4E52720E" w14:textId="066775FF" w:rsidR="007207E7" w:rsidRPr="004D7BA5" w:rsidRDefault="007207E7" w:rsidP="007207E7">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24 miesiące. </w:t>
            </w:r>
          </w:p>
          <w:p w14:paraId="68757E4C" w14:textId="45C23E11" w:rsidR="00372901" w:rsidRPr="004D7BA5" w:rsidRDefault="00E552B8" w:rsidP="001C2B57">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Gwarancja</w:t>
            </w:r>
            <w:r w:rsidR="00BB4C41">
              <w:rPr>
                <w:rFonts w:cstheme="minorHAnsi"/>
                <w:color w:val="000000"/>
                <w:sz w:val="20"/>
                <w:szCs w:val="20"/>
              </w:rPr>
              <w:t xml:space="preserve"> świadczona</w:t>
            </w:r>
            <w:r w:rsidR="001C2B57">
              <w:rPr>
                <w:rFonts w:cstheme="minorHAnsi"/>
                <w:color w:val="000000"/>
                <w:sz w:val="20"/>
                <w:szCs w:val="20"/>
              </w:rPr>
              <w:t xml:space="preserve"> w siedzibie producenta </w:t>
            </w:r>
            <w:r w:rsidR="004D56FB">
              <w:rPr>
                <w:rFonts w:cstheme="minorHAnsi"/>
                <w:color w:val="000000"/>
                <w:sz w:val="20"/>
                <w:szCs w:val="20"/>
              </w:rPr>
              <w:t>bądź</w:t>
            </w:r>
            <w:r w:rsidR="001C2B57">
              <w:rPr>
                <w:rFonts w:cstheme="minorHAnsi"/>
                <w:color w:val="000000"/>
                <w:sz w:val="20"/>
                <w:szCs w:val="20"/>
              </w:rPr>
              <w:t xml:space="preserve"> autoryzowanym przez niego punkcie serwisowym (koszt transportu do i z naprawy pokrywa Wykonawca)</w:t>
            </w:r>
            <w:r w:rsidR="000E7905">
              <w:rPr>
                <w:rFonts w:cstheme="minorHAnsi"/>
                <w:color w:val="000000"/>
                <w:sz w:val="20"/>
                <w:szCs w:val="20"/>
              </w:rPr>
              <w:t xml:space="preserve"> LUB </w:t>
            </w:r>
            <w:r w:rsidR="000E7905" w:rsidRPr="001C147B">
              <w:rPr>
                <w:rFonts w:cstheme="minorHAnsi"/>
                <w:color w:val="000000"/>
                <w:sz w:val="20"/>
                <w:szCs w:val="20"/>
              </w:rPr>
              <w:t>gwarancja producenta świadczona na miejscu u klienta</w:t>
            </w:r>
            <w:r w:rsidR="000E7905">
              <w:rPr>
                <w:rFonts w:cstheme="minorHAnsi"/>
                <w:color w:val="000000"/>
                <w:sz w:val="20"/>
                <w:szCs w:val="20"/>
              </w:rPr>
              <w:t xml:space="preserve"> (użytkownika ostatecznego)</w:t>
            </w:r>
            <w:r w:rsidR="000E7905" w:rsidRPr="001C147B">
              <w:rPr>
                <w:rFonts w:cstheme="minorHAnsi"/>
                <w:color w:val="000000"/>
                <w:sz w:val="20"/>
                <w:szCs w:val="20"/>
              </w:rPr>
              <w:t>.</w:t>
            </w:r>
            <w:r w:rsidR="00BB4C41">
              <w:rPr>
                <w:rFonts w:cstheme="minorHAnsi"/>
                <w:color w:val="000000"/>
                <w:sz w:val="20"/>
                <w:szCs w:val="20"/>
              </w:rPr>
              <w:t xml:space="preserve"> </w:t>
            </w:r>
          </w:p>
        </w:tc>
      </w:tr>
    </w:tbl>
    <w:p w14:paraId="1D6799B1" w14:textId="77777777" w:rsidR="001C4CF1" w:rsidRDefault="001C4CF1" w:rsidP="004611AA">
      <w:pPr>
        <w:autoSpaceDE w:val="0"/>
        <w:autoSpaceDN w:val="0"/>
        <w:adjustRightInd w:val="0"/>
        <w:spacing w:after="0" w:line="240" w:lineRule="auto"/>
        <w:jc w:val="both"/>
        <w:rPr>
          <w:rFonts w:ascii="Calibri" w:hAnsi="Calibri" w:cs="Calibri"/>
        </w:rPr>
      </w:pPr>
    </w:p>
    <w:p w14:paraId="6D5480CB" w14:textId="77777777" w:rsidR="00A57E67" w:rsidRPr="005D721C" w:rsidRDefault="00A57E67" w:rsidP="00B04404">
      <w:pPr>
        <w:autoSpaceDE w:val="0"/>
        <w:autoSpaceDN w:val="0"/>
        <w:adjustRightInd w:val="0"/>
        <w:spacing w:after="0" w:line="240" w:lineRule="auto"/>
        <w:jc w:val="both"/>
        <w:rPr>
          <w:rFonts w:ascii="Calibri" w:hAnsi="Calibri" w:cs="Calibri"/>
        </w:rPr>
      </w:pPr>
    </w:p>
    <w:p w14:paraId="562157F7" w14:textId="278B0D35" w:rsidR="004611AA" w:rsidRPr="005D721C" w:rsidRDefault="004B3923" w:rsidP="004611AA">
      <w:pPr>
        <w:autoSpaceDE w:val="0"/>
        <w:autoSpaceDN w:val="0"/>
        <w:adjustRightInd w:val="0"/>
        <w:spacing w:after="0" w:line="240" w:lineRule="auto"/>
        <w:jc w:val="both"/>
        <w:rPr>
          <w:rFonts w:ascii="Calibri" w:hAnsi="Calibri" w:cs="Calibri"/>
        </w:rPr>
      </w:pPr>
      <w:r w:rsidRPr="005D721C">
        <w:rPr>
          <w:rFonts w:ascii="Calibri" w:hAnsi="Calibri" w:cs="Calibri"/>
          <w:b/>
          <w:bCs/>
        </w:rPr>
        <w:t>2)</w:t>
      </w:r>
      <w:r w:rsidRPr="005D721C">
        <w:rPr>
          <w:rFonts w:ascii="Calibri" w:hAnsi="Calibri" w:cs="Calibri"/>
        </w:rPr>
        <w:t xml:space="preserve"> </w:t>
      </w:r>
      <w:r w:rsidR="004611AA" w:rsidRPr="005D721C">
        <w:rPr>
          <w:rFonts w:ascii="Calibri" w:hAnsi="Calibri" w:cs="Calibri"/>
          <w:b/>
          <w:bCs/>
        </w:rPr>
        <w:t>Dostawa komputerów stacjonarnych z systemem operacyjnym.</w:t>
      </w:r>
      <w:r w:rsidR="004611AA" w:rsidRPr="005D721C">
        <w:rPr>
          <w:rFonts w:ascii="Calibri" w:hAnsi="Calibri" w:cs="Calibri"/>
        </w:rPr>
        <w:t xml:space="preserve"> W ramach zamówienia Zamawiający będzie dokonywał zakupu </w:t>
      </w:r>
      <w:r w:rsidR="004611AA" w:rsidRPr="005D721C">
        <w:rPr>
          <w:rFonts w:ascii="Calibri" w:hAnsi="Calibri" w:cs="Calibri"/>
          <w:b/>
          <w:bCs/>
        </w:rPr>
        <w:t>1</w:t>
      </w:r>
      <w:r w:rsidR="004E405D" w:rsidRPr="005D721C">
        <w:rPr>
          <w:rFonts w:ascii="Calibri" w:hAnsi="Calibri" w:cs="Calibri"/>
          <w:b/>
          <w:bCs/>
        </w:rPr>
        <w:t>7</w:t>
      </w:r>
      <w:r w:rsidR="004611AA" w:rsidRPr="005D721C">
        <w:rPr>
          <w:rFonts w:ascii="Calibri" w:hAnsi="Calibri" w:cs="Calibri"/>
          <w:b/>
          <w:bCs/>
        </w:rPr>
        <w:t xml:space="preserve"> szt.</w:t>
      </w:r>
      <w:r w:rsidR="004611AA" w:rsidRPr="005D721C">
        <w:rPr>
          <w:rFonts w:ascii="Calibri" w:hAnsi="Calibri" w:cs="Calibri"/>
        </w:rPr>
        <w:t xml:space="preserve"> nowych komputerów przenośnych. </w:t>
      </w:r>
    </w:p>
    <w:p w14:paraId="5838853B" w14:textId="77777777" w:rsidR="004611AA" w:rsidRPr="005D721C" w:rsidRDefault="004611AA" w:rsidP="004611AA">
      <w:pPr>
        <w:autoSpaceDE w:val="0"/>
        <w:autoSpaceDN w:val="0"/>
        <w:adjustRightInd w:val="0"/>
        <w:spacing w:after="0" w:line="240" w:lineRule="auto"/>
        <w:jc w:val="both"/>
        <w:rPr>
          <w:rFonts w:ascii="Calibri" w:hAnsi="Calibri" w:cs="Calibri"/>
        </w:rPr>
      </w:pPr>
    </w:p>
    <w:p w14:paraId="0B5C14DC" w14:textId="1B2657B1" w:rsidR="004611AA" w:rsidRPr="005D721C" w:rsidRDefault="004611AA" w:rsidP="004611AA">
      <w:pPr>
        <w:autoSpaceDE w:val="0"/>
        <w:autoSpaceDN w:val="0"/>
        <w:adjustRightInd w:val="0"/>
        <w:spacing w:after="0" w:line="240" w:lineRule="auto"/>
        <w:jc w:val="both"/>
        <w:rPr>
          <w:rFonts w:ascii="Calibri" w:hAnsi="Calibri" w:cs="Calibri"/>
        </w:rPr>
      </w:pPr>
      <w:r w:rsidRPr="005D721C">
        <w:rPr>
          <w:rFonts w:ascii="Calibri" w:hAnsi="Calibri" w:cs="Calibri"/>
        </w:rPr>
        <w:t>Opis przedmiotu zamówienia / minimalne wymagane parametry</w:t>
      </w:r>
      <w:r w:rsidRPr="005D721C">
        <w:rPr>
          <w:rFonts w:ascii="Calibri" w:hAnsi="Calibri" w:cs="Calibri"/>
        </w:rPr>
        <w:tab/>
      </w:r>
    </w:p>
    <w:p w14:paraId="28FEE03E" w14:textId="77777777" w:rsidR="00D07896" w:rsidRDefault="00D07896" w:rsidP="004611AA">
      <w:pPr>
        <w:autoSpaceDE w:val="0"/>
        <w:autoSpaceDN w:val="0"/>
        <w:adjustRightInd w:val="0"/>
        <w:spacing w:after="0" w:line="240" w:lineRule="auto"/>
        <w:jc w:val="both"/>
        <w:rPr>
          <w:rFonts w:ascii="Calibri" w:hAnsi="Calibri" w:cs="Calibri"/>
          <w:sz w:val="23"/>
          <w:szCs w:val="23"/>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558"/>
        <w:gridCol w:w="7087"/>
      </w:tblGrid>
      <w:tr w:rsidR="00D07896" w:rsidRPr="00B5441F" w14:paraId="517EA5FA" w14:textId="77777777" w:rsidTr="005D721C">
        <w:trPr>
          <w:trHeight w:val="220"/>
        </w:trPr>
        <w:tc>
          <w:tcPr>
            <w:tcW w:w="535" w:type="dxa"/>
            <w:vAlign w:val="center"/>
          </w:tcPr>
          <w:p w14:paraId="73DDA26F"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b/>
                <w:bCs/>
                <w:color w:val="000000"/>
                <w:sz w:val="20"/>
                <w:szCs w:val="20"/>
              </w:rPr>
              <w:t xml:space="preserve">Lp. </w:t>
            </w:r>
          </w:p>
        </w:tc>
        <w:tc>
          <w:tcPr>
            <w:tcW w:w="1558" w:type="dxa"/>
            <w:vAlign w:val="center"/>
          </w:tcPr>
          <w:p w14:paraId="18AD60F5" w14:textId="77777777" w:rsidR="00D07896" w:rsidRPr="004D7BA5" w:rsidRDefault="00D07896" w:rsidP="00E51254">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Atrybut</w:t>
            </w:r>
            <w:r w:rsidRPr="004D7BA5">
              <w:rPr>
                <w:rFonts w:cstheme="minorHAnsi"/>
                <w:b/>
                <w:bCs/>
                <w:color w:val="000000"/>
                <w:sz w:val="20"/>
                <w:szCs w:val="20"/>
              </w:rPr>
              <w:t xml:space="preserve"> </w:t>
            </w:r>
          </w:p>
        </w:tc>
        <w:tc>
          <w:tcPr>
            <w:tcW w:w="7087" w:type="dxa"/>
            <w:vAlign w:val="center"/>
          </w:tcPr>
          <w:p w14:paraId="4E6D4862" w14:textId="77777777" w:rsidR="00D07896" w:rsidRPr="004D7BA5" w:rsidRDefault="00D07896" w:rsidP="00E51254">
            <w:pPr>
              <w:autoSpaceDE w:val="0"/>
              <w:autoSpaceDN w:val="0"/>
              <w:adjustRightInd w:val="0"/>
              <w:spacing w:after="0" w:line="240" w:lineRule="auto"/>
              <w:rPr>
                <w:rFonts w:cstheme="minorHAnsi"/>
                <w:b/>
                <w:bCs/>
                <w:color w:val="000000"/>
                <w:sz w:val="20"/>
                <w:szCs w:val="20"/>
              </w:rPr>
            </w:pPr>
            <w:r w:rsidRPr="004D7BA5">
              <w:rPr>
                <w:rFonts w:cstheme="minorHAnsi"/>
                <w:b/>
                <w:bCs/>
                <w:color w:val="000000"/>
                <w:sz w:val="20"/>
                <w:szCs w:val="20"/>
              </w:rPr>
              <w:t xml:space="preserve">Wymagane minimalne parametry techniczne </w:t>
            </w:r>
          </w:p>
        </w:tc>
      </w:tr>
      <w:tr w:rsidR="00D07896" w:rsidRPr="00B5441F" w14:paraId="2AA7027E" w14:textId="77777777" w:rsidTr="005D721C">
        <w:trPr>
          <w:trHeight w:val="514"/>
        </w:trPr>
        <w:tc>
          <w:tcPr>
            <w:tcW w:w="535" w:type="dxa"/>
            <w:vAlign w:val="center"/>
          </w:tcPr>
          <w:p w14:paraId="02B24183"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1.</w:t>
            </w:r>
          </w:p>
        </w:tc>
        <w:tc>
          <w:tcPr>
            <w:tcW w:w="1558" w:type="dxa"/>
            <w:vAlign w:val="center"/>
          </w:tcPr>
          <w:p w14:paraId="0B880254"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Pr>
                <w:rFonts w:cstheme="minorHAnsi"/>
                <w:color w:val="000000"/>
                <w:sz w:val="20"/>
                <w:szCs w:val="20"/>
              </w:rPr>
              <w:t>Typ</w:t>
            </w:r>
          </w:p>
        </w:tc>
        <w:tc>
          <w:tcPr>
            <w:tcW w:w="7087" w:type="dxa"/>
            <w:vAlign w:val="center"/>
          </w:tcPr>
          <w:p w14:paraId="7BCE0BC8" w14:textId="231397EB" w:rsidR="00D07896" w:rsidRPr="005D721C" w:rsidRDefault="00D07896" w:rsidP="00E51254">
            <w:pPr>
              <w:autoSpaceDE w:val="0"/>
              <w:autoSpaceDN w:val="0"/>
              <w:adjustRightInd w:val="0"/>
              <w:spacing w:after="0" w:line="240" w:lineRule="auto"/>
              <w:rPr>
                <w:rFonts w:cstheme="minorHAnsi"/>
                <w:b/>
                <w:bCs/>
                <w:color w:val="000000"/>
              </w:rPr>
            </w:pPr>
            <w:r w:rsidRPr="005D721C">
              <w:rPr>
                <w:rFonts w:cstheme="minorHAnsi"/>
                <w:b/>
                <w:bCs/>
                <w:color w:val="000000"/>
                <w:sz w:val="20"/>
                <w:szCs w:val="20"/>
              </w:rPr>
              <w:t xml:space="preserve">Komputer </w:t>
            </w:r>
            <w:r w:rsidR="0021617A" w:rsidRPr="005D721C">
              <w:rPr>
                <w:rFonts w:cstheme="minorHAnsi"/>
                <w:b/>
                <w:bCs/>
                <w:color w:val="000000"/>
                <w:sz w:val="20"/>
                <w:szCs w:val="20"/>
              </w:rPr>
              <w:t>stacjonarny z monitorem</w:t>
            </w:r>
            <w:r w:rsidR="007335D9" w:rsidRPr="005D721C">
              <w:rPr>
                <w:rFonts w:cstheme="minorHAnsi"/>
                <w:b/>
                <w:bCs/>
                <w:color w:val="000000"/>
                <w:sz w:val="20"/>
                <w:szCs w:val="20"/>
              </w:rPr>
              <w:t>, klawiaturą, myszą</w:t>
            </w:r>
            <w:r w:rsidR="00925889" w:rsidRPr="005D721C">
              <w:rPr>
                <w:rFonts w:cstheme="minorHAnsi"/>
                <w:b/>
                <w:bCs/>
                <w:color w:val="000000"/>
                <w:sz w:val="20"/>
                <w:szCs w:val="20"/>
              </w:rPr>
              <w:t>, kamerą internetową</w:t>
            </w:r>
          </w:p>
        </w:tc>
      </w:tr>
      <w:tr w:rsidR="00D07896" w:rsidRPr="00B5441F" w14:paraId="2F50B682" w14:textId="77777777" w:rsidTr="005D721C">
        <w:trPr>
          <w:trHeight w:val="220"/>
        </w:trPr>
        <w:tc>
          <w:tcPr>
            <w:tcW w:w="535" w:type="dxa"/>
            <w:vAlign w:val="center"/>
          </w:tcPr>
          <w:p w14:paraId="6417564A"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2. </w:t>
            </w:r>
          </w:p>
          <w:p w14:paraId="6E564FC3" w14:textId="77777777" w:rsidR="00D07896" w:rsidRPr="004D7BA5" w:rsidRDefault="00D07896" w:rsidP="00E51254">
            <w:pPr>
              <w:autoSpaceDE w:val="0"/>
              <w:autoSpaceDN w:val="0"/>
              <w:adjustRightInd w:val="0"/>
              <w:spacing w:after="0" w:line="240" w:lineRule="auto"/>
              <w:rPr>
                <w:rFonts w:cstheme="minorHAnsi"/>
                <w:color w:val="000000"/>
                <w:sz w:val="20"/>
                <w:szCs w:val="20"/>
              </w:rPr>
            </w:pPr>
          </w:p>
        </w:tc>
        <w:tc>
          <w:tcPr>
            <w:tcW w:w="1558" w:type="dxa"/>
            <w:vAlign w:val="center"/>
          </w:tcPr>
          <w:p w14:paraId="003EE7DA"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Zastosowanie</w:t>
            </w:r>
          </w:p>
        </w:tc>
        <w:tc>
          <w:tcPr>
            <w:tcW w:w="7087" w:type="dxa"/>
            <w:vAlign w:val="center"/>
          </w:tcPr>
          <w:p w14:paraId="08513AFD" w14:textId="5CDFFF71" w:rsidR="00D07896" w:rsidRPr="004D7BA5" w:rsidRDefault="00D07896">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Komputer będzie wykorzystywany dla potrzeb aplikacji biurowych, edukacyjnych, obliczeniowych, dostępu do </w:t>
            </w:r>
            <w:r w:rsidR="008842CA">
              <w:rPr>
                <w:rFonts w:cstheme="minorHAnsi"/>
                <w:color w:val="000000"/>
                <w:sz w:val="20"/>
                <w:szCs w:val="20"/>
              </w:rPr>
              <w:t>I</w:t>
            </w:r>
            <w:r w:rsidRPr="004D7BA5">
              <w:rPr>
                <w:rFonts w:cstheme="minorHAnsi"/>
                <w:color w:val="000000"/>
                <w:sz w:val="20"/>
                <w:szCs w:val="20"/>
              </w:rPr>
              <w:t>nternetu i poczty elektronicznej, itp.</w:t>
            </w:r>
          </w:p>
        </w:tc>
      </w:tr>
      <w:tr w:rsidR="00D07896" w:rsidRPr="00B5441F" w14:paraId="1B14FE55" w14:textId="77777777" w:rsidTr="005D721C">
        <w:trPr>
          <w:trHeight w:val="457"/>
        </w:trPr>
        <w:tc>
          <w:tcPr>
            <w:tcW w:w="535" w:type="dxa"/>
            <w:vAlign w:val="center"/>
          </w:tcPr>
          <w:p w14:paraId="5EB7BD96" w14:textId="1C865F28"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3. </w:t>
            </w:r>
          </w:p>
        </w:tc>
        <w:tc>
          <w:tcPr>
            <w:tcW w:w="1558" w:type="dxa"/>
            <w:vAlign w:val="center"/>
          </w:tcPr>
          <w:p w14:paraId="49F119A7"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Pr>
                <w:rFonts w:cstheme="minorHAnsi"/>
                <w:color w:val="000000"/>
                <w:sz w:val="20"/>
                <w:szCs w:val="20"/>
              </w:rPr>
              <w:t>Wydajność obliczeniowa</w:t>
            </w:r>
          </w:p>
        </w:tc>
        <w:tc>
          <w:tcPr>
            <w:tcW w:w="7087" w:type="dxa"/>
            <w:vAlign w:val="center"/>
          </w:tcPr>
          <w:p w14:paraId="0AE93C41" w14:textId="69FD3E25" w:rsidR="00827F31" w:rsidRDefault="00D07896" w:rsidP="00827F31">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Komputer powinien osiągać w teście wydajności </w:t>
            </w:r>
            <w:proofErr w:type="spellStart"/>
            <w:r w:rsidRPr="00A251D4">
              <w:rPr>
                <w:rFonts w:cstheme="minorHAnsi"/>
                <w:color w:val="000000"/>
                <w:sz w:val="20"/>
                <w:szCs w:val="20"/>
              </w:rPr>
              <w:t>PassMark</w:t>
            </w:r>
            <w:proofErr w:type="spellEnd"/>
            <w:r w:rsidRPr="00A251D4">
              <w:rPr>
                <w:rFonts w:cstheme="minorHAnsi"/>
                <w:color w:val="000000"/>
                <w:sz w:val="20"/>
                <w:szCs w:val="20"/>
              </w:rPr>
              <w:t xml:space="preserve"> CPU Mark wynik min. </w:t>
            </w:r>
            <w:r w:rsidR="002B6AF8" w:rsidRPr="005D721C">
              <w:rPr>
                <w:rFonts w:cstheme="minorHAnsi"/>
                <w:b/>
                <w:bCs/>
                <w:color w:val="000000"/>
                <w:sz w:val="20"/>
                <w:szCs w:val="20"/>
              </w:rPr>
              <w:t>6</w:t>
            </w:r>
            <w:r w:rsidRPr="005D721C">
              <w:rPr>
                <w:rFonts w:cstheme="minorHAnsi"/>
                <w:b/>
                <w:bCs/>
                <w:color w:val="000000"/>
                <w:sz w:val="20"/>
                <w:szCs w:val="20"/>
              </w:rPr>
              <w:t>000 punktów</w:t>
            </w:r>
            <w:r w:rsidRPr="00A251D4">
              <w:rPr>
                <w:rFonts w:cstheme="minorHAnsi"/>
                <w:color w:val="000000"/>
                <w:sz w:val="20"/>
                <w:szCs w:val="20"/>
              </w:rPr>
              <w:t xml:space="preserve"> (</w:t>
            </w:r>
            <w:r w:rsidR="00827F31" w:rsidRPr="00A251D4">
              <w:rPr>
                <w:rFonts w:cstheme="minorHAnsi"/>
                <w:color w:val="000000"/>
                <w:sz w:val="20"/>
                <w:szCs w:val="20"/>
              </w:rPr>
              <w:t>wynik testu zaproponowanego procesora musi być opublikowany w zestawieniu C</w:t>
            </w:r>
            <w:r w:rsidR="00827F31">
              <w:rPr>
                <w:rFonts w:cstheme="minorHAnsi"/>
                <w:color w:val="000000"/>
                <w:sz w:val="20"/>
                <w:szCs w:val="20"/>
              </w:rPr>
              <w:t>PU</w:t>
            </w:r>
            <w:r w:rsidR="00827F31" w:rsidRPr="00A251D4">
              <w:rPr>
                <w:rFonts w:cstheme="minorHAnsi"/>
                <w:color w:val="000000"/>
                <w:sz w:val="20"/>
                <w:szCs w:val="20"/>
              </w:rPr>
              <w:t xml:space="preserve"> </w:t>
            </w:r>
            <w:proofErr w:type="spellStart"/>
            <w:r w:rsidR="00827F31" w:rsidRPr="00A251D4">
              <w:rPr>
                <w:rFonts w:cstheme="minorHAnsi"/>
                <w:color w:val="000000"/>
                <w:sz w:val="20"/>
                <w:szCs w:val="20"/>
              </w:rPr>
              <w:t>Benchmarks</w:t>
            </w:r>
            <w:proofErr w:type="spellEnd"/>
            <w:r w:rsidR="00827F31" w:rsidRPr="00A251D4">
              <w:rPr>
                <w:rFonts w:cstheme="minorHAnsi"/>
                <w:color w:val="000000"/>
                <w:sz w:val="20"/>
                <w:szCs w:val="20"/>
              </w:rPr>
              <w:t xml:space="preserve"> – </w:t>
            </w:r>
            <w:r w:rsidR="00827F31" w:rsidRPr="008B1088">
              <w:rPr>
                <w:rFonts w:cstheme="minorHAnsi"/>
                <w:color w:val="000000"/>
                <w:sz w:val="20"/>
                <w:szCs w:val="20"/>
              </w:rPr>
              <w:t>(na dzień nie wcześniejszy niż 01.0</w:t>
            </w:r>
            <w:r w:rsidR="00827F31">
              <w:rPr>
                <w:rFonts w:cstheme="minorHAnsi"/>
                <w:color w:val="000000"/>
                <w:sz w:val="20"/>
                <w:szCs w:val="20"/>
              </w:rPr>
              <w:t>3</w:t>
            </w:r>
            <w:r w:rsidR="00827F31" w:rsidRPr="008B1088">
              <w:rPr>
                <w:rFonts w:cstheme="minorHAnsi"/>
                <w:color w:val="000000"/>
                <w:sz w:val="20"/>
                <w:szCs w:val="20"/>
              </w:rPr>
              <w:t>.20</w:t>
            </w:r>
            <w:r w:rsidR="00827F31">
              <w:rPr>
                <w:rFonts w:cstheme="minorHAnsi"/>
                <w:color w:val="000000"/>
                <w:sz w:val="20"/>
                <w:szCs w:val="20"/>
              </w:rPr>
              <w:t>22</w:t>
            </w:r>
            <w:r w:rsidR="00827F31" w:rsidRPr="008B1088">
              <w:rPr>
                <w:rFonts w:cstheme="minorHAnsi"/>
                <w:color w:val="000000"/>
                <w:sz w:val="20"/>
                <w:szCs w:val="20"/>
              </w:rPr>
              <w:t>).</w:t>
            </w:r>
            <w:r w:rsidR="00827F31" w:rsidRPr="00A251D4">
              <w:rPr>
                <w:rFonts w:cstheme="minorHAnsi"/>
                <w:color w:val="000000"/>
                <w:sz w:val="20"/>
                <w:szCs w:val="20"/>
              </w:rPr>
              <w:t xml:space="preserve"> Wyniki testów na podstawie zestawienia publikowanego na stronie </w:t>
            </w:r>
            <w:hyperlink r:id="rId10" w:history="1">
              <w:r w:rsidR="00827F31" w:rsidRPr="00634935">
                <w:rPr>
                  <w:rStyle w:val="Hipercze"/>
                  <w:rFonts w:cstheme="minorHAnsi"/>
                  <w:sz w:val="20"/>
                  <w:szCs w:val="20"/>
                </w:rPr>
                <w:t>https://www.cpubenchmark.net/high_end_cpus.html</w:t>
              </w:r>
            </w:hyperlink>
          </w:p>
          <w:p w14:paraId="30B951C5" w14:textId="77777777" w:rsidR="00827F31" w:rsidRPr="00EC5ECE" w:rsidRDefault="00827F31" w:rsidP="00827F31">
            <w:pPr>
              <w:autoSpaceDE w:val="0"/>
              <w:autoSpaceDN w:val="0"/>
              <w:adjustRightInd w:val="0"/>
              <w:spacing w:after="0" w:line="240" w:lineRule="auto"/>
              <w:rPr>
                <w:rFonts w:cstheme="minorHAnsi"/>
                <w:b/>
                <w:bCs/>
                <w:color w:val="000000"/>
                <w:sz w:val="20"/>
                <w:szCs w:val="20"/>
              </w:rPr>
            </w:pPr>
            <w:r w:rsidRPr="00EC5ECE">
              <w:rPr>
                <w:rFonts w:cstheme="minorHAnsi"/>
                <w:b/>
                <w:bCs/>
                <w:color w:val="000000"/>
                <w:sz w:val="20"/>
                <w:szCs w:val="20"/>
              </w:rPr>
              <w:t>Wraz z dostawą należy załączyć wydruk ze strony potwierdzający ww. wynik.</w:t>
            </w:r>
          </w:p>
          <w:p w14:paraId="47FD8FEE" w14:textId="77777777" w:rsidR="00D07896" w:rsidRPr="00C67030" w:rsidRDefault="00D07896" w:rsidP="00E51254">
            <w:pPr>
              <w:autoSpaceDE w:val="0"/>
              <w:autoSpaceDN w:val="0"/>
              <w:adjustRightInd w:val="0"/>
              <w:spacing w:after="0" w:line="240" w:lineRule="auto"/>
              <w:rPr>
                <w:rFonts w:cstheme="minorHAnsi"/>
                <w:color w:val="000000"/>
                <w:sz w:val="20"/>
                <w:szCs w:val="20"/>
              </w:rPr>
            </w:pPr>
            <w:r w:rsidRPr="00C67030">
              <w:rPr>
                <w:rFonts w:cstheme="minorHAnsi"/>
                <w:color w:val="000000"/>
                <w:sz w:val="20"/>
                <w:szCs w:val="20"/>
              </w:rPr>
              <w:t xml:space="preserve">Wymagane testy wydajnościowe wykonawca musi przeprowadzić na automatycznych ustawieniach konfiguratora dołączonego przez firmę UL </w:t>
            </w:r>
            <w:proofErr w:type="spellStart"/>
            <w:r w:rsidRPr="00C67030">
              <w:rPr>
                <w:rFonts w:cstheme="minorHAnsi"/>
                <w:color w:val="000000"/>
                <w:sz w:val="20"/>
                <w:szCs w:val="20"/>
              </w:rPr>
              <w:t>Laboratory</w:t>
            </w:r>
            <w:proofErr w:type="spellEnd"/>
            <w:r w:rsidRPr="00C67030">
              <w:rPr>
                <w:rFonts w:cstheme="minorHAnsi"/>
                <w:color w:val="000000"/>
                <w:sz w:val="20"/>
                <w:szCs w:val="20"/>
              </w:rPr>
              <w:t xml:space="preserve"> i przy natywnej rozdzielczości wyświetlacza oraz włączonych wszystkich urządzaniach. Nie dopuszcza się stosowanie </w:t>
            </w:r>
            <w:proofErr w:type="spellStart"/>
            <w:r w:rsidRPr="00C67030">
              <w:rPr>
                <w:rFonts w:cstheme="minorHAnsi"/>
                <w:color w:val="000000"/>
                <w:sz w:val="20"/>
                <w:szCs w:val="20"/>
              </w:rPr>
              <w:t>overclokingu</w:t>
            </w:r>
            <w:proofErr w:type="spellEnd"/>
            <w:r w:rsidRPr="00C67030">
              <w:rPr>
                <w:rFonts w:cstheme="minorHAnsi"/>
                <w:color w:val="000000"/>
                <w:sz w:val="20"/>
                <w:szCs w:val="20"/>
              </w:rPr>
              <w:t>, oprogramowania wspomagającego pochodzącego z innego źródła niż fabrycznie zainstalowane oprogramowanie przez producenta.</w:t>
            </w:r>
          </w:p>
          <w:p w14:paraId="65878562" w14:textId="77777777" w:rsidR="00D07896" w:rsidRPr="00180E28" w:rsidRDefault="00D07896" w:rsidP="00E51254">
            <w:pPr>
              <w:autoSpaceDE w:val="0"/>
              <w:autoSpaceDN w:val="0"/>
              <w:adjustRightInd w:val="0"/>
              <w:spacing w:after="0" w:line="240" w:lineRule="auto"/>
              <w:rPr>
                <w:rFonts w:cstheme="minorHAnsi"/>
                <w:i/>
                <w:iCs/>
                <w:color w:val="000000"/>
                <w:sz w:val="20"/>
                <w:szCs w:val="20"/>
              </w:rPr>
            </w:pPr>
          </w:p>
        </w:tc>
      </w:tr>
      <w:tr w:rsidR="00D07896" w:rsidRPr="00B5441F" w14:paraId="16E0B745" w14:textId="77777777" w:rsidTr="005D721C">
        <w:trPr>
          <w:trHeight w:val="212"/>
        </w:trPr>
        <w:tc>
          <w:tcPr>
            <w:tcW w:w="535" w:type="dxa"/>
            <w:vAlign w:val="center"/>
          </w:tcPr>
          <w:p w14:paraId="03889E3A"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4. </w:t>
            </w:r>
          </w:p>
          <w:p w14:paraId="2B2AD8EF" w14:textId="77777777" w:rsidR="00D07896" w:rsidRPr="004D7BA5" w:rsidRDefault="00D07896" w:rsidP="00E51254">
            <w:pPr>
              <w:autoSpaceDE w:val="0"/>
              <w:autoSpaceDN w:val="0"/>
              <w:adjustRightInd w:val="0"/>
              <w:spacing w:after="0" w:line="240" w:lineRule="auto"/>
              <w:rPr>
                <w:rFonts w:cstheme="minorHAnsi"/>
                <w:color w:val="000000"/>
                <w:sz w:val="20"/>
                <w:szCs w:val="20"/>
              </w:rPr>
            </w:pPr>
          </w:p>
        </w:tc>
        <w:tc>
          <w:tcPr>
            <w:tcW w:w="1558" w:type="dxa"/>
            <w:vAlign w:val="center"/>
          </w:tcPr>
          <w:p w14:paraId="25D115B4"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Pamięć operacyjna </w:t>
            </w:r>
          </w:p>
        </w:tc>
        <w:tc>
          <w:tcPr>
            <w:tcW w:w="7087" w:type="dxa"/>
            <w:vAlign w:val="center"/>
          </w:tcPr>
          <w:p w14:paraId="613A5BCD" w14:textId="33460F9F" w:rsidR="00D07896" w:rsidRPr="004D7BA5" w:rsidRDefault="00D07896" w:rsidP="00E51254">
            <w:pPr>
              <w:autoSpaceDE w:val="0"/>
              <w:autoSpaceDN w:val="0"/>
              <w:adjustRightInd w:val="0"/>
              <w:spacing w:after="0" w:line="240" w:lineRule="auto"/>
              <w:rPr>
                <w:rFonts w:cstheme="minorHAnsi"/>
                <w:color w:val="000000"/>
                <w:sz w:val="20"/>
                <w:szCs w:val="20"/>
              </w:rPr>
            </w:pPr>
            <w:r>
              <w:rPr>
                <w:rFonts w:cstheme="minorHAnsi"/>
                <w:color w:val="000000"/>
                <w:sz w:val="20"/>
                <w:szCs w:val="20"/>
              </w:rPr>
              <w:t>Pojemność m</w:t>
            </w:r>
            <w:r w:rsidRPr="004D7BA5">
              <w:rPr>
                <w:rFonts w:cstheme="minorHAnsi"/>
                <w:color w:val="000000"/>
                <w:sz w:val="20"/>
                <w:szCs w:val="20"/>
              </w:rPr>
              <w:t>in. 8GB</w:t>
            </w:r>
            <w:r>
              <w:rPr>
                <w:rFonts w:cstheme="minorHAnsi"/>
                <w:color w:val="000000"/>
                <w:sz w:val="20"/>
                <w:szCs w:val="20"/>
              </w:rPr>
              <w:t xml:space="preserve">. Maksymalna obsługiwana pojemność min. </w:t>
            </w:r>
            <w:r w:rsidR="002414CF">
              <w:rPr>
                <w:rFonts w:cstheme="minorHAnsi"/>
                <w:color w:val="000000"/>
                <w:sz w:val="20"/>
                <w:szCs w:val="20"/>
              </w:rPr>
              <w:t>16</w:t>
            </w:r>
            <w:r>
              <w:rPr>
                <w:rFonts w:cstheme="minorHAnsi"/>
                <w:color w:val="000000"/>
                <w:sz w:val="20"/>
                <w:szCs w:val="20"/>
              </w:rPr>
              <w:t xml:space="preserve"> GB. Wolne złącza pamięci: min. 1</w:t>
            </w:r>
          </w:p>
        </w:tc>
      </w:tr>
      <w:tr w:rsidR="00D07896" w:rsidRPr="00B5441F" w14:paraId="5823B650" w14:textId="77777777" w:rsidTr="005D721C">
        <w:trPr>
          <w:trHeight w:val="580"/>
        </w:trPr>
        <w:tc>
          <w:tcPr>
            <w:tcW w:w="535" w:type="dxa"/>
            <w:vAlign w:val="center"/>
          </w:tcPr>
          <w:p w14:paraId="45E385D8" w14:textId="77777777" w:rsidR="00D07896" w:rsidRPr="004D7BA5" w:rsidRDefault="00D07896" w:rsidP="00E51254">
            <w:pPr>
              <w:autoSpaceDE w:val="0"/>
              <w:autoSpaceDN w:val="0"/>
              <w:adjustRightInd w:val="0"/>
              <w:spacing w:after="0" w:line="240" w:lineRule="auto"/>
              <w:rPr>
                <w:rFonts w:cstheme="minorHAnsi"/>
                <w:sz w:val="20"/>
                <w:szCs w:val="20"/>
              </w:rPr>
            </w:pPr>
          </w:p>
          <w:p w14:paraId="449276A7"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5. </w:t>
            </w:r>
          </w:p>
          <w:p w14:paraId="41DEAD93" w14:textId="77777777" w:rsidR="00D07896" w:rsidRPr="004D7BA5" w:rsidRDefault="00D07896" w:rsidP="00E51254">
            <w:pPr>
              <w:autoSpaceDE w:val="0"/>
              <w:autoSpaceDN w:val="0"/>
              <w:adjustRightInd w:val="0"/>
              <w:spacing w:after="0" w:line="240" w:lineRule="auto"/>
              <w:rPr>
                <w:rFonts w:cstheme="minorHAnsi"/>
                <w:color w:val="000000"/>
                <w:sz w:val="20"/>
                <w:szCs w:val="20"/>
              </w:rPr>
            </w:pPr>
          </w:p>
        </w:tc>
        <w:tc>
          <w:tcPr>
            <w:tcW w:w="1558" w:type="dxa"/>
            <w:vAlign w:val="center"/>
          </w:tcPr>
          <w:p w14:paraId="16B5B021"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Parametry pamięci masowej </w:t>
            </w:r>
          </w:p>
        </w:tc>
        <w:tc>
          <w:tcPr>
            <w:tcW w:w="7087" w:type="dxa"/>
            <w:vAlign w:val="center"/>
          </w:tcPr>
          <w:p w14:paraId="53329FA7" w14:textId="21D21C1B" w:rsidR="00D07896" w:rsidRPr="004D7BA5" w:rsidRDefault="00D07896" w:rsidP="00E51254">
            <w:pPr>
              <w:autoSpaceDE w:val="0"/>
              <w:autoSpaceDN w:val="0"/>
              <w:adjustRightInd w:val="0"/>
              <w:spacing w:after="0" w:line="240" w:lineRule="auto"/>
              <w:rPr>
                <w:rFonts w:cstheme="minorHAnsi"/>
                <w:color w:val="000000"/>
                <w:sz w:val="20"/>
                <w:szCs w:val="20"/>
              </w:rPr>
            </w:pPr>
            <w:r w:rsidRPr="00DE0743">
              <w:rPr>
                <w:rFonts w:cstheme="minorHAnsi"/>
                <w:color w:val="000000"/>
                <w:sz w:val="20"/>
                <w:szCs w:val="20"/>
              </w:rPr>
              <w:t xml:space="preserve">Min. </w:t>
            </w:r>
            <w:r w:rsidR="00E85C90" w:rsidRPr="00DE0743">
              <w:rPr>
                <w:rFonts w:cstheme="minorHAnsi"/>
                <w:color w:val="000000"/>
                <w:sz w:val="20"/>
                <w:szCs w:val="20"/>
              </w:rPr>
              <w:t>240 GB</w:t>
            </w:r>
          </w:p>
        </w:tc>
      </w:tr>
      <w:tr w:rsidR="00D07896" w:rsidRPr="00B5441F" w14:paraId="160BF3EF" w14:textId="77777777" w:rsidTr="005D721C">
        <w:trPr>
          <w:trHeight w:val="335"/>
        </w:trPr>
        <w:tc>
          <w:tcPr>
            <w:tcW w:w="535" w:type="dxa"/>
            <w:vAlign w:val="center"/>
          </w:tcPr>
          <w:p w14:paraId="6D16036F" w14:textId="77777777" w:rsidR="00D07896" w:rsidRPr="004D7BA5" w:rsidRDefault="00D07896" w:rsidP="00E51254">
            <w:pPr>
              <w:autoSpaceDE w:val="0"/>
              <w:autoSpaceDN w:val="0"/>
              <w:adjustRightInd w:val="0"/>
              <w:spacing w:after="0" w:line="240" w:lineRule="auto"/>
              <w:rPr>
                <w:rFonts w:cstheme="minorHAnsi"/>
                <w:sz w:val="20"/>
                <w:szCs w:val="20"/>
              </w:rPr>
            </w:pPr>
          </w:p>
          <w:p w14:paraId="008EBA81"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6. </w:t>
            </w:r>
          </w:p>
          <w:p w14:paraId="7E95A008" w14:textId="77777777" w:rsidR="00D07896" w:rsidRPr="004D7BA5" w:rsidRDefault="00D07896" w:rsidP="00E51254">
            <w:pPr>
              <w:autoSpaceDE w:val="0"/>
              <w:autoSpaceDN w:val="0"/>
              <w:adjustRightInd w:val="0"/>
              <w:spacing w:after="0" w:line="240" w:lineRule="auto"/>
              <w:rPr>
                <w:rFonts w:cstheme="minorHAnsi"/>
                <w:color w:val="000000"/>
                <w:sz w:val="20"/>
                <w:szCs w:val="20"/>
              </w:rPr>
            </w:pPr>
          </w:p>
        </w:tc>
        <w:tc>
          <w:tcPr>
            <w:tcW w:w="1558" w:type="dxa"/>
            <w:vAlign w:val="center"/>
          </w:tcPr>
          <w:p w14:paraId="4D294373"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Karta graficzna </w:t>
            </w:r>
          </w:p>
        </w:tc>
        <w:tc>
          <w:tcPr>
            <w:tcW w:w="7087" w:type="dxa"/>
            <w:vAlign w:val="center"/>
          </w:tcPr>
          <w:p w14:paraId="430D7169" w14:textId="77777777" w:rsidR="00D07896" w:rsidRDefault="00D07896" w:rsidP="00E51254">
            <w:pPr>
              <w:autoSpaceDE w:val="0"/>
              <w:autoSpaceDN w:val="0"/>
              <w:adjustRightInd w:val="0"/>
              <w:spacing w:after="0" w:line="240" w:lineRule="auto"/>
              <w:rPr>
                <w:rFonts w:cstheme="minorHAnsi"/>
                <w:color w:val="000000"/>
                <w:sz w:val="20"/>
                <w:szCs w:val="20"/>
              </w:rPr>
            </w:pPr>
            <w:r w:rsidRPr="00EA23FB">
              <w:rPr>
                <w:rFonts w:cstheme="minorHAnsi"/>
                <w:color w:val="000000"/>
                <w:sz w:val="20"/>
                <w:szCs w:val="20"/>
              </w:rPr>
              <w:t xml:space="preserve">Zintegrowana, przynajmniej </w:t>
            </w:r>
            <w:r>
              <w:rPr>
                <w:rFonts w:cstheme="minorHAnsi"/>
                <w:color w:val="000000"/>
                <w:sz w:val="20"/>
                <w:szCs w:val="20"/>
              </w:rPr>
              <w:t>1000</w:t>
            </w:r>
            <w:r w:rsidRPr="00EA23FB">
              <w:rPr>
                <w:rFonts w:cstheme="minorHAnsi"/>
                <w:color w:val="000000"/>
                <w:sz w:val="20"/>
                <w:szCs w:val="20"/>
              </w:rPr>
              <w:t xml:space="preserve"> punktów w teście </w:t>
            </w:r>
            <w:proofErr w:type="spellStart"/>
            <w:r w:rsidRPr="00EA23FB">
              <w:rPr>
                <w:rFonts w:cstheme="minorHAnsi"/>
                <w:color w:val="000000"/>
                <w:sz w:val="20"/>
                <w:szCs w:val="20"/>
              </w:rPr>
              <w:t>PassMark</w:t>
            </w:r>
            <w:proofErr w:type="spellEnd"/>
            <w:r w:rsidRPr="00EA23FB">
              <w:rPr>
                <w:rFonts w:cstheme="minorHAnsi"/>
                <w:color w:val="000000"/>
                <w:sz w:val="20"/>
                <w:szCs w:val="20"/>
              </w:rPr>
              <w:t xml:space="preserve"> G3D Mark</w:t>
            </w:r>
            <w:r>
              <w:rPr>
                <w:rFonts w:cstheme="minorHAnsi"/>
                <w:color w:val="000000"/>
                <w:sz w:val="20"/>
                <w:szCs w:val="20"/>
              </w:rPr>
              <w:t>. Wy</w:t>
            </w:r>
            <w:r w:rsidRPr="00EA23FB">
              <w:rPr>
                <w:rFonts w:cstheme="minorHAnsi"/>
                <w:color w:val="000000"/>
                <w:sz w:val="20"/>
                <w:szCs w:val="20"/>
              </w:rPr>
              <w:t xml:space="preserve">nik testu musi znajdować się na stronie </w:t>
            </w:r>
            <w:hyperlink r:id="rId11" w:history="1">
              <w:r w:rsidRPr="007F05BB">
                <w:rPr>
                  <w:rStyle w:val="Hipercze"/>
                  <w:rFonts w:cstheme="minorHAnsi"/>
                  <w:sz w:val="20"/>
                  <w:szCs w:val="20"/>
                </w:rPr>
                <w:t>https://www.videocardbenchmark.net/</w:t>
              </w:r>
            </w:hyperlink>
          </w:p>
          <w:p w14:paraId="75C4B2CA" w14:textId="6EA7E679" w:rsidR="00D07896" w:rsidRPr="004D7BA5" w:rsidRDefault="00430524" w:rsidP="00E51254">
            <w:pPr>
              <w:autoSpaceDE w:val="0"/>
              <w:autoSpaceDN w:val="0"/>
              <w:adjustRightInd w:val="0"/>
              <w:spacing w:after="0" w:line="240" w:lineRule="auto"/>
              <w:rPr>
                <w:rFonts w:cstheme="minorHAnsi"/>
                <w:color w:val="000000"/>
                <w:sz w:val="20"/>
                <w:szCs w:val="20"/>
              </w:rPr>
            </w:pPr>
            <w:r w:rsidRPr="00EC5ECE">
              <w:rPr>
                <w:rFonts w:cstheme="minorHAnsi"/>
                <w:b/>
                <w:bCs/>
                <w:color w:val="000000"/>
                <w:sz w:val="20"/>
                <w:szCs w:val="20"/>
              </w:rPr>
              <w:t>Wraz z dostawą należy załączyć wydruk ze strony potwierdzający ww. wynik.</w:t>
            </w:r>
          </w:p>
        </w:tc>
      </w:tr>
      <w:tr w:rsidR="00D07896" w:rsidRPr="00B5441F" w14:paraId="31AF19C3" w14:textId="77777777" w:rsidTr="005D721C">
        <w:trPr>
          <w:trHeight w:val="581"/>
        </w:trPr>
        <w:tc>
          <w:tcPr>
            <w:tcW w:w="535" w:type="dxa"/>
            <w:vAlign w:val="center"/>
          </w:tcPr>
          <w:p w14:paraId="6399D7BC" w14:textId="77777777" w:rsidR="00D07896" w:rsidRPr="004D7BA5" w:rsidRDefault="00D07896" w:rsidP="00E51254">
            <w:pPr>
              <w:autoSpaceDE w:val="0"/>
              <w:autoSpaceDN w:val="0"/>
              <w:adjustRightInd w:val="0"/>
              <w:spacing w:after="0" w:line="240" w:lineRule="auto"/>
              <w:rPr>
                <w:rFonts w:cstheme="minorHAnsi"/>
                <w:sz w:val="20"/>
                <w:szCs w:val="20"/>
              </w:rPr>
            </w:pPr>
          </w:p>
          <w:p w14:paraId="1FF6452E"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7. </w:t>
            </w:r>
          </w:p>
          <w:p w14:paraId="45C8AF2E" w14:textId="77777777" w:rsidR="00D07896" w:rsidRPr="004D7BA5" w:rsidRDefault="00D07896" w:rsidP="00E51254">
            <w:pPr>
              <w:autoSpaceDE w:val="0"/>
              <w:autoSpaceDN w:val="0"/>
              <w:adjustRightInd w:val="0"/>
              <w:spacing w:after="0" w:line="240" w:lineRule="auto"/>
              <w:rPr>
                <w:rFonts w:cstheme="minorHAnsi"/>
                <w:color w:val="000000"/>
                <w:sz w:val="20"/>
                <w:szCs w:val="20"/>
              </w:rPr>
            </w:pPr>
          </w:p>
        </w:tc>
        <w:tc>
          <w:tcPr>
            <w:tcW w:w="1558" w:type="dxa"/>
            <w:vAlign w:val="center"/>
          </w:tcPr>
          <w:p w14:paraId="3EF55DC3"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Wyposażenie multimedialne </w:t>
            </w:r>
          </w:p>
        </w:tc>
        <w:tc>
          <w:tcPr>
            <w:tcW w:w="7087" w:type="dxa"/>
            <w:vAlign w:val="center"/>
          </w:tcPr>
          <w:p w14:paraId="661AEAD0" w14:textId="066CC651" w:rsidR="00D07896" w:rsidRPr="004D7BA5" w:rsidRDefault="00D07896" w:rsidP="00E51254">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Płyta główna wyposażona w kartę dźwiękową. Wbudowane głośniki </w:t>
            </w:r>
            <w:proofErr w:type="spellStart"/>
            <w:r w:rsidRPr="004D7BA5">
              <w:rPr>
                <w:rFonts w:cstheme="minorHAnsi"/>
                <w:color w:val="000000"/>
                <w:sz w:val="20"/>
                <w:szCs w:val="20"/>
              </w:rPr>
              <w:t>stereoDolby</w:t>
            </w:r>
            <w:proofErr w:type="spellEnd"/>
            <w:r w:rsidRPr="004D7BA5">
              <w:rPr>
                <w:rFonts w:cstheme="minorHAnsi"/>
                <w:color w:val="000000"/>
                <w:sz w:val="20"/>
                <w:szCs w:val="20"/>
              </w:rPr>
              <w:t xml:space="preserve"> Audio min. 2</w:t>
            </w:r>
            <w:r>
              <w:rPr>
                <w:rFonts w:cstheme="minorHAnsi"/>
                <w:color w:val="000000"/>
                <w:sz w:val="20"/>
                <w:szCs w:val="20"/>
              </w:rPr>
              <w:t>.</w:t>
            </w:r>
            <w:r w:rsidR="006C1408">
              <w:rPr>
                <w:rFonts w:cstheme="minorHAnsi"/>
                <w:color w:val="000000"/>
                <w:sz w:val="20"/>
                <w:szCs w:val="20"/>
              </w:rPr>
              <w:t xml:space="preserve"> </w:t>
            </w:r>
            <w:r w:rsidR="00B24089" w:rsidRPr="00804455">
              <w:rPr>
                <w:rFonts w:cstheme="minorHAnsi"/>
                <w:color w:val="000000"/>
                <w:sz w:val="20"/>
                <w:szCs w:val="20"/>
              </w:rPr>
              <w:t>Kamera internetowa</w:t>
            </w:r>
            <w:r w:rsidR="00B24089" w:rsidRPr="00B24089">
              <w:rPr>
                <w:rFonts w:cstheme="minorHAnsi"/>
                <w:color w:val="000000"/>
                <w:sz w:val="20"/>
                <w:szCs w:val="20"/>
              </w:rPr>
              <w:t xml:space="preserve"> wbudowana bądź osobno (uchwyt pasujący do obudowy monitora</w:t>
            </w:r>
            <w:r w:rsidR="0011640D">
              <w:rPr>
                <w:rFonts w:cstheme="minorHAnsi"/>
                <w:color w:val="000000"/>
                <w:sz w:val="20"/>
                <w:szCs w:val="20"/>
              </w:rPr>
              <w:t>, złącze USB</w:t>
            </w:r>
            <w:r w:rsidR="00F72278">
              <w:rPr>
                <w:rFonts w:cstheme="minorHAnsi"/>
                <w:color w:val="000000"/>
                <w:sz w:val="20"/>
                <w:szCs w:val="20"/>
              </w:rPr>
              <w:t>, kabel USB</w:t>
            </w:r>
            <w:r w:rsidR="00B24089" w:rsidRPr="00B24089">
              <w:rPr>
                <w:rFonts w:cstheme="minorHAnsi"/>
                <w:color w:val="000000"/>
                <w:sz w:val="20"/>
                <w:szCs w:val="20"/>
              </w:rPr>
              <w:t xml:space="preserve">) min. </w:t>
            </w:r>
            <w:r w:rsidR="00B24089" w:rsidRPr="0011640D">
              <w:rPr>
                <w:rFonts w:cstheme="minorHAnsi"/>
                <w:color w:val="000000"/>
                <w:sz w:val="20"/>
                <w:szCs w:val="20"/>
              </w:rPr>
              <w:t>720 p</w:t>
            </w:r>
            <w:r w:rsidR="008D538D">
              <w:rPr>
                <w:rFonts w:cstheme="minorHAnsi"/>
                <w:color w:val="000000"/>
                <w:sz w:val="20"/>
                <w:szCs w:val="20"/>
              </w:rPr>
              <w:t xml:space="preserve"> </w:t>
            </w:r>
            <w:r w:rsidR="0070162F">
              <w:rPr>
                <w:rFonts w:cstheme="minorHAnsi"/>
                <w:color w:val="000000"/>
                <w:sz w:val="20"/>
                <w:szCs w:val="20"/>
              </w:rPr>
              <w:t>wraz z wbudowanym mikrofonem.</w:t>
            </w:r>
          </w:p>
        </w:tc>
      </w:tr>
      <w:tr w:rsidR="00D07896" w:rsidRPr="00B5441F" w14:paraId="5EB57B70" w14:textId="77777777" w:rsidTr="005D721C">
        <w:trPr>
          <w:trHeight w:val="458"/>
        </w:trPr>
        <w:tc>
          <w:tcPr>
            <w:tcW w:w="535" w:type="dxa"/>
            <w:vAlign w:val="center"/>
          </w:tcPr>
          <w:p w14:paraId="22F4BEF6" w14:textId="1600D51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8. </w:t>
            </w:r>
          </w:p>
        </w:tc>
        <w:tc>
          <w:tcPr>
            <w:tcW w:w="1558" w:type="dxa"/>
            <w:vAlign w:val="center"/>
          </w:tcPr>
          <w:p w14:paraId="224E9A4B"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Zgodność z systemami operacyjnymi </w:t>
            </w:r>
          </w:p>
        </w:tc>
        <w:tc>
          <w:tcPr>
            <w:tcW w:w="7087" w:type="dxa"/>
            <w:vAlign w:val="center"/>
          </w:tcPr>
          <w:p w14:paraId="3C81E831" w14:textId="44CE37E9" w:rsidR="00D3385D" w:rsidRPr="004D7BA5" w:rsidRDefault="00D3385D"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Oferowany model komputera musi poprawnie współpracować z zamawianym systemem operacyjnym (jako potwierdzenie poprawnej współpracy Wykonawca dołączy</w:t>
            </w:r>
            <w:r>
              <w:rPr>
                <w:rFonts w:cstheme="minorHAnsi"/>
                <w:color w:val="000000"/>
                <w:sz w:val="20"/>
                <w:szCs w:val="20"/>
              </w:rPr>
              <w:t xml:space="preserve"> wraz z </w:t>
            </w:r>
            <w:r w:rsidRPr="002C1008">
              <w:rPr>
                <w:rFonts w:cstheme="minorHAnsi"/>
                <w:b/>
                <w:bCs/>
                <w:color w:val="000000"/>
                <w:sz w:val="20"/>
                <w:szCs w:val="20"/>
              </w:rPr>
              <w:t>dostawą wydruk ze strony internetowej producenta komputera potwierdzający certyfikację rodziny produktów bez względu na rodzaj obudowy</w:t>
            </w:r>
            <w:r w:rsidRPr="004D7BA5">
              <w:rPr>
                <w:rFonts w:cstheme="minorHAnsi"/>
                <w:color w:val="000000"/>
                <w:sz w:val="20"/>
                <w:szCs w:val="20"/>
              </w:rPr>
              <w:t>).</w:t>
            </w:r>
          </w:p>
        </w:tc>
      </w:tr>
      <w:tr w:rsidR="00D07896" w:rsidRPr="00B5441F" w14:paraId="5A099159" w14:textId="77777777" w:rsidTr="005D721C">
        <w:trPr>
          <w:trHeight w:val="444"/>
        </w:trPr>
        <w:tc>
          <w:tcPr>
            <w:tcW w:w="535" w:type="dxa"/>
            <w:vAlign w:val="center"/>
          </w:tcPr>
          <w:p w14:paraId="79151003" w14:textId="3643B7FE"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9. </w:t>
            </w:r>
          </w:p>
        </w:tc>
        <w:tc>
          <w:tcPr>
            <w:tcW w:w="1558" w:type="dxa"/>
            <w:vAlign w:val="center"/>
          </w:tcPr>
          <w:p w14:paraId="381440BF"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Bezpieczeństwo </w:t>
            </w:r>
          </w:p>
        </w:tc>
        <w:tc>
          <w:tcPr>
            <w:tcW w:w="7087" w:type="dxa"/>
            <w:vAlign w:val="center"/>
          </w:tcPr>
          <w:p w14:paraId="7C04AA63"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Zintegrowany układ TPM2.0. </w:t>
            </w:r>
          </w:p>
        </w:tc>
      </w:tr>
      <w:tr w:rsidR="00D07896" w:rsidRPr="00B5441F" w14:paraId="5FDDA053" w14:textId="77777777" w:rsidTr="005D721C">
        <w:trPr>
          <w:trHeight w:val="336"/>
        </w:trPr>
        <w:tc>
          <w:tcPr>
            <w:tcW w:w="535" w:type="dxa"/>
            <w:vAlign w:val="center"/>
          </w:tcPr>
          <w:p w14:paraId="48C22196" w14:textId="5EF656A6"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10. </w:t>
            </w:r>
          </w:p>
        </w:tc>
        <w:tc>
          <w:tcPr>
            <w:tcW w:w="1558" w:type="dxa"/>
            <w:vAlign w:val="center"/>
          </w:tcPr>
          <w:p w14:paraId="5A8F49FD"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Wirtualizacja </w:t>
            </w:r>
          </w:p>
        </w:tc>
        <w:tc>
          <w:tcPr>
            <w:tcW w:w="7087" w:type="dxa"/>
            <w:vAlign w:val="center"/>
          </w:tcPr>
          <w:p w14:paraId="4616483A"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Sprzętowe wsparcie technologii wirtualizacji realizowane łącznie w procesorze, chipsecie płyty głównej oraz w BIOS systemu (możliwość włączenia/wyłączenia sprzętowego wsparcia wirtualizacji). </w:t>
            </w:r>
          </w:p>
        </w:tc>
      </w:tr>
      <w:tr w:rsidR="00D07896" w:rsidRPr="00B5441F" w14:paraId="0CC9AAB3" w14:textId="77777777" w:rsidTr="005D721C">
        <w:trPr>
          <w:trHeight w:val="690"/>
        </w:trPr>
        <w:tc>
          <w:tcPr>
            <w:tcW w:w="535" w:type="dxa"/>
            <w:vAlign w:val="center"/>
          </w:tcPr>
          <w:p w14:paraId="7C9C75ED" w14:textId="2B67142B"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11. </w:t>
            </w:r>
          </w:p>
        </w:tc>
        <w:tc>
          <w:tcPr>
            <w:tcW w:w="1558" w:type="dxa"/>
            <w:vAlign w:val="center"/>
          </w:tcPr>
          <w:p w14:paraId="19650FDE"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BIOS </w:t>
            </w:r>
          </w:p>
        </w:tc>
        <w:tc>
          <w:tcPr>
            <w:tcW w:w="7087" w:type="dxa"/>
            <w:vAlign w:val="center"/>
          </w:tcPr>
          <w:p w14:paraId="0D4AE1EB" w14:textId="4A090DA0" w:rsidR="00D07896" w:rsidRPr="004D7BA5" w:rsidRDefault="00DE0743" w:rsidP="00E51254">
            <w:pPr>
              <w:autoSpaceDE w:val="0"/>
              <w:autoSpaceDN w:val="0"/>
              <w:adjustRightInd w:val="0"/>
              <w:spacing w:after="0" w:line="240" w:lineRule="auto"/>
              <w:rPr>
                <w:rFonts w:cstheme="minorHAnsi"/>
                <w:color w:val="000000"/>
                <w:sz w:val="20"/>
                <w:szCs w:val="20"/>
              </w:rPr>
            </w:pPr>
            <w:r w:rsidRPr="004D7BA5">
              <w:rPr>
                <w:rFonts w:cstheme="minorHAnsi"/>
                <w:sz w:val="20"/>
                <w:szCs w:val="20"/>
                <w:lang w:val="de-DE" w:eastAsia="en-US"/>
              </w:rPr>
              <w:t xml:space="preserve">BIOS </w:t>
            </w:r>
            <w:proofErr w:type="spellStart"/>
            <w:r w:rsidRPr="004D7BA5">
              <w:rPr>
                <w:rFonts w:cstheme="minorHAnsi"/>
                <w:sz w:val="20"/>
                <w:szCs w:val="20"/>
                <w:lang w:val="de-DE" w:eastAsia="en-US"/>
              </w:rPr>
              <w:t>zgodny</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ze</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specyfikacją</w:t>
            </w:r>
            <w:proofErr w:type="spellEnd"/>
            <w:r w:rsidRPr="004D7BA5">
              <w:rPr>
                <w:rFonts w:cstheme="minorHAnsi"/>
                <w:sz w:val="20"/>
                <w:szCs w:val="20"/>
                <w:lang w:val="de-DE" w:eastAsia="en-US"/>
              </w:rPr>
              <w:t xml:space="preserve"> UEFI, </w:t>
            </w:r>
            <w:proofErr w:type="spellStart"/>
            <w:r w:rsidRPr="004D7BA5">
              <w:rPr>
                <w:rFonts w:cstheme="minorHAnsi"/>
                <w:sz w:val="20"/>
                <w:szCs w:val="20"/>
                <w:lang w:val="de-DE" w:eastAsia="en-US"/>
              </w:rPr>
              <w:t>wyprodukowany</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przez</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producenta</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komputera</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zawierający</w:t>
            </w:r>
            <w:proofErr w:type="spellEnd"/>
            <w:r w:rsidRPr="004D7BA5">
              <w:rPr>
                <w:rFonts w:cstheme="minorHAnsi"/>
                <w:sz w:val="20"/>
                <w:szCs w:val="20"/>
                <w:lang w:val="de-DE" w:eastAsia="en-US"/>
              </w:rPr>
              <w:t xml:space="preserve"> logo i/</w:t>
            </w:r>
            <w:proofErr w:type="spellStart"/>
            <w:r w:rsidRPr="004D7BA5">
              <w:rPr>
                <w:rFonts w:cstheme="minorHAnsi"/>
                <w:sz w:val="20"/>
                <w:szCs w:val="20"/>
                <w:lang w:val="de-DE" w:eastAsia="en-US"/>
              </w:rPr>
              <w:t>lub</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nazwę</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producenta</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komputera</w:t>
            </w:r>
            <w:proofErr w:type="spellEnd"/>
            <w:r w:rsidRPr="004D7BA5">
              <w:rPr>
                <w:rFonts w:cstheme="minorHAnsi"/>
                <w:sz w:val="20"/>
                <w:szCs w:val="20"/>
                <w:lang w:val="de-DE" w:eastAsia="en-US"/>
              </w:rPr>
              <w:t xml:space="preserve"> i/</w:t>
            </w:r>
            <w:proofErr w:type="spellStart"/>
            <w:r w:rsidRPr="004D7BA5">
              <w:rPr>
                <w:rFonts w:cstheme="minorHAnsi"/>
                <w:sz w:val="20"/>
                <w:szCs w:val="20"/>
                <w:lang w:val="de-DE" w:eastAsia="en-US"/>
              </w:rPr>
              <w:t>lub</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nazwę</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modelu</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oferowanego</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komputera</w:t>
            </w:r>
            <w:proofErr w:type="spellEnd"/>
            <w:r w:rsidRPr="004D7BA5">
              <w:rPr>
                <w:rFonts w:cstheme="minorHAnsi"/>
                <w:sz w:val="20"/>
                <w:szCs w:val="20"/>
                <w:lang w:val="de-DE" w:eastAsia="en-US"/>
              </w:rPr>
              <w:t xml:space="preserve">. BIOS </w:t>
            </w:r>
            <w:proofErr w:type="spellStart"/>
            <w:r w:rsidRPr="004D7BA5">
              <w:rPr>
                <w:rFonts w:cstheme="minorHAnsi"/>
                <w:sz w:val="20"/>
                <w:szCs w:val="20"/>
                <w:lang w:val="de-DE" w:eastAsia="en-US"/>
              </w:rPr>
              <w:t>wyposażony</w:t>
            </w:r>
            <w:proofErr w:type="spellEnd"/>
            <w:r w:rsidRPr="004D7BA5">
              <w:rPr>
                <w:rFonts w:cstheme="minorHAnsi"/>
                <w:sz w:val="20"/>
                <w:szCs w:val="20"/>
                <w:lang w:val="de-DE" w:eastAsia="en-US"/>
              </w:rPr>
              <w:t xml:space="preserve"> w </w:t>
            </w:r>
            <w:proofErr w:type="spellStart"/>
            <w:r w:rsidRPr="004D7BA5">
              <w:rPr>
                <w:rFonts w:cstheme="minorHAnsi"/>
                <w:sz w:val="20"/>
                <w:szCs w:val="20"/>
                <w:lang w:val="de-DE" w:eastAsia="en-US"/>
              </w:rPr>
              <w:t>automatyczną</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detekcję</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zmiany</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konfiguracji</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automatycznie</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nanoszący</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zmiany</w:t>
            </w:r>
            <w:proofErr w:type="spellEnd"/>
            <w:r w:rsidRPr="004D7BA5">
              <w:rPr>
                <w:rFonts w:cstheme="minorHAnsi"/>
                <w:sz w:val="20"/>
                <w:szCs w:val="20"/>
                <w:lang w:val="de-DE" w:eastAsia="en-US"/>
              </w:rPr>
              <w:t xml:space="preserve"> w </w:t>
            </w:r>
            <w:proofErr w:type="spellStart"/>
            <w:r w:rsidRPr="004D7BA5">
              <w:rPr>
                <w:rFonts w:cstheme="minorHAnsi"/>
                <w:sz w:val="20"/>
                <w:szCs w:val="20"/>
                <w:lang w:val="de-DE" w:eastAsia="en-US"/>
              </w:rPr>
              <w:t>konfiguracji</w:t>
            </w:r>
            <w:proofErr w:type="spellEnd"/>
            <w:r w:rsidRPr="004D7BA5">
              <w:rPr>
                <w:rFonts w:cstheme="minorHAnsi"/>
                <w:sz w:val="20"/>
                <w:szCs w:val="20"/>
                <w:lang w:val="de-DE" w:eastAsia="en-US"/>
              </w:rPr>
              <w:t xml:space="preserve"> w </w:t>
            </w:r>
            <w:proofErr w:type="spellStart"/>
            <w:r w:rsidRPr="004D7BA5">
              <w:rPr>
                <w:rFonts w:cstheme="minorHAnsi"/>
                <w:sz w:val="20"/>
                <w:szCs w:val="20"/>
                <w:lang w:val="de-DE" w:eastAsia="en-US"/>
              </w:rPr>
              <w:t>szczególności</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procesora</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wielkości</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pamięci</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pojemność</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dysku</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twardego</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Możliwość</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bez</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uruchamiania</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systemu</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operacyjnego</w:t>
            </w:r>
            <w:proofErr w:type="spellEnd"/>
            <w:r w:rsidRPr="004D7BA5">
              <w:rPr>
                <w:rFonts w:cstheme="minorHAnsi"/>
                <w:sz w:val="20"/>
                <w:szCs w:val="20"/>
                <w:lang w:val="de-DE" w:eastAsia="en-US"/>
              </w:rPr>
              <w:t xml:space="preserve"> z </w:t>
            </w:r>
            <w:proofErr w:type="spellStart"/>
            <w:r w:rsidRPr="004D7BA5">
              <w:rPr>
                <w:rFonts w:cstheme="minorHAnsi"/>
                <w:sz w:val="20"/>
                <w:szCs w:val="20"/>
                <w:lang w:val="de-DE" w:eastAsia="en-US"/>
              </w:rPr>
              <w:t>dysku</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twardego</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komputera</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bez</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dodatkowego</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oprogramowania</w:t>
            </w:r>
            <w:proofErr w:type="spellEnd"/>
            <w:r w:rsidRPr="004D7BA5">
              <w:rPr>
                <w:rFonts w:cstheme="minorHAnsi"/>
                <w:sz w:val="20"/>
                <w:szCs w:val="20"/>
                <w:lang w:val="de-DE" w:eastAsia="en-US"/>
              </w:rPr>
              <w:t xml:space="preserve"> (w </w:t>
            </w:r>
            <w:proofErr w:type="spellStart"/>
            <w:r w:rsidRPr="004D7BA5">
              <w:rPr>
                <w:rFonts w:cstheme="minorHAnsi"/>
                <w:sz w:val="20"/>
                <w:szCs w:val="20"/>
                <w:lang w:val="de-DE" w:eastAsia="en-US"/>
              </w:rPr>
              <w:t>tym</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również</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systemu</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diagnostycznego</w:t>
            </w:r>
            <w:proofErr w:type="spellEnd"/>
            <w:r w:rsidRPr="004D7BA5">
              <w:rPr>
                <w:rFonts w:cstheme="minorHAnsi"/>
                <w:sz w:val="20"/>
                <w:szCs w:val="20"/>
                <w:lang w:val="de-DE" w:eastAsia="en-US"/>
              </w:rPr>
              <w:t xml:space="preserve">) i </w:t>
            </w:r>
            <w:proofErr w:type="spellStart"/>
            <w:r w:rsidRPr="004D7BA5">
              <w:rPr>
                <w:rFonts w:cstheme="minorHAnsi"/>
                <w:sz w:val="20"/>
                <w:szCs w:val="20"/>
                <w:lang w:val="de-DE" w:eastAsia="en-US"/>
              </w:rPr>
              <w:t>podłączonych</w:t>
            </w:r>
            <w:proofErr w:type="spellEnd"/>
            <w:r w:rsidRPr="004D7BA5">
              <w:rPr>
                <w:rFonts w:cstheme="minorHAnsi"/>
                <w:sz w:val="20"/>
                <w:szCs w:val="20"/>
                <w:lang w:val="de-DE" w:eastAsia="en-US"/>
              </w:rPr>
              <w:t xml:space="preserve"> do </w:t>
            </w:r>
            <w:proofErr w:type="spellStart"/>
            <w:r w:rsidRPr="004D7BA5">
              <w:rPr>
                <w:rFonts w:cstheme="minorHAnsi"/>
                <w:sz w:val="20"/>
                <w:szCs w:val="20"/>
                <w:lang w:val="de-DE" w:eastAsia="en-US"/>
              </w:rPr>
              <w:t>niego</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urządzeń</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zewnętrznych</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odczytania</w:t>
            </w:r>
            <w:proofErr w:type="spellEnd"/>
            <w:r w:rsidRPr="004D7BA5">
              <w:rPr>
                <w:rFonts w:cstheme="minorHAnsi"/>
                <w:sz w:val="20"/>
                <w:szCs w:val="20"/>
                <w:lang w:val="de-DE" w:eastAsia="en-US"/>
              </w:rPr>
              <w:t xml:space="preserve"> z BIOS </w:t>
            </w:r>
            <w:proofErr w:type="spellStart"/>
            <w:r w:rsidRPr="004D7BA5">
              <w:rPr>
                <w:rFonts w:cstheme="minorHAnsi"/>
                <w:sz w:val="20"/>
                <w:szCs w:val="20"/>
                <w:lang w:val="de-DE" w:eastAsia="en-US"/>
              </w:rPr>
              <w:t>informacji</w:t>
            </w:r>
            <w:proofErr w:type="spellEnd"/>
            <w:r w:rsidRPr="004D7BA5">
              <w:rPr>
                <w:rFonts w:cstheme="minorHAnsi"/>
                <w:sz w:val="20"/>
                <w:szCs w:val="20"/>
                <w:lang w:val="de-DE" w:eastAsia="en-US"/>
              </w:rPr>
              <w:t xml:space="preserve"> o: </w:t>
            </w:r>
            <w:proofErr w:type="spellStart"/>
            <w:r w:rsidRPr="004D7BA5">
              <w:rPr>
                <w:rFonts w:cstheme="minorHAnsi"/>
                <w:sz w:val="20"/>
                <w:szCs w:val="20"/>
                <w:lang w:val="de-DE" w:eastAsia="en-US"/>
              </w:rPr>
              <w:t>wersji</w:t>
            </w:r>
            <w:proofErr w:type="spellEnd"/>
            <w:r w:rsidRPr="004D7BA5">
              <w:rPr>
                <w:rFonts w:cstheme="minorHAnsi"/>
                <w:sz w:val="20"/>
                <w:szCs w:val="20"/>
                <w:lang w:val="de-DE" w:eastAsia="en-US"/>
              </w:rPr>
              <w:t xml:space="preserve"> BIOS, </w:t>
            </w:r>
            <w:proofErr w:type="spellStart"/>
            <w:r w:rsidRPr="004D7BA5">
              <w:rPr>
                <w:rFonts w:cstheme="minorHAnsi"/>
                <w:sz w:val="20"/>
                <w:szCs w:val="20"/>
                <w:lang w:val="de-DE" w:eastAsia="en-US"/>
              </w:rPr>
              <w:t>numerze</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seryjnym</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komputera</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ilości</w:t>
            </w:r>
            <w:proofErr w:type="spellEnd"/>
            <w:r w:rsidRPr="004D7BA5">
              <w:rPr>
                <w:rFonts w:cstheme="minorHAnsi"/>
                <w:sz w:val="20"/>
                <w:szCs w:val="20"/>
                <w:lang w:val="de-DE" w:eastAsia="en-US"/>
              </w:rPr>
              <w:t xml:space="preserve"> i </w:t>
            </w:r>
            <w:proofErr w:type="spellStart"/>
            <w:r w:rsidRPr="004D7BA5">
              <w:rPr>
                <w:rFonts w:cstheme="minorHAnsi"/>
                <w:sz w:val="20"/>
                <w:szCs w:val="20"/>
                <w:lang w:val="de-DE" w:eastAsia="en-US"/>
              </w:rPr>
              <w:t>prędkości</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zainstalowanej</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pamięci</w:t>
            </w:r>
            <w:proofErr w:type="spellEnd"/>
            <w:r w:rsidRPr="004D7BA5">
              <w:rPr>
                <w:rFonts w:cstheme="minorHAnsi"/>
                <w:sz w:val="20"/>
                <w:szCs w:val="20"/>
                <w:lang w:val="de-DE" w:eastAsia="en-US"/>
              </w:rPr>
              <w:t xml:space="preserve"> RAM, </w:t>
            </w:r>
            <w:proofErr w:type="spellStart"/>
            <w:r w:rsidRPr="004D7BA5">
              <w:rPr>
                <w:rFonts w:cstheme="minorHAnsi"/>
                <w:sz w:val="20"/>
                <w:szCs w:val="20"/>
                <w:lang w:val="de-DE" w:eastAsia="en-US"/>
              </w:rPr>
              <w:t>sposobie</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obsadzeniu</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slotów</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pamięci</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typie</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ilości</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rdzeni</w:t>
            </w:r>
            <w:proofErr w:type="spellEnd"/>
            <w:r w:rsidRPr="004D7BA5">
              <w:rPr>
                <w:rFonts w:cstheme="minorHAnsi"/>
                <w:sz w:val="20"/>
                <w:szCs w:val="20"/>
                <w:lang w:val="de-DE" w:eastAsia="en-US"/>
              </w:rPr>
              <w:t xml:space="preserve"> i </w:t>
            </w:r>
            <w:proofErr w:type="spellStart"/>
            <w:r w:rsidRPr="004D7BA5">
              <w:rPr>
                <w:rFonts w:cstheme="minorHAnsi"/>
                <w:sz w:val="20"/>
                <w:szCs w:val="20"/>
                <w:lang w:val="de-DE" w:eastAsia="en-US"/>
              </w:rPr>
              <w:t>prędkości</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zainstalowanego</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procesora</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pojemności</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zainstalowanych</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dysków</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twardych</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wszystkich</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urządzeniach</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podpiętych</w:t>
            </w:r>
            <w:proofErr w:type="spellEnd"/>
            <w:r w:rsidRPr="004D7BA5">
              <w:rPr>
                <w:rFonts w:cstheme="minorHAnsi"/>
                <w:sz w:val="20"/>
                <w:szCs w:val="20"/>
                <w:lang w:val="de-DE" w:eastAsia="en-US"/>
              </w:rPr>
              <w:t xml:space="preserve"> do </w:t>
            </w:r>
            <w:proofErr w:type="spellStart"/>
            <w:r w:rsidRPr="004D7BA5">
              <w:rPr>
                <w:rFonts w:cstheme="minorHAnsi"/>
                <w:sz w:val="20"/>
                <w:szCs w:val="20"/>
                <w:lang w:val="de-DE" w:eastAsia="en-US"/>
              </w:rPr>
              <w:t>dostępnych</w:t>
            </w:r>
            <w:proofErr w:type="spellEnd"/>
            <w:r w:rsidRPr="004D7BA5">
              <w:rPr>
                <w:rFonts w:cstheme="minorHAnsi"/>
                <w:sz w:val="20"/>
                <w:szCs w:val="20"/>
                <w:lang w:val="de-DE" w:eastAsia="en-US"/>
              </w:rPr>
              <w:t xml:space="preserve"> na </w:t>
            </w:r>
            <w:proofErr w:type="spellStart"/>
            <w:r w:rsidRPr="004D7BA5">
              <w:rPr>
                <w:rFonts w:cstheme="minorHAnsi"/>
                <w:sz w:val="20"/>
                <w:szCs w:val="20"/>
                <w:lang w:val="de-DE" w:eastAsia="en-US"/>
              </w:rPr>
              <w:t>płycie</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głównej</w:t>
            </w:r>
            <w:proofErr w:type="spellEnd"/>
            <w:r w:rsidRPr="004D7BA5">
              <w:rPr>
                <w:rFonts w:cstheme="minorHAnsi"/>
                <w:sz w:val="20"/>
                <w:szCs w:val="20"/>
                <w:lang w:val="de-DE" w:eastAsia="en-US"/>
              </w:rPr>
              <w:t xml:space="preserve"> </w:t>
            </w:r>
            <w:proofErr w:type="spellStart"/>
            <w:r w:rsidRPr="004D7BA5">
              <w:rPr>
                <w:rFonts w:cstheme="minorHAnsi"/>
                <w:sz w:val="20"/>
                <w:szCs w:val="20"/>
                <w:lang w:val="de-DE" w:eastAsia="en-US"/>
              </w:rPr>
              <w:t>portów</w:t>
            </w:r>
            <w:proofErr w:type="spellEnd"/>
            <w:r w:rsidRPr="004D7BA5">
              <w:rPr>
                <w:rFonts w:cstheme="minorHAnsi"/>
                <w:sz w:val="20"/>
                <w:szCs w:val="20"/>
                <w:lang w:val="de-DE" w:eastAsia="en-US"/>
              </w:rPr>
              <w:t xml:space="preserve"> SATA </w:t>
            </w:r>
            <w:proofErr w:type="spellStart"/>
            <w:r w:rsidRPr="004D7BA5">
              <w:rPr>
                <w:rFonts w:cstheme="minorHAnsi"/>
                <w:sz w:val="20"/>
                <w:szCs w:val="20"/>
                <w:lang w:val="de-DE" w:eastAsia="en-US"/>
              </w:rPr>
              <w:t>oraz</w:t>
            </w:r>
            <w:proofErr w:type="spellEnd"/>
            <w:r w:rsidRPr="004D7BA5">
              <w:rPr>
                <w:rFonts w:cstheme="minorHAnsi"/>
                <w:sz w:val="20"/>
                <w:szCs w:val="20"/>
                <w:lang w:val="de-DE" w:eastAsia="en-US"/>
              </w:rPr>
              <w:t xml:space="preserve"> MSATA.</w:t>
            </w:r>
            <w:r w:rsidR="00D07896" w:rsidRPr="004D7BA5">
              <w:rPr>
                <w:rFonts w:cstheme="minorHAnsi"/>
                <w:color w:val="000000"/>
                <w:sz w:val="20"/>
                <w:szCs w:val="20"/>
              </w:rPr>
              <w:t xml:space="preserve"> </w:t>
            </w:r>
          </w:p>
        </w:tc>
      </w:tr>
      <w:tr w:rsidR="00D07896" w:rsidRPr="00B5441F" w14:paraId="28B6424F" w14:textId="77777777" w:rsidTr="005D721C">
        <w:trPr>
          <w:trHeight w:val="212"/>
        </w:trPr>
        <w:tc>
          <w:tcPr>
            <w:tcW w:w="535" w:type="dxa"/>
            <w:vAlign w:val="center"/>
          </w:tcPr>
          <w:p w14:paraId="226DF28C" w14:textId="585C94C1"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12. </w:t>
            </w:r>
          </w:p>
        </w:tc>
        <w:tc>
          <w:tcPr>
            <w:tcW w:w="1558" w:type="dxa"/>
            <w:vAlign w:val="center"/>
          </w:tcPr>
          <w:p w14:paraId="6EFE9DE1" w14:textId="6C2CEA78" w:rsidR="00D07896" w:rsidRPr="004D7BA5" w:rsidRDefault="00854F83" w:rsidP="00E51254">
            <w:pPr>
              <w:autoSpaceDE w:val="0"/>
              <w:autoSpaceDN w:val="0"/>
              <w:adjustRightInd w:val="0"/>
              <w:spacing w:after="0" w:line="240" w:lineRule="auto"/>
              <w:rPr>
                <w:rFonts w:cstheme="minorHAnsi"/>
                <w:color w:val="000000"/>
                <w:sz w:val="20"/>
                <w:szCs w:val="20"/>
              </w:rPr>
            </w:pPr>
            <w:r>
              <w:rPr>
                <w:rFonts w:cstheme="minorHAnsi"/>
                <w:color w:val="000000"/>
                <w:sz w:val="20"/>
                <w:szCs w:val="20"/>
              </w:rPr>
              <w:t>Monitor</w:t>
            </w:r>
          </w:p>
        </w:tc>
        <w:tc>
          <w:tcPr>
            <w:tcW w:w="7087" w:type="dxa"/>
            <w:vAlign w:val="center"/>
          </w:tcPr>
          <w:p w14:paraId="38FBA358" w14:textId="1F442F45" w:rsidR="00D07896" w:rsidRPr="00B202C6" w:rsidRDefault="00D07896" w:rsidP="00E51254">
            <w:pPr>
              <w:autoSpaceDE w:val="0"/>
              <w:autoSpaceDN w:val="0"/>
              <w:adjustRightInd w:val="0"/>
              <w:spacing w:after="0" w:line="240" w:lineRule="auto"/>
              <w:rPr>
                <w:rFonts w:cstheme="minorHAnsi"/>
                <w:color w:val="000000"/>
                <w:sz w:val="20"/>
                <w:szCs w:val="20"/>
              </w:rPr>
            </w:pPr>
            <w:r w:rsidRPr="00B202C6">
              <w:rPr>
                <w:rFonts w:cstheme="minorHAnsi"/>
                <w:color w:val="000000"/>
                <w:sz w:val="20"/>
                <w:szCs w:val="20"/>
              </w:rPr>
              <w:t xml:space="preserve">Matryca matowa, wielkość min. </w:t>
            </w:r>
            <w:r w:rsidR="00325FD4" w:rsidRPr="005D721C">
              <w:rPr>
                <w:rFonts w:cstheme="minorHAnsi"/>
                <w:color w:val="000000"/>
                <w:sz w:val="20"/>
                <w:szCs w:val="20"/>
              </w:rPr>
              <w:t>2</w:t>
            </w:r>
            <w:r w:rsidR="007B0F7C" w:rsidRPr="005D721C">
              <w:rPr>
                <w:rFonts w:cstheme="minorHAnsi"/>
                <w:color w:val="000000"/>
                <w:sz w:val="20"/>
                <w:szCs w:val="20"/>
              </w:rPr>
              <w:t>2</w:t>
            </w:r>
            <w:r w:rsidRPr="00B202C6">
              <w:rPr>
                <w:rFonts w:cstheme="minorHAnsi"/>
                <w:color w:val="000000"/>
                <w:sz w:val="20"/>
                <w:szCs w:val="20"/>
              </w:rPr>
              <w:t xml:space="preserve">”,  rozdzielczość co najmniej Full HD, jasność min. </w:t>
            </w:r>
            <w:r w:rsidR="002974AF" w:rsidRPr="00B202C6">
              <w:rPr>
                <w:rFonts w:cstheme="minorHAnsi"/>
                <w:color w:val="000000"/>
                <w:sz w:val="20"/>
                <w:szCs w:val="20"/>
              </w:rPr>
              <w:t>200</w:t>
            </w:r>
            <w:r w:rsidRPr="00B202C6">
              <w:rPr>
                <w:rFonts w:cstheme="minorHAnsi"/>
                <w:color w:val="000000"/>
                <w:sz w:val="20"/>
                <w:szCs w:val="20"/>
              </w:rPr>
              <w:t>cd/m2</w:t>
            </w:r>
            <w:r w:rsidR="00597132" w:rsidRPr="00B202C6">
              <w:rPr>
                <w:rFonts w:cstheme="minorHAnsi"/>
                <w:color w:val="000000"/>
                <w:sz w:val="20"/>
                <w:szCs w:val="20"/>
              </w:rPr>
              <w:t>, kabel VGA, kabel HDMI, kabel zasilający</w:t>
            </w:r>
            <w:r w:rsidR="00597132" w:rsidRPr="005D721C">
              <w:rPr>
                <w:rFonts w:cstheme="minorHAnsi"/>
                <w:color w:val="000000"/>
                <w:sz w:val="20"/>
                <w:szCs w:val="20"/>
              </w:rPr>
              <w:t>. W monitor wbudowane głośniki</w:t>
            </w:r>
            <w:r w:rsidR="00832535" w:rsidRPr="00B202C6">
              <w:rPr>
                <w:rFonts w:cstheme="minorHAnsi"/>
                <w:color w:val="000000"/>
                <w:sz w:val="20"/>
                <w:szCs w:val="20"/>
              </w:rPr>
              <w:t xml:space="preserve">. </w:t>
            </w:r>
          </w:p>
        </w:tc>
      </w:tr>
      <w:tr w:rsidR="00D07896" w:rsidRPr="00B5441F" w14:paraId="7ABDDFC0" w14:textId="77777777" w:rsidTr="005D721C">
        <w:trPr>
          <w:trHeight w:val="581"/>
        </w:trPr>
        <w:tc>
          <w:tcPr>
            <w:tcW w:w="535" w:type="dxa"/>
            <w:vAlign w:val="center"/>
          </w:tcPr>
          <w:p w14:paraId="731A9448" w14:textId="77777777" w:rsidR="00D07896" w:rsidRPr="004D7BA5" w:rsidRDefault="00D07896" w:rsidP="00E51254">
            <w:pPr>
              <w:autoSpaceDE w:val="0"/>
              <w:autoSpaceDN w:val="0"/>
              <w:adjustRightInd w:val="0"/>
              <w:spacing w:after="0" w:line="240" w:lineRule="auto"/>
              <w:rPr>
                <w:rFonts w:cstheme="minorHAnsi"/>
                <w:sz w:val="20"/>
                <w:szCs w:val="20"/>
              </w:rPr>
            </w:pPr>
          </w:p>
          <w:p w14:paraId="5DB78837"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13. </w:t>
            </w:r>
          </w:p>
          <w:p w14:paraId="64F17BC5" w14:textId="77777777" w:rsidR="00D07896" w:rsidRPr="004D7BA5" w:rsidRDefault="00D07896" w:rsidP="00E51254">
            <w:pPr>
              <w:autoSpaceDE w:val="0"/>
              <w:autoSpaceDN w:val="0"/>
              <w:adjustRightInd w:val="0"/>
              <w:spacing w:after="0" w:line="240" w:lineRule="auto"/>
              <w:rPr>
                <w:rFonts w:cstheme="minorHAnsi"/>
                <w:color w:val="000000"/>
                <w:sz w:val="20"/>
                <w:szCs w:val="20"/>
              </w:rPr>
            </w:pPr>
          </w:p>
        </w:tc>
        <w:tc>
          <w:tcPr>
            <w:tcW w:w="1558" w:type="dxa"/>
            <w:vAlign w:val="center"/>
          </w:tcPr>
          <w:p w14:paraId="1F2633F2"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Interfejsy / Komunikacja </w:t>
            </w:r>
          </w:p>
        </w:tc>
        <w:tc>
          <w:tcPr>
            <w:tcW w:w="7087" w:type="dxa"/>
            <w:vAlign w:val="center"/>
          </w:tcPr>
          <w:p w14:paraId="6AE26752" w14:textId="546B95D2" w:rsidR="00D07896" w:rsidRPr="00B202C6" w:rsidRDefault="00D07896" w:rsidP="00E51254">
            <w:pPr>
              <w:autoSpaceDE w:val="0"/>
              <w:autoSpaceDN w:val="0"/>
              <w:adjustRightInd w:val="0"/>
              <w:spacing w:after="0" w:line="240" w:lineRule="auto"/>
              <w:rPr>
                <w:rFonts w:cstheme="minorHAnsi"/>
                <w:color w:val="000000"/>
                <w:sz w:val="20"/>
                <w:szCs w:val="20"/>
              </w:rPr>
            </w:pPr>
            <w:r w:rsidRPr="00B202C6">
              <w:rPr>
                <w:rFonts w:cstheme="minorHAnsi"/>
                <w:color w:val="000000"/>
                <w:sz w:val="20"/>
                <w:szCs w:val="20"/>
              </w:rPr>
              <w:t xml:space="preserve">Min. 3 porty USB, złącze słuchawek i złącze mikrofonu lub port </w:t>
            </w:r>
            <w:proofErr w:type="spellStart"/>
            <w:r w:rsidRPr="00B202C6">
              <w:rPr>
                <w:rFonts w:cstheme="minorHAnsi"/>
                <w:color w:val="000000"/>
                <w:sz w:val="20"/>
                <w:szCs w:val="20"/>
              </w:rPr>
              <w:t>combo</w:t>
            </w:r>
            <w:proofErr w:type="spellEnd"/>
            <w:r w:rsidRPr="00B202C6">
              <w:rPr>
                <w:rFonts w:cstheme="minorHAnsi"/>
                <w:color w:val="000000"/>
                <w:sz w:val="20"/>
                <w:szCs w:val="20"/>
              </w:rPr>
              <w:t>, HDMI, RJ-45</w:t>
            </w:r>
            <w:r w:rsidR="0034098C" w:rsidRPr="00B202C6">
              <w:rPr>
                <w:rFonts w:cstheme="minorHAnsi"/>
                <w:color w:val="000000"/>
                <w:sz w:val="20"/>
                <w:szCs w:val="20"/>
              </w:rPr>
              <w:t xml:space="preserve">, </w:t>
            </w:r>
            <w:r w:rsidRPr="00B202C6">
              <w:rPr>
                <w:rFonts w:cstheme="minorHAnsi"/>
                <w:color w:val="000000"/>
                <w:sz w:val="20"/>
                <w:szCs w:val="20"/>
              </w:rPr>
              <w:t>czytnik kart multimedialnych SD</w:t>
            </w:r>
            <w:r w:rsidR="0034098C" w:rsidRPr="00B202C6">
              <w:rPr>
                <w:rFonts w:cstheme="minorHAnsi"/>
                <w:color w:val="000000"/>
                <w:sz w:val="20"/>
                <w:szCs w:val="20"/>
              </w:rPr>
              <w:t>.</w:t>
            </w:r>
          </w:p>
          <w:p w14:paraId="17A39CAA" w14:textId="7E7DE201" w:rsidR="0034098C" w:rsidRPr="00B202C6" w:rsidRDefault="0034098C" w:rsidP="00E51254">
            <w:pPr>
              <w:autoSpaceDE w:val="0"/>
              <w:autoSpaceDN w:val="0"/>
              <w:adjustRightInd w:val="0"/>
              <w:spacing w:after="0" w:line="240" w:lineRule="auto"/>
              <w:rPr>
                <w:rFonts w:cstheme="minorHAnsi"/>
                <w:color w:val="000000"/>
                <w:sz w:val="20"/>
                <w:szCs w:val="20"/>
              </w:rPr>
            </w:pPr>
            <w:r w:rsidRPr="00B202C6">
              <w:rPr>
                <w:rFonts w:cstheme="minorHAnsi"/>
                <w:color w:val="000000"/>
                <w:sz w:val="20"/>
                <w:szCs w:val="20"/>
              </w:rPr>
              <w:t>Wszystkie porty muszą być zintegrowane z komputerem, tj. niedopuszczalne jest stosowanie jakiegokolwiek systemu przejściówek, urządzeń zewnętrznych.</w:t>
            </w:r>
          </w:p>
        </w:tc>
      </w:tr>
      <w:tr w:rsidR="00D07896" w:rsidRPr="00B5441F" w14:paraId="6B3BB976" w14:textId="77777777" w:rsidTr="005D721C">
        <w:trPr>
          <w:trHeight w:val="336"/>
        </w:trPr>
        <w:tc>
          <w:tcPr>
            <w:tcW w:w="535" w:type="dxa"/>
            <w:vAlign w:val="center"/>
          </w:tcPr>
          <w:p w14:paraId="5B40BBAB" w14:textId="77777777" w:rsidR="00D07896" w:rsidRPr="004D7BA5" w:rsidRDefault="00D07896" w:rsidP="00E51254">
            <w:pPr>
              <w:autoSpaceDE w:val="0"/>
              <w:autoSpaceDN w:val="0"/>
              <w:adjustRightInd w:val="0"/>
              <w:spacing w:after="0" w:line="240" w:lineRule="auto"/>
              <w:rPr>
                <w:rFonts w:cstheme="minorHAnsi"/>
                <w:sz w:val="20"/>
                <w:szCs w:val="20"/>
              </w:rPr>
            </w:pPr>
          </w:p>
          <w:p w14:paraId="5D6C7B04"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15. </w:t>
            </w:r>
          </w:p>
          <w:p w14:paraId="25B837E0" w14:textId="77777777" w:rsidR="00D07896" w:rsidRPr="004D7BA5" w:rsidRDefault="00D07896" w:rsidP="00E51254">
            <w:pPr>
              <w:autoSpaceDE w:val="0"/>
              <w:autoSpaceDN w:val="0"/>
              <w:adjustRightInd w:val="0"/>
              <w:spacing w:after="0" w:line="240" w:lineRule="auto"/>
              <w:rPr>
                <w:rFonts w:cstheme="minorHAnsi"/>
                <w:color w:val="000000"/>
                <w:sz w:val="20"/>
                <w:szCs w:val="20"/>
              </w:rPr>
            </w:pPr>
          </w:p>
        </w:tc>
        <w:tc>
          <w:tcPr>
            <w:tcW w:w="1558" w:type="dxa"/>
            <w:vAlign w:val="center"/>
          </w:tcPr>
          <w:p w14:paraId="274443AD"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Klawiatura </w:t>
            </w:r>
          </w:p>
        </w:tc>
        <w:tc>
          <w:tcPr>
            <w:tcW w:w="7087" w:type="dxa"/>
            <w:vAlign w:val="center"/>
          </w:tcPr>
          <w:p w14:paraId="00E4F947" w14:textId="7AC698CC" w:rsidR="00D07896" w:rsidRPr="00B202C6" w:rsidRDefault="00B07F38" w:rsidP="00E51254">
            <w:pPr>
              <w:autoSpaceDE w:val="0"/>
              <w:autoSpaceDN w:val="0"/>
              <w:adjustRightInd w:val="0"/>
              <w:spacing w:after="0" w:line="240" w:lineRule="auto"/>
              <w:rPr>
                <w:rFonts w:cstheme="minorHAnsi"/>
                <w:color w:val="000000"/>
                <w:sz w:val="20"/>
                <w:szCs w:val="20"/>
              </w:rPr>
            </w:pPr>
            <w:r w:rsidRPr="005D721C">
              <w:rPr>
                <w:rFonts w:cstheme="minorHAnsi"/>
                <w:color w:val="000000"/>
                <w:sz w:val="20"/>
                <w:szCs w:val="20"/>
              </w:rPr>
              <w:t>Przewodowa k</w:t>
            </w:r>
            <w:r w:rsidR="00D07896" w:rsidRPr="005D721C">
              <w:rPr>
                <w:rFonts w:cstheme="minorHAnsi"/>
                <w:color w:val="000000"/>
                <w:sz w:val="20"/>
                <w:szCs w:val="20"/>
              </w:rPr>
              <w:t>lawiatura</w:t>
            </w:r>
            <w:r w:rsidR="00D07896" w:rsidRPr="00B202C6">
              <w:rPr>
                <w:rFonts w:cstheme="minorHAnsi"/>
                <w:color w:val="000000"/>
                <w:sz w:val="20"/>
                <w:szCs w:val="20"/>
              </w:rPr>
              <w:t>, układ US</w:t>
            </w:r>
            <w:r w:rsidR="00891E46" w:rsidRPr="00B202C6">
              <w:rPr>
                <w:rFonts w:cstheme="minorHAnsi"/>
                <w:color w:val="000000"/>
                <w:sz w:val="20"/>
                <w:szCs w:val="20"/>
              </w:rPr>
              <w:t>, QWERTY</w:t>
            </w:r>
            <w:r w:rsidR="00D07896" w:rsidRPr="00B202C6">
              <w:rPr>
                <w:rFonts w:cstheme="minorHAnsi"/>
                <w:color w:val="000000"/>
                <w:sz w:val="20"/>
                <w:szCs w:val="20"/>
              </w:rPr>
              <w:t xml:space="preserve">. Klawiatura z wydzielonym blokiem numerycznym. </w:t>
            </w:r>
          </w:p>
        </w:tc>
      </w:tr>
      <w:tr w:rsidR="00D07896" w:rsidRPr="00B5441F" w14:paraId="0D8E083D" w14:textId="77777777" w:rsidTr="005D721C">
        <w:trPr>
          <w:trHeight w:val="335"/>
        </w:trPr>
        <w:tc>
          <w:tcPr>
            <w:tcW w:w="535" w:type="dxa"/>
            <w:vAlign w:val="center"/>
          </w:tcPr>
          <w:p w14:paraId="6D46C533" w14:textId="77777777" w:rsidR="00D07896" w:rsidRPr="004D7BA5" w:rsidRDefault="00D07896" w:rsidP="00E51254">
            <w:pPr>
              <w:autoSpaceDE w:val="0"/>
              <w:autoSpaceDN w:val="0"/>
              <w:adjustRightInd w:val="0"/>
              <w:spacing w:after="0" w:line="240" w:lineRule="auto"/>
              <w:rPr>
                <w:rFonts w:cstheme="minorHAnsi"/>
                <w:sz w:val="20"/>
                <w:szCs w:val="20"/>
              </w:rPr>
            </w:pPr>
          </w:p>
          <w:p w14:paraId="4F08191B"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16. </w:t>
            </w:r>
          </w:p>
          <w:p w14:paraId="04B80A16" w14:textId="77777777" w:rsidR="00D07896" w:rsidRPr="004D7BA5" w:rsidRDefault="00D07896" w:rsidP="00E51254">
            <w:pPr>
              <w:autoSpaceDE w:val="0"/>
              <w:autoSpaceDN w:val="0"/>
              <w:adjustRightInd w:val="0"/>
              <w:spacing w:after="0" w:line="240" w:lineRule="auto"/>
              <w:rPr>
                <w:rFonts w:cstheme="minorHAnsi"/>
                <w:color w:val="000000"/>
                <w:sz w:val="20"/>
                <w:szCs w:val="20"/>
              </w:rPr>
            </w:pPr>
          </w:p>
        </w:tc>
        <w:tc>
          <w:tcPr>
            <w:tcW w:w="1558" w:type="dxa"/>
            <w:vAlign w:val="center"/>
          </w:tcPr>
          <w:p w14:paraId="2367A956"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Urządzenie wskazujące </w:t>
            </w:r>
          </w:p>
        </w:tc>
        <w:tc>
          <w:tcPr>
            <w:tcW w:w="7087" w:type="dxa"/>
            <w:vAlign w:val="center"/>
          </w:tcPr>
          <w:p w14:paraId="2FD15A9D" w14:textId="274015A8" w:rsidR="00D07896" w:rsidRPr="00B202C6" w:rsidRDefault="00D07896" w:rsidP="00E51254">
            <w:pPr>
              <w:autoSpaceDE w:val="0"/>
              <w:autoSpaceDN w:val="0"/>
              <w:adjustRightInd w:val="0"/>
              <w:spacing w:after="0" w:line="240" w:lineRule="auto"/>
              <w:rPr>
                <w:rFonts w:cstheme="minorHAnsi"/>
                <w:color w:val="000000"/>
                <w:sz w:val="20"/>
                <w:szCs w:val="20"/>
              </w:rPr>
            </w:pPr>
            <w:r w:rsidRPr="005D721C">
              <w:rPr>
                <w:rFonts w:cstheme="minorHAnsi"/>
                <w:color w:val="000000"/>
                <w:sz w:val="20"/>
                <w:szCs w:val="20"/>
              </w:rPr>
              <w:t xml:space="preserve">Mysz optyczna </w:t>
            </w:r>
            <w:r w:rsidR="00E73B76" w:rsidRPr="005D721C">
              <w:rPr>
                <w:rFonts w:cstheme="minorHAnsi"/>
                <w:color w:val="000000"/>
                <w:sz w:val="20"/>
                <w:szCs w:val="20"/>
              </w:rPr>
              <w:t>przewodowa/</w:t>
            </w:r>
            <w:r w:rsidR="000926BD" w:rsidRPr="005D721C">
              <w:rPr>
                <w:rFonts w:cstheme="minorHAnsi"/>
                <w:color w:val="000000"/>
                <w:sz w:val="20"/>
                <w:szCs w:val="20"/>
              </w:rPr>
              <w:t xml:space="preserve">bezprzewodowa, </w:t>
            </w:r>
            <w:r w:rsidRPr="005D721C">
              <w:rPr>
                <w:rFonts w:cstheme="minorHAnsi"/>
                <w:color w:val="000000"/>
                <w:sz w:val="20"/>
                <w:szCs w:val="20"/>
              </w:rPr>
              <w:t>USB</w:t>
            </w:r>
            <w:r w:rsidRPr="00B202C6">
              <w:rPr>
                <w:rFonts w:cstheme="minorHAnsi"/>
                <w:color w:val="000000"/>
                <w:sz w:val="20"/>
                <w:szCs w:val="20"/>
              </w:rPr>
              <w:t xml:space="preserve"> z min. dwoma klawiszami i rolką do przewijania.</w:t>
            </w:r>
          </w:p>
        </w:tc>
      </w:tr>
      <w:tr w:rsidR="00D07896" w:rsidRPr="00B5441F" w14:paraId="76E64A2F" w14:textId="77777777" w:rsidTr="005D721C">
        <w:trPr>
          <w:trHeight w:val="397"/>
        </w:trPr>
        <w:tc>
          <w:tcPr>
            <w:tcW w:w="535" w:type="dxa"/>
            <w:vAlign w:val="center"/>
          </w:tcPr>
          <w:p w14:paraId="52FE1D2E" w14:textId="3E5F7095"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17. </w:t>
            </w:r>
          </w:p>
        </w:tc>
        <w:tc>
          <w:tcPr>
            <w:tcW w:w="1558" w:type="dxa"/>
            <w:vAlign w:val="center"/>
          </w:tcPr>
          <w:p w14:paraId="79B2612C" w14:textId="38951C8B" w:rsidR="00D07896" w:rsidRPr="004D7BA5" w:rsidRDefault="008650C8" w:rsidP="005D721C">
            <w:pPr>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Napęd optyczny</w:t>
            </w:r>
          </w:p>
        </w:tc>
        <w:tc>
          <w:tcPr>
            <w:tcW w:w="7087" w:type="dxa"/>
            <w:vAlign w:val="center"/>
          </w:tcPr>
          <w:p w14:paraId="4B46D1AA" w14:textId="2C0A3E81" w:rsidR="00D07896" w:rsidRPr="00B202C6" w:rsidRDefault="008650C8" w:rsidP="00E51254">
            <w:pPr>
              <w:autoSpaceDE w:val="0"/>
              <w:autoSpaceDN w:val="0"/>
              <w:adjustRightInd w:val="0"/>
              <w:spacing w:after="0" w:line="240" w:lineRule="auto"/>
              <w:rPr>
                <w:rFonts w:cstheme="minorHAnsi"/>
                <w:color w:val="000000"/>
                <w:sz w:val="20"/>
                <w:szCs w:val="20"/>
              </w:rPr>
            </w:pPr>
            <w:r w:rsidRPr="005D721C">
              <w:rPr>
                <w:rFonts w:cstheme="minorHAnsi"/>
                <w:color w:val="000000"/>
                <w:sz w:val="20"/>
                <w:szCs w:val="20"/>
              </w:rPr>
              <w:t xml:space="preserve">Wbudowana </w:t>
            </w:r>
            <w:r w:rsidR="00234C87" w:rsidRPr="005D721C">
              <w:rPr>
                <w:rFonts w:cstheme="minorHAnsi"/>
                <w:color w:val="000000"/>
                <w:sz w:val="20"/>
                <w:szCs w:val="20"/>
              </w:rPr>
              <w:t xml:space="preserve">napęd </w:t>
            </w:r>
            <w:r w:rsidR="002A032C">
              <w:rPr>
                <w:rFonts w:cstheme="minorHAnsi"/>
                <w:color w:val="000000"/>
                <w:sz w:val="20"/>
                <w:szCs w:val="20"/>
              </w:rPr>
              <w:t>CD/</w:t>
            </w:r>
            <w:r w:rsidRPr="005D721C">
              <w:rPr>
                <w:rFonts w:cstheme="minorHAnsi"/>
                <w:color w:val="000000"/>
                <w:sz w:val="20"/>
                <w:szCs w:val="20"/>
              </w:rPr>
              <w:t>DVD</w:t>
            </w:r>
          </w:p>
        </w:tc>
      </w:tr>
      <w:tr w:rsidR="00D07896" w:rsidRPr="00B5441F" w14:paraId="16161314" w14:textId="77777777" w:rsidTr="005D721C">
        <w:trPr>
          <w:trHeight w:val="935"/>
        </w:trPr>
        <w:tc>
          <w:tcPr>
            <w:tcW w:w="535" w:type="dxa"/>
            <w:vAlign w:val="center"/>
          </w:tcPr>
          <w:p w14:paraId="34C07273" w14:textId="77777777" w:rsidR="00D07896" w:rsidRPr="004D7BA5" w:rsidRDefault="00D07896" w:rsidP="00E51254">
            <w:pPr>
              <w:autoSpaceDE w:val="0"/>
              <w:autoSpaceDN w:val="0"/>
              <w:adjustRightInd w:val="0"/>
              <w:spacing w:after="0" w:line="240" w:lineRule="auto"/>
              <w:rPr>
                <w:rFonts w:cstheme="minorHAnsi"/>
                <w:sz w:val="20"/>
                <w:szCs w:val="20"/>
              </w:rPr>
            </w:pPr>
          </w:p>
          <w:p w14:paraId="55F37221" w14:textId="0C3009A5"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1</w:t>
            </w:r>
            <w:r w:rsidR="00D751F1">
              <w:rPr>
                <w:rFonts w:cstheme="minorHAnsi"/>
                <w:color w:val="000000"/>
                <w:sz w:val="20"/>
                <w:szCs w:val="20"/>
              </w:rPr>
              <w:t>8</w:t>
            </w:r>
            <w:r w:rsidRPr="004D7BA5">
              <w:rPr>
                <w:rFonts w:cstheme="minorHAnsi"/>
                <w:color w:val="000000"/>
                <w:sz w:val="20"/>
                <w:szCs w:val="20"/>
              </w:rPr>
              <w:t xml:space="preserve">. </w:t>
            </w:r>
          </w:p>
          <w:p w14:paraId="776E3959" w14:textId="77777777" w:rsidR="00D07896" w:rsidRPr="004D7BA5" w:rsidRDefault="00D07896" w:rsidP="00E51254">
            <w:pPr>
              <w:autoSpaceDE w:val="0"/>
              <w:autoSpaceDN w:val="0"/>
              <w:adjustRightInd w:val="0"/>
              <w:spacing w:after="0" w:line="240" w:lineRule="auto"/>
              <w:rPr>
                <w:rFonts w:cstheme="minorHAnsi"/>
                <w:color w:val="000000"/>
                <w:sz w:val="20"/>
                <w:szCs w:val="20"/>
              </w:rPr>
            </w:pPr>
          </w:p>
        </w:tc>
        <w:tc>
          <w:tcPr>
            <w:tcW w:w="1558" w:type="dxa"/>
            <w:vAlign w:val="center"/>
          </w:tcPr>
          <w:p w14:paraId="5A9AF19C"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Certyfikaty, oświadczenia i standardy </w:t>
            </w:r>
          </w:p>
        </w:tc>
        <w:tc>
          <w:tcPr>
            <w:tcW w:w="7087" w:type="dxa"/>
            <w:vAlign w:val="center"/>
          </w:tcPr>
          <w:p w14:paraId="0533C544" w14:textId="200C9C6E"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Deklaracja zgodności CE</w:t>
            </w:r>
            <w:r w:rsidR="001B6FAA">
              <w:rPr>
                <w:rFonts w:cstheme="minorHAnsi"/>
                <w:color w:val="000000"/>
                <w:sz w:val="20"/>
                <w:szCs w:val="20"/>
              </w:rPr>
              <w:t>.</w:t>
            </w:r>
            <w:r w:rsidRPr="004D7BA5">
              <w:rPr>
                <w:rFonts w:cstheme="minorHAnsi"/>
                <w:color w:val="000000"/>
                <w:sz w:val="20"/>
                <w:szCs w:val="20"/>
              </w:rPr>
              <w:t xml:space="preserve"> (</w:t>
            </w:r>
            <w:r w:rsidRPr="004D7BA5">
              <w:rPr>
                <w:rFonts w:cstheme="minorHAnsi"/>
                <w:b/>
                <w:bCs/>
                <w:color w:val="000000"/>
                <w:sz w:val="20"/>
                <w:szCs w:val="20"/>
              </w:rPr>
              <w:t xml:space="preserve">należy załączyć do </w:t>
            </w:r>
            <w:r w:rsidR="00C864D1">
              <w:rPr>
                <w:rFonts w:cstheme="minorHAnsi"/>
                <w:b/>
                <w:bCs/>
                <w:color w:val="000000"/>
                <w:sz w:val="20"/>
                <w:szCs w:val="20"/>
              </w:rPr>
              <w:t>dostawy</w:t>
            </w:r>
            <w:r w:rsidRPr="004D7BA5">
              <w:rPr>
                <w:rFonts w:cstheme="minorHAnsi"/>
                <w:color w:val="000000"/>
                <w:sz w:val="20"/>
                <w:szCs w:val="20"/>
              </w:rPr>
              <w:t xml:space="preserve">) </w:t>
            </w:r>
          </w:p>
          <w:p w14:paraId="2E238225" w14:textId="56B2CD46"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Certyfikat ISO</w:t>
            </w:r>
            <w:r>
              <w:rPr>
                <w:rFonts w:cstheme="minorHAnsi"/>
                <w:color w:val="000000"/>
                <w:sz w:val="20"/>
                <w:szCs w:val="20"/>
              </w:rPr>
              <w:t xml:space="preserve"> </w:t>
            </w:r>
            <w:r w:rsidRPr="004D7BA5">
              <w:rPr>
                <w:rFonts w:cstheme="minorHAnsi"/>
                <w:color w:val="000000"/>
                <w:sz w:val="20"/>
                <w:szCs w:val="20"/>
              </w:rPr>
              <w:t>9001 dla producenta sprzętu. (</w:t>
            </w:r>
            <w:r w:rsidRPr="004D7BA5">
              <w:rPr>
                <w:rFonts w:cstheme="minorHAnsi"/>
                <w:b/>
                <w:bCs/>
                <w:color w:val="000000"/>
                <w:sz w:val="20"/>
                <w:szCs w:val="20"/>
              </w:rPr>
              <w:t xml:space="preserve">należy załączyć do </w:t>
            </w:r>
            <w:r w:rsidR="00C864D1">
              <w:rPr>
                <w:rFonts w:cstheme="minorHAnsi"/>
                <w:b/>
                <w:bCs/>
                <w:color w:val="000000"/>
                <w:sz w:val="20"/>
                <w:szCs w:val="20"/>
              </w:rPr>
              <w:t>dostawy</w:t>
            </w:r>
            <w:r w:rsidRPr="004D7BA5">
              <w:rPr>
                <w:rFonts w:cstheme="minorHAnsi"/>
                <w:color w:val="000000"/>
                <w:sz w:val="20"/>
                <w:szCs w:val="20"/>
              </w:rPr>
              <w:t xml:space="preserve">) </w:t>
            </w:r>
          </w:p>
          <w:p w14:paraId="23448103" w14:textId="720963C9"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Certyfikat ISO</w:t>
            </w:r>
            <w:r>
              <w:rPr>
                <w:rFonts w:cstheme="minorHAnsi"/>
                <w:color w:val="000000"/>
                <w:sz w:val="20"/>
                <w:szCs w:val="20"/>
              </w:rPr>
              <w:t xml:space="preserve"> 14001</w:t>
            </w:r>
            <w:r w:rsidRPr="004D7BA5">
              <w:rPr>
                <w:rFonts w:cstheme="minorHAnsi"/>
                <w:color w:val="000000"/>
                <w:sz w:val="20"/>
                <w:szCs w:val="20"/>
              </w:rPr>
              <w:t xml:space="preserve"> dla producenta sprzętu. (</w:t>
            </w:r>
            <w:r w:rsidRPr="004D7BA5">
              <w:rPr>
                <w:rFonts w:cstheme="minorHAnsi"/>
                <w:b/>
                <w:bCs/>
                <w:color w:val="000000"/>
                <w:sz w:val="20"/>
                <w:szCs w:val="20"/>
              </w:rPr>
              <w:t xml:space="preserve">należy załączyć do </w:t>
            </w:r>
            <w:r w:rsidR="00C864D1">
              <w:rPr>
                <w:rFonts w:cstheme="minorHAnsi"/>
                <w:b/>
                <w:bCs/>
                <w:color w:val="000000"/>
                <w:sz w:val="20"/>
                <w:szCs w:val="20"/>
              </w:rPr>
              <w:t>dostawy</w:t>
            </w:r>
            <w:r w:rsidRPr="004D7BA5">
              <w:rPr>
                <w:rFonts w:cstheme="minorHAnsi"/>
                <w:color w:val="000000"/>
                <w:sz w:val="20"/>
                <w:szCs w:val="20"/>
              </w:rPr>
              <w:t xml:space="preserve">) </w:t>
            </w:r>
          </w:p>
        </w:tc>
      </w:tr>
      <w:tr w:rsidR="00D07896" w:rsidRPr="00B5441F" w14:paraId="394AFBC5" w14:textId="77777777" w:rsidTr="005D721C">
        <w:trPr>
          <w:trHeight w:val="279"/>
        </w:trPr>
        <w:tc>
          <w:tcPr>
            <w:tcW w:w="535" w:type="dxa"/>
            <w:vAlign w:val="center"/>
          </w:tcPr>
          <w:p w14:paraId="22FB9161" w14:textId="77777777" w:rsidR="00D07896" w:rsidRPr="004D7BA5" w:rsidRDefault="00D07896" w:rsidP="00E51254">
            <w:pPr>
              <w:autoSpaceDE w:val="0"/>
              <w:autoSpaceDN w:val="0"/>
              <w:adjustRightInd w:val="0"/>
              <w:spacing w:after="0" w:line="240" w:lineRule="auto"/>
              <w:rPr>
                <w:rFonts w:cstheme="minorHAnsi"/>
                <w:sz w:val="20"/>
                <w:szCs w:val="20"/>
              </w:rPr>
            </w:pPr>
          </w:p>
          <w:p w14:paraId="28050A62" w14:textId="3F7B78F6" w:rsidR="00D07896" w:rsidRPr="004D7BA5" w:rsidRDefault="00D751F1" w:rsidP="00E51254">
            <w:pPr>
              <w:autoSpaceDE w:val="0"/>
              <w:autoSpaceDN w:val="0"/>
              <w:adjustRightInd w:val="0"/>
              <w:spacing w:after="0" w:line="240" w:lineRule="auto"/>
              <w:rPr>
                <w:rFonts w:cstheme="minorHAnsi"/>
                <w:color w:val="000000"/>
                <w:sz w:val="20"/>
                <w:szCs w:val="20"/>
              </w:rPr>
            </w:pPr>
            <w:r>
              <w:rPr>
                <w:rFonts w:cstheme="minorHAnsi"/>
                <w:color w:val="000000"/>
                <w:sz w:val="20"/>
                <w:szCs w:val="20"/>
              </w:rPr>
              <w:t>19</w:t>
            </w:r>
            <w:r w:rsidR="00D07896" w:rsidRPr="004D7BA5">
              <w:rPr>
                <w:rFonts w:cstheme="minorHAnsi"/>
                <w:color w:val="000000"/>
                <w:sz w:val="20"/>
                <w:szCs w:val="20"/>
              </w:rPr>
              <w:t xml:space="preserve">. </w:t>
            </w:r>
          </w:p>
          <w:p w14:paraId="646C2AC4" w14:textId="77777777" w:rsidR="00D07896" w:rsidRPr="004D7BA5" w:rsidRDefault="00D07896" w:rsidP="00E51254">
            <w:pPr>
              <w:autoSpaceDE w:val="0"/>
              <w:autoSpaceDN w:val="0"/>
              <w:adjustRightInd w:val="0"/>
              <w:spacing w:after="0" w:line="240" w:lineRule="auto"/>
              <w:rPr>
                <w:rFonts w:cstheme="minorHAnsi"/>
                <w:color w:val="000000"/>
                <w:sz w:val="20"/>
                <w:szCs w:val="20"/>
              </w:rPr>
            </w:pPr>
          </w:p>
        </w:tc>
        <w:tc>
          <w:tcPr>
            <w:tcW w:w="1558" w:type="dxa"/>
            <w:vAlign w:val="center"/>
          </w:tcPr>
          <w:p w14:paraId="24B180E3" w14:textId="77777777" w:rsidR="00D07896" w:rsidRPr="004D7BA5"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System operacyjny </w:t>
            </w:r>
          </w:p>
        </w:tc>
        <w:tc>
          <w:tcPr>
            <w:tcW w:w="7087" w:type="dxa"/>
            <w:vAlign w:val="center"/>
          </w:tcPr>
          <w:p w14:paraId="48AA5C95" w14:textId="1ED9D8F7" w:rsidR="00D07896" w:rsidRDefault="00D07896" w:rsidP="00E51254">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Minimum </w:t>
            </w:r>
            <w:r w:rsidRPr="009B6283">
              <w:rPr>
                <w:rFonts w:cstheme="minorHAnsi"/>
                <w:color w:val="000000"/>
                <w:sz w:val="20"/>
                <w:szCs w:val="20"/>
              </w:rPr>
              <w:t>Win10 PL 64-bit</w:t>
            </w:r>
            <w:r>
              <w:rPr>
                <w:rFonts w:cstheme="minorHAnsi"/>
                <w:color w:val="000000"/>
                <w:sz w:val="20"/>
                <w:szCs w:val="20"/>
              </w:rPr>
              <w:t xml:space="preserve"> lub równoważny</w:t>
            </w:r>
          </w:p>
          <w:p w14:paraId="4AAE8AFB" w14:textId="77777777" w:rsidR="00D07896" w:rsidRPr="00AF09AC" w:rsidRDefault="00D07896" w:rsidP="00E51254">
            <w:pPr>
              <w:autoSpaceDE w:val="0"/>
              <w:autoSpaceDN w:val="0"/>
              <w:adjustRightInd w:val="0"/>
              <w:spacing w:after="0" w:line="240" w:lineRule="auto"/>
              <w:rPr>
                <w:rFonts w:cstheme="minorHAnsi"/>
                <w:color w:val="000000"/>
                <w:sz w:val="20"/>
                <w:szCs w:val="20"/>
              </w:rPr>
            </w:pPr>
            <w:r w:rsidRPr="00AF09AC">
              <w:rPr>
                <w:rFonts w:cstheme="minorHAnsi"/>
                <w:color w:val="000000"/>
                <w:sz w:val="20"/>
                <w:szCs w:val="20"/>
              </w:rPr>
              <w:t>Warunki równoważności systemu operacyjnego:</w:t>
            </w:r>
          </w:p>
          <w:p w14:paraId="719CCE75" w14:textId="26654DA1" w:rsidR="00D07896" w:rsidRDefault="00D07896" w:rsidP="00E255CE">
            <w:pPr>
              <w:pStyle w:val="Akapitzlist"/>
              <w:numPr>
                <w:ilvl w:val="0"/>
                <w:numId w:val="13"/>
              </w:numPr>
              <w:autoSpaceDE w:val="0"/>
              <w:autoSpaceDN w:val="0"/>
              <w:adjustRightInd w:val="0"/>
              <w:spacing w:after="0" w:line="240" w:lineRule="auto"/>
              <w:ind w:left="169" w:hanging="169"/>
              <w:rPr>
                <w:rFonts w:cstheme="minorHAnsi"/>
                <w:color w:val="000000"/>
                <w:sz w:val="20"/>
                <w:szCs w:val="20"/>
              </w:rPr>
            </w:pPr>
            <w:r w:rsidRPr="00AF09AC">
              <w:rPr>
                <w:rFonts w:cstheme="minorHAnsi"/>
                <w:color w:val="000000"/>
                <w:sz w:val="20"/>
                <w:szCs w:val="20"/>
              </w:rPr>
              <w:t>Za rozwiązanie równoważne uznaje się takie, które posiada wbudowane mechanizmy, bez użycia dodatkowych aplikacji (bez jakichkolwiek emulatorów, implementacji lub programów towarzyszących), zapewniające:</w:t>
            </w:r>
            <w:r w:rsidR="00C81633">
              <w:rPr>
                <w:rFonts w:cstheme="minorHAnsi"/>
                <w:color w:val="000000"/>
                <w:sz w:val="20"/>
                <w:szCs w:val="20"/>
              </w:rPr>
              <w:t xml:space="preserve"> </w:t>
            </w:r>
            <w:r w:rsidRPr="00947FDF">
              <w:rPr>
                <w:rFonts w:cstheme="minorHAnsi"/>
                <w:color w:val="000000"/>
                <w:sz w:val="20"/>
                <w:szCs w:val="20"/>
              </w:rPr>
              <w:t>polską wersję językową;</w:t>
            </w:r>
          </w:p>
          <w:p w14:paraId="27A954E4" w14:textId="77777777" w:rsidR="00D07896" w:rsidRDefault="00D07896" w:rsidP="00E255CE">
            <w:pPr>
              <w:pStyle w:val="Akapitzlist"/>
              <w:numPr>
                <w:ilvl w:val="0"/>
                <w:numId w:val="13"/>
              </w:numPr>
              <w:autoSpaceDE w:val="0"/>
              <w:autoSpaceDN w:val="0"/>
              <w:adjustRightInd w:val="0"/>
              <w:spacing w:after="0" w:line="240" w:lineRule="auto"/>
              <w:ind w:left="196" w:hanging="196"/>
              <w:rPr>
                <w:rFonts w:cstheme="minorHAnsi"/>
                <w:color w:val="000000"/>
                <w:sz w:val="20"/>
                <w:szCs w:val="20"/>
              </w:rPr>
            </w:pPr>
            <w:r w:rsidRPr="00947FDF">
              <w:rPr>
                <w:rFonts w:cstheme="minorHAnsi"/>
                <w:color w:val="000000"/>
                <w:sz w:val="20"/>
                <w:szCs w:val="20"/>
              </w:rPr>
              <w:t>dostępność aktualizacji i poprawek do systemu u producenta systemu bezpłatnie i bez dodatkowych opłat licencyjnych z możliwością wyboru instalowanych poprawek;</w:t>
            </w:r>
          </w:p>
          <w:p w14:paraId="262A885F" w14:textId="77777777" w:rsidR="00D07896" w:rsidRDefault="00D07896" w:rsidP="00E255CE">
            <w:pPr>
              <w:pStyle w:val="Akapitzlist"/>
              <w:numPr>
                <w:ilvl w:val="0"/>
                <w:numId w:val="13"/>
              </w:numPr>
              <w:autoSpaceDE w:val="0"/>
              <w:autoSpaceDN w:val="0"/>
              <w:adjustRightInd w:val="0"/>
              <w:spacing w:after="0" w:line="240" w:lineRule="auto"/>
              <w:ind w:left="196" w:hanging="196"/>
              <w:rPr>
                <w:rFonts w:cstheme="minorHAnsi"/>
                <w:color w:val="000000"/>
                <w:sz w:val="20"/>
                <w:szCs w:val="20"/>
              </w:rPr>
            </w:pPr>
            <w:r w:rsidRPr="00947FDF">
              <w:rPr>
                <w:rFonts w:cstheme="minorHAnsi"/>
                <w:color w:val="000000"/>
                <w:sz w:val="20"/>
                <w:szCs w:val="20"/>
              </w:rPr>
              <w:lastRenderedPageBreak/>
              <w:t>możliwość zdalnej, automatycznej instalacji, konfiguracji, administrowania oraz aktualizowania systemu;</w:t>
            </w:r>
          </w:p>
          <w:p w14:paraId="48BE5A4F" w14:textId="77777777" w:rsidR="00D07896" w:rsidRDefault="00D07896" w:rsidP="00E255CE">
            <w:pPr>
              <w:pStyle w:val="Akapitzlist"/>
              <w:numPr>
                <w:ilvl w:val="0"/>
                <w:numId w:val="13"/>
              </w:numPr>
              <w:autoSpaceDE w:val="0"/>
              <w:autoSpaceDN w:val="0"/>
              <w:adjustRightInd w:val="0"/>
              <w:spacing w:after="0" w:line="240" w:lineRule="auto"/>
              <w:ind w:left="196" w:hanging="196"/>
              <w:rPr>
                <w:rFonts w:cstheme="minorHAnsi"/>
                <w:color w:val="000000"/>
                <w:sz w:val="20"/>
                <w:szCs w:val="20"/>
              </w:rPr>
            </w:pPr>
            <w:r w:rsidRPr="00947FDF">
              <w:rPr>
                <w:rFonts w:cstheme="minorHAnsi"/>
                <w:color w:val="000000"/>
                <w:sz w:val="20"/>
                <w:szCs w:val="20"/>
              </w:rPr>
              <w:t>możliwość automatycznego zbudowania obrazu systemu wraz z aplikacjami, obraz systemu służyć ma do automatycznego upowszechniania systemu operacyjnego inicjowanego i wykonywanego w całości przez sieć komputerową;</w:t>
            </w:r>
          </w:p>
          <w:p w14:paraId="499B7293" w14:textId="77777777" w:rsidR="00D07896" w:rsidRDefault="00D07896" w:rsidP="00E255CE">
            <w:pPr>
              <w:pStyle w:val="Akapitzlist"/>
              <w:numPr>
                <w:ilvl w:val="0"/>
                <w:numId w:val="13"/>
              </w:numPr>
              <w:autoSpaceDE w:val="0"/>
              <w:autoSpaceDN w:val="0"/>
              <w:adjustRightInd w:val="0"/>
              <w:spacing w:after="0" w:line="240" w:lineRule="auto"/>
              <w:ind w:left="196" w:hanging="196"/>
              <w:rPr>
                <w:rFonts w:cstheme="minorHAnsi"/>
                <w:color w:val="000000"/>
                <w:sz w:val="20"/>
                <w:szCs w:val="20"/>
              </w:rPr>
            </w:pPr>
            <w:r w:rsidRPr="00947FDF">
              <w:rPr>
                <w:rFonts w:cstheme="minorHAnsi"/>
                <w:color w:val="000000"/>
                <w:sz w:val="20"/>
                <w:szCs w:val="20"/>
              </w:rPr>
              <w:t>możliwość wdrożenia nowego obrazu przez zdalną instalację;</w:t>
            </w:r>
          </w:p>
          <w:p w14:paraId="6B873E20" w14:textId="77777777" w:rsidR="00D07896" w:rsidRDefault="00D07896" w:rsidP="00E255CE">
            <w:pPr>
              <w:pStyle w:val="Akapitzlist"/>
              <w:numPr>
                <w:ilvl w:val="0"/>
                <w:numId w:val="13"/>
              </w:numPr>
              <w:autoSpaceDE w:val="0"/>
              <w:autoSpaceDN w:val="0"/>
              <w:adjustRightInd w:val="0"/>
              <w:spacing w:after="0" w:line="240" w:lineRule="auto"/>
              <w:ind w:left="196" w:hanging="196"/>
              <w:rPr>
                <w:rFonts w:cstheme="minorHAnsi"/>
                <w:color w:val="000000"/>
                <w:sz w:val="20"/>
                <w:szCs w:val="20"/>
              </w:rPr>
            </w:pPr>
            <w:r w:rsidRPr="00947FDF">
              <w:rPr>
                <w:rFonts w:cstheme="minorHAnsi"/>
                <w:color w:val="000000"/>
                <w:sz w:val="20"/>
                <w:szCs w:val="20"/>
              </w:rPr>
              <w:t>graficzne środowisko instalacji i konfiguracji;</w:t>
            </w:r>
          </w:p>
          <w:p w14:paraId="3E6751D4" w14:textId="77777777" w:rsidR="00D07896" w:rsidRDefault="00D07896" w:rsidP="00E255CE">
            <w:pPr>
              <w:pStyle w:val="Akapitzlist"/>
              <w:numPr>
                <w:ilvl w:val="0"/>
                <w:numId w:val="13"/>
              </w:numPr>
              <w:autoSpaceDE w:val="0"/>
              <w:autoSpaceDN w:val="0"/>
              <w:adjustRightInd w:val="0"/>
              <w:spacing w:after="0" w:line="240" w:lineRule="auto"/>
              <w:ind w:left="196" w:hanging="196"/>
              <w:rPr>
                <w:rFonts w:cstheme="minorHAnsi"/>
                <w:color w:val="000000"/>
                <w:sz w:val="20"/>
                <w:szCs w:val="20"/>
              </w:rPr>
            </w:pPr>
            <w:r w:rsidRPr="00947FDF">
              <w:rPr>
                <w:rFonts w:cstheme="minorHAnsi"/>
                <w:color w:val="000000"/>
                <w:sz w:val="20"/>
                <w:szCs w:val="20"/>
              </w:rPr>
              <w:t>możliwość udostępniania i przejmowania pulpitu zdalnego;</w:t>
            </w:r>
          </w:p>
          <w:p w14:paraId="1CBB03C4" w14:textId="77777777" w:rsidR="00D07896" w:rsidRDefault="00D07896" w:rsidP="00E255CE">
            <w:pPr>
              <w:pStyle w:val="Akapitzlist"/>
              <w:numPr>
                <w:ilvl w:val="0"/>
                <w:numId w:val="13"/>
              </w:numPr>
              <w:autoSpaceDE w:val="0"/>
              <w:autoSpaceDN w:val="0"/>
              <w:adjustRightInd w:val="0"/>
              <w:spacing w:after="0" w:line="240" w:lineRule="auto"/>
              <w:ind w:left="196" w:hanging="196"/>
              <w:rPr>
                <w:rFonts w:cstheme="minorHAnsi"/>
                <w:color w:val="000000"/>
                <w:sz w:val="20"/>
                <w:szCs w:val="20"/>
              </w:rPr>
            </w:pPr>
            <w:r w:rsidRPr="003C2CF4">
              <w:rPr>
                <w:rFonts w:cstheme="minorHAnsi"/>
                <w:color w:val="000000"/>
                <w:sz w:val="20"/>
                <w:szCs w:val="20"/>
              </w:rPr>
              <w:t>możliwość udostępniania plików i drukarek;</w:t>
            </w:r>
          </w:p>
          <w:p w14:paraId="4D8C3032" w14:textId="77777777" w:rsidR="00D07896" w:rsidRDefault="00D07896" w:rsidP="00E255CE">
            <w:pPr>
              <w:pStyle w:val="Akapitzlist"/>
              <w:numPr>
                <w:ilvl w:val="0"/>
                <w:numId w:val="13"/>
              </w:numPr>
              <w:autoSpaceDE w:val="0"/>
              <w:autoSpaceDN w:val="0"/>
              <w:adjustRightInd w:val="0"/>
              <w:spacing w:after="0" w:line="240" w:lineRule="auto"/>
              <w:ind w:left="196" w:hanging="196"/>
              <w:rPr>
                <w:rFonts w:cstheme="minorHAnsi"/>
                <w:color w:val="000000"/>
                <w:sz w:val="20"/>
                <w:szCs w:val="20"/>
              </w:rPr>
            </w:pPr>
            <w:r w:rsidRPr="003C2CF4">
              <w:rPr>
                <w:rFonts w:cstheme="minorHAnsi"/>
                <w:color w:val="000000"/>
                <w:sz w:val="20"/>
                <w:szCs w:val="20"/>
              </w:rPr>
              <w:t xml:space="preserve"> możliwość blokowania lub dopuszczenia dowolnych urządzeń</w:t>
            </w:r>
            <w:r>
              <w:rPr>
                <w:rFonts w:cstheme="minorHAnsi"/>
                <w:color w:val="000000"/>
                <w:sz w:val="20"/>
                <w:szCs w:val="20"/>
              </w:rPr>
              <w:t xml:space="preserve"> </w:t>
            </w:r>
            <w:r w:rsidRPr="003C2CF4">
              <w:rPr>
                <w:rFonts w:cstheme="minorHAnsi"/>
                <w:color w:val="000000"/>
                <w:sz w:val="20"/>
                <w:szCs w:val="20"/>
              </w:rPr>
              <w:t>peryferyjnych za pomocą polityk sprzętowych (np. przy użyciu numerów identyfikacyjnych sprzętu);</w:t>
            </w:r>
          </w:p>
          <w:p w14:paraId="1621DEA2" w14:textId="77777777" w:rsidR="00D07896" w:rsidRDefault="00D07896" w:rsidP="00E255CE">
            <w:pPr>
              <w:pStyle w:val="Akapitzlist"/>
              <w:numPr>
                <w:ilvl w:val="0"/>
                <w:numId w:val="13"/>
              </w:numPr>
              <w:tabs>
                <w:tab w:val="left" w:pos="338"/>
              </w:tabs>
              <w:autoSpaceDE w:val="0"/>
              <w:autoSpaceDN w:val="0"/>
              <w:adjustRightInd w:val="0"/>
              <w:spacing w:after="0" w:line="240" w:lineRule="auto"/>
              <w:ind w:left="196" w:hanging="196"/>
              <w:rPr>
                <w:rFonts w:cstheme="minorHAnsi"/>
                <w:color w:val="000000"/>
                <w:sz w:val="20"/>
                <w:szCs w:val="20"/>
              </w:rPr>
            </w:pPr>
            <w:r w:rsidRPr="003C2CF4">
              <w:rPr>
                <w:rFonts w:cstheme="minorHAnsi"/>
                <w:color w:val="000000"/>
                <w:sz w:val="20"/>
                <w:szCs w:val="20"/>
              </w:rPr>
              <w:t xml:space="preserve">zapewnienie wsparcia dla większości powszechnie używanych urządzeń (drukarek, urządzeń sieciowych, standardów USB, urządzeń Plug &amp; Play, </w:t>
            </w:r>
            <w:proofErr w:type="spellStart"/>
            <w:r w:rsidRPr="003C2CF4">
              <w:rPr>
                <w:rFonts w:cstheme="minorHAnsi"/>
                <w:color w:val="000000"/>
                <w:sz w:val="20"/>
                <w:szCs w:val="20"/>
              </w:rPr>
              <w:t>WiFi</w:t>
            </w:r>
            <w:proofErr w:type="spellEnd"/>
            <w:r w:rsidRPr="003C2CF4">
              <w:rPr>
                <w:rFonts w:cstheme="minorHAnsi"/>
                <w:color w:val="000000"/>
                <w:sz w:val="20"/>
                <w:szCs w:val="20"/>
              </w:rPr>
              <w:t>);</w:t>
            </w:r>
          </w:p>
          <w:p w14:paraId="2C66B8FB" w14:textId="77777777" w:rsidR="00D07896" w:rsidRDefault="00D07896" w:rsidP="00E255CE">
            <w:pPr>
              <w:pStyle w:val="Akapitzlist"/>
              <w:numPr>
                <w:ilvl w:val="0"/>
                <w:numId w:val="13"/>
              </w:numPr>
              <w:tabs>
                <w:tab w:val="left" w:pos="338"/>
              </w:tabs>
              <w:autoSpaceDE w:val="0"/>
              <w:autoSpaceDN w:val="0"/>
              <w:adjustRightInd w:val="0"/>
              <w:spacing w:after="0" w:line="240" w:lineRule="auto"/>
              <w:ind w:left="196" w:hanging="196"/>
              <w:rPr>
                <w:rFonts w:cstheme="minorHAnsi"/>
                <w:color w:val="000000"/>
                <w:sz w:val="20"/>
                <w:szCs w:val="20"/>
              </w:rPr>
            </w:pPr>
            <w:r w:rsidRPr="00616729">
              <w:rPr>
                <w:rFonts w:cstheme="minorHAnsi"/>
                <w:color w:val="000000"/>
                <w:sz w:val="20"/>
                <w:szCs w:val="20"/>
              </w:rPr>
              <w:t>wyposażenie systemu w graficzny interfejs użytkownika w języku polskim;</w:t>
            </w:r>
          </w:p>
          <w:p w14:paraId="7BD33DA3" w14:textId="77777777" w:rsidR="00D07896" w:rsidRDefault="00D07896" w:rsidP="00E255CE">
            <w:pPr>
              <w:pStyle w:val="Akapitzlist"/>
              <w:numPr>
                <w:ilvl w:val="0"/>
                <w:numId w:val="13"/>
              </w:numPr>
              <w:tabs>
                <w:tab w:val="left" w:pos="338"/>
              </w:tabs>
              <w:autoSpaceDE w:val="0"/>
              <w:autoSpaceDN w:val="0"/>
              <w:adjustRightInd w:val="0"/>
              <w:spacing w:after="0" w:line="240" w:lineRule="auto"/>
              <w:ind w:left="196" w:hanging="196"/>
              <w:rPr>
                <w:rFonts w:cstheme="minorHAnsi"/>
                <w:color w:val="000000"/>
                <w:sz w:val="20"/>
                <w:szCs w:val="20"/>
              </w:rPr>
            </w:pPr>
            <w:r w:rsidRPr="00616729">
              <w:rPr>
                <w:rFonts w:cstheme="minorHAnsi"/>
                <w:color w:val="000000"/>
                <w:sz w:val="20"/>
                <w:szCs w:val="20"/>
              </w:rPr>
              <w:t xml:space="preserve"> zapewnienie pełnej kompatybilności z oferowanym sprzętem;</w:t>
            </w:r>
          </w:p>
          <w:p w14:paraId="71F088DA" w14:textId="77777777" w:rsidR="00D07896" w:rsidRDefault="00D07896" w:rsidP="00E255CE">
            <w:pPr>
              <w:pStyle w:val="Akapitzlist"/>
              <w:numPr>
                <w:ilvl w:val="0"/>
                <w:numId w:val="13"/>
              </w:numPr>
              <w:tabs>
                <w:tab w:val="left" w:pos="338"/>
              </w:tabs>
              <w:autoSpaceDE w:val="0"/>
              <w:autoSpaceDN w:val="0"/>
              <w:adjustRightInd w:val="0"/>
              <w:spacing w:after="0" w:line="240" w:lineRule="auto"/>
              <w:ind w:left="196" w:hanging="196"/>
              <w:rPr>
                <w:rFonts w:cstheme="minorHAnsi"/>
                <w:color w:val="000000"/>
                <w:sz w:val="20"/>
                <w:szCs w:val="20"/>
              </w:rPr>
            </w:pPr>
            <w:r w:rsidRPr="00616729">
              <w:rPr>
                <w:rFonts w:cstheme="minorHAnsi"/>
                <w:color w:val="000000"/>
                <w:sz w:val="20"/>
                <w:szCs w:val="20"/>
              </w:rPr>
              <w:t>zintegrowanie z systemem modułu pomocy dla użytkownika w języku polskim;</w:t>
            </w:r>
          </w:p>
          <w:p w14:paraId="33BF101A" w14:textId="77777777" w:rsidR="00D07896" w:rsidRDefault="00D07896" w:rsidP="00E255CE">
            <w:pPr>
              <w:pStyle w:val="Akapitzlist"/>
              <w:numPr>
                <w:ilvl w:val="0"/>
                <w:numId w:val="13"/>
              </w:numPr>
              <w:tabs>
                <w:tab w:val="left" w:pos="338"/>
              </w:tabs>
              <w:autoSpaceDE w:val="0"/>
              <w:autoSpaceDN w:val="0"/>
              <w:adjustRightInd w:val="0"/>
              <w:spacing w:after="0" w:line="240" w:lineRule="auto"/>
              <w:ind w:left="196" w:hanging="196"/>
              <w:rPr>
                <w:rFonts w:cstheme="minorHAnsi"/>
                <w:color w:val="000000"/>
                <w:sz w:val="20"/>
                <w:szCs w:val="20"/>
              </w:rPr>
            </w:pPr>
            <w:r w:rsidRPr="00616729">
              <w:rPr>
                <w:rFonts w:cstheme="minorHAnsi"/>
                <w:color w:val="000000"/>
                <w:sz w:val="20"/>
                <w:szCs w:val="20"/>
              </w:rPr>
              <w:t>zintegrowanie z systemem modułu wyszukiwania informacji;</w:t>
            </w:r>
          </w:p>
          <w:p w14:paraId="43D9877E" w14:textId="77777777" w:rsidR="00D07896" w:rsidRDefault="00D07896" w:rsidP="00E255CE">
            <w:pPr>
              <w:pStyle w:val="Akapitzlist"/>
              <w:numPr>
                <w:ilvl w:val="0"/>
                <w:numId w:val="13"/>
              </w:numPr>
              <w:tabs>
                <w:tab w:val="left" w:pos="338"/>
              </w:tabs>
              <w:autoSpaceDE w:val="0"/>
              <w:autoSpaceDN w:val="0"/>
              <w:adjustRightInd w:val="0"/>
              <w:spacing w:after="0" w:line="240" w:lineRule="auto"/>
              <w:ind w:left="196" w:hanging="196"/>
              <w:rPr>
                <w:rFonts w:cstheme="minorHAnsi"/>
                <w:color w:val="000000"/>
                <w:sz w:val="20"/>
                <w:szCs w:val="20"/>
              </w:rPr>
            </w:pPr>
            <w:r w:rsidRPr="00616729">
              <w:rPr>
                <w:rFonts w:cstheme="minorHAnsi"/>
                <w:color w:val="000000"/>
                <w:sz w:val="20"/>
                <w:szCs w:val="20"/>
              </w:rPr>
              <w:t>możliwość wykonywania kopii bezpieczeństwa (całego dysku, wybranych folderów, kopii przyrostowych) wraz z możliwością automatycznego odzyskania wersji wcześniejszej;</w:t>
            </w:r>
          </w:p>
          <w:p w14:paraId="0B2FC2A5" w14:textId="77777777" w:rsidR="00D07896" w:rsidRDefault="00D07896" w:rsidP="00E255CE">
            <w:pPr>
              <w:pStyle w:val="Akapitzlist"/>
              <w:numPr>
                <w:ilvl w:val="0"/>
                <w:numId w:val="13"/>
              </w:numPr>
              <w:tabs>
                <w:tab w:val="left" w:pos="338"/>
              </w:tabs>
              <w:autoSpaceDE w:val="0"/>
              <w:autoSpaceDN w:val="0"/>
              <w:adjustRightInd w:val="0"/>
              <w:spacing w:after="0" w:line="240" w:lineRule="auto"/>
              <w:ind w:left="196" w:hanging="196"/>
              <w:rPr>
                <w:rFonts w:cstheme="minorHAnsi"/>
                <w:color w:val="000000"/>
                <w:sz w:val="20"/>
                <w:szCs w:val="20"/>
              </w:rPr>
            </w:pPr>
            <w:r w:rsidRPr="00551079">
              <w:rPr>
                <w:rFonts w:cstheme="minorHAnsi"/>
                <w:color w:val="000000"/>
                <w:sz w:val="20"/>
                <w:szCs w:val="20"/>
              </w:rPr>
              <w:t>zabezpieczony hasłem hierarchiczny dostęp do systemu, konta i profile użytkowników zarządzane zdalnie; praca systemu w trybie ochrony kont użytkowników;</w:t>
            </w:r>
          </w:p>
          <w:p w14:paraId="424AED90" w14:textId="77777777" w:rsidR="00D07896" w:rsidRDefault="00D07896" w:rsidP="00E255CE">
            <w:pPr>
              <w:pStyle w:val="Akapitzlist"/>
              <w:numPr>
                <w:ilvl w:val="0"/>
                <w:numId w:val="13"/>
              </w:numPr>
              <w:tabs>
                <w:tab w:val="left" w:pos="338"/>
              </w:tabs>
              <w:autoSpaceDE w:val="0"/>
              <w:autoSpaceDN w:val="0"/>
              <w:adjustRightInd w:val="0"/>
              <w:spacing w:after="0" w:line="240" w:lineRule="auto"/>
              <w:ind w:left="196" w:hanging="196"/>
              <w:rPr>
                <w:rFonts w:cstheme="minorHAnsi"/>
                <w:color w:val="000000"/>
                <w:sz w:val="20"/>
                <w:szCs w:val="20"/>
              </w:rPr>
            </w:pPr>
            <w:r w:rsidRPr="00551079">
              <w:rPr>
                <w:rFonts w:cstheme="minorHAnsi"/>
                <w:color w:val="000000"/>
                <w:sz w:val="20"/>
                <w:szCs w:val="20"/>
              </w:rPr>
              <w:t>zintegrowane z systemem operacyjnym narzędzia zwalczające złośliwe oprogramowanie; aktualizacja dostępna u producenta nieodpłatnie bez ograniczeń czasowych;</w:t>
            </w:r>
          </w:p>
          <w:p w14:paraId="4F887AF0" w14:textId="77777777" w:rsidR="00D07896" w:rsidRDefault="00D07896" w:rsidP="00E255CE">
            <w:pPr>
              <w:pStyle w:val="Akapitzlist"/>
              <w:numPr>
                <w:ilvl w:val="0"/>
                <w:numId w:val="13"/>
              </w:numPr>
              <w:tabs>
                <w:tab w:val="left" w:pos="338"/>
              </w:tabs>
              <w:autoSpaceDE w:val="0"/>
              <w:autoSpaceDN w:val="0"/>
              <w:adjustRightInd w:val="0"/>
              <w:spacing w:after="0" w:line="240" w:lineRule="auto"/>
              <w:ind w:left="196" w:hanging="196"/>
              <w:rPr>
                <w:rFonts w:cstheme="minorHAnsi"/>
                <w:color w:val="000000"/>
                <w:sz w:val="20"/>
                <w:szCs w:val="20"/>
              </w:rPr>
            </w:pPr>
            <w:r w:rsidRPr="00093FE3">
              <w:rPr>
                <w:rFonts w:cstheme="minorHAnsi"/>
                <w:color w:val="000000"/>
                <w:sz w:val="20"/>
                <w:szCs w:val="20"/>
              </w:rPr>
              <w:t>licencja na system operacyjny musi być nieograniczona w czasie, pozwalać na wielokrotne instalowanie systemu na oferowanym sprzęcie bez konieczności kontaktowania się przez Zamawiającego z producentem systemu lub sprzętu;</w:t>
            </w:r>
          </w:p>
          <w:p w14:paraId="41E129EC" w14:textId="0AABD29A" w:rsidR="00D07896" w:rsidRDefault="00D07896" w:rsidP="00E255CE">
            <w:pPr>
              <w:pStyle w:val="Akapitzlist"/>
              <w:numPr>
                <w:ilvl w:val="0"/>
                <w:numId w:val="13"/>
              </w:numPr>
              <w:tabs>
                <w:tab w:val="left" w:pos="338"/>
              </w:tabs>
              <w:autoSpaceDE w:val="0"/>
              <w:autoSpaceDN w:val="0"/>
              <w:adjustRightInd w:val="0"/>
              <w:spacing w:after="0" w:line="240" w:lineRule="auto"/>
              <w:ind w:left="196" w:hanging="196"/>
              <w:rPr>
                <w:rFonts w:cstheme="minorHAnsi"/>
                <w:color w:val="000000"/>
                <w:sz w:val="20"/>
                <w:szCs w:val="20"/>
              </w:rPr>
            </w:pPr>
            <w:r w:rsidRPr="00740D55">
              <w:rPr>
                <w:rFonts w:cstheme="minorHAnsi"/>
                <w:color w:val="000000"/>
                <w:sz w:val="20"/>
                <w:szCs w:val="20"/>
              </w:rPr>
              <w:t>oprogramowanie powinno posiadać certyfikat autentyczności lub unikalny kod aktywacyjny</w:t>
            </w:r>
            <w:r w:rsidR="00142A70">
              <w:rPr>
                <w:rFonts w:cstheme="minorHAnsi"/>
                <w:color w:val="000000"/>
                <w:sz w:val="20"/>
                <w:szCs w:val="20"/>
              </w:rPr>
              <w:t xml:space="preserve"> wgrany w system BIOS urządzenia</w:t>
            </w:r>
            <w:r w:rsidRPr="00740D55">
              <w:rPr>
                <w:rFonts w:cstheme="minorHAnsi"/>
                <w:color w:val="000000"/>
                <w:sz w:val="20"/>
                <w:szCs w:val="20"/>
              </w:rPr>
              <w:t>;</w:t>
            </w:r>
          </w:p>
          <w:p w14:paraId="0722BF7F" w14:textId="175FE16C" w:rsidR="00D8164B" w:rsidRDefault="00D07896" w:rsidP="00D8164B">
            <w:pPr>
              <w:pStyle w:val="Akapitzlist"/>
              <w:numPr>
                <w:ilvl w:val="0"/>
                <w:numId w:val="13"/>
              </w:numPr>
              <w:tabs>
                <w:tab w:val="left" w:pos="338"/>
              </w:tabs>
              <w:autoSpaceDE w:val="0"/>
              <w:autoSpaceDN w:val="0"/>
              <w:adjustRightInd w:val="0"/>
              <w:spacing w:after="0" w:line="240" w:lineRule="auto"/>
              <w:ind w:left="196" w:hanging="196"/>
              <w:rPr>
                <w:rFonts w:cstheme="minorHAnsi"/>
                <w:color w:val="000000"/>
                <w:sz w:val="20"/>
                <w:szCs w:val="20"/>
              </w:rPr>
            </w:pPr>
            <w:r w:rsidRPr="00740D55">
              <w:rPr>
                <w:rFonts w:cstheme="minorHAnsi"/>
                <w:color w:val="000000"/>
                <w:sz w:val="20"/>
                <w:szCs w:val="20"/>
              </w:rPr>
              <w:t>Zamawiający nie dopuszcza w systemie możliwości instalacji dodatkowych narzędzi emulujących działanie systemów</w:t>
            </w:r>
            <w:r w:rsidR="00D8164B">
              <w:rPr>
                <w:rFonts w:cstheme="minorHAnsi"/>
                <w:color w:val="000000"/>
                <w:sz w:val="20"/>
                <w:szCs w:val="20"/>
              </w:rPr>
              <w:t>,</w:t>
            </w:r>
          </w:p>
          <w:p w14:paraId="696E53C4" w14:textId="77777777" w:rsidR="00D8164B" w:rsidRDefault="00D8164B" w:rsidP="00D8164B">
            <w:pPr>
              <w:pStyle w:val="Akapitzlist"/>
              <w:numPr>
                <w:ilvl w:val="0"/>
                <w:numId w:val="13"/>
              </w:numPr>
              <w:tabs>
                <w:tab w:val="left" w:pos="338"/>
              </w:tabs>
              <w:autoSpaceDE w:val="0"/>
              <w:autoSpaceDN w:val="0"/>
              <w:adjustRightInd w:val="0"/>
              <w:spacing w:after="0" w:line="240" w:lineRule="auto"/>
              <w:ind w:left="196" w:hanging="196"/>
              <w:rPr>
                <w:rFonts w:cstheme="minorHAnsi"/>
                <w:color w:val="000000"/>
                <w:sz w:val="20"/>
                <w:szCs w:val="20"/>
              </w:rPr>
            </w:pPr>
            <w:r w:rsidRPr="005D721C">
              <w:rPr>
                <w:rFonts w:cstheme="minorHAnsi"/>
                <w:color w:val="000000"/>
                <w:sz w:val="20"/>
                <w:szCs w:val="20"/>
              </w:rPr>
              <w:t>preinstalowany system operacyjny z numerem licencyjnym zapisanym w BIOS lub certyfikacie naklejonym na obudowie,</w:t>
            </w:r>
          </w:p>
          <w:p w14:paraId="56F7DEFA" w14:textId="67D481A0" w:rsidR="00D8164B" w:rsidRPr="005D721C" w:rsidRDefault="00D8164B" w:rsidP="005D721C">
            <w:pPr>
              <w:pStyle w:val="Akapitzlist"/>
              <w:numPr>
                <w:ilvl w:val="0"/>
                <w:numId w:val="13"/>
              </w:numPr>
              <w:tabs>
                <w:tab w:val="left" w:pos="338"/>
              </w:tabs>
              <w:autoSpaceDE w:val="0"/>
              <w:autoSpaceDN w:val="0"/>
              <w:adjustRightInd w:val="0"/>
              <w:spacing w:after="0" w:line="240" w:lineRule="auto"/>
              <w:ind w:left="196" w:hanging="196"/>
              <w:rPr>
                <w:rFonts w:cstheme="minorHAnsi"/>
                <w:color w:val="000000"/>
                <w:sz w:val="20"/>
                <w:szCs w:val="20"/>
              </w:rPr>
            </w:pPr>
            <w:r w:rsidRPr="005D721C">
              <w:rPr>
                <w:rFonts w:cstheme="minorHAnsi"/>
                <w:color w:val="000000"/>
                <w:sz w:val="20"/>
                <w:szCs w:val="20"/>
              </w:rPr>
              <w:t>system operacyjny pozwalający na instalowanie zewnętrznych aplikacji edukacyjnych zatwierdzonych przez Ministerstwo Edukacji.</w:t>
            </w:r>
          </w:p>
          <w:p w14:paraId="2CFC4650" w14:textId="77777777" w:rsidR="00D07896" w:rsidRDefault="00D07896" w:rsidP="00E51254">
            <w:pPr>
              <w:autoSpaceDE w:val="0"/>
              <w:autoSpaceDN w:val="0"/>
              <w:adjustRightInd w:val="0"/>
              <w:spacing w:after="0" w:line="240" w:lineRule="auto"/>
              <w:rPr>
                <w:rFonts w:cstheme="minorHAnsi"/>
                <w:color w:val="000000"/>
                <w:sz w:val="20"/>
                <w:szCs w:val="20"/>
              </w:rPr>
            </w:pPr>
          </w:p>
          <w:p w14:paraId="411E546F" w14:textId="77777777" w:rsidR="003E511B" w:rsidRPr="004D7BA5" w:rsidRDefault="003E511B" w:rsidP="003E511B">
            <w:pPr>
              <w:pStyle w:val="Default"/>
              <w:rPr>
                <w:rFonts w:asciiTheme="minorHAnsi" w:hAnsiTheme="minorHAnsi" w:cstheme="minorHAnsi"/>
                <w:sz w:val="20"/>
                <w:szCs w:val="20"/>
              </w:rPr>
            </w:pPr>
            <w:r w:rsidRPr="004D7BA5">
              <w:rPr>
                <w:rFonts w:asciiTheme="minorHAnsi" w:hAnsiTheme="minorHAnsi" w:cstheme="minorHAnsi"/>
                <w:sz w:val="20"/>
                <w:szCs w:val="20"/>
              </w:rPr>
              <w:t xml:space="preserve">System musi być </w:t>
            </w:r>
            <w:r>
              <w:rPr>
                <w:rFonts w:asciiTheme="minorHAnsi" w:hAnsiTheme="minorHAnsi" w:cstheme="minorHAnsi"/>
                <w:sz w:val="20"/>
                <w:szCs w:val="20"/>
              </w:rPr>
              <w:t xml:space="preserve">nowy, </w:t>
            </w:r>
            <w:r w:rsidRPr="004D7BA5">
              <w:rPr>
                <w:rFonts w:asciiTheme="minorHAnsi" w:hAnsiTheme="minorHAnsi" w:cstheme="minorHAnsi"/>
                <w:sz w:val="20"/>
                <w:szCs w:val="20"/>
              </w:rPr>
              <w:t xml:space="preserve">zainstalowany i aktywowany. </w:t>
            </w:r>
          </w:p>
          <w:p w14:paraId="4399F898" w14:textId="77777777" w:rsidR="003E511B" w:rsidRDefault="003E511B" w:rsidP="003E511B">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Nie dopuszcza się zaoferowania systemu operacyjnego typu </w:t>
            </w:r>
            <w:proofErr w:type="spellStart"/>
            <w:r w:rsidRPr="004D7BA5">
              <w:rPr>
                <w:rFonts w:cstheme="minorHAnsi"/>
                <w:color w:val="000000"/>
                <w:sz w:val="20"/>
                <w:szCs w:val="20"/>
              </w:rPr>
              <w:t>refurbished</w:t>
            </w:r>
            <w:proofErr w:type="spellEnd"/>
            <w:r w:rsidRPr="004D7BA5">
              <w:rPr>
                <w:rFonts w:cstheme="minorHAnsi"/>
                <w:color w:val="000000"/>
                <w:sz w:val="20"/>
                <w:szCs w:val="20"/>
              </w:rPr>
              <w:t xml:space="preserve">. </w:t>
            </w:r>
          </w:p>
          <w:p w14:paraId="6C69FE3B" w14:textId="2B23BBC8" w:rsidR="00283894" w:rsidRPr="004D7BA5" w:rsidRDefault="003E511B" w:rsidP="00E51254">
            <w:pPr>
              <w:autoSpaceDE w:val="0"/>
              <w:autoSpaceDN w:val="0"/>
              <w:adjustRightInd w:val="0"/>
              <w:spacing w:after="0" w:line="240" w:lineRule="auto"/>
              <w:rPr>
                <w:rFonts w:cstheme="minorHAnsi"/>
                <w:color w:val="000000"/>
                <w:sz w:val="20"/>
                <w:szCs w:val="20"/>
              </w:rPr>
            </w:pPr>
            <w:r>
              <w:rPr>
                <w:rFonts w:cstheme="minorHAnsi"/>
                <w:sz w:val="20"/>
                <w:szCs w:val="20"/>
              </w:rPr>
              <w:t>S</w:t>
            </w:r>
            <w:r w:rsidRPr="008A328B">
              <w:rPr>
                <w:rFonts w:cstheme="minorHAnsi"/>
                <w:sz w:val="20"/>
                <w:szCs w:val="20"/>
              </w:rPr>
              <w:t>ystem operacyjny dostarczony wraz ze stosownymi, oryginalnymi atrybutami legalności, np. certyfikatami autentyczności</w:t>
            </w:r>
            <w:r>
              <w:rPr>
                <w:rFonts w:cstheme="minorHAnsi"/>
                <w:sz w:val="20"/>
                <w:szCs w:val="20"/>
              </w:rPr>
              <w:t xml:space="preserve"> (</w:t>
            </w:r>
            <w:r w:rsidRPr="002C1008">
              <w:rPr>
                <w:rFonts w:cstheme="minorHAnsi"/>
                <w:b/>
                <w:bCs/>
                <w:sz w:val="20"/>
                <w:szCs w:val="20"/>
              </w:rPr>
              <w:t>wraz z dostawą oświadczenie sprzedającego o legalności oprogramowania</w:t>
            </w:r>
            <w:r>
              <w:rPr>
                <w:rFonts w:cstheme="minorHAnsi"/>
                <w:sz w:val="20"/>
                <w:szCs w:val="20"/>
              </w:rPr>
              <w:t>).</w:t>
            </w:r>
          </w:p>
        </w:tc>
      </w:tr>
      <w:tr w:rsidR="00D97F2A" w:rsidRPr="00B5441F" w14:paraId="0DAF5A42" w14:textId="77777777" w:rsidTr="005D721C">
        <w:trPr>
          <w:trHeight w:val="651"/>
        </w:trPr>
        <w:tc>
          <w:tcPr>
            <w:tcW w:w="535" w:type="dxa"/>
            <w:vAlign w:val="center"/>
          </w:tcPr>
          <w:p w14:paraId="5DFD1225" w14:textId="14E7B117" w:rsidR="00D97F2A" w:rsidRPr="004D7BA5" w:rsidRDefault="00D97F2A" w:rsidP="00D97F2A">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lastRenderedPageBreak/>
              <w:t>2</w:t>
            </w:r>
            <w:r w:rsidR="00D751F1">
              <w:rPr>
                <w:rFonts w:cstheme="minorHAnsi"/>
                <w:color w:val="000000"/>
                <w:sz w:val="20"/>
                <w:szCs w:val="20"/>
              </w:rPr>
              <w:t>0</w:t>
            </w:r>
            <w:r w:rsidRPr="004D7BA5">
              <w:rPr>
                <w:rFonts w:cstheme="minorHAnsi"/>
                <w:color w:val="000000"/>
                <w:sz w:val="20"/>
                <w:szCs w:val="20"/>
              </w:rPr>
              <w:t xml:space="preserve">. </w:t>
            </w:r>
          </w:p>
        </w:tc>
        <w:tc>
          <w:tcPr>
            <w:tcW w:w="1558" w:type="dxa"/>
            <w:vAlign w:val="center"/>
          </w:tcPr>
          <w:p w14:paraId="50ADF606" w14:textId="77777777" w:rsidR="00D97F2A" w:rsidRPr="004D7BA5" w:rsidRDefault="00D97F2A" w:rsidP="00D97F2A">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Gwarancja </w:t>
            </w:r>
          </w:p>
        </w:tc>
        <w:tc>
          <w:tcPr>
            <w:tcW w:w="7087" w:type="dxa"/>
            <w:vAlign w:val="center"/>
          </w:tcPr>
          <w:p w14:paraId="43227977" w14:textId="17817322" w:rsidR="00D97F2A" w:rsidRPr="004D7BA5" w:rsidRDefault="00D97F2A" w:rsidP="00D97F2A">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24 miesiące. </w:t>
            </w:r>
          </w:p>
          <w:p w14:paraId="538BB29A" w14:textId="54B096FD" w:rsidR="001C2B57" w:rsidRDefault="00D97F2A" w:rsidP="00D97F2A">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Gwarancja świadczona </w:t>
            </w:r>
            <w:r w:rsidR="001C2B57">
              <w:rPr>
                <w:rFonts w:cstheme="minorHAnsi"/>
                <w:color w:val="000000"/>
                <w:sz w:val="20"/>
                <w:szCs w:val="20"/>
              </w:rPr>
              <w:t xml:space="preserve">w siedzibie producenta </w:t>
            </w:r>
            <w:r w:rsidR="004D56FB">
              <w:rPr>
                <w:rFonts w:cstheme="minorHAnsi"/>
                <w:color w:val="000000"/>
                <w:sz w:val="20"/>
                <w:szCs w:val="20"/>
              </w:rPr>
              <w:t>bądź</w:t>
            </w:r>
            <w:r w:rsidR="001C2B57">
              <w:rPr>
                <w:rFonts w:cstheme="minorHAnsi"/>
                <w:color w:val="000000"/>
                <w:sz w:val="20"/>
                <w:szCs w:val="20"/>
              </w:rPr>
              <w:t xml:space="preserve"> autoryzowanym przez niego punkcie serwisowym (koszt transportu do i z naprawy pokrywa Wykonawca)</w:t>
            </w:r>
            <w:r w:rsidR="000E7905">
              <w:rPr>
                <w:rFonts w:cstheme="minorHAnsi"/>
                <w:color w:val="000000"/>
                <w:sz w:val="20"/>
                <w:szCs w:val="20"/>
              </w:rPr>
              <w:t xml:space="preserve"> LUB </w:t>
            </w:r>
            <w:r w:rsidR="000E7905" w:rsidRPr="001C147B">
              <w:rPr>
                <w:rFonts w:cstheme="minorHAnsi"/>
                <w:color w:val="000000"/>
                <w:sz w:val="20"/>
                <w:szCs w:val="20"/>
              </w:rPr>
              <w:t>gwarancja producenta świadczona na miejscu u klienta</w:t>
            </w:r>
            <w:r w:rsidR="000E7905">
              <w:rPr>
                <w:rFonts w:cstheme="minorHAnsi"/>
                <w:color w:val="000000"/>
                <w:sz w:val="20"/>
                <w:szCs w:val="20"/>
              </w:rPr>
              <w:t xml:space="preserve"> (użytkownika ostatecznego)</w:t>
            </w:r>
            <w:r w:rsidR="000E7905" w:rsidRPr="001C147B">
              <w:rPr>
                <w:rFonts w:cstheme="minorHAnsi"/>
                <w:color w:val="000000"/>
                <w:sz w:val="20"/>
                <w:szCs w:val="20"/>
              </w:rPr>
              <w:t>.</w:t>
            </w:r>
          </w:p>
          <w:p w14:paraId="4B86CE90" w14:textId="3DDA1F12" w:rsidR="00D97F2A" w:rsidRPr="004D7BA5" w:rsidRDefault="00D97F2A" w:rsidP="00D97F2A">
            <w:pPr>
              <w:autoSpaceDE w:val="0"/>
              <w:autoSpaceDN w:val="0"/>
              <w:adjustRightInd w:val="0"/>
              <w:spacing w:after="0" w:line="240" w:lineRule="auto"/>
              <w:rPr>
                <w:rFonts w:cstheme="minorHAnsi"/>
                <w:color w:val="000000"/>
                <w:sz w:val="20"/>
                <w:szCs w:val="20"/>
              </w:rPr>
            </w:pPr>
          </w:p>
        </w:tc>
      </w:tr>
    </w:tbl>
    <w:p w14:paraId="6698E907" w14:textId="77777777" w:rsidR="004611AA" w:rsidRDefault="004611AA" w:rsidP="004611AA">
      <w:pPr>
        <w:autoSpaceDE w:val="0"/>
        <w:autoSpaceDN w:val="0"/>
        <w:adjustRightInd w:val="0"/>
        <w:spacing w:after="0" w:line="240" w:lineRule="auto"/>
        <w:jc w:val="both"/>
        <w:rPr>
          <w:rFonts w:ascii="Calibri" w:hAnsi="Calibri" w:cs="Calibri"/>
          <w:sz w:val="23"/>
          <w:szCs w:val="23"/>
        </w:rPr>
      </w:pPr>
    </w:p>
    <w:p w14:paraId="48A7327A" w14:textId="77777777" w:rsidR="00892F5F" w:rsidRDefault="00892F5F" w:rsidP="00B04404">
      <w:pPr>
        <w:autoSpaceDE w:val="0"/>
        <w:autoSpaceDN w:val="0"/>
        <w:adjustRightInd w:val="0"/>
        <w:spacing w:after="0" w:line="240" w:lineRule="auto"/>
        <w:jc w:val="both"/>
        <w:rPr>
          <w:rFonts w:ascii="Calibri" w:hAnsi="Calibri" w:cs="Calibri"/>
          <w:sz w:val="23"/>
          <w:szCs w:val="23"/>
        </w:rPr>
      </w:pPr>
    </w:p>
    <w:p w14:paraId="40007240" w14:textId="75C04FA9" w:rsidR="004611AA" w:rsidRPr="005D721C" w:rsidRDefault="008E6DBD" w:rsidP="004611AA">
      <w:pPr>
        <w:autoSpaceDE w:val="0"/>
        <w:autoSpaceDN w:val="0"/>
        <w:adjustRightInd w:val="0"/>
        <w:spacing w:after="0" w:line="240" w:lineRule="auto"/>
        <w:jc w:val="both"/>
        <w:rPr>
          <w:rFonts w:ascii="Calibri" w:hAnsi="Calibri" w:cs="Calibri"/>
        </w:rPr>
      </w:pPr>
      <w:r w:rsidRPr="005D721C">
        <w:rPr>
          <w:rFonts w:ascii="Calibri" w:hAnsi="Calibri" w:cs="Calibri"/>
          <w:b/>
          <w:bCs/>
        </w:rPr>
        <w:t>3</w:t>
      </w:r>
      <w:r w:rsidR="004611AA" w:rsidRPr="005D721C">
        <w:rPr>
          <w:rFonts w:ascii="Calibri" w:hAnsi="Calibri" w:cs="Calibri"/>
          <w:b/>
          <w:bCs/>
        </w:rPr>
        <w:t>)</w:t>
      </w:r>
      <w:r w:rsidR="004611AA" w:rsidRPr="005D721C">
        <w:rPr>
          <w:rFonts w:ascii="Calibri" w:hAnsi="Calibri" w:cs="Calibri"/>
        </w:rPr>
        <w:t xml:space="preserve"> </w:t>
      </w:r>
      <w:r w:rsidR="004611AA" w:rsidRPr="005D721C">
        <w:rPr>
          <w:rFonts w:ascii="Calibri" w:hAnsi="Calibri" w:cs="Calibri"/>
          <w:b/>
          <w:bCs/>
        </w:rPr>
        <w:t xml:space="preserve">Dostawa </w:t>
      </w:r>
      <w:r w:rsidRPr="005D721C">
        <w:rPr>
          <w:rFonts w:ascii="Calibri" w:hAnsi="Calibri" w:cs="Calibri"/>
          <w:b/>
          <w:bCs/>
        </w:rPr>
        <w:t xml:space="preserve">tabletów </w:t>
      </w:r>
      <w:r w:rsidR="00CC6C93" w:rsidRPr="005D721C">
        <w:rPr>
          <w:rFonts w:ascii="Calibri" w:hAnsi="Calibri" w:cs="Calibri"/>
          <w:b/>
          <w:bCs/>
        </w:rPr>
        <w:t>graficznych</w:t>
      </w:r>
      <w:r w:rsidR="004611AA" w:rsidRPr="005D721C">
        <w:rPr>
          <w:rFonts w:ascii="Calibri" w:hAnsi="Calibri" w:cs="Calibri"/>
        </w:rPr>
        <w:t xml:space="preserve">. W ramach zamówienia Zamawiający będzie dokonywał zakupu  </w:t>
      </w:r>
      <w:r w:rsidR="00C5377F">
        <w:rPr>
          <w:rFonts w:ascii="Calibri" w:hAnsi="Calibri" w:cs="Calibri"/>
          <w:b/>
          <w:bCs/>
        </w:rPr>
        <w:t>10</w:t>
      </w:r>
      <w:r w:rsidR="00C73421">
        <w:rPr>
          <w:rFonts w:ascii="Calibri" w:hAnsi="Calibri" w:cs="Calibri"/>
          <w:b/>
          <w:bCs/>
        </w:rPr>
        <w:t> </w:t>
      </w:r>
      <w:r w:rsidR="004611AA" w:rsidRPr="005D721C">
        <w:rPr>
          <w:rFonts w:ascii="Calibri" w:hAnsi="Calibri" w:cs="Calibri"/>
          <w:b/>
          <w:bCs/>
        </w:rPr>
        <w:t xml:space="preserve">szt. </w:t>
      </w:r>
      <w:r w:rsidR="004611AA" w:rsidRPr="005D721C">
        <w:rPr>
          <w:rFonts w:ascii="Calibri" w:hAnsi="Calibri" w:cs="Calibri"/>
        </w:rPr>
        <w:t xml:space="preserve">nowych </w:t>
      </w:r>
      <w:r w:rsidR="00CC6C93" w:rsidRPr="005D721C">
        <w:rPr>
          <w:rFonts w:ascii="Calibri" w:hAnsi="Calibri" w:cs="Calibri"/>
        </w:rPr>
        <w:t>tabletów</w:t>
      </w:r>
      <w:r w:rsidR="004611AA" w:rsidRPr="005D721C">
        <w:rPr>
          <w:rFonts w:ascii="Calibri" w:hAnsi="Calibri" w:cs="Calibri"/>
        </w:rPr>
        <w:t xml:space="preserve">. </w:t>
      </w:r>
    </w:p>
    <w:p w14:paraId="6C2BDC96" w14:textId="77777777" w:rsidR="004611AA" w:rsidRPr="005D721C" w:rsidRDefault="004611AA" w:rsidP="004611AA">
      <w:pPr>
        <w:autoSpaceDE w:val="0"/>
        <w:autoSpaceDN w:val="0"/>
        <w:adjustRightInd w:val="0"/>
        <w:spacing w:after="0" w:line="240" w:lineRule="auto"/>
        <w:jc w:val="both"/>
        <w:rPr>
          <w:rFonts w:ascii="Calibri" w:hAnsi="Calibri" w:cs="Calibri"/>
        </w:rPr>
      </w:pPr>
    </w:p>
    <w:p w14:paraId="69BA5070" w14:textId="5461888E" w:rsidR="004611AA" w:rsidRPr="005D721C" w:rsidRDefault="004611AA" w:rsidP="004611AA">
      <w:pPr>
        <w:autoSpaceDE w:val="0"/>
        <w:autoSpaceDN w:val="0"/>
        <w:adjustRightInd w:val="0"/>
        <w:spacing w:after="0" w:line="240" w:lineRule="auto"/>
        <w:jc w:val="both"/>
        <w:rPr>
          <w:rFonts w:ascii="Calibri" w:hAnsi="Calibri" w:cs="Calibri"/>
        </w:rPr>
      </w:pPr>
      <w:r w:rsidRPr="005D721C">
        <w:rPr>
          <w:rFonts w:ascii="Calibri" w:hAnsi="Calibri" w:cs="Calibri"/>
        </w:rPr>
        <w:t>Opis przedmiotu zamówienia / minimalne wymagane parametry</w:t>
      </w:r>
      <w:r w:rsidRPr="005D721C">
        <w:rPr>
          <w:rFonts w:ascii="Calibri" w:hAnsi="Calibri" w:cs="Calibri"/>
        </w:rPr>
        <w:tab/>
      </w:r>
    </w:p>
    <w:p w14:paraId="2DEBCB49" w14:textId="77777777" w:rsidR="00662FAC" w:rsidRDefault="00662FAC" w:rsidP="004611AA">
      <w:pPr>
        <w:autoSpaceDE w:val="0"/>
        <w:autoSpaceDN w:val="0"/>
        <w:adjustRightInd w:val="0"/>
        <w:spacing w:after="0" w:line="240" w:lineRule="auto"/>
        <w:jc w:val="both"/>
        <w:rPr>
          <w:rFonts w:ascii="Calibri" w:hAnsi="Calibri" w:cs="Calibri"/>
          <w:sz w:val="23"/>
          <w:szCs w:val="23"/>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100"/>
        <w:gridCol w:w="6545"/>
      </w:tblGrid>
      <w:tr w:rsidR="004611AA" w:rsidRPr="00B5441F" w14:paraId="13262EF5" w14:textId="77777777" w:rsidTr="00525462">
        <w:trPr>
          <w:trHeight w:val="220"/>
        </w:trPr>
        <w:tc>
          <w:tcPr>
            <w:tcW w:w="535" w:type="dxa"/>
          </w:tcPr>
          <w:p w14:paraId="0F9F6F2D" w14:textId="77777777" w:rsidR="004611AA" w:rsidRPr="004D7BA5" w:rsidRDefault="004611AA" w:rsidP="00525462">
            <w:pPr>
              <w:autoSpaceDE w:val="0"/>
              <w:autoSpaceDN w:val="0"/>
              <w:adjustRightInd w:val="0"/>
              <w:spacing w:after="0" w:line="240" w:lineRule="auto"/>
              <w:rPr>
                <w:rFonts w:cstheme="minorHAnsi"/>
                <w:color w:val="000000"/>
                <w:sz w:val="20"/>
                <w:szCs w:val="20"/>
              </w:rPr>
            </w:pPr>
            <w:r w:rsidRPr="004D7BA5">
              <w:rPr>
                <w:rFonts w:cstheme="minorHAnsi"/>
                <w:b/>
                <w:bCs/>
                <w:color w:val="000000"/>
                <w:sz w:val="20"/>
                <w:szCs w:val="20"/>
              </w:rPr>
              <w:lastRenderedPageBreak/>
              <w:t xml:space="preserve">Lp. </w:t>
            </w:r>
          </w:p>
        </w:tc>
        <w:tc>
          <w:tcPr>
            <w:tcW w:w="2100" w:type="dxa"/>
          </w:tcPr>
          <w:p w14:paraId="7278D18F" w14:textId="77777777" w:rsidR="004611AA" w:rsidRPr="004D7BA5" w:rsidRDefault="004611AA" w:rsidP="00525462">
            <w:pPr>
              <w:autoSpaceDE w:val="0"/>
              <w:autoSpaceDN w:val="0"/>
              <w:adjustRightInd w:val="0"/>
              <w:spacing w:after="0" w:line="240" w:lineRule="auto"/>
              <w:rPr>
                <w:rFonts w:cstheme="minorHAnsi"/>
                <w:b/>
                <w:bCs/>
                <w:color w:val="000000"/>
                <w:sz w:val="20"/>
                <w:szCs w:val="20"/>
              </w:rPr>
            </w:pPr>
            <w:r w:rsidRPr="004D7BA5">
              <w:rPr>
                <w:rFonts w:cstheme="minorHAnsi"/>
                <w:b/>
                <w:bCs/>
                <w:color w:val="000000"/>
                <w:sz w:val="20"/>
                <w:szCs w:val="20"/>
              </w:rPr>
              <w:t xml:space="preserve">Nazwa komponentu </w:t>
            </w:r>
          </w:p>
        </w:tc>
        <w:tc>
          <w:tcPr>
            <w:tcW w:w="6545" w:type="dxa"/>
          </w:tcPr>
          <w:p w14:paraId="200C4E57" w14:textId="78312ECE" w:rsidR="004611AA" w:rsidRPr="004D7BA5" w:rsidRDefault="004611AA" w:rsidP="00525462">
            <w:pPr>
              <w:autoSpaceDE w:val="0"/>
              <w:autoSpaceDN w:val="0"/>
              <w:adjustRightInd w:val="0"/>
              <w:spacing w:after="0" w:line="240" w:lineRule="auto"/>
              <w:rPr>
                <w:rFonts w:cstheme="minorHAnsi"/>
                <w:b/>
                <w:bCs/>
                <w:color w:val="000000"/>
                <w:sz w:val="20"/>
                <w:szCs w:val="20"/>
              </w:rPr>
            </w:pPr>
            <w:r w:rsidRPr="004D7BA5">
              <w:rPr>
                <w:rFonts w:cstheme="minorHAnsi"/>
                <w:b/>
                <w:bCs/>
                <w:color w:val="000000"/>
                <w:sz w:val="20"/>
                <w:szCs w:val="20"/>
              </w:rPr>
              <w:t xml:space="preserve">Wymagane minimalne parametry techniczne </w:t>
            </w:r>
            <w:r w:rsidR="00A41FFC">
              <w:rPr>
                <w:rFonts w:cstheme="minorHAnsi"/>
                <w:b/>
                <w:bCs/>
                <w:color w:val="000000"/>
                <w:sz w:val="20"/>
                <w:szCs w:val="20"/>
              </w:rPr>
              <w:t>tabletu</w:t>
            </w:r>
          </w:p>
        </w:tc>
      </w:tr>
      <w:tr w:rsidR="004611AA" w:rsidRPr="00B5441F" w14:paraId="1AF04B1D" w14:textId="77777777" w:rsidTr="00525462">
        <w:trPr>
          <w:trHeight w:val="220"/>
        </w:trPr>
        <w:tc>
          <w:tcPr>
            <w:tcW w:w="535" w:type="dxa"/>
            <w:vAlign w:val="center"/>
          </w:tcPr>
          <w:p w14:paraId="3AE42E31" w14:textId="77777777" w:rsidR="004611AA" w:rsidRPr="004D7BA5" w:rsidRDefault="004611AA" w:rsidP="00525462">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1.</w:t>
            </w:r>
          </w:p>
        </w:tc>
        <w:tc>
          <w:tcPr>
            <w:tcW w:w="2100" w:type="dxa"/>
            <w:vAlign w:val="center"/>
          </w:tcPr>
          <w:p w14:paraId="5ECCE8B0" w14:textId="77777777" w:rsidR="004611AA" w:rsidRPr="004D7BA5" w:rsidRDefault="004611AA" w:rsidP="00525462">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Zastosowanie</w:t>
            </w:r>
          </w:p>
        </w:tc>
        <w:tc>
          <w:tcPr>
            <w:tcW w:w="6545" w:type="dxa"/>
            <w:vAlign w:val="center"/>
          </w:tcPr>
          <w:p w14:paraId="76078E70" w14:textId="18576BD1" w:rsidR="004611AA" w:rsidRPr="004D7BA5" w:rsidRDefault="00D62F09">
            <w:pPr>
              <w:autoSpaceDE w:val="0"/>
              <w:autoSpaceDN w:val="0"/>
              <w:adjustRightInd w:val="0"/>
              <w:spacing w:after="0" w:line="240" w:lineRule="auto"/>
              <w:rPr>
                <w:rFonts w:cstheme="minorHAnsi"/>
                <w:color w:val="000000"/>
                <w:sz w:val="20"/>
                <w:szCs w:val="20"/>
              </w:rPr>
            </w:pPr>
            <w:r w:rsidRPr="005D721C">
              <w:rPr>
                <w:rFonts w:cstheme="minorHAnsi"/>
                <w:b/>
                <w:bCs/>
                <w:color w:val="000000"/>
                <w:sz w:val="20"/>
                <w:szCs w:val="20"/>
              </w:rPr>
              <w:t>Tablet</w:t>
            </w:r>
            <w:r w:rsidR="004611AA" w:rsidRPr="005D721C">
              <w:rPr>
                <w:rFonts w:cstheme="minorHAnsi"/>
                <w:color w:val="000000"/>
              </w:rPr>
              <w:t xml:space="preserve"> </w:t>
            </w:r>
            <w:r w:rsidR="004611AA" w:rsidRPr="004D7BA5">
              <w:rPr>
                <w:rFonts w:cstheme="minorHAnsi"/>
                <w:color w:val="000000"/>
                <w:sz w:val="20"/>
                <w:szCs w:val="20"/>
              </w:rPr>
              <w:t xml:space="preserve">będzie wykorzystywany dla potrzeb aplikacji biurowych, edukacyjnych, obliczeniowych, dostępu do </w:t>
            </w:r>
            <w:r w:rsidR="008842CA">
              <w:rPr>
                <w:rFonts w:cstheme="minorHAnsi"/>
                <w:color w:val="000000"/>
                <w:sz w:val="20"/>
                <w:szCs w:val="20"/>
              </w:rPr>
              <w:t>I</w:t>
            </w:r>
            <w:r w:rsidR="004611AA" w:rsidRPr="004D7BA5">
              <w:rPr>
                <w:rFonts w:cstheme="minorHAnsi"/>
                <w:color w:val="000000"/>
                <w:sz w:val="20"/>
                <w:szCs w:val="20"/>
              </w:rPr>
              <w:t>nternetu i poczty elektronicznej, itp.</w:t>
            </w:r>
          </w:p>
        </w:tc>
      </w:tr>
      <w:tr w:rsidR="004611AA" w:rsidRPr="00B5441F" w14:paraId="60201088" w14:textId="77777777" w:rsidTr="00525462">
        <w:trPr>
          <w:trHeight w:val="457"/>
        </w:trPr>
        <w:tc>
          <w:tcPr>
            <w:tcW w:w="535" w:type="dxa"/>
          </w:tcPr>
          <w:p w14:paraId="7A1F0E9F" w14:textId="77777777" w:rsidR="004611AA" w:rsidRPr="004D7BA5" w:rsidRDefault="004611AA" w:rsidP="00525462">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2. </w:t>
            </w:r>
          </w:p>
          <w:p w14:paraId="1480EA6B" w14:textId="77777777" w:rsidR="004611AA" w:rsidRPr="004D7BA5" w:rsidRDefault="004611AA" w:rsidP="00525462">
            <w:pPr>
              <w:autoSpaceDE w:val="0"/>
              <w:autoSpaceDN w:val="0"/>
              <w:adjustRightInd w:val="0"/>
              <w:spacing w:after="0" w:line="240" w:lineRule="auto"/>
              <w:rPr>
                <w:rFonts w:cstheme="minorHAnsi"/>
                <w:color w:val="000000"/>
                <w:sz w:val="20"/>
                <w:szCs w:val="20"/>
              </w:rPr>
            </w:pPr>
          </w:p>
        </w:tc>
        <w:tc>
          <w:tcPr>
            <w:tcW w:w="2100" w:type="dxa"/>
          </w:tcPr>
          <w:p w14:paraId="30ADB9B4" w14:textId="6DBD07A5" w:rsidR="004611AA" w:rsidRPr="004D7BA5" w:rsidRDefault="00A630C8" w:rsidP="00525462">
            <w:pPr>
              <w:autoSpaceDE w:val="0"/>
              <w:autoSpaceDN w:val="0"/>
              <w:adjustRightInd w:val="0"/>
              <w:spacing w:after="0" w:line="240" w:lineRule="auto"/>
              <w:rPr>
                <w:rFonts w:cstheme="minorHAnsi"/>
                <w:color w:val="000000"/>
                <w:sz w:val="20"/>
                <w:szCs w:val="20"/>
              </w:rPr>
            </w:pPr>
            <w:r>
              <w:rPr>
                <w:rFonts w:cstheme="minorHAnsi"/>
                <w:color w:val="000000"/>
                <w:sz w:val="20"/>
                <w:szCs w:val="20"/>
              </w:rPr>
              <w:t>Ekran</w:t>
            </w:r>
          </w:p>
        </w:tc>
        <w:tc>
          <w:tcPr>
            <w:tcW w:w="6545" w:type="dxa"/>
          </w:tcPr>
          <w:p w14:paraId="13B9F606" w14:textId="2BE26145" w:rsidR="004611AA" w:rsidRPr="004D7BA5" w:rsidRDefault="00C924D7" w:rsidP="00525462">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Min. </w:t>
            </w:r>
            <w:r w:rsidR="00A708A3">
              <w:rPr>
                <w:rFonts w:cstheme="minorHAnsi"/>
                <w:color w:val="000000"/>
                <w:sz w:val="20"/>
                <w:szCs w:val="20"/>
              </w:rPr>
              <w:t>10’’</w:t>
            </w:r>
            <w:r w:rsidR="00A630C8">
              <w:rPr>
                <w:rFonts w:cstheme="minorHAnsi"/>
                <w:color w:val="000000"/>
                <w:sz w:val="20"/>
                <w:szCs w:val="20"/>
              </w:rPr>
              <w:t xml:space="preserve">, rozdzielczość </w:t>
            </w:r>
            <w:r w:rsidR="004F2BBD">
              <w:rPr>
                <w:rFonts w:cstheme="minorHAnsi"/>
                <w:color w:val="000000"/>
                <w:sz w:val="20"/>
                <w:szCs w:val="20"/>
              </w:rPr>
              <w:t xml:space="preserve">min. </w:t>
            </w:r>
            <w:r w:rsidR="00A630C8" w:rsidRPr="00A630C8">
              <w:rPr>
                <w:rFonts w:cstheme="minorHAnsi"/>
                <w:color w:val="000000"/>
                <w:sz w:val="20"/>
                <w:szCs w:val="20"/>
              </w:rPr>
              <w:t>1920 x 1200</w:t>
            </w:r>
            <w:r w:rsidR="00A630C8">
              <w:rPr>
                <w:rFonts w:cstheme="minorHAnsi"/>
                <w:color w:val="000000"/>
                <w:sz w:val="20"/>
                <w:szCs w:val="20"/>
              </w:rPr>
              <w:t>, ekran dotykowy</w:t>
            </w:r>
            <w:r w:rsidR="00F14B86">
              <w:rPr>
                <w:rFonts w:cstheme="minorHAnsi"/>
                <w:color w:val="000000"/>
                <w:sz w:val="20"/>
                <w:szCs w:val="20"/>
              </w:rPr>
              <w:t>, m</w:t>
            </w:r>
            <w:r w:rsidR="00F14B86" w:rsidRPr="004D7BA5">
              <w:rPr>
                <w:rFonts w:cstheme="minorHAnsi"/>
                <w:color w:val="000000"/>
                <w:sz w:val="20"/>
                <w:szCs w:val="20"/>
              </w:rPr>
              <w:t>atryca</w:t>
            </w:r>
            <w:r w:rsidR="00F14B86">
              <w:rPr>
                <w:rFonts w:cstheme="minorHAnsi"/>
                <w:color w:val="000000"/>
                <w:sz w:val="20"/>
                <w:szCs w:val="20"/>
              </w:rPr>
              <w:t xml:space="preserve"> IPS</w:t>
            </w:r>
            <w:r w:rsidR="00423C8C">
              <w:rPr>
                <w:rFonts w:cstheme="minorHAnsi"/>
                <w:color w:val="000000"/>
                <w:sz w:val="20"/>
                <w:szCs w:val="20"/>
              </w:rPr>
              <w:t>/</w:t>
            </w:r>
            <w:r w:rsidR="009B0C76">
              <w:rPr>
                <w:rFonts w:cstheme="minorHAnsi"/>
                <w:color w:val="000000"/>
                <w:sz w:val="20"/>
                <w:szCs w:val="20"/>
              </w:rPr>
              <w:t>TFT,</w:t>
            </w:r>
            <w:r w:rsidR="00F14B86">
              <w:rPr>
                <w:rFonts w:cstheme="minorHAnsi"/>
                <w:color w:val="000000"/>
                <w:sz w:val="20"/>
                <w:szCs w:val="20"/>
              </w:rPr>
              <w:t xml:space="preserve"> matowa,</w:t>
            </w:r>
          </w:p>
        </w:tc>
      </w:tr>
      <w:tr w:rsidR="004611AA" w:rsidRPr="00B5441F" w14:paraId="1C97028D" w14:textId="77777777" w:rsidTr="00525462">
        <w:trPr>
          <w:trHeight w:val="212"/>
        </w:trPr>
        <w:tc>
          <w:tcPr>
            <w:tcW w:w="535" w:type="dxa"/>
            <w:vAlign w:val="center"/>
          </w:tcPr>
          <w:p w14:paraId="76B85532" w14:textId="7E215A6A" w:rsidR="004611AA" w:rsidRPr="004D7BA5" w:rsidRDefault="00607F9D" w:rsidP="00525462">
            <w:pPr>
              <w:autoSpaceDE w:val="0"/>
              <w:autoSpaceDN w:val="0"/>
              <w:adjustRightInd w:val="0"/>
              <w:spacing w:after="0" w:line="240" w:lineRule="auto"/>
              <w:rPr>
                <w:rFonts w:cstheme="minorHAnsi"/>
                <w:color w:val="000000"/>
                <w:sz w:val="20"/>
                <w:szCs w:val="20"/>
              </w:rPr>
            </w:pPr>
            <w:r>
              <w:rPr>
                <w:rFonts w:cstheme="minorHAnsi"/>
                <w:color w:val="000000"/>
                <w:sz w:val="20"/>
                <w:szCs w:val="20"/>
              </w:rPr>
              <w:t>3.</w:t>
            </w:r>
          </w:p>
        </w:tc>
        <w:tc>
          <w:tcPr>
            <w:tcW w:w="2100" w:type="dxa"/>
          </w:tcPr>
          <w:p w14:paraId="18A9655D" w14:textId="60969130" w:rsidR="004611AA" w:rsidRPr="004D7BA5" w:rsidRDefault="00CB5FEF" w:rsidP="00525462">
            <w:pPr>
              <w:autoSpaceDE w:val="0"/>
              <w:autoSpaceDN w:val="0"/>
              <w:adjustRightInd w:val="0"/>
              <w:spacing w:after="0" w:line="240" w:lineRule="auto"/>
              <w:rPr>
                <w:rFonts w:cstheme="minorHAnsi"/>
                <w:color w:val="000000"/>
                <w:sz w:val="20"/>
                <w:szCs w:val="20"/>
              </w:rPr>
            </w:pPr>
            <w:r>
              <w:rPr>
                <w:rFonts w:cstheme="minorHAnsi"/>
                <w:color w:val="000000"/>
                <w:sz w:val="20"/>
                <w:szCs w:val="20"/>
              </w:rPr>
              <w:t>Wydajność obliczeniowa</w:t>
            </w:r>
          </w:p>
        </w:tc>
        <w:tc>
          <w:tcPr>
            <w:tcW w:w="6545" w:type="dxa"/>
          </w:tcPr>
          <w:p w14:paraId="74AE8A50" w14:textId="098A954C" w:rsidR="00E30CE6" w:rsidRPr="00F51100" w:rsidRDefault="00E30CE6" w:rsidP="00E30CE6">
            <w:pPr>
              <w:autoSpaceDE w:val="0"/>
              <w:autoSpaceDN w:val="0"/>
              <w:adjustRightInd w:val="0"/>
              <w:spacing w:after="0" w:line="240" w:lineRule="auto"/>
              <w:rPr>
                <w:rFonts w:cstheme="minorHAnsi"/>
                <w:color w:val="000000"/>
                <w:sz w:val="20"/>
                <w:szCs w:val="20"/>
              </w:rPr>
            </w:pPr>
            <w:r w:rsidRPr="00F51100">
              <w:rPr>
                <w:rFonts w:cstheme="minorHAnsi"/>
                <w:color w:val="000000"/>
                <w:sz w:val="20"/>
                <w:szCs w:val="20"/>
              </w:rPr>
              <w:t>Procesor umożliwiający osiągnięcie</w:t>
            </w:r>
            <w:r w:rsidR="00AD571D" w:rsidRPr="00F51100">
              <w:rPr>
                <w:rFonts w:cstheme="minorHAnsi"/>
                <w:color w:val="000000"/>
                <w:sz w:val="20"/>
                <w:szCs w:val="20"/>
              </w:rPr>
              <w:t xml:space="preserve"> </w:t>
            </w:r>
            <w:r w:rsidRPr="00F51100">
              <w:rPr>
                <w:rFonts w:cstheme="minorHAnsi"/>
                <w:color w:val="000000"/>
                <w:sz w:val="20"/>
                <w:szCs w:val="20"/>
              </w:rPr>
              <w:t xml:space="preserve">w teście wydajności </w:t>
            </w:r>
            <w:proofErr w:type="spellStart"/>
            <w:r w:rsidRPr="00F51100">
              <w:rPr>
                <w:rFonts w:cstheme="minorHAnsi"/>
                <w:color w:val="000000"/>
                <w:sz w:val="20"/>
                <w:szCs w:val="20"/>
              </w:rPr>
              <w:t>Geekbench</w:t>
            </w:r>
            <w:proofErr w:type="spellEnd"/>
            <w:r w:rsidRPr="00F51100">
              <w:rPr>
                <w:rFonts w:cstheme="minorHAnsi"/>
                <w:color w:val="000000"/>
                <w:sz w:val="20"/>
                <w:szCs w:val="20"/>
              </w:rPr>
              <w:t xml:space="preserve"> 5.3 64 Bit</w:t>
            </w:r>
          </w:p>
          <w:p w14:paraId="7C863104" w14:textId="3EA8AC72" w:rsidR="00AD571D" w:rsidRPr="00F51100" w:rsidRDefault="00E30CE6" w:rsidP="00E30CE6">
            <w:pPr>
              <w:autoSpaceDE w:val="0"/>
              <w:autoSpaceDN w:val="0"/>
              <w:adjustRightInd w:val="0"/>
              <w:spacing w:after="0" w:line="240" w:lineRule="auto"/>
              <w:rPr>
                <w:rFonts w:cstheme="minorHAnsi"/>
                <w:color w:val="000000"/>
                <w:sz w:val="20"/>
                <w:szCs w:val="20"/>
              </w:rPr>
            </w:pPr>
            <w:r w:rsidRPr="00F51100">
              <w:rPr>
                <w:rFonts w:cstheme="minorHAnsi"/>
                <w:color w:val="000000"/>
                <w:sz w:val="20"/>
                <w:szCs w:val="20"/>
              </w:rPr>
              <w:t>Multi-</w:t>
            </w:r>
            <w:proofErr w:type="spellStart"/>
            <w:r w:rsidRPr="00F51100">
              <w:rPr>
                <w:rFonts w:cstheme="minorHAnsi"/>
                <w:color w:val="000000"/>
                <w:sz w:val="20"/>
                <w:szCs w:val="20"/>
              </w:rPr>
              <w:t>Core</w:t>
            </w:r>
            <w:proofErr w:type="spellEnd"/>
            <w:r w:rsidRPr="00F51100">
              <w:rPr>
                <w:rFonts w:cstheme="minorHAnsi"/>
                <w:color w:val="000000"/>
                <w:sz w:val="20"/>
                <w:szCs w:val="20"/>
              </w:rPr>
              <w:t xml:space="preserve"> </w:t>
            </w:r>
            <w:proofErr w:type="spellStart"/>
            <w:r w:rsidRPr="00F51100">
              <w:rPr>
                <w:rFonts w:cstheme="minorHAnsi"/>
                <w:color w:val="000000"/>
                <w:sz w:val="20"/>
                <w:szCs w:val="20"/>
              </w:rPr>
              <w:t>Score</w:t>
            </w:r>
            <w:proofErr w:type="spellEnd"/>
            <w:r w:rsidRPr="00F51100">
              <w:rPr>
                <w:rFonts w:cstheme="minorHAnsi"/>
                <w:color w:val="000000"/>
                <w:sz w:val="20"/>
                <w:szCs w:val="20"/>
              </w:rPr>
              <w:t xml:space="preserve"> wyniku min. </w:t>
            </w:r>
            <w:r w:rsidR="00F51100" w:rsidRPr="005D721C">
              <w:rPr>
                <w:rFonts w:cstheme="minorHAnsi"/>
                <w:b/>
                <w:bCs/>
                <w:color w:val="000000"/>
                <w:sz w:val="20"/>
                <w:szCs w:val="20"/>
              </w:rPr>
              <w:t>8</w:t>
            </w:r>
            <w:r w:rsidRPr="005D721C">
              <w:rPr>
                <w:rFonts w:cstheme="minorHAnsi"/>
                <w:b/>
                <w:bCs/>
                <w:color w:val="000000"/>
                <w:sz w:val="20"/>
                <w:szCs w:val="20"/>
              </w:rPr>
              <w:t>20</w:t>
            </w:r>
            <w:r w:rsidRPr="00F51100">
              <w:rPr>
                <w:rFonts w:cstheme="minorHAnsi"/>
                <w:color w:val="000000"/>
                <w:sz w:val="20"/>
                <w:szCs w:val="20"/>
              </w:rPr>
              <w:t xml:space="preserve"> p</w:t>
            </w:r>
            <w:r w:rsidR="00AD571D" w:rsidRPr="00F51100">
              <w:rPr>
                <w:rFonts w:cstheme="minorHAnsi"/>
                <w:color w:val="000000"/>
                <w:sz w:val="20"/>
                <w:szCs w:val="20"/>
              </w:rPr>
              <w:t>unktów</w:t>
            </w:r>
            <w:r w:rsidRPr="00F51100">
              <w:rPr>
                <w:rFonts w:cstheme="minorHAnsi"/>
                <w:color w:val="000000"/>
                <w:sz w:val="20"/>
                <w:szCs w:val="20"/>
              </w:rPr>
              <w:t>.</w:t>
            </w:r>
          </w:p>
          <w:p w14:paraId="68167C50" w14:textId="287CCADF" w:rsidR="00E30CE6" w:rsidRPr="00F51100" w:rsidRDefault="00AD571D" w:rsidP="00AD571D">
            <w:pPr>
              <w:autoSpaceDE w:val="0"/>
              <w:autoSpaceDN w:val="0"/>
              <w:adjustRightInd w:val="0"/>
              <w:spacing w:after="0" w:line="240" w:lineRule="auto"/>
              <w:rPr>
                <w:rFonts w:cstheme="minorHAnsi"/>
                <w:color w:val="000000"/>
                <w:sz w:val="20"/>
                <w:szCs w:val="20"/>
              </w:rPr>
            </w:pPr>
            <w:r w:rsidRPr="00F51100">
              <w:rPr>
                <w:rFonts w:cstheme="minorHAnsi"/>
                <w:color w:val="000000"/>
                <w:sz w:val="20"/>
                <w:szCs w:val="20"/>
              </w:rPr>
              <w:t>Wynik testu zaproponowanego procesora musi być opublikowany w zestawieniu (na dzień nie wcześniejszy niż 01.03.2022)</w:t>
            </w:r>
            <w:r w:rsidR="00506114" w:rsidRPr="00F51100">
              <w:rPr>
                <w:rFonts w:cstheme="minorHAnsi"/>
                <w:color w:val="000000"/>
                <w:sz w:val="20"/>
                <w:szCs w:val="20"/>
              </w:rPr>
              <w:t xml:space="preserve"> </w:t>
            </w:r>
            <w:r w:rsidRPr="00F51100">
              <w:rPr>
                <w:rFonts w:cstheme="minorHAnsi"/>
                <w:color w:val="000000"/>
                <w:sz w:val="20"/>
                <w:szCs w:val="20"/>
              </w:rPr>
              <w:t>na stronie</w:t>
            </w:r>
            <w:r w:rsidR="00E30CE6" w:rsidRPr="00F51100">
              <w:rPr>
                <w:rFonts w:cstheme="minorHAnsi"/>
                <w:color w:val="000000"/>
                <w:sz w:val="20"/>
                <w:szCs w:val="20"/>
              </w:rPr>
              <w:t xml:space="preserve"> </w:t>
            </w:r>
          </w:p>
          <w:p w14:paraId="41ABF6D5" w14:textId="1A525714" w:rsidR="00E30CE6" w:rsidRPr="00F51100" w:rsidRDefault="00E30CE6" w:rsidP="00E30CE6">
            <w:pPr>
              <w:autoSpaceDE w:val="0"/>
              <w:autoSpaceDN w:val="0"/>
              <w:adjustRightInd w:val="0"/>
              <w:spacing w:after="0" w:line="240" w:lineRule="auto"/>
              <w:rPr>
                <w:rStyle w:val="Hipercze"/>
                <w:sz w:val="20"/>
                <w:szCs w:val="20"/>
              </w:rPr>
            </w:pPr>
            <w:r w:rsidRPr="005D721C">
              <w:rPr>
                <w:rFonts w:cstheme="minorHAnsi"/>
                <w:color w:val="000000"/>
                <w:sz w:val="20"/>
                <w:szCs w:val="20"/>
              </w:rPr>
              <w:t>(</w:t>
            </w:r>
            <w:r w:rsidRPr="00F51100">
              <w:rPr>
                <w:rStyle w:val="Hipercze"/>
                <w:sz w:val="20"/>
                <w:szCs w:val="20"/>
              </w:rPr>
              <w:t>https://www.notebookcheck.net/Smartphone-</w:t>
            </w:r>
          </w:p>
          <w:p w14:paraId="40BCE259" w14:textId="042D0414" w:rsidR="00E30CE6" w:rsidRPr="00D9772C" w:rsidRDefault="00E30CE6" w:rsidP="00E30CE6">
            <w:pPr>
              <w:autoSpaceDE w:val="0"/>
              <w:autoSpaceDN w:val="0"/>
              <w:adjustRightInd w:val="0"/>
              <w:spacing w:after="0" w:line="240" w:lineRule="auto"/>
              <w:rPr>
                <w:rStyle w:val="Hipercze"/>
                <w:sz w:val="20"/>
                <w:szCs w:val="20"/>
              </w:rPr>
            </w:pPr>
            <w:r w:rsidRPr="00F51100">
              <w:rPr>
                <w:rStyle w:val="Hipercze"/>
                <w:sz w:val="20"/>
                <w:szCs w:val="20"/>
              </w:rPr>
              <w:t>Processors-Benchmark-List.149513.0.html</w:t>
            </w:r>
          </w:p>
          <w:p w14:paraId="315ECACE" w14:textId="1AB63CEA" w:rsidR="00AD571D" w:rsidRPr="005D721C" w:rsidRDefault="00AD571D" w:rsidP="00506114">
            <w:pPr>
              <w:autoSpaceDE w:val="0"/>
              <w:autoSpaceDN w:val="0"/>
              <w:adjustRightInd w:val="0"/>
              <w:spacing w:after="0" w:line="240" w:lineRule="auto"/>
              <w:rPr>
                <w:rFonts w:cstheme="minorHAnsi"/>
                <w:b/>
                <w:bCs/>
                <w:color w:val="000000"/>
                <w:sz w:val="20"/>
                <w:szCs w:val="20"/>
              </w:rPr>
            </w:pPr>
            <w:r w:rsidRPr="005D721C">
              <w:rPr>
                <w:rFonts w:cstheme="minorHAnsi"/>
                <w:b/>
                <w:bCs/>
                <w:color w:val="000000"/>
                <w:sz w:val="20"/>
                <w:szCs w:val="20"/>
              </w:rPr>
              <w:t>Wraz z dostawą należy załączyć wydruk ze strony potwierdzający ww. wynik.</w:t>
            </w:r>
          </w:p>
        </w:tc>
      </w:tr>
      <w:tr w:rsidR="00CB5FEF" w:rsidRPr="00B5441F" w14:paraId="7D2B95B7" w14:textId="77777777" w:rsidTr="00525462">
        <w:trPr>
          <w:trHeight w:val="580"/>
        </w:trPr>
        <w:tc>
          <w:tcPr>
            <w:tcW w:w="535" w:type="dxa"/>
            <w:vAlign w:val="center"/>
          </w:tcPr>
          <w:p w14:paraId="7AF0F194" w14:textId="77777777" w:rsidR="00CB5FEF" w:rsidRPr="004D7BA5" w:rsidRDefault="00CB5FEF" w:rsidP="00CB5FEF">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4. </w:t>
            </w:r>
          </w:p>
          <w:p w14:paraId="12221163" w14:textId="77777777" w:rsidR="00CB5FEF" w:rsidRPr="004D7BA5" w:rsidRDefault="00CB5FEF" w:rsidP="00CB5FEF">
            <w:pPr>
              <w:autoSpaceDE w:val="0"/>
              <w:autoSpaceDN w:val="0"/>
              <w:adjustRightInd w:val="0"/>
              <w:spacing w:after="0" w:line="240" w:lineRule="auto"/>
              <w:rPr>
                <w:rFonts w:cstheme="minorHAnsi"/>
                <w:sz w:val="20"/>
                <w:szCs w:val="20"/>
              </w:rPr>
            </w:pPr>
          </w:p>
        </w:tc>
        <w:tc>
          <w:tcPr>
            <w:tcW w:w="2100" w:type="dxa"/>
            <w:vAlign w:val="center"/>
          </w:tcPr>
          <w:p w14:paraId="4001AD73" w14:textId="6FBFC5D3" w:rsidR="00CB5FEF" w:rsidRDefault="00CB5FEF" w:rsidP="00CB5FEF">
            <w:pPr>
              <w:autoSpaceDE w:val="0"/>
              <w:autoSpaceDN w:val="0"/>
              <w:adjustRightInd w:val="0"/>
              <w:spacing w:after="0" w:line="240" w:lineRule="auto"/>
              <w:rPr>
                <w:rFonts w:cstheme="minorHAnsi"/>
                <w:color w:val="000000"/>
                <w:sz w:val="20"/>
                <w:szCs w:val="20"/>
              </w:rPr>
            </w:pPr>
            <w:r>
              <w:rPr>
                <w:rFonts w:cstheme="minorHAnsi"/>
                <w:color w:val="000000"/>
                <w:sz w:val="20"/>
                <w:szCs w:val="20"/>
              </w:rPr>
              <w:t>Pamięć RAM</w:t>
            </w:r>
          </w:p>
        </w:tc>
        <w:tc>
          <w:tcPr>
            <w:tcW w:w="6545" w:type="dxa"/>
            <w:vAlign w:val="center"/>
          </w:tcPr>
          <w:p w14:paraId="1B67EE3F" w14:textId="5C4B99A0" w:rsidR="00CB5FEF" w:rsidRDefault="004F2BBD" w:rsidP="00CB5FEF">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Min. </w:t>
            </w:r>
            <w:r w:rsidR="00E30CE6">
              <w:rPr>
                <w:rFonts w:cstheme="minorHAnsi"/>
                <w:color w:val="000000"/>
                <w:sz w:val="20"/>
                <w:szCs w:val="20"/>
              </w:rPr>
              <w:t>4</w:t>
            </w:r>
            <w:r w:rsidR="00CB5FEF">
              <w:rPr>
                <w:rFonts w:cstheme="minorHAnsi"/>
                <w:color w:val="000000"/>
                <w:sz w:val="20"/>
                <w:szCs w:val="20"/>
              </w:rPr>
              <w:t xml:space="preserve"> GB</w:t>
            </w:r>
          </w:p>
        </w:tc>
      </w:tr>
      <w:tr w:rsidR="00CB5FEF" w:rsidRPr="00B5441F" w14:paraId="75593F5B" w14:textId="77777777" w:rsidTr="00525462">
        <w:trPr>
          <w:trHeight w:val="580"/>
        </w:trPr>
        <w:tc>
          <w:tcPr>
            <w:tcW w:w="535" w:type="dxa"/>
            <w:vAlign w:val="center"/>
          </w:tcPr>
          <w:p w14:paraId="649207B0" w14:textId="72DD0C2B" w:rsidR="00CB5FEF" w:rsidRPr="004D7BA5" w:rsidRDefault="00CB5FEF" w:rsidP="00CB5FEF">
            <w:pPr>
              <w:autoSpaceDE w:val="0"/>
              <w:autoSpaceDN w:val="0"/>
              <w:adjustRightInd w:val="0"/>
              <w:spacing w:after="0" w:line="240" w:lineRule="auto"/>
              <w:rPr>
                <w:rFonts w:cstheme="minorHAnsi"/>
                <w:color w:val="000000"/>
                <w:sz w:val="20"/>
                <w:szCs w:val="20"/>
              </w:rPr>
            </w:pPr>
            <w:r>
              <w:rPr>
                <w:rFonts w:cstheme="minorHAnsi"/>
                <w:color w:val="000000"/>
                <w:sz w:val="20"/>
                <w:szCs w:val="20"/>
              </w:rPr>
              <w:t>5.</w:t>
            </w:r>
          </w:p>
        </w:tc>
        <w:tc>
          <w:tcPr>
            <w:tcW w:w="2100" w:type="dxa"/>
            <w:vAlign w:val="center"/>
          </w:tcPr>
          <w:p w14:paraId="513DCC1E" w14:textId="087EA71B" w:rsidR="00CB5FEF" w:rsidRPr="004D7BA5" w:rsidRDefault="00CB5FEF" w:rsidP="00CB5FEF">
            <w:pPr>
              <w:autoSpaceDE w:val="0"/>
              <w:autoSpaceDN w:val="0"/>
              <w:adjustRightInd w:val="0"/>
              <w:spacing w:after="0" w:line="240" w:lineRule="auto"/>
              <w:rPr>
                <w:rFonts w:cstheme="minorHAnsi"/>
                <w:color w:val="000000"/>
                <w:sz w:val="20"/>
                <w:szCs w:val="20"/>
              </w:rPr>
            </w:pPr>
            <w:r>
              <w:rPr>
                <w:rFonts w:cstheme="minorHAnsi"/>
                <w:color w:val="000000"/>
                <w:sz w:val="20"/>
                <w:szCs w:val="20"/>
              </w:rPr>
              <w:t>Pamięć wewnętrzna</w:t>
            </w:r>
          </w:p>
        </w:tc>
        <w:tc>
          <w:tcPr>
            <w:tcW w:w="6545" w:type="dxa"/>
            <w:vAlign w:val="center"/>
          </w:tcPr>
          <w:p w14:paraId="24088168" w14:textId="5CE700E5" w:rsidR="00CB5FEF" w:rsidRPr="004D7BA5" w:rsidRDefault="004F2BBD" w:rsidP="00CB5FEF">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Min. </w:t>
            </w:r>
            <w:r w:rsidR="00F258FC">
              <w:rPr>
                <w:rFonts w:cstheme="minorHAnsi"/>
                <w:color w:val="000000"/>
                <w:sz w:val="20"/>
                <w:szCs w:val="20"/>
              </w:rPr>
              <w:t>64</w:t>
            </w:r>
            <w:r w:rsidR="00CB5FEF">
              <w:rPr>
                <w:rFonts w:cstheme="minorHAnsi"/>
                <w:color w:val="000000"/>
                <w:sz w:val="20"/>
                <w:szCs w:val="20"/>
              </w:rPr>
              <w:t xml:space="preserve"> GB</w:t>
            </w:r>
          </w:p>
        </w:tc>
      </w:tr>
      <w:tr w:rsidR="00CB5FEF" w:rsidRPr="00B5441F" w14:paraId="43B866B1" w14:textId="77777777" w:rsidTr="004B5F5F">
        <w:trPr>
          <w:trHeight w:val="581"/>
        </w:trPr>
        <w:tc>
          <w:tcPr>
            <w:tcW w:w="535" w:type="dxa"/>
          </w:tcPr>
          <w:p w14:paraId="5B0A4843" w14:textId="77777777" w:rsidR="00CB5FEF" w:rsidRPr="004D7BA5" w:rsidRDefault="00CB5FEF" w:rsidP="00CB5FEF">
            <w:pPr>
              <w:autoSpaceDE w:val="0"/>
              <w:autoSpaceDN w:val="0"/>
              <w:adjustRightInd w:val="0"/>
              <w:spacing w:after="0" w:line="240" w:lineRule="auto"/>
              <w:rPr>
                <w:rFonts w:cstheme="minorHAnsi"/>
                <w:sz w:val="20"/>
                <w:szCs w:val="20"/>
              </w:rPr>
            </w:pPr>
          </w:p>
          <w:p w14:paraId="34831000" w14:textId="0AFEA100" w:rsidR="00CB5FEF" w:rsidRPr="004D7BA5" w:rsidRDefault="00607F9D" w:rsidP="00CB5FEF">
            <w:pPr>
              <w:autoSpaceDE w:val="0"/>
              <w:autoSpaceDN w:val="0"/>
              <w:adjustRightInd w:val="0"/>
              <w:spacing w:after="0" w:line="240" w:lineRule="auto"/>
              <w:rPr>
                <w:rFonts w:cstheme="minorHAnsi"/>
                <w:color w:val="000000"/>
                <w:sz w:val="20"/>
                <w:szCs w:val="20"/>
              </w:rPr>
            </w:pPr>
            <w:r>
              <w:rPr>
                <w:rFonts w:cstheme="minorHAnsi"/>
                <w:color w:val="000000"/>
                <w:sz w:val="20"/>
                <w:szCs w:val="20"/>
              </w:rPr>
              <w:t>6</w:t>
            </w:r>
            <w:r w:rsidR="00CB5FEF" w:rsidRPr="004D7BA5">
              <w:rPr>
                <w:rFonts w:cstheme="minorHAnsi"/>
                <w:color w:val="000000"/>
                <w:sz w:val="20"/>
                <w:szCs w:val="20"/>
              </w:rPr>
              <w:t xml:space="preserve">. </w:t>
            </w:r>
          </w:p>
          <w:p w14:paraId="31809334" w14:textId="77777777" w:rsidR="00CB5FEF" w:rsidRPr="004D7BA5" w:rsidRDefault="00CB5FEF" w:rsidP="00CB5FEF">
            <w:pPr>
              <w:autoSpaceDE w:val="0"/>
              <w:autoSpaceDN w:val="0"/>
              <w:adjustRightInd w:val="0"/>
              <w:spacing w:after="0" w:line="240" w:lineRule="auto"/>
              <w:rPr>
                <w:rFonts w:cstheme="minorHAnsi"/>
                <w:color w:val="000000"/>
                <w:sz w:val="20"/>
                <w:szCs w:val="20"/>
              </w:rPr>
            </w:pPr>
          </w:p>
        </w:tc>
        <w:tc>
          <w:tcPr>
            <w:tcW w:w="2100" w:type="dxa"/>
            <w:vAlign w:val="center"/>
          </w:tcPr>
          <w:p w14:paraId="2C9BFD58" w14:textId="77777777" w:rsidR="00CB5FEF" w:rsidRPr="004D7BA5" w:rsidRDefault="00CB5FEF" w:rsidP="00CB5FEF">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Wyposażenie multimedialne </w:t>
            </w:r>
          </w:p>
        </w:tc>
        <w:tc>
          <w:tcPr>
            <w:tcW w:w="6545" w:type="dxa"/>
            <w:vAlign w:val="center"/>
          </w:tcPr>
          <w:p w14:paraId="3BC32DFB" w14:textId="366A2C4A" w:rsidR="00CB5FEF" w:rsidRDefault="00CB5FEF" w:rsidP="00CB5FEF">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Wbudowana karta dźwiękowa,</w:t>
            </w:r>
            <w:r>
              <w:rPr>
                <w:rFonts w:cstheme="minorHAnsi"/>
                <w:color w:val="000000"/>
                <w:sz w:val="20"/>
                <w:szCs w:val="20"/>
              </w:rPr>
              <w:t xml:space="preserve"> wbudowany</w:t>
            </w:r>
            <w:r w:rsidRPr="004D7BA5">
              <w:rPr>
                <w:rFonts w:cstheme="minorHAnsi"/>
                <w:color w:val="000000"/>
                <w:sz w:val="20"/>
                <w:szCs w:val="20"/>
              </w:rPr>
              <w:t xml:space="preserve"> głośnik</w:t>
            </w:r>
            <w:r>
              <w:rPr>
                <w:rFonts w:cstheme="minorHAnsi"/>
                <w:color w:val="000000"/>
                <w:sz w:val="20"/>
                <w:szCs w:val="20"/>
              </w:rPr>
              <w:t xml:space="preserve"> i </w:t>
            </w:r>
            <w:r w:rsidRPr="004D7BA5">
              <w:rPr>
                <w:rFonts w:cstheme="minorHAnsi"/>
                <w:color w:val="000000"/>
                <w:sz w:val="20"/>
                <w:szCs w:val="20"/>
              </w:rPr>
              <w:t>mikrofo</w:t>
            </w:r>
            <w:r>
              <w:rPr>
                <w:rFonts w:cstheme="minorHAnsi"/>
                <w:color w:val="000000"/>
                <w:sz w:val="20"/>
                <w:szCs w:val="20"/>
              </w:rPr>
              <w:t>n</w:t>
            </w:r>
            <w:r w:rsidR="000C16A9">
              <w:rPr>
                <w:rFonts w:cstheme="minorHAnsi"/>
                <w:color w:val="000000"/>
                <w:sz w:val="20"/>
                <w:szCs w:val="20"/>
              </w:rPr>
              <w:t>.</w:t>
            </w:r>
            <w:r w:rsidRPr="004D7BA5">
              <w:rPr>
                <w:rFonts w:cstheme="minorHAnsi"/>
                <w:color w:val="000000"/>
                <w:sz w:val="20"/>
                <w:szCs w:val="20"/>
              </w:rPr>
              <w:t xml:space="preserve"> </w:t>
            </w:r>
          </w:p>
          <w:p w14:paraId="5B9B27C7" w14:textId="77777777" w:rsidR="000C16A9" w:rsidRPr="001722AE" w:rsidRDefault="000C16A9" w:rsidP="000C16A9">
            <w:pPr>
              <w:autoSpaceDE w:val="0"/>
              <w:autoSpaceDN w:val="0"/>
              <w:adjustRightInd w:val="0"/>
              <w:spacing w:after="0" w:line="240" w:lineRule="auto"/>
              <w:rPr>
                <w:rFonts w:cstheme="minorHAnsi"/>
                <w:color w:val="000000"/>
                <w:sz w:val="20"/>
                <w:szCs w:val="20"/>
              </w:rPr>
            </w:pPr>
            <w:r w:rsidRPr="001722AE">
              <w:rPr>
                <w:rFonts w:cstheme="minorHAnsi"/>
                <w:color w:val="000000"/>
                <w:sz w:val="20"/>
                <w:szCs w:val="20"/>
              </w:rPr>
              <w:t>Wbudowana kamera internetowa trwale zainstalowana</w:t>
            </w:r>
          </w:p>
          <w:p w14:paraId="7752EF6F" w14:textId="090D2E0E" w:rsidR="000C16A9" w:rsidRPr="004D7BA5" w:rsidRDefault="000C16A9" w:rsidP="000C16A9">
            <w:pPr>
              <w:autoSpaceDE w:val="0"/>
              <w:autoSpaceDN w:val="0"/>
              <w:adjustRightInd w:val="0"/>
              <w:spacing w:after="0" w:line="240" w:lineRule="auto"/>
              <w:rPr>
                <w:rFonts w:cstheme="minorHAnsi"/>
                <w:color w:val="000000"/>
                <w:sz w:val="20"/>
                <w:szCs w:val="20"/>
              </w:rPr>
            </w:pPr>
            <w:r w:rsidRPr="001722AE">
              <w:rPr>
                <w:rFonts w:cstheme="minorHAnsi"/>
                <w:color w:val="000000"/>
                <w:sz w:val="20"/>
                <w:szCs w:val="20"/>
              </w:rPr>
              <w:t>w obudowie tabletu, aparat przedni min. 5</w:t>
            </w:r>
            <w:r w:rsidR="00FE4991">
              <w:rPr>
                <w:rFonts w:cstheme="minorHAnsi"/>
                <w:color w:val="000000"/>
                <w:sz w:val="20"/>
                <w:szCs w:val="20"/>
              </w:rPr>
              <w:t xml:space="preserve"> </w:t>
            </w:r>
            <w:proofErr w:type="spellStart"/>
            <w:r w:rsidRPr="001722AE">
              <w:rPr>
                <w:rFonts w:cstheme="minorHAnsi"/>
                <w:color w:val="000000"/>
                <w:sz w:val="20"/>
                <w:szCs w:val="20"/>
              </w:rPr>
              <w:t>Mpix</w:t>
            </w:r>
            <w:proofErr w:type="spellEnd"/>
            <w:r w:rsidRPr="001722AE">
              <w:rPr>
                <w:rFonts w:cstheme="minorHAnsi"/>
                <w:color w:val="000000"/>
                <w:sz w:val="20"/>
                <w:szCs w:val="20"/>
              </w:rPr>
              <w:t>,</w:t>
            </w:r>
            <w:r>
              <w:rPr>
                <w:rFonts w:cstheme="minorHAnsi"/>
                <w:color w:val="000000"/>
                <w:sz w:val="20"/>
                <w:szCs w:val="20"/>
              </w:rPr>
              <w:t xml:space="preserve"> </w:t>
            </w:r>
            <w:r w:rsidRPr="001722AE">
              <w:rPr>
                <w:rFonts w:cstheme="minorHAnsi"/>
                <w:color w:val="000000"/>
                <w:sz w:val="20"/>
                <w:szCs w:val="20"/>
              </w:rPr>
              <w:t xml:space="preserve">aparat tylny min. 5 </w:t>
            </w:r>
            <w:proofErr w:type="spellStart"/>
            <w:r w:rsidRPr="001722AE">
              <w:rPr>
                <w:rFonts w:cstheme="minorHAnsi"/>
                <w:color w:val="000000"/>
                <w:sz w:val="20"/>
                <w:szCs w:val="20"/>
              </w:rPr>
              <w:t>Mpix</w:t>
            </w:r>
            <w:proofErr w:type="spellEnd"/>
            <w:r w:rsidRPr="001722AE">
              <w:rPr>
                <w:rFonts w:cstheme="minorHAnsi"/>
                <w:color w:val="000000"/>
                <w:sz w:val="20"/>
                <w:szCs w:val="20"/>
              </w:rPr>
              <w:t>,</w:t>
            </w:r>
          </w:p>
        </w:tc>
      </w:tr>
      <w:tr w:rsidR="00CB5FEF" w:rsidRPr="00B5441F" w14:paraId="61D0D6C0" w14:textId="77777777" w:rsidTr="005D721C">
        <w:trPr>
          <w:trHeight w:val="450"/>
        </w:trPr>
        <w:tc>
          <w:tcPr>
            <w:tcW w:w="535" w:type="dxa"/>
          </w:tcPr>
          <w:p w14:paraId="2309ABCA" w14:textId="77777777" w:rsidR="00CB5FEF" w:rsidRPr="004D7BA5" w:rsidRDefault="00CB5FEF" w:rsidP="00CB5FEF">
            <w:pPr>
              <w:autoSpaceDE w:val="0"/>
              <w:autoSpaceDN w:val="0"/>
              <w:adjustRightInd w:val="0"/>
              <w:spacing w:after="0" w:line="240" w:lineRule="auto"/>
              <w:rPr>
                <w:rFonts w:cstheme="minorHAnsi"/>
                <w:sz w:val="20"/>
                <w:szCs w:val="20"/>
              </w:rPr>
            </w:pPr>
          </w:p>
          <w:p w14:paraId="45102B6A" w14:textId="7BC0ED1A" w:rsidR="00CB5FEF" w:rsidRPr="004D7BA5" w:rsidRDefault="00607F9D" w:rsidP="00CB5FEF">
            <w:pPr>
              <w:autoSpaceDE w:val="0"/>
              <w:autoSpaceDN w:val="0"/>
              <w:adjustRightInd w:val="0"/>
              <w:spacing w:after="0" w:line="240" w:lineRule="auto"/>
              <w:rPr>
                <w:rFonts w:cstheme="minorHAnsi"/>
                <w:color w:val="000000"/>
                <w:sz w:val="20"/>
                <w:szCs w:val="20"/>
              </w:rPr>
            </w:pPr>
            <w:r>
              <w:rPr>
                <w:rFonts w:cstheme="minorHAnsi"/>
                <w:color w:val="000000"/>
                <w:sz w:val="20"/>
                <w:szCs w:val="20"/>
              </w:rPr>
              <w:t>7</w:t>
            </w:r>
            <w:r w:rsidR="00CB5FEF" w:rsidRPr="004D7BA5">
              <w:rPr>
                <w:rFonts w:cstheme="minorHAnsi"/>
                <w:color w:val="000000"/>
                <w:sz w:val="20"/>
                <w:szCs w:val="20"/>
              </w:rPr>
              <w:t xml:space="preserve">. </w:t>
            </w:r>
          </w:p>
          <w:p w14:paraId="581E60FB" w14:textId="77777777" w:rsidR="00CB5FEF" w:rsidRPr="004D7BA5" w:rsidRDefault="00CB5FEF" w:rsidP="00CB5FEF">
            <w:pPr>
              <w:autoSpaceDE w:val="0"/>
              <w:autoSpaceDN w:val="0"/>
              <w:adjustRightInd w:val="0"/>
              <w:spacing w:after="0" w:line="240" w:lineRule="auto"/>
              <w:rPr>
                <w:rFonts w:cstheme="minorHAnsi"/>
                <w:color w:val="000000"/>
                <w:sz w:val="20"/>
                <w:szCs w:val="20"/>
              </w:rPr>
            </w:pPr>
          </w:p>
        </w:tc>
        <w:tc>
          <w:tcPr>
            <w:tcW w:w="2100" w:type="dxa"/>
            <w:vAlign w:val="center"/>
          </w:tcPr>
          <w:p w14:paraId="207B500E" w14:textId="37B05A18" w:rsidR="00CB5FEF" w:rsidRPr="004D7BA5" w:rsidRDefault="00CB5FEF" w:rsidP="00CB5FEF">
            <w:pPr>
              <w:autoSpaceDE w:val="0"/>
              <w:autoSpaceDN w:val="0"/>
              <w:adjustRightInd w:val="0"/>
              <w:spacing w:after="0" w:line="240" w:lineRule="auto"/>
              <w:rPr>
                <w:rFonts w:cstheme="minorHAnsi"/>
                <w:color w:val="000000"/>
                <w:sz w:val="20"/>
                <w:szCs w:val="20"/>
              </w:rPr>
            </w:pPr>
            <w:r>
              <w:rPr>
                <w:rFonts w:cstheme="minorHAnsi"/>
                <w:color w:val="000000"/>
                <w:sz w:val="20"/>
                <w:szCs w:val="20"/>
              </w:rPr>
              <w:t>Akcesoria</w:t>
            </w:r>
          </w:p>
        </w:tc>
        <w:tc>
          <w:tcPr>
            <w:tcW w:w="6545" w:type="dxa"/>
          </w:tcPr>
          <w:p w14:paraId="35BAFEE1" w14:textId="251A26C3" w:rsidR="00CB5FEF" w:rsidRPr="004D7BA5" w:rsidRDefault="00CB5FEF" w:rsidP="00CB5FEF">
            <w:pPr>
              <w:autoSpaceDE w:val="0"/>
              <w:autoSpaceDN w:val="0"/>
              <w:adjustRightInd w:val="0"/>
              <w:spacing w:after="0" w:line="240" w:lineRule="auto"/>
              <w:rPr>
                <w:rFonts w:cstheme="minorHAnsi"/>
                <w:color w:val="000000"/>
                <w:sz w:val="20"/>
                <w:szCs w:val="20"/>
              </w:rPr>
            </w:pPr>
            <w:r w:rsidRPr="00B271A7">
              <w:rPr>
                <w:rFonts w:cstheme="minorHAnsi"/>
                <w:color w:val="000000"/>
                <w:sz w:val="20"/>
                <w:szCs w:val="20"/>
              </w:rPr>
              <w:t>Kabel U</w:t>
            </w:r>
            <w:r w:rsidR="00F51100">
              <w:rPr>
                <w:rFonts w:cstheme="minorHAnsi"/>
                <w:color w:val="000000"/>
                <w:sz w:val="20"/>
                <w:szCs w:val="20"/>
              </w:rPr>
              <w:t>S</w:t>
            </w:r>
            <w:r w:rsidRPr="00B271A7">
              <w:rPr>
                <w:rFonts w:cstheme="minorHAnsi"/>
                <w:color w:val="000000"/>
                <w:sz w:val="20"/>
                <w:szCs w:val="20"/>
              </w:rPr>
              <w:t>B-C, Zasilacz sieciowy</w:t>
            </w:r>
            <w:r w:rsidR="00EF53EF">
              <w:rPr>
                <w:rFonts w:cstheme="minorHAnsi"/>
                <w:color w:val="000000"/>
                <w:sz w:val="20"/>
                <w:szCs w:val="20"/>
              </w:rPr>
              <w:t xml:space="preserve">, </w:t>
            </w:r>
            <w:r w:rsidR="00EF53EF" w:rsidRPr="004D7BA5">
              <w:rPr>
                <w:rFonts w:cstheme="minorHAnsi"/>
                <w:color w:val="000000"/>
                <w:sz w:val="20"/>
                <w:szCs w:val="20"/>
              </w:rPr>
              <w:t>nie dopuszcza się tzw. angielskiej wtyczki i adaptera.</w:t>
            </w:r>
          </w:p>
        </w:tc>
      </w:tr>
      <w:tr w:rsidR="00CB5FEF" w:rsidRPr="00B5441F" w14:paraId="3C919023" w14:textId="77777777" w:rsidTr="00525462">
        <w:trPr>
          <w:trHeight w:val="581"/>
        </w:trPr>
        <w:tc>
          <w:tcPr>
            <w:tcW w:w="535" w:type="dxa"/>
          </w:tcPr>
          <w:p w14:paraId="5485CE0C" w14:textId="4A932348" w:rsidR="00CB5FEF" w:rsidRPr="004D7BA5" w:rsidRDefault="00201DB5" w:rsidP="00CB5FEF">
            <w:pPr>
              <w:autoSpaceDE w:val="0"/>
              <w:autoSpaceDN w:val="0"/>
              <w:adjustRightInd w:val="0"/>
              <w:spacing w:after="0" w:line="240" w:lineRule="auto"/>
              <w:rPr>
                <w:rFonts w:cstheme="minorHAnsi"/>
                <w:color w:val="000000"/>
                <w:sz w:val="20"/>
                <w:szCs w:val="20"/>
              </w:rPr>
            </w:pPr>
            <w:r>
              <w:rPr>
                <w:rFonts w:cstheme="minorHAnsi"/>
                <w:sz w:val="20"/>
                <w:szCs w:val="20"/>
              </w:rPr>
              <w:t>8</w:t>
            </w:r>
            <w:r w:rsidR="00CB5FEF">
              <w:rPr>
                <w:rFonts w:cstheme="minorHAnsi"/>
                <w:sz w:val="20"/>
                <w:szCs w:val="20"/>
              </w:rPr>
              <w:t>.</w:t>
            </w:r>
          </w:p>
        </w:tc>
        <w:tc>
          <w:tcPr>
            <w:tcW w:w="2100" w:type="dxa"/>
          </w:tcPr>
          <w:p w14:paraId="2C3E7BFA" w14:textId="77777777" w:rsidR="00CB5FEF" w:rsidRPr="004D7BA5" w:rsidRDefault="00CB5FEF" w:rsidP="00CB5FEF">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Interfejsy / Komunikacja </w:t>
            </w:r>
          </w:p>
        </w:tc>
        <w:tc>
          <w:tcPr>
            <w:tcW w:w="6545" w:type="dxa"/>
          </w:tcPr>
          <w:p w14:paraId="67140E4D" w14:textId="7E6FAA62" w:rsidR="00CB5FEF" w:rsidRDefault="00CB5FEF" w:rsidP="00CB5FEF">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Min. </w:t>
            </w:r>
            <w:r>
              <w:rPr>
                <w:rFonts w:cstheme="minorHAnsi"/>
                <w:color w:val="000000"/>
                <w:sz w:val="20"/>
                <w:szCs w:val="20"/>
              </w:rPr>
              <w:t>1</w:t>
            </w:r>
            <w:r w:rsidRPr="004D7BA5">
              <w:rPr>
                <w:rFonts w:cstheme="minorHAnsi"/>
                <w:color w:val="000000"/>
                <w:sz w:val="20"/>
                <w:szCs w:val="20"/>
              </w:rPr>
              <w:t xml:space="preserve"> port USB, złącze słuchawek i złącze mikrofonu typu COMBO,</w:t>
            </w:r>
            <w:r>
              <w:rPr>
                <w:rFonts w:cstheme="minorHAnsi"/>
                <w:color w:val="000000"/>
                <w:sz w:val="20"/>
                <w:szCs w:val="20"/>
              </w:rPr>
              <w:t xml:space="preserve"> </w:t>
            </w:r>
            <w:r w:rsidRPr="004D7BA5">
              <w:rPr>
                <w:rFonts w:cstheme="minorHAnsi"/>
                <w:color w:val="000000"/>
                <w:sz w:val="20"/>
                <w:szCs w:val="20"/>
              </w:rPr>
              <w:t>czytnik kart multimedialnych</w:t>
            </w:r>
            <w:r w:rsidR="00CE14F6">
              <w:rPr>
                <w:rFonts w:cstheme="minorHAnsi"/>
                <w:color w:val="000000"/>
                <w:sz w:val="20"/>
                <w:szCs w:val="20"/>
              </w:rPr>
              <w:t xml:space="preserve"> </w:t>
            </w:r>
            <w:proofErr w:type="spellStart"/>
            <w:r w:rsidR="00CE14F6">
              <w:rPr>
                <w:rFonts w:cstheme="minorHAnsi"/>
                <w:color w:val="000000"/>
                <w:sz w:val="20"/>
                <w:szCs w:val="20"/>
              </w:rPr>
              <w:t>micro</w:t>
            </w:r>
            <w:r w:rsidRPr="004D7BA5">
              <w:rPr>
                <w:rFonts w:cstheme="minorHAnsi"/>
                <w:color w:val="000000"/>
                <w:sz w:val="20"/>
                <w:szCs w:val="20"/>
              </w:rPr>
              <w:t>SD</w:t>
            </w:r>
            <w:proofErr w:type="spellEnd"/>
            <w:r w:rsidR="00CE14F6">
              <w:rPr>
                <w:rFonts w:cstheme="minorHAnsi"/>
                <w:color w:val="000000"/>
                <w:sz w:val="20"/>
                <w:szCs w:val="20"/>
              </w:rPr>
              <w:t xml:space="preserve"> min. 256 GB</w:t>
            </w:r>
          </w:p>
          <w:p w14:paraId="41E5C5B1" w14:textId="7DC41075" w:rsidR="00CB5FEF" w:rsidRDefault="00CB5FEF" w:rsidP="00CB5FEF">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Wbudowane </w:t>
            </w:r>
            <w:r w:rsidRPr="00B41465">
              <w:rPr>
                <w:rFonts w:cstheme="minorHAnsi"/>
                <w:color w:val="000000"/>
                <w:sz w:val="20"/>
                <w:szCs w:val="20"/>
              </w:rPr>
              <w:t xml:space="preserve">Wi-Fi </w:t>
            </w:r>
            <w:r>
              <w:rPr>
                <w:rFonts w:cstheme="minorHAnsi"/>
                <w:color w:val="000000"/>
                <w:sz w:val="20"/>
                <w:szCs w:val="20"/>
              </w:rPr>
              <w:t>–</w:t>
            </w:r>
            <w:r w:rsidRPr="00B41465">
              <w:rPr>
                <w:rFonts w:cstheme="minorHAnsi"/>
                <w:color w:val="000000"/>
                <w:sz w:val="20"/>
                <w:szCs w:val="20"/>
              </w:rPr>
              <w:t xml:space="preserve"> standard</w:t>
            </w:r>
            <w:r>
              <w:rPr>
                <w:rFonts w:cstheme="minorHAnsi"/>
                <w:color w:val="000000"/>
                <w:sz w:val="20"/>
                <w:szCs w:val="20"/>
              </w:rPr>
              <w:t xml:space="preserve">: </w:t>
            </w:r>
            <w:r w:rsidRPr="00B41465">
              <w:rPr>
                <w:rFonts w:cstheme="minorHAnsi"/>
                <w:color w:val="000000"/>
                <w:sz w:val="20"/>
                <w:szCs w:val="20"/>
              </w:rPr>
              <w:t>802.11 a/b/g/n/</w:t>
            </w:r>
            <w:proofErr w:type="spellStart"/>
            <w:r w:rsidRPr="00B41465">
              <w:rPr>
                <w:rFonts w:cstheme="minorHAnsi"/>
                <w:color w:val="000000"/>
                <w:sz w:val="20"/>
                <w:szCs w:val="20"/>
              </w:rPr>
              <w:t>ac</w:t>
            </w:r>
            <w:proofErr w:type="spellEnd"/>
            <w:r>
              <w:rPr>
                <w:rFonts w:cstheme="minorHAnsi"/>
                <w:color w:val="000000"/>
                <w:sz w:val="20"/>
                <w:szCs w:val="20"/>
              </w:rPr>
              <w:t>,</w:t>
            </w:r>
          </w:p>
          <w:p w14:paraId="65B86285" w14:textId="32895DF1" w:rsidR="00CB5FEF" w:rsidRDefault="00CB5FEF" w:rsidP="00CB5FEF">
            <w:pPr>
              <w:autoSpaceDE w:val="0"/>
              <w:autoSpaceDN w:val="0"/>
              <w:adjustRightInd w:val="0"/>
              <w:spacing w:after="0" w:line="240" w:lineRule="auto"/>
              <w:rPr>
                <w:rFonts w:cstheme="minorHAnsi"/>
                <w:color w:val="000000"/>
                <w:sz w:val="20"/>
                <w:szCs w:val="20"/>
              </w:rPr>
            </w:pPr>
            <w:r>
              <w:rPr>
                <w:rFonts w:cstheme="minorHAnsi"/>
                <w:color w:val="000000"/>
                <w:sz w:val="20"/>
                <w:szCs w:val="20"/>
              </w:rPr>
              <w:t>Slot na kartę SIM – 4G/LTE</w:t>
            </w:r>
          </w:p>
          <w:p w14:paraId="6CB1D493" w14:textId="77777777" w:rsidR="00CB5FEF" w:rsidRDefault="00CB5FEF" w:rsidP="00CB5FEF">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Bluetooth</w:t>
            </w:r>
            <w:r>
              <w:rPr>
                <w:rFonts w:cstheme="minorHAnsi"/>
                <w:color w:val="000000"/>
                <w:sz w:val="20"/>
                <w:szCs w:val="20"/>
              </w:rPr>
              <w:t xml:space="preserve"> 4.2</w:t>
            </w:r>
          </w:p>
          <w:p w14:paraId="12CF7A3F" w14:textId="466682F8" w:rsidR="0034098C" w:rsidRPr="004D7BA5" w:rsidRDefault="0034098C" w:rsidP="00CB5FEF">
            <w:pPr>
              <w:autoSpaceDE w:val="0"/>
              <w:autoSpaceDN w:val="0"/>
              <w:adjustRightInd w:val="0"/>
              <w:spacing w:after="0" w:line="240" w:lineRule="auto"/>
              <w:rPr>
                <w:rFonts w:cstheme="minorHAnsi"/>
                <w:color w:val="000000"/>
                <w:sz w:val="20"/>
                <w:szCs w:val="20"/>
              </w:rPr>
            </w:pPr>
            <w:r w:rsidRPr="0034098C">
              <w:rPr>
                <w:rFonts w:cstheme="minorHAnsi"/>
                <w:color w:val="000000"/>
                <w:sz w:val="20"/>
                <w:szCs w:val="20"/>
              </w:rPr>
              <w:t xml:space="preserve">Wszystkie porty muszą być zintegrowane z </w:t>
            </w:r>
            <w:r>
              <w:rPr>
                <w:rFonts w:cstheme="minorHAnsi"/>
                <w:color w:val="000000"/>
                <w:sz w:val="20"/>
                <w:szCs w:val="20"/>
              </w:rPr>
              <w:t>tabletem</w:t>
            </w:r>
            <w:r w:rsidRPr="0034098C">
              <w:rPr>
                <w:rFonts w:cstheme="minorHAnsi"/>
                <w:color w:val="000000"/>
                <w:sz w:val="20"/>
                <w:szCs w:val="20"/>
              </w:rPr>
              <w:t>, tj. niedopuszczalne jest stosowanie jakiegokolwiek systemu przejściówek, urządzeń zewnętrznych.</w:t>
            </w:r>
          </w:p>
        </w:tc>
      </w:tr>
      <w:tr w:rsidR="00CB5FEF" w:rsidRPr="00B5441F" w14:paraId="00495EBC" w14:textId="77777777" w:rsidTr="00525462">
        <w:trPr>
          <w:trHeight w:val="581"/>
        </w:trPr>
        <w:tc>
          <w:tcPr>
            <w:tcW w:w="535" w:type="dxa"/>
          </w:tcPr>
          <w:p w14:paraId="0294B222" w14:textId="54D25065" w:rsidR="00CB5FEF" w:rsidRPr="004D7BA5" w:rsidRDefault="00201DB5" w:rsidP="00CB5FEF">
            <w:pPr>
              <w:autoSpaceDE w:val="0"/>
              <w:autoSpaceDN w:val="0"/>
              <w:adjustRightInd w:val="0"/>
              <w:spacing w:after="0" w:line="240" w:lineRule="auto"/>
              <w:rPr>
                <w:rFonts w:cstheme="minorHAnsi"/>
                <w:color w:val="000000"/>
                <w:sz w:val="20"/>
                <w:szCs w:val="20"/>
              </w:rPr>
            </w:pPr>
            <w:r>
              <w:rPr>
                <w:rFonts w:cstheme="minorHAnsi"/>
                <w:color w:val="000000"/>
                <w:sz w:val="20"/>
                <w:szCs w:val="20"/>
              </w:rPr>
              <w:t>9</w:t>
            </w:r>
            <w:r w:rsidR="00CB5FEF" w:rsidRPr="004D7BA5">
              <w:rPr>
                <w:rFonts w:cstheme="minorHAnsi"/>
                <w:color w:val="000000"/>
                <w:sz w:val="20"/>
                <w:szCs w:val="20"/>
              </w:rPr>
              <w:t xml:space="preserve">. </w:t>
            </w:r>
          </w:p>
          <w:p w14:paraId="2B984E1C" w14:textId="47C6A8A5" w:rsidR="00CB5FEF" w:rsidRPr="004D7BA5" w:rsidRDefault="00CB5FEF" w:rsidP="00CB5FEF">
            <w:pPr>
              <w:autoSpaceDE w:val="0"/>
              <w:autoSpaceDN w:val="0"/>
              <w:adjustRightInd w:val="0"/>
              <w:spacing w:after="0" w:line="240" w:lineRule="auto"/>
              <w:rPr>
                <w:rFonts w:cstheme="minorHAnsi"/>
                <w:sz w:val="20"/>
                <w:szCs w:val="20"/>
              </w:rPr>
            </w:pPr>
          </w:p>
        </w:tc>
        <w:tc>
          <w:tcPr>
            <w:tcW w:w="2100" w:type="dxa"/>
          </w:tcPr>
          <w:p w14:paraId="0CF94385" w14:textId="73D76EE6" w:rsidR="00CB5FEF" w:rsidRPr="004D7BA5" w:rsidRDefault="00CB5FEF" w:rsidP="00CB5FEF">
            <w:pPr>
              <w:autoSpaceDE w:val="0"/>
              <w:autoSpaceDN w:val="0"/>
              <w:adjustRightInd w:val="0"/>
              <w:spacing w:after="0" w:line="240" w:lineRule="auto"/>
              <w:rPr>
                <w:rFonts w:cstheme="minorHAnsi"/>
                <w:color w:val="000000"/>
                <w:sz w:val="20"/>
                <w:szCs w:val="20"/>
              </w:rPr>
            </w:pPr>
            <w:r>
              <w:rPr>
                <w:rFonts w:cstheme="minorHAnsi"/>
                <w:color w:val="000000"/>
                <w:sz w:val="20"/>
                <w:szCs w:val="20"/>
              </w:rPr>
              <w:t>Pojemność baterii</w:t>
            </w:r>
          </w:p>
        </w:tc>
        <w:tc>
          <w:tcPr>
            <w:tcW w:w="6545" w:type="dxa"/>
          </w:tcPr>
          <w:p w14:paraId="519FF366" w14:textId="23CE809E" w:rsidR="00CB5FEF" w:rsidRPr="004D7BA5" w:rsidRDefault="004F2BBD" w:rsidP="00CB5FEF">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Min. </w:t>
            </w:r>
            <w:r w:rsidR="00CB5FEF">
              <w:rPr>
                <w:rFonts w:cstheme="minorHAnsi"/>
                <w:color w:val="000000"/>
                <w:sz w:val="20"/>
                <w:szCs w:val="20"/>
              </w:rPr>
              <w:t xml:space="preserve">5000 </w:t>
            </w:r>
            <w:proofErr w:type="spellStart"/>
            <w:r w:rsidR="00CB5FEF">
              <w:rPr>
                <w:rFonts w:cstheme="minorHAnsi"/>
                <w:color w:val="000000"/>
                <w:sz w:val="20"/>
                <w:szCs w:val="20"/>
              </w:rPr>
              <w:t>mAh</w:t>
            </w:r>
            <w:proofErr w:type="spellEnd"/>
          </w:p>
        </w:tc>
      </w:tr>
      <w:tr w:rsidR="00CB5FEF" w:rsidRPr="00B5441F" w14:paraId="5A6D6490" w14:textId="77777777" w:rsidTr="00525462">
        <w:trPr>
          <w:trHeight w:val="581"/>
        </w:trPr>
        <w:tc>
          <w:tcPr>
            <w:tcW w:w="535" w:type="dxa"/>
          </w:tcPr>
          <w:p w14:paraId="0EED2B2B" w14:textId="128DD587" w:rsidR="00CB5FEF" w:rsidRDefault="00607F9D" w:rsidP="00CB5FEF">
            <w:pPr>
              <w:autoSpaceDE w:val="0"/>
              <w:autoSpaceDN w:val="0"/>
              <w:adjustRightInd w:val="0"/>
              <w:spacing w:after="0" w:line="240" w:lineRule="auto"/>
              <w:rPr>
                <w:rFonts w:cstheme="minorHAnsi"/>
                <w:color w:val="000000"/>
                <w:sz w:val="20"/>
                <w:szCs w:val="20"/>
              </w:rPr>
            </w:pPr>
            <w:r>
              <w:rPr>
                <w:rFonts w:cstheme="minorHAnsi"/>
                <w:color w:val="000000"/>
                <w:sz w:val="20"/>
                <w:szCs w:val="20"/>
              </w:rPr>
              <w:t>1</w:t>
            </w:r>
            <w:r w:rsidR="00201DB5">
              <w:rPr>
                <w:rFonts w:cstheme="minorHAnsi"/>
                <w:color w:val="000000"/>
                <w:sz w:val="20"/>
                <w:szCs w:val="20"/>
              </w:rPr>
              <w:t>0</w:t>
            </w:r>
            <w:r>
              <w:rPr>
                <w:rFonts w:cstheme="minorHAnsi"/>
                <w:color w:val="000000"/>
                <w:sz w:val="20"/>
                <w:szCs w:val="20"/>
              </w:rPr>
              <w:t>.</w:t>
            </w:r>
          </w:p>
        </w:tc>
        <w:tc>
          <w:tcPr>
            <w:tcW w:w="2100" w:type="dxa"/>
          </w:tcPr>
          <w:p w14:paraId="3B9DC200" w14:textId="21F79625" w:rsidR="00CB5FEF" w:rsidRDefault="00CB5FEF" w:rsidP="00CB5FEF">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Certyfikaty, oświadczenia i standardy </w:t>
            </w:r>
          </w:p>
        </w:tc>
        <w:tc>
          <w:tcPr>
            <w:tcW w:w="6545" w:type="dxa"/>
          </w:tcPr>
          <w:p w14:paraId="3247DDE3" w14:textId="77777777" w:rsidR="00CB5FEF" w:rsidRPr="004D7BA5" w:rsidRDefault="00CB5FEF" w:rsidP="00CB5FEF">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Deklaracja zgodności CE. (</w:t>
            </w:r>
            <w:r w:rsidRPr="004D7BA5">
              <w:rPr>
                <w:rFonts w:cstheme="minorHAnsi"/>
                <w:b/>
                <w:bCs/>
                <w:color w:val="000000"/>
                <w:sz w:val="20"/>
                <w:szCs w:val="20"/>
              </w:rPr>
              <w:t xml:space="preserve">należy załączyć do </w:t>
            </w:r>
            <w:r>
              <w:rPr>
                <w:rFonts w:cstheme="minorHAnsi"/>
                <w:b/>
                <w:bCs/>
                <w:color w:val="000000"/>
                <w:sz w:val="20"/>
                <w:szCs w:val="20"/>
              </w:rPr>
              <w:t>dostawy</w:t>
            </w:r>
            <w:r w:rsidRPr="004D7BA5">
              <w:rPr>
                <w:rFonts w:cstheme="minorHAnsi"/>
                <w:color w:val="000000"/>
                <w:sz w:val="20"/>
                <w:szCs w:val="20"/>
              </w:rPr>
              <w:t xml:space="preserve">) </w:t>
            </w:r>
          </w:p>
          <w:p w14:paraId="0A181C25" w14:textId="77777777" w:rsidR="00CB5FEF" w:rsidRPr="004D7BA5" w:rsidRDefault="00CB5FEF" w:rsidP="00CB5FEF">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Certyfikat ISO</w:t>
            </w:r>
            <w:r>
              <w:rPr>
                <w:rFonts w:cstheme="minorHAnsi"/>
                <w:color w:val="000000"/>
                <w:sz w:val="20"/>
                <w:szCs w:val="20"/>
              </w:rPr>
              <w:t xml:space="preserve"> </w:t>
            </w:r>
            <w:r w:rsidRPr="004D7BA5">
              <w:rPr>
                <w:rFonts w:cstheme="minorHAnsi"/>
                <w:color w:val="000000"/>
                <w:sz w:val="20"/>
                <w:szCs w:val="20"/>
              </w:rPr>
              <w:t>9001 dla producenta sprzętu. (</w:t>
            </w:r>
            <w:r w:rsidRPr="004D7BA5">
              <w:rPr>
                <w:rFonts w:cstheme="minorHAnsi"/>
                <w:b/>
                <w:bCs/>
                <w:color w:val="000000"/>
                <w:sz w:val="20"/>
                <w:szCs w:val="20"/>
              </w:rPr>
              <w:t xml:space="preserve">należy załączyć do </w:t>
            </w:r>
            <w:r>
              <w:rPr>
                <w:rFonts w:cstheme="minorHAnsi"/>
                <w:b/>
                <w:bCs/>
                <w:color w:val="000000"/>
                <w:sz w:val="20"/>
                <w:szCs w:val="20"/>
              </w:rPr>
              <w:t>dostawy</w:t>
            </w:r>
            <w:r w:rsidRPr="004D7BA5">
              <w:rPr>
                <w:rFonts w:cstheme="minorHAnsi"/>
                <w:color w:val="000000"/>
                <w:sz w:val="20"/>
                <w:szCs w:val="20"/>
              </w:rPr>
              <w:t xml:space="preserve">) </w:t>
            </w:r>
          </w:p>
          <w:p w14:paraId="2E284860" w14:textId="59FC6047" w:rsidR="00CB5FEF" w:rsidRDefault="00CB5FEF" w:rsidP="00CB5FEF">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Certyfikat ISO</w:t>
            </w:r>
            <w:r>
              <w:rPr>
                <w:rFonts w:cstheme="minorHAnsi"/>
                <w:color w:val="000000"/>
                <w:sz w:val="20"/>
                <w:szCs w:val="20"/>
              </w:rPr>
              <w:t xml:space="preserve"> 14001</w:t>
            </w:r>
            <w:r w:rsidRPr="004D7BA5">
              <w:rPr>
                <w:rFonts w:cstheme="minorHAnsi"/>
                <w:color w:val="000000"/>
                <w:sz w:val="20"/>
                <w:szCs w:val="20"/>
              </w:rPr>
              <w:t xml:space="preserve"> dla producenta sprzętu. (</w:t>
            </w:r>
            <w:r w:rsidRPr="004D7BA5">
              <w:rPr>
                <w:rFonts w:cstheme="minorHAnsi"/>
                <w:b/>
                <w:bCs/>
                <w:color w:val="000000"/>
                <w:sz w:val="20"/>
                <w:szCs w:val="20"/>
              </w:rPr>
              <w:t xml:space="preserve">należy załączyć do </w:t>
            </w:r>
            <w:r>
              <w:rPr>
                <w:rFonts w:cstheme="minorHAnsi"/>
                <w:b/>
                <w:bCs/>
                <w:color w:val="000000"/>
                <w:sz w:val="20"/>
                <w:szCs w:val="20"/>
              </w:rPr>
              <w:t>dostawy</w:t>
            </w:r>
            <w:r w:rsidRPr="004D7BA5">
              <w:rPr>
                <w:rFonts w:cstheme="minorHAnsi"/>
                <w:color w:val="000000"/>
                <w:sz w:val="20"/>
                <w:szCs w:val="20"/>
              </w:rPr>
              <w:t xml:space="preserve">) </w:t>
            </w:r>
          </w:p>
        </w:tc>
      </w:tr>
      <w:tr w:rsidR="00CB5FEF" w:rsidRPr="00B5441F" w14:paraId="36616388" w14:textId="77777777" w:rsidTr="00525462">
        <w:trPr>
          <w:trHeight w:val="651"/>
        </w:trPr>
        <w:tc>
          <w:tcPr>
            <w:tcW w:w="535" w:type="dxa"/>
          </w:tcPr>
          <w:p w14:paraId="5782FB79" w14:textId="593D548A" w:rsidR="00CB5FEF" w:rsidRDefault="00607F9D" w:rsidP="00CB5FEF">
            <w:pPr>
              <w:autoSpaceDE w:val="0"/>
              <w:autoSpaceDN w:val="0"/>
              <w:adjustRightInd w:val="0"/>
              <w:spacing w:after="0" w:line="240" w:lineRule="auto"/>
              <w:rPr>
                <w:rFonts w:cstheme="minorHAnsi"/>
                <w:color w:val="000000"/>
                <w:sz w:val="20"/>
                <w:szCs w:val="20"/>
              </w:rPr>
            </w:pPr>
            <w:r>
              <w:rPr>
                <w:rFonts w:cstheme="minorHAnsi"/>
                <w:color w:val="000000"/>
                <w:sz w:val="20"/>
                <w:szCs w:val="20"/>
              </w:rPr>
              <w:t>1</w:t>
            </w:r>
            <w:r w:rsidR="00201DB5">
              <w:rPr>
                <w:rFonts w:cstheme="minorHAnsi"/>
                <w:color w:val="000000"/>
                <w:sz w:val="20"/>
                <w:szCs w:val="20"/>
              </w:rPr>
              <w:t>1</w:t>
            </w:r>
            <w:r>
              <w:rPr>
                <w:rFonts w:cstheme="minorHAnsi"/>
                <w:color w:val="000000"/>
                <w:sz w:val="20"/>
                <w:szCs w:val="20"/>
              </w:rPr>
              <w:t>.</w:t>
            </w:r>
          </w:p>
        </w:tc>
        <w:tc>
          <w:tcPr>
            <w:tcW w:w="2100" w:type="dxa"/>
          </w:tcPr>
          <w:p w14:paraId="56F6489E" w14:textId="68CA14A5" w:rsidR="00CB5FEF" w:rsidRPr="004D7BA5" w:rsidRDefault="00CB5FEF" w:rsidP="00CB5FEF">
            <w:pPr>
              <w:autoSpaceDE w:val="0"/>
              <w:autoSpaceDN w:val="0"/>
              <w:adjustRightInd w:val="0"/>
              <w:spacing w:after="0" w:line="240" w:lineRule="auto"/>
              <w:rPr>
                <w:rFonts w:cstheme="minorHAnsi"/>
                <w:color w:val="000000"/>
                <w:sz w:val="20"/>
                <w:szCs w:val="20"/>
              </w:rPr>
            </w:pPr>
            <w:r>
              <w:rPr>
                <w:rFonts w:cstheme="minorHAnsi"/>
                <w:color w:val="000000"/>
                <w:sz w:val="20"/>
                <w:szCs w:val="20"/>
              </w:rPr>
              <w:t>System operacyjny</w:t>
            </w:r>
          </w:p>
        </w:tc>
        <w:tc>
          <w:tcPr>
            <w:tcW w:w="6545" w:type="dxa"/>
          </w:tcPr>
          <w:p w14:paraId="414CB24F" w14:textId="6E9FD990" w:rsidR="00CB5FEF" w:rsidRDefault="00CB5FEF" w:rsidP="00CB5FEF">
            <w:pPr>
              <w:autoSpaceDE w:val="0"/>
              <w:autoSpaceDN w:val="0"/>
              <w:adjustRightInd w:val="0"/>
              <w:spacing w:after="0" w:line="240" w:lineRule="auto"/>
              <w:rPr>
                <w:rFonts w:cstheme="minorHAnsi"/>
                <w:color w:val="000000"/>
                <w:sz w:val="20"/>
                <w:szCs w:val="20"/>
              </w:rPr>
            </w:pPr>
            <w:r w:rsidRPr="00C924D7">
              <w:rPr>
                <w:rFonts w:cstheme="minorHAnsi"/>
                <w:color w:val="000000"/>
                <w:sz w:val="20"/>
                <w:szCs w:val="20"/>
              </w:rPr>
              <w:t>Zainstalowany system operacyjny z aktywną i wieczystą</w:t>
            </w:r>
            <w:r>
              <w:rPr>
                <w:rFonts w:cstheme="minorHAnsi"/>
                <w:color w:val="000000"/>
                <w:sz w:val="20"/>
                <w:szCs w:val="20"/>
              </w:rPr>
              <w:t xml:space="preserve"> </w:t>
            </w:r>
            <w:r w:rsidRPr="00C924D7">
              <w:rPr>
                <w:rFonts w:cstheme="minorHAnsi"/>
                <w:color w:val="000000"/>
                <w:sz w:val="20"/>
                <w:szCs w:val="20"/>
              </w:rPr>
              <w:t>licencją</w:t>
            </w:r>
            <w:r>
              <w:rPr>
                <w:rFonts w:cstheme="minorHAnsi"/>
                <w:color w:val="000000"/>
                <w:sz w:val="20"/>
                <w:szCs w:val="20"/>
              </w:rPr>
              <w:t xml:space="preserve"> </w:t>
            </w:r>
            <w:r w:rsidRPr="00C924D7">
              <w:rPr>
                <w:rFonts w:cstheme="minorHAnsi"/>
                <w:color w:val="000000"/>
                <w:sz w:val="20"/>
                <w:szCs w:val="20"/>
              </w:rPr>
              <w:t>umożliwiający pobieranie aktualizacji od</w:t>
            </w:r>
            <w:r>
              <w:rPr>
                <w:rFonts w:cstheme="minorHAnsi"/>
                <w:color w:val="000000"/>
                <w:sz w:val="20"/>
                <w:szCs w:val="20"/>
              </w:rPr>
              <w:t xml:space="preserve"> </w:t>
            </w:r>
            <w:r w:rsidRPr="00C924D7">
              <w:rPr>
                <w:rFonts w:cstheme="minorHAnsi"/>
                <w:color w:val="000000"/>
                <w:sz w:val="20"/>
                <w:szCs w:val="20"/>
              </w:rPr>
              <w:t>producenta</w:t>
            </w:r>
            <w:r w:rsidR="00E041BF">
              <w:rPr>
                <w:rFonts w:cstheme="minorHAnsi"/>
                <w:color w:val="000000"/>
                <w:sz w:val="20"/>
                <w:szCs w:val="20"/>
              </w:rPr>
              <w:t>.</w:t>
            </w:r>
          </w:p>
        </w:tc>
      </w:tr>
      <w:tr w:rsidR="00CB5FEF" w:rsidRPr="00B5441F" w14:paraId="73360394" w14:textId="77777777" w:rsidTr="005D721C">
        <w:trPr>
          <w:trHeight w:val="1239"/>
        </w:trPr>
        <w:tc>
          <w:tcPr>
            <w:tcW w:w="535" w:type="dxa"/>
          </w:tcPr>
          <w:p w14:paraId="5D106560" w14:textId="7604CC4B" w:rsidR="00CB5FEF" w:rsidRPr="004D7BA5" w:rsidRDefault="00CB5FEF" w:rsidP="00CB5FEF">
            <w:pPr>
              <w:autoSpaceDE w:val="0"/>
              <w:autoSpaceDN w:val="0"/>
              <w:adjustRightInd w:val="0"/>
              <w:spacing w:after="0" w:line="240" w:lineRule="auto"/>
              <w:rPr>
                <w:rFonts w:cstheme="minorHAnsi"/>
                <w:color w:val="000000"/>
                <w:sz w:val="20"/>
                <w:szCs w:val="20"/>
              </w:rPr>
            </w:pPr>
            <w:r>
              <w:rPr>
                <w:rFonts w:cstheme="minorHAnsi"/>
                <w:color w:val="000000"/>
                <w:sz w:val="20"/>
                <w:szCs w:val="20"/>
              </w:rPr>
              <w:t>1</w:t>
            </w:r>
            <w:r w:rsidR="00201DB5">
              <w:rPr>
                <w:rFonts w:cstheme="minorHAnsi"/>
                <w:color w:val="000000"/>
                <w:sz w:val="20"/>
                <w:szCs w:val="20"/>
              </w:rPr>
              <w:t>2</w:t>
            </w:r>
            <w:r>
              <w:rPr>
                <w:rFonts w:cstheme="minorHAnsi"/>
                <w:color w:val="000000"/>
                <w:sz w:val="20"/>
                <w:szCs w:val="20"/>
              </w:rPr>
              <w:t>.</w:t>
            </w:r>
          </w:p>
        </w:tc>
        <w:tc>
          <w:tcPr>
            <w:tcW w:w="2100" w:type="dxa"/>
          </w:tcPr>
          <w:p w14:paraId="590E0A09" w14:textId="77777777" w:rsidR="00CB5FEF" w:rsidRPr="004D7BA5" w:rsidRDefault="00CB5FEF" w:rsidP="00CB5FEF">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Gwarancja </w:t>
            </w:r>
          </w:p>
        </w:tc>
        <w:tc>
          <w:tcPr>
            <w:tcW w:w="6545" w:type="dxa"/>
          </w:tcPr>
          <w:p w14:paraId="54C3AF90" w14:textId="1CE87734" w:rsidR="00CB5FEF" w:rsidRPr="004D7BA5" w:rsidRDefault="00CB5FEF" w:rsidP="00CB5FEF">
            <w:pPr>
              <w:autoSpaceDE w:val="0"/>
              <w:autoSpaceDN w:val="0"/>
              <w:adjustRightInd w:val="0"/>
              <w:spacing w:after="0" w:line="240" w:lineRule="auto"/>
              <w:rPr>
                <w:rFonts w:cstheme="minorHAnsi"/>
                <w:color w:val="000000"/>
                <w:sz w:val="20"/>
                <w:szCs w:val="20"/>
              </w:rPr>
            </w:pPr>
            <w:r w:rsidRPr="004D7BA5">
              <w:rPr>
                <w:rFonts w:cstheme="minorHAnsi"/>
                <w:color w:val="000000"/>
                <w:sz w:val="20"/>
                <w:szCs w:val="20"/>
              </w:rPr>
              <w:t xml:space="preserve">24 miesiące. </w:t>
            </w:r>
          </w:p>
          <w:p w14:paraId="55AD44D2" w14:textId="093FD365" w:rsidR="00CB5FEF" w:rsidRPr="004D7BA5" w:rsidRDefault="00CB5FEF" w:rsidP="00CB5FEF">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Gwarancja świadczona w siedzibie producenta </w:t>
            </w:r>
            <w:r w:rsidR="004D56FB">
              <w:rPr>
                <w:rFonts w:cstheme="minorHAnsi"/>
                <w:color w:val="000000"/>
                <w:sz w:val="20"/>
                <w:szCs w:val="20"/>
              </w:rPr>
              <w:t>bądź</w:t>
            </w:r>
            <w:r>
              <w:rPr>
                <w:rFonts w:cstheme="minorHAnsi"/>
                <w:color w:val="000000"/>
                <w:sz w:val="20"/>
                <w:szCs w:val="20"/>
              </w:rPr>
              <w:t xml:space="preserve"> autoryzowanym przez niego punkcie serwisowym (koszt transportu do i z naprawy pokrywa Wykonawca)</w:t>
            </w:r>
            <w:r w:rsidR="001C147B">
              <w:rPr>
                <w:rFonts w:cstheme="minorHAnsi"/>
                <w:color w:val="000000"/>
                <w:sz w:val="20"/>
                <w:szCs w:val="20"/>
              </w:rPr>
              <w:t xml:space="preserve"> LUB </w:t>
            </w:r>
            <w:r w:rsidR="001C147B" w:rsidRPr="001C147B">
              <w:rPr>
                <w:rFonts w:cstheme="minorHAnsi"/>
                <w:color w:val="000000"/>
                <w:sz w:val="20"/>
                <w:szCs w:val="20"/>
              </w:rPr>
              <w:t>gwarancja producenta świadczona na miejscu u klienta</w:t>
            </w:r>
            <w:r w:rsidR="001C147B">
              <w:rPr>
                <w:rFonts w:cstheme="minorHAnsi"/>
                <w:color w:val="000000"/>
                <w:sz w:val="20"/>
                <w:szCs w:val="20"/>
              </w:rPr>
              <w:t xml:space="preserve"> (użytkownika ostatecznego)</w:t>
            </w:r>
            <w:r w:rsidR="001C147B" w:rsidRPr="001C147B">
              <w:rPr>
                <w:rFonts w:cstheme="minorHAnsi"/>
                <w:color w:val="000000"/>
                <w:sz w:val="20"/>
                <w:szCs w:val="20"/>
              </w:rPr>
              <w:t>.</w:t>
            </w:r>
          </w:p>
        </w:tc>
      </w:tr>
    </w:tbl>
    <w:p w14:paraId="30C143CD" w14:textId="48293545" w:rsidR="004611AA" w:rsidRDefault="004611AA" w:rsidP="00B04404">
      <w:pPr>
        <w:autoSpaceDE w:val="0"/>
        <w:autoSpaceDN w:val="0"/>
        <w:adjustRightInd w:val="0"/>
        <w:spacing w:after="0" w:line="240" w:lineRule="auto"/>
        <w:jc w:val="both"/>
        <w:rPr>
          <w:rFonts w:ascii="Calibri" w:hAnsi="Calibri" w:cs="Calibri"/>
          <w:sz w:val="23"/>
          <w:szCs w:val="23"/>
        </w:rPr>
      </w:pPr>
    </w:p>
    <w:p w14:paraId="6FED6CF5" w14:textId="70B84CD4" w:rsidR="007E7134" w:rsidRDefault="007E7134" w:rsidP="00B04404">
      <w:pPr>
        <w:autoSpaceDE w:val="0"/>
        <w:autoSpaceDN w:val="0"/>
        <w:adjustRightInd w:val="0"/>
        <w:spacing w:after="0" w:line="240" w:lineRule="auto"/>
        <w:jc w:val="both"/>
        <w:rPr>
          <w:rFonts w:ascii="Calibri" w:hAnsi="Calibri" w:cs="Calibri"/>
          <w:sz w:val="23"/>
          <w:szCs w:val="23"/>
        </w:rPr>
      </w:pPr>
    </w:p>
    <w:p w14:paraId="14C9D39D" w14:textId="58BE5C3B" w:rsidR="00B93BEB" w:rsidRDefault="00E60686" w:rsidP="00B93BEB">
      <w:pPr>
        <w:autoSpaceDE w:val="0"/>
        <w:autoSpaceDN w:val="0"/>
        <w:adjustRightInd w:val="0"/>
        <w:spacing w:after="0" w:line="240" w:lineRule="auto"/>
        <w:jc w:val="both"/>
        <w:rPr>
          <w:rFonts w:ascii="Calibri" w:hAnsi="Calibri" w:cs="Calibri"/>
          <w:b/>
          <w:bCs/>
        </w:rPr>
      </w:pPr>
      <w:bookmarkStart w:id="1" w:name="_Hlk106966651"/>
      <w:r>
        <w:rPr>
          <w:rFonts w:ascii="Calibri" w:hAnsi="Calibri" w:cs="Calibri"/>
          <w:b/>
          <w:bCs/>
        </w:rPr>
        <w:t xml:space="preserve">4) </w:t>
      </w:r>
      <w:r w:rsidR="00B93BEB">
        <w:rPr>
          <w:rFonts w:ascii="Calibri" w:hAnsi="Calibri" w:cs="Calibri"/>
          <w:b/>
          <w:bCs/>
        </w:rPr>
        <w:t>Oprogramowanie biurowe</w:t>
      </w:r>
    </w:p>
    <w:bookmarkEnd w:id="1"/>
    <w:p w14:paraId="38C54270" w14:textId="3D1A668E" w:rsidR="00B93BEB" w:rsidRDefault="00B93BEB" w:rsidP="00B93BEB">
      <w:pPr>
        <w:autoSpaceDE w:val="0"/>
        <w:autoSpaceDN w:val="0"/>
        <w:adjustRightInd w:val="0"/>
        <w:spacing w:after="0" w:line="240" w:lineRule="auto"/>
        <w:jc w:val="both"/>
        <w:rPr>
          <w:rFonts w:ascii="Calibri" w:hAnsi="Calibri" w:cs="Calibri"/>
          <w:b/>
          <w:bCs/>
        </w:rPr>
      </w:pPr>
    </w:p>
    <w:p w14:paraId="38DD26F5" w14:textId="77F7B918" w:rsidR="00B93BEB" w:rsidRPr="005D721C" w:rsidRDefault="00B93BEB" w:rsidP="00B93BEB">
      <w:pPr>
        <w:autoSpaceDE w:val="0"/>
        <w:autoSpaceDN w:val="0"/>
        <w:adjustRightInd w:val="0"/>
        <w:spacing w:after="0" w:line="240" w:lineRule="auto"/>
        <w:jc w:val="both"/>
        <w:rPr>
          <w:rFonts w:ascii="Calibri" w:hAnsi="Calibri" w:cs="Calibri"/>
        </w:rPr>
      </w:pPr>
      <w:r w:rsidRPr="005D721C">
        <w:rPr>
          <w:rFonts w:ascii="Calibri" w:hAnsi="Calibri" w:cs="Calibri"/>
        </w:rPr>
        <w:t>Zamawiający wymaga dostarczenia oprogramowania biurowego przeznaczonego dla użytku domowego</w:t>
      </w:r>
      <w:r w:rsidR="00591FD8">
        <w:rPr>
          <w:rFonts w:ascii="Calibri" w:hAnsi="Calibri" w:cs="Calibri"/>
        </w:rPr>
        <w:t xml:space="preserve"> dzieci ze szkół podstawowych i średnich</w:t>
      </w:r>
      <w:r w:rsidR="0019159B">
        <w:rPr>
          <w:rFonts w:ascii="Calibri" w:hAnsi="Calibri" w:cs="Calibri"/>
        </w:rPr>
        <w:t xml:space="preserve"> </w:t>
      </w:r>
      <w:r w:rsidR="00F22972" w:rsidRPr="00F22972">
        <w:rPr>
          <w:rFonts w:ascii="Calibri" w:hAnsi="Calibri" w:cs="Calibri"/>
        </w:rPr>
        <w:t xml:space="preserve">Microsoft Office 2021 Home &amp; Student PL </w:t>
      </w:r>
      <w:r w:rsidR="00D97DD5">
        <w:rPr>
          <w:rFonts w:ascii="Calibri" w:hAnsi="Calibri" w:cs="Calibri"/>
        </w:rPr>
        <w:t>(15</w:t>
      </w:r>
      <w:r w:rsidR="0019159B">
        <w:rPr>
          <w:rFonts w:ascii="Calibri" w:hAnsi="Calibri" w:cs="Calibri"/>
        </w:rPr>
        <w:t>0</w:t>
      </w:r>
      <w:r w:rsidR="00591FD8">
        <w:rPr>
          <w:rFonts w:ascii="Calibri" w:hAnsi="Calibri" w:cs="Calibri"/>
        </w:rPr>
        <w:t> </w:t>
      </w:r>
      <w:r w:rsidR="0019159B">
        <w:rPr>
          <w:rFonts w:ascii="Calibri" w:hAnsi="Calibri" w:cs="Calibri"/>
        </w:rPr>
        <w:t>szt.)</w:t>
      </w:r>
      <w:r w:rsidR="00F22972">
        <w:rPr>
          <w:rFonts w:ascii="Calibri" w:hAnsi="Calibri" w:cs="Calibri"/>
        </w:rPr>
        <w:t xml:space="preserve"> lub produkt równoważny</w:t>
      </w:r>
      <w:r w:rsidR="00416448">
        <w:rPr>
          <w:rFonts w:ascii="Calibri" w:hAnsi="Calibri" w:cs="Calibri"/>
        </w:rPr>
        <w:t xml:space="preserve"> (parametry równoważności określono poniżej)</w:t>
      </w:r>
      <w:r w:rsidRPr="005D721C">
        <w:rPr>
          <w:rFonts w:ascii="Calibri" w:hAnsi="Calibri" w:cs="Calibri"/>
        </w:rPr>
        <w:t>. Licencja nie może być ograniczona czasowo</w:t>
      </w:r>
      <w:r w:rsidR="00FE1515">
        <w:rPr>
          <w:rFonts w:ascii="Calibri" w:hAnsi="Calibri" w:cs="Calibri"/>
        </w:rPr>
        <w:t xml:space="preserve"> (wieczysta)</w:t>
      </w:r>
      <w:r w:rsidRPr="005D721C">
        <w:rPr>
          <w:rFonts w:ascii="Calibri" w:hAnsi="Calibri" w:cs="Calibri"/>
        </w:rPr>
        <w:t>. Licencja na oprogramowanie musi być nowa, nigdy wcześniej nie aktywowana. Zamawiający zastrzega sobie prawo do sprawdzenia legalności licencji u producenta oprogramowania.</w:t>
      </w:r>
    </w:p>
    <w:p w14:paraId="18305128" w14:textId="008F6CE7" w:rsidR="007E7134" w:rsidRDefault="007E7134" w:rsidP="00B04404">
      <w:pPr>
        <w:autoSpaceDE w:val="0"/>
        <w:autoSpaceDN w:val="0"/>
        <w:adjustRightInd w:val="0"/>
        <w:spacing w:after="0" w:line="240" w:lineRule="auto"/>
        <w:jc w:val="both"/>
        <w:rPr>
          <w:rFonts w:ascii="Calibri" w:hAnsi="Calibri" w:cs="Calibri"/>
          <w:sz w:val="23"/>
          <w:szCs w:val="23"/>
        </w:rPr>
      </w:pPr>
      <w:bookmarkStart w:id="2" w:name="_GoBack"/>
      <w:bookmarkEnd w:id="2"/>
    </w:p>
    <w:p w14:paraId="19518AC6" w14:textId="19B89E4B" w:rsidR="001F2639" w:rsidRDefault="001F2639" w:rsidP="00B04404">
      <w:pPr>
        <w:autoSpaceDE w:val="0"/>
        <w:autoSpaceDN w:val="0"/>
        <w:adjustRightInd w:val="0"/>
        <w:spacing w:after="0" w:line="240" w:lineRule="auto"/>
        <w:jc w:val="both"/>
        <w:rPr>
          <w:rFonts w:ascii="Calibri" w:hAnsi="Calibri" w:cs="Calibri"/>
          <w:sz w:val="23"/>
          <w:szCs w:val="23"/>
        </w:rPr>
      </w:pPr>
      <w:r>
        <w:rPr>
          <w:rFonts w:ascii="Calibri" w:hAnsi="Calibri" w:cs="Calibri"/>
          <w:sz w:val="23"/>
          <w:szCs w:val="23"/>
        </w:rPr>
        <w:lastRenderedPageBreak/>
        <w:t>Pakiet biurowy musi spełniać następujące wymagania poprzez wbudowane mechanizmy, bez użycia dodatkowych aplikacji</w:t>
      </w:r>
      <w:r w:rsidR="00416448">
        <w:rPr>
          <w:rFonts w:ascii="Calibri" w:hAnsi="Calibri" w:cs="Calibri"/>
          <w:sz w:val="23"/>
          <w:szCs w:val="23"/>
        </w:rPr>
        <w:t>.</w:t>
      </w:r>
    </w:p>
    <w:p w14:paraId="5B764AD2" w14:textId="77777777" w:rsidR="002855D0" w:rsidRPr="005D721C" w:rsidRDefault="002855D0" w:rsidP="002855D0">
      <w:pPr>
        <w:pStyle w:val="Tekstpodstawowy"/>
        <w:rPr>
          <w:rFonts w:asciiTheme="minorHAnsi" w:hAnsiTheme="minorHAnsi" w:cstheme="minorHAnsi"/>
          <w:b w:val="0"/>
          <w:sz w:val="22"/>
          <w:szCs w:val="22"/>
        </w:rPr>
      </w:pPr>
      <w:r w:rsidRPr="005D721C">
        <w:rPr>
          <w:rFonts w:asciiTheme="minorHAnsi" w:hAnsiTheme="minorHAnsi" w:cstheme="minorHAnsi"/>
          <w:b w:val="0"/>
          <w:sz w:val="22"/>
          <w:szCs w:val="22"/>
        </w:rPr>
        <w:t xml:space="preserve">Wymagania odnośnie interfejsu użytkownika:  </w:t>
      </w:r>
    </w:p>
    <w:p w14:paraId="64214283" w14:textId="77777777" w:rsidR="002855D0" w:rsidRPr="005D721C" w:rsidRDefault="002855D0" w:rsidP="002855D0">
      <w:pPr>
        <w:pStyle w:val="Tekstpodstawowy"/>
        <w:numPr>
          <w:ilvl w:val="0"/>
          <w:numId w:val="15"/>
        </w:numPr>
        <w:jc w:val="both"/>
        <w:rPr>
          <w:rFonts w:asciiTheme="minorHAnsi" w:hAnsiTheme="minorHAnsi" w:cstheme="minorHAnsi"/>
          <w:b w:val="0"/>
          <w:sz w:val="22"/>
          <w:szCs w:val="22"/>
        </w:rPr>
      </w:pPr>
      <w:r w:rsidRPr="005D721C">
        <w:rPr>
          <w:rFonts w:asciiTheme="minorHAnsi" w:hAnsiTheme="minorHAnsi" w:cstheme="minorHAnsi"/>
          <w:b w:val="0"/>
          <w:sz w:val="22"/>
          <w:szCs w:val="22"/>
        </w:rPr>
        <w:t>pełna polska wersja językowa interfejsu użytkownika,</w:t>
      </w:r>
    </w:p>
    <w:p w14:paraId="6B018ED4" w14:textId="77777777" w:rsidR="002855D0" w:rsidRPr="005D721C" w:rsidRDefault="002855D0" w:rsidP="002855D0">
      <w:pPr>
        <w:pStyle w:val="Tekstpodstawowy"/>
        <w:numPr>
          <w:ilvl w:val="0"/>
          <w:numId w:val="15"/>
        </w:numPr>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prostota i intuicyjność obsługi, pozwalająca na pracę osobom nieposiadającym umiejętności technicznych.  </w:t>
      </w:r>
    </w:p>
    <w:p w14:paraId="35D142CB" w14:textId="77777777" w:rsidR="002855D0" w:rsidRPr="005D721C" w:rsidRDefault="002855D0" w:rsidP="002855D0">
      <w:pPr>
        <w:pStyle w:val="Tekstpodstawowy"/>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Oprogramowanie musi umożliwiać tworzenie i edycję dokumentów elektronicznych w ustalonym formacie, który spełnia następujące warunki: </w:t>
      </w:r>
    </w:p>
    <w:p w14:paraId="37FC2F40" w14:textId="77777777" w:rsidR="002855D0" w:rsidRPr="005D721C" w:rsidRDefault="002855D0" w:rsidP="002855D0">
      <w:pPr>
        <w:pStyle w:val="Tekstpodstawowy"/>
        <w:numPr>
          <w:ilvl w:val="0"/>
          <w:numId w:val="16"/>
        </w:numPr>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posiada kompletny i publicznie dostępny opis formatu,  </w:t>
      </w:r>
    </w:p>
    <w:p w14:paraId="60AD8B5B" w14:textId="594CC35F" w:rsidR="002855D0" w:rsidRPr="005D721C" w:rsidRDefault="002855D0" w:rsidP="002855D0">
      <w:pPr>
        <w:pStyle w:val="Tekstpodstawowy"/>
        <w:numPr>
          <w:ilvl w:val="0"/>
          <w:numId w:val="16"/>
        </w:numPr>
        <w:jc w:val="both"/>
        <w:rPr>
          <w:rFonts w:asciiTheme="minorHAnsi" w:hAnsiTheme="minorHAnsi" w:cstheme="minorHAnsi"/>
          <w:b w:val="0"/>
          <w:sz w:val="22"/>
          <w:szCs w:val="22"/>
        </w:rPr>
      </w:pPr>
      <w:r w:rsidRPr="005D721C">
        <w:rPr>
          <w:rFonts w:asciiTheme="minorHAnsi" w:hAnsiTheme="minorHAnsi" w:cstheme="minorHAnsi"/>
          <w:b w:val="0"/>
          <w:sz w:val="22"/>
          <w:szCs w:val="22"/>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w:t>
      </w:r>
      <w:r w:rsidR="008C7580">
        <w:rPr>
          <w:rFonts w:asciiTheme="minorHAnsi" w:hAnsiTheme="minorHAnsi" w:cstheme="minorHAnsi"/>
          <w:b w:val="0"/>
          <w:sz w:val="22"/>
          <w:szCs w:val="22"/>
        </w:rPr>
        <w:t>.</w:t>
      </w:r>
      <w:r w:rsidRPr="005D721C">
        <w:rPr>
          <w:rFonts w:asciiTheme="minorHAnsi" w:hAnsiTheme="minorHAnsi" w:cstheme="minorHAnsi"/>
          <w:b w:val="0"/>
          <w:sz w:val="22"/>
          <w:szCs w:val="22"/>
        </w:rPr>
        <w:t xml:space="preserve">  </w:t>
      </w:r>
    </w:p>
    <w:p w14:paraId="7CC80B7B" w14:textId="5EE1F18C" w:rsidR="002855D0" w:rsidRPr="005D721C" w:rsidRDefault="002855D0" w:rsidP="002855D0">
      <w:pPr>
        <w:pStyle w:val="Tekstpodstawowy"/>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Oprogramowanie musi umożliwiać dostosowanie dokumentów i szablonów do potrzeb </w:t>
      </w:r>
      <w:r w:rsidR="008C7580">
        <w:rPr>
          <w:rFonts w:asciiTheme="minorHAnsi" w:hAnsiTheme="minorHAnsi" w:cstheme="minorHAnsi"/>
          <w:b w:val="0"/>
          <w:sz w:val="22"/>
          <w:szCs w:val="22"/>
        </w:rPr>
        <w:t>edukacyjnych</w:t>
      </w:r>
      <w:r w:rsidRPr="005D721C">
        <w:rPr>
          <w:rFonts w:asciiTheme="minorHAnsi" w:hAnsiTheme="minorHAnsi" w:cstheme="minorHAnsi"/>
          <w:b w:val="0"/>
          <w:sz w:val="22"/>
          <w:szCs w:val="22"/>
        </w:rPr>
        <w:t xml:space="preserve"> oraz udostępniać narzędzia umożliwiające dystrybucję odpowiednich szablonów do właściwych odbiorców.  </w:t>
      </w:r>
    </w:p>
    <w:p w14:paraId="216D5D54" w14:textId="77777777" w:rsidR="002855D0" w:rsidRPr="005D721C" w:rsidRDefault="002855D0" w:rsidP="002855D0">
      <w:pPr>
        <w:pStyle w:val="Tekstpodstawowy"/>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W skład oprogramowania muszą wchodzić narzędzia programistyczne umożliwiające automatyzację pracy i wymianę danych pomiędzy dokumentami i aplikacjami (język makropoleceń, język skryptowy).  </w:t>
      </w:r>
    </w:p>
    <w:p w14:paraId="7BA22BDD" w14:textId="77777777" w:rsidR="002855D0" w:rsidRPr="005D721C" w:rsidRDefault="002855D0" w:rsidP="002855D0">
      <w:pPr>
        <w:pStyle w:val="Tekstpodstawowy"/>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Do aplikacji musi być dostępna pełna dokumentacja w języku polskim.  </w:t>
      </w:r>
    </w:p>
    <w:p w14:paraId="1779C103" w14:textId="0D20D523" w:rsidR="002855D0" w:rsidRPr="005D721C" w:rsidRDefault="002855D0" w:rsidP="002855D0">
      <w:pPr>
        <w:pStyle w:val="Tekstpodstawowy"/>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Pakiet zintegrowanych aplikacji biurowych musi </w:t>
      </w:r>
      <w:r w:rsidR="00616A68" w:rsidRPr="00FC32A2">
        <w:rPr>
          <w:rFonts w:asciiTheme="minorHAnsi" w:hAnsiTheme="minorHAnsi" w:cstheme="minorHAnsi"/>
          <w:b w:val="0"/>
          <w:sz w:val="22"/>
          <w:szCs w:val="22"/>
        </w:rPr>
        <w:t>zawierać</w:t>
      </w:r>
      <w:r w:rsidR="00616A68">
        <w:rPr>
          <w:rFonts w:asciiTheme="minorHAnsi" w:hAnsiTheme="minorHAnsi" w:cstheme="minorHAnsi"/>
          <w:b w:val="0"/>
          <w:sz w:val="22"/>
          <w:szCs w:val="22"/>
        </w:rPr>
        <w:t xml:space="preserve"> </w:t>
      </w:r>
      <w:r w:rsidR="00474BD5">
        <w:rPr>
          <w:rFonts w:asciiTheme="minorHAnsi" w:hAnsiTheme="minorHAnsi" w:cstheme="minorHAnsi"/>
          <w:b w:val="0"/>
          <w:sz w:val="22"/>
          <w:szCs w:val="22"/>
        </w:rPr>
        <w:t>co najmniej</w:t>
      </w:r>
      <w:r w:rsidRPr="005D721C">
        <w:rPr>
          <w:rFonts w:asciiTheme="minorHAnsi" w:hAnsiTheme="minorHAnsi" w:cstheme="minorHAnsi"/>
          <w:b w:val="0"/>
          <w:sz w:val="22"/>
          <w:szCs w:val="22"/>
        </w:rPr>
        <w:t xml:space="preserve">:  </w:t>
      </w:r>
    </w:p>
    <w:p w14:paraId="34EE5028" w14:textId="77777777" w:rsidR="002855D0" w:rsidRPr="005D721C" w:rsidRDefault="002855D0" w:rsidP="002855D0">
      <w:pPr>
        <w:pStyle w:val="Tekstpodstawowy"/>
        <w:numPr>
          <w:ilvl w:val="0"/>
          <w:numId w:val="17"/>
        </w:numPr>
        <w:jc w:val="both"/>
        <w:rPr>
          <w:rFonts w:asciiTheme="minorHAnsi" w:hAnsiTheme="minorHAnsi" w:cstheme="minorHAnsi"/>
          <w:b w:val="0"/>
          <w:sz w:val="22"/>
          <w:szCs w:val="22"/>
        </w:rPr>
      </w:pPr>
      <w:r w:rsidRPr="005D721C">
        <w:rPr>
          <w:rFonts w:asciiTheme="minorHAnsi" w:hAnsiTheme="minorHAnsi" w:cstheme="minorHAnsi"/>
          <w:b w:val="0"/>
          <w:sz w:val="22"/>
          <w:szCs w:val="22"/>
        </w:rPr>
        <w:t>edytor tekstów,</w:t>
      </w:r>
    </w:p>
    <w:p w14:paraId="3585CD9F" w14:textId="77777777" w:rsidR="002855D0" w:rsidRPr="005D721C" w:rsidRDefault="002855D0" w:rsidP="002855D0">
      <w:pPr>
        <w:pStyle w:val="Tekstpodstawowy"/>
        <w:numPr>
          <w:ilvl w:val="0"/>
          <w:numId w:val="17"/>
        </w:numPr>
        <w:jc w:val="both"/>
        <w:rPr>
          <w:rFonts w:asciiTheme="minorHAnsi" w:hAnsiTheme="minorHAnsi" w:cstheme="minorHAnsi"/>
          <w:b w:val="0"/>
          <w:sz w:val="22"/>
          <w:szCs w:val="22"/>
        </w:rPr>
      </w:pPr>
      <w:r w:rsidRPr="005D721C">
        <w:rPr>
          <w:rFonts w:asciiTheme="minorHAnsi" w:hAnsiTheme="minorHAnsi" w:cstheme="minorHAnsi"/>
          <w:b w:val="0"/>
          <w:sz w:val="22"/>
          <w:szCs w:val="22"/>
        </w:rPr>
        <w:t>arkusz kalkulacyjny,</w:t>
      </w:r>
    </w:p>
    <w:p w14:paraId="1838E687" w14:textId="5BCE28A6" w:rsidR="002855D0" w:rsidRDefault="002855D0" w:rsidP="00474BD5">
      <w:pPr>
        <w:pStyle w:val="Tekstpodstawowy"/>
        <w:numPr>
          <w:ilvl w:val="0"/>
          <w:numId w:val="17"/>
        </w:numPr>
        <w:jc w:val="both"/>
        <w:rPr>
          <w:rFonts w:asciiTheme="minorHAnsi" w:hAnsiTheme="minorHAnsi" w:cstheme="minorHAnsi"/>
          <w:b w:val="0"/>
          <w:sz w:val="22"/>
          <w:szCs w:val="22"/>
        </w:rPr>
      </w:pPr>
      <w:r w:rsidRPr="005D721C">
        <w:rPr>
          <w:rFonts w:asciiTheme="minorHAnsi" w:hAnsiTheme="minorHAnsi" w:cstheme="minorHAnsi"/>
          <w:b w:val="0"/>
          <w:sz w:val="22"/>
          <w:szCs w:val="22"/>
        </w:rPr>
        <w:t>narzędzie do przygotowywania i prowadzenia prezentacji</w:t>
      </w:r>
      <w:r w:rsidR="00474BD5">
        <w:rPr>
          <w:rFonts w:asciiTheme="minorHAnsi" w:hAnsiTheme="minorHAnsi" w:cstheme="minorHAnsi"/>
          <w:b w:val="0"/>
          <w:sz w:val="22"/>
          <w:szCs w:val="22"/>
        </w:rPr>
        <w:t>.</w:t>
      </w:r>
    </w:p>
    <w:p w14:paraId="0EFA4F42" w14:textId="77777777" w:rsidR="00474BD5" w:rsidRPr="005D721C" w:rsidRDefault="00474BD5" w:rsidP="005D721C">
      <w:pPr>
        <w:pStyle w:val="Tekstpodstawowy"/>
        <w:ind w:left="720"/>
        <w:jc w:val="both"/>
        <w:rPr>
          <w:rFonts w:asciiTheme="minorHAnsi" w:hAnsiTheme="minorHAnsi" w:cstheme="minorHAnsi"/>
          <w:b w:val="0"/>
          <w:sz w:val="22"/>
          <w:szCs w:val="22"/>
        </w:rPr>
      </w:pPr>
    </w:p>
    <w:p w14:paraId="59F08B5A" w14:textId="77777777" w:rsidR="002855D0" w:rsidRPr="005D721C" w:rsidRDefault="002855D0" w:rsidP="002855D0">
      <w:pPr>
        <w:pStyle w:val="Tekstpodstawowy"/>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Edytor tekstów musi umożliwiać:  </w:t>
      </w:r>
    </w:p>
    <w:p w14:paraId="7C1EF261" w14:textId="77777777" w:rsidR="002855D0" w:rsidRPr="005D721C" w:rsidRDefault="002855D0" w:rsidP="002855D0">
      <w:pPr>
        <w:pStyle w:val="Tekstpodstawowy"/>
        <w:numPr>
          <w:ilvl w:val="0"/>
          <w:numId w:val="18"/>
        </w:numPr>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edycję i formatowanie tekstu w języku polskim wraz z obsługą języka polskiego w zakresie sprawdzania pisowni i poprawności gramatycznej oraz funkcjonalnością słownika wyrazów bliskoznacznych i autokorekty.  </w:t>
      </w:r>
    </w:p>
    <w:p w14:paraId="4A4568A7" w14:textId="77777777" w:rsidR="002855D0" w:rsidRPr="005D721C" w:rsidRDefault="002855D0" w:rsidP="002855D0">
      <w:pPr>
        <w:pStyle w:val="Tekstpodstawowy"/>
        <w:numPr>
          <w:ilvl w:val="0"/>
          <w:numId w:val="18"/>
        </w:numPr>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wstawianie oraz formatowanie tabel.  </w:t>
      </w:r>
    </w:p>
    <w:p w14:paraId="63CC9A6B" w14:textId="77777777" w:rsidR="002855D0" w:rsidRPr="005D721C" w:rsidRDefault="002855D0" w:rsidP="002855D0">
      <w:pPr>
        <w:pStyle w:val="Tekstpodstawowy"/>
        <w:numPr>
          <w:ilvl w:val="0"/>
          <w:numId w:val="18"/>
        </w:numPr>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wstawianie oraz formatowanie obiektów graficznych.  </w:t>
      </w:r>
    </w:p>
    <w:p w14:paraId="3B4CED36" w14:textId="77777777" w:rsidR="002855D0" w:rsidRPr="005D721C" w:rsidRDefault="002855D0" w:rsidP="002855D0">
      <w:pPr>
        <w:pStyle w:val="Tekstpodstawowy"/>
        <w:numPr>
          <w:ilvl w:val="0"/>
          <w:numId w:val="18"/>
        </w:numPr>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wstawianie wykresów i tabel z arkusza kalkulacyjnego (wliczając tabele przestawne).  </w:t>
      </w:r>
    </w:p>
    <w:p w14:paraId="11351181" w14:textId="77777777" w:rsidR="002855D0" w:rsidRPr="005D721C" w:rsidRDefault="002855D0" w:rsidP="002855D0">
      <w:pPr>
        <w:pStyle w:val="Tekstpodstawowy"/>
        <w:numPr>
          <w:ilvl w:val="0"/>
          <w:numId w:val="18"/>
        </w:numPr>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automatyczne numerowanie rozdziałów, punktów, akapitów, tabel i rysunków.  </w:t>
      </w:r>
    </w:p>
    <w:p w14:paraId="3BED3005" w14:textId="77777777" w:rsidR="002855D0" w:rsidRPr="005D721C" w:rsidRDefault="002855D0" w:rsidP="002855D0">
      <w:pPr>
        <w:pStyle w:val="Tekstpodstawowy"/>
        <w:numPr>
          <w:ilvl w:val="0"/>
          <w:numId w:val="18"/>
        </w:numPr>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automatyczne tworzenie spisów treści. </w:t>
      </w:r>
    </w:p>
    <w:p w14:paraId="15580576" w14:textId="77777777" w:rsidR="002855D0" w:rsidRPr="005D721C" w:rsidRDefault="002855D0" w:rsidP="002855D0">
      <w:pPr>
        <w:pStyle w:val="Tekstpodstawowy"/>
        <w:numPr>
          <w:ilvl w:val="0"/>
          <w:numId w:val="18"/>
        </w:numPr>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formatowanie nagłówków i stopek stron.  </w:t>
      </w:r>
    </w:p>
    <w:p w14:paraId="6CD64AF1" w14:textId="77777777" w:rsidR="002855D0" w:rsidRPr="005D721C" w:rsidRDefault="002855D0" w:rsidP="002855D0">
      <w:pPr>
        <w:pStyle w:val="Tekstpodstawowy"/>
        <w:numPr>
          <w:ilvl w:val="0"/>
          <w:numId w:val="18"/>
        </w:numPr>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śledzenie i porównywanie zmian wprowadzonych przez użytkowników w dokumencie.  </w:t>
      </w:r>
    </w:p>
    <w:p w14:paraId="7405FFE6" w14:textId="77777777" w:rsidR="002855D0" w:rsidRPr="005D721C" w:rsidRDefault="002855D0" w:rsidP="002855D0">
      <w:pPr>
        <w:pStyle w:val="Tekstpodstawowy"/>
        <w:numPr>
          <w:ilvl w:val="0"/>
          <w:numId w:val="18"/>
        </w:numPr>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nagrywanie, tworzenie i edycję makr automatyzujących wykonywanie czynności. </w:t>
      </w:r>
    </w:p>
    <w:p w14:paraId="2537209A" w14:textId="77777777" w:rsidR="002855D0" w:rsidRPr="005D721C" w:rsidRDefault="002855D0" w:rsidP="002855D0">
      <w:pPr>
        <w:pStyle w:val="Tekstpodstawowy"/>
        <w:numPr>
          <w:ilvl w:val="0"/>
          <w:numId w:val="18"/>
        </w:numPr>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określenie układu strony (pionowa/pozioma).  </w:t>
      </w:r>
    </w:p>
    <w:p w14:paraId="4EEA8C23" w14:textId="77777777" w:rsidR="002855D0" w:rsidRPr="005D721C" w:rsidRDefault="002855D0" w:rsidP="002855D0">
      <w:pPr>
        <w:pStyle w:val="Tekstpodstawowy"/>
        <w:numPr>
          <w:ilvl w:val="0"/>
          <w:numId w:val="18"/>
        </w:numPr>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wydruk dokumentów.  </w:t>
      </w:r>
    </w:p>
    <w:p w14:paraId="170EEC8A" w14:textId="77777777" w:rsidR="002855D0" w:rsidRPr="005D721C" w:rsidRDefault="002855D0" w:rsidP="002855D0">
      <w:pPr>
        <w:pStyle w:val="Tekstpodstawowy"/>
        <w:numPr>
          <w:ilvl w:val="0"/>
          <w:numId w:val="18"/>
        </w:numPr>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wykonywanie korespondencji seryjnej bazując na danych adresowych pochodzących z arkusza kalkulacyjnego i z narzędzia do zarządzania informacją prywatną.  </w:t>
      </w:r>
    </w:p>
    <w:p w14:paraId="32952B19" w14:textId="28999F56" w:rsidR="002855D0" w:rsidRPr="005D721C" w:rsidRDefault="002855D0" w:rsidP="002855D0">
      <w:pPr>
        <w:pStyle w:val="Tekstpodstawowy"/>
        <w:numPr>
          <w:ilvl w:val="0"/>
          <w:numId w:val="18"/>
        </w:numPr>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pracę na dokumentach utworzonych przy pomocy Microsoft Word, wykorzystywanych </w:t>
      </w:r>
      <w:r w:rsidR="006872E5">
        <w:rPr>
          <w:rFonts w:asciiTheme="minorHAnsi" w:hAnsiTheme="minorHAnsi" w:cstheme="minorHAnsi"/>
          <w:b w:val="0"/>
          <w:sz w:val="22"/>
          <w:szCs w:val="22"/>
        </w:rPr>
        <w:t>w procesie edukacyjnym</w:t>
      </w:r>
      <w:r w:rsidRPr="005D721C">
        <w:rPr>
          <w:rFonts w:asciiTheme="minorHAnsi" w:hAnsiTheme="minorHAnsi" w:cstheme="minorHAnsi"/>
          <w:b w:val="0"/>
          <w:sz w:val="22"/>
          <w:szCs w:val="22"/>
        </w:rPr>
        <w:t xml:space="preserve">, z zapewnieniem bezproblemowej konwersji wszystkich elementów i atrybutów dokumentu.  </w:t>
      </w:r>
    </w:p>
    <w:p w14:paraId="1FA32411" w14:textId="1308FCF4" w:rsidR="002855D0" w:rsidRDefault="002855D0" w:rsidP="002855D0">
      <w:pPr>
        <w:pStyle w:val="Tekstpodstawowy"/>
        <w:numPr>
          <w:ilvl w:val="0"/>
          <w:numId w:val="18"/>
        </w:numPr>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zabezpieczenie dokumentów hasłem przed odczytem oraz przed wprowadzaniem modyfikacji.  </w:t>
      </w:r>
    </w:p>
    <w:p w14:paraId="5ADCC660" w14:textId="77777777" w:rsidR="002A48B3" w:rsidRPr="005D721C" w:rsidRDefault="002A48B3" w:rsidP="005D721C">
      <w:pPr>
        <w:pStyle w:val="Tekstpodstawowy"/>
        <w:ind w:left="720"/>
        <w:jc w:val="both"/>
        <w:rPr>
          <w:rFonts w:asciiTheme="minorHAnsi" w:hAnsiTheme="minorHAnsi" w:cstheme="minorHAnsi"/>
          <w:b w:val="0"/>
          <w:sz w:val="22"/>
          <w:szCs w:val="22"/>
        </w:rPr>
      </w:pPr>
    </w:p>
    <w:p w14:paraId="50AB6CAD" w14:textId="77777777" w:rsidR="002855D0" w:rsidRPr="005D721C" w:rsidRDefault="002855D0" w:rsidP="002855D0">
      <w:pPr>
        <w:pStyle w:val="Tekstpodstawowy"/>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Arkusz kalkulacyjny musi umożliwiać:  </w:t>
      </w:r>
    </w:p>
    <w:p w14:paraId="5B751425" w14:textId="77777777" w:rsidR="002855D0" w:rsidRPr="005D721C" w:rsidRDefault="002855D0" w:rsidP="002855D0">
      <w:pPr>
        <w:pStyle w:val="Tekstpodstawowy"/>
        <w:numPr>
          <w:ilvl w:val="0"/>
          <w:numId w:val="19"/>
        </w:numPr>
        <w:ind w:left="709" w:hanging="425"/>
        <w:jc w:val="both"/>
        <w:rPr>
          <w:rFonts w:asciiTheme="minorHAnsi" w:hAnsiTheme="minorHAnsi" w:cstheme="minorHAnsi"/>
          <w:b w:val="0"/>
          <w:sz w:val="22"/>
          <w:szCs w:val="22"/>
        </w:rPr>
      </w:pPr>
      <w:r w:rsidRPr="005D721C">
        <w:rPr>
          <w:rFonts w:asciiTheme="minorHAnsi" w:hAnsiTheme="minorHAnsi" w:cstheme="minorHAnsi"/>
          <w:b w:val="0"/>
          <w:sz w:val="22"/>
          <w:szCs w:val="22"/>
        </w:rPr>
        <w:t>tworzenie raportów tabelarycznych,</w:t>
      </w:r>
    </w:p>
    <w:p w14:paraId="3592AD7A" w14:textId="77777777" w:rsidR="002855D0" w:rsidRPr="005D721C" w:rsidRDefault="002855D0" w:rsidP="002855D0">
      <w:pPr>
        <w:pStyle w:val="Tekstpodstawowy"/>
        <w:numPr>
          <w:ilvl w:val="0"/>
          <w:numId w:val="19"/>
        </w:numPr>
        <w:ind w:left="709" w:hanging="425"/>
        <w:jc w:val="both"/>
        <w:rPr>
          <w:rFonts w:asciiTheme="minorHAnsi" w:hAnsiTheme="minorHAnsi" w:cstheme="minorHAnsi"/>
          <w:b w:val="0"/>
          <w:sz w:val="22"/>
          <w:szCs w:val="22"/>
        </w:rPr>
      </w:pPr>
      <w:r w:rsidRPr="005D721C">
        <w:rPr>
          <w:rFonts w:asciiTheme="minorHAnsi" w:hAnsiTheme="minorHAnsi" w:cstheme="minorHAnsi"/>
          <w:b w:val="0"/>
          <w:sz w:val="22"/>
          <w:szCs w:val="22"/>
        </w:rPr>
        <w:t>tworzenie wykresów liniowych (wraz linią trendu), słupkowych, kołowych</w:t>
      </w:r>
    </w:p>
    <w:p w14:paraId="5715F996" w14:textId="77777777" w:rsidR="002855D0" w:rsidRPr="005D721C" w:rsidRDefault="002855D0" w:rsidP="002855D0">
      <w:pPr>
        <w:pStyle w:val="Tekstpodstawowy"/>
        <w:numPr>
          <w:ilvl w:val="0"/>
          <w:numId w:val="19"/>
        </w:numPr>
        <w:ind w:left="709" w:hanging="425"/>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tworzenie arkuszy kalkulacyjnych zawierających teksty, dane liczbowe oraz formuły przeprowadzające operacje matematyczne, logiczne, tekstowe, statystyczne oraz operacje na danych finansowych i na miarach czasu.  </w:t>
      </w:r>
    </w:p>
    <w:p w14:paraId="0114C849" w14:textId="77777777" w:rsidR="002855D0" w:rsidRPr="005D721C" w:rsidRDefault="002855D0" w:rsidP="002855D0">
      <w:pPr>
        <w:pStyle w:val="Tekstpodstawowy"/>
        <w:numPr>
          <w:ilvl w:val="0"/>
          <w:numId w:val="19"/>
        </w:numPr>
        <w:ind w:left="709" w:hanging="425"/>
        <w:jc w:val="both"/>
        <w:rPr>
          <w:rFonts w:asciiTheme="minorHAnsi" w:hAnsiTheme="minorHAnsi" w:cstheme="minorHAnsi"/>
          <w:b w:val="0"/>
          <w:sz w:val="22"/>
          <w:szCs w:val="22"/>
        </w:rPr>
      </w:pPr>
      <w:r w:rsidRPr="005D721C">
        <w:rPr>
          <w:rFonts w:asciiTheme="minorHAnsi" w:hAnsiTheme="minorHAnsi" w:cstheme="minorHAnsi"/>
          <w:b w:val="0"/>
          <w:sz w:val="22"/>
          <w:szCs w:val="22"/>
        </w:rPr>
        <w:lastRenderedPageBreak/>
        <w:t xml:space="preserve">tworzenie raportów z zewnętrznych źródeł danych (inne arkusze kalkulacyjne, bazy danych zgodne z ODBC, pliki tekstowe, pliki XML, </w:t>
      </w:r>
      <w:proofErr w:type="spellStart"/>
      <w:r w:rsidRPr="005D721C">
        <w:rPr>
          <w:rFonts w:asciiTheme="minorHAnsi" w:hAnsiTheme="minorHAnsi" w:cstheme="minorHAnsi"/>
          <w:b w:val="0"/>
          <w:sz w:val="22"/>
          <w:szCs w:val="22"/>
        </w:rPr>
        <w:t>webservice</w:t>
      </w:r>
      <w:proofErr w:type="spellEnd"/>
      <w:r w:rsidRPr="005D721C">
        <w:rPr>
          <w:rFonts w:asciiTheme="minorHAnsi" w:hAnsiTheme="minorHAnsi" w:cstheme="minorHAnsi"/>
          <w:b w:val="0"/>
          <w:sz w:val="22"/>
          <w:szCs w:val="22"/>
        </w:rPr>
        <w:t>),</w:t>
      </w:r>
    </w:p>
    <w:p w14:paraId="1554555D" w14:textId="77777777" w:rsidR="002855D0" w:rsidRPr="005D721C" w:rsidRDefault="002855D0" w:rsidP="002855D0">
      <w:pPr>
        <w:pStyle w:val="Tekstpodstawowy"/>
        <w:numPr>
          <w:ilvl w:val="0"/>
          <w:numId w:val="19"/>
        </w:numPr>
        <w:ind w:left="709" w:hanging="425"/>
        <w:jc w:val="both"/>
        <w:rPr>
          <w:rFonts w:asciiTheme="minorHAnsi" w:hAnsiTheme="minorHAnsi" w:cstheme="minorHAnsi"/>
          <w:b w:val="0"/>
          <w:sz w:val="22"/>
          <w:szCs w:val="22"/>
        </w:rPr>
      </w:pPr>
      <w:r w:rsidRPr="005D721C">
        <w:rPr>
          <w:rFonts w:asciiTheme="minorHAnsi" w:hAnsiTheme="minorHAnsi" w:cstheme="minorHAnsi"/>
          <w:b w:val="0"/>
          <w:sz w:val="22"/>
          <w:szCs w:val="22"/>
        </w:rPr>
        <w:t>obsługę kostek OLAP oraz tworzenie i edycję kwerend bazodanowych i webowych. Narzędzia wspomagające analizę statystyczną i finansową, analizę wariantową i rozwiązywanie problemów optymalizacyjnych,</w:t>
      </w:r>
    </w:p>
    <w:p w14:paraId="5F5B9724" w14:textId="77777777" w:rsidR="002855D0" w:rsidRPr="005D721C" w:rsidRDefault="002855D0" w:rsidP="002855D0">
      <w:pPr>
        <w:pStyle w:val="Tekstpodstawowy"/>
        <w:numPr>
          <w:ilvl w:val="0"/>
          <w:numId w:val="19"/>
        </w:numPr>
        <w:ind w:left="709" w:hanging="425"/>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tworzenie raportów tabeli przestawnych umożliwiających dynamiczną zmianę wymiarów oraz wykresów bazujących na danych z tabeli przestawnych  </w:t>
      </w:r>
    </w:p>
    <w:p w14:paraId="57C23AEC" w14:textId="77777777" w:rsidR="002855D0" w:rsidRPr="005D721C" w:rsidRDefault="002855D0" w:rsidP="002855D0">
      <w:pPr>
        <w:pStyle w:val="Tekstpodstawowy"/>
        <w:numPr>
          <w:ilvl w:val="0"/>
          <w:numId w:val="19"/>
        </w:numPr>
        <w:ind w:left="709" w:hanging="425"/>
        <w:jc w:val="both"/>
        <w:rPr>
          <w:rFonts w:asciiTheme="minorHAnsi" w:hAnsiTheme="minorHAnsi" w:cstheme="minorHAnsi"/>
          <w:b w:val="0"/>
          <w:sz w:val="22"/>
          <w:szCs w:val="22"/>
        </w:rPr>
      </w:pPr>
      <w:r w:rsidRPr="005D721C">
        <w:rPr>
          <w:rFonts w:asciiTheme="minorHAnsi" w:hAnsiTheme="minorHAnsi" w:cstheme="minorHAnsi"/>
          <w:b w:val="0"/>
          <w:sz w:val="22"/>
          <w:szCs w:val="22"/>
        </w:rPr>
        <w:t>wyszukiwanie i zamianę danych,</w:t>
      </w:r>
    </w:p>
    <w:p w14:paraId="515B5509" w14:textId="77777777" w:rsidR="002855D0" w:rsidRPr="005D721C" w:rsidRDefault="002855D0" w:rsidP="002855D0">
      <w:pPr>
        <w:pStyle w:val="Tekstpodstawowy"/>
        <w:numPr>
          <w:ilvl w:val="0"/>
          <w:numId w:val="19"/>
        </w:numPr>
        <w:ind w:left="709" w:hanging="425"/>
        <w:jc w:val="both"/>
        <w:rPr>
          <w:rFonts w:asciiTheme="minorHAnsi" w:hAnsiTheme="minorHAnsi" w:cstheme="minorHAnsi"/>
          <w:b w:val="0"/>
          <w:sz w:val="22"/>
          <w:szCs w:val="22"/>
        </w:rPr>
      </w:pPr>
      <w:r w:rsidRPr="005D721C">
        <w:rPr>
          <w:rFonts w:asciiTheme="minorHAnsi" w:hAnsiTheme="minorHAnsi" w:cstheme="minorHAnsi"/>
          <w:b w:val="0"/>
          <w:sz w:val="22"/>
          <w:szCs w:val="22"/>
        </w:rPr>
        <w:t>wykonywanie analiz danych przy użyciu formatowania warunkowego,</w:t>
      </w:r>
    </w:p>
    <w:p w14:paraId="37DA2A4A" w14:textId="77777777" w:rsidR="002855D0" w:rsidRPr="005D721C" w:rsidRDefault="002855D0" w:rsidP="002855D0">
      <w:pPr>
        <w:pStyle w:val="Tekstpodstawowy"/>
        <w:numPr>
          <w:ilvl w:val="0"/>
          <w:numId w:val="19"/>
        </w:numPr>
        <w:ind w:left="709" w:hanging="425"/>
        <w:jc w:val="both"/>
        <w:rPr>
          <w:rFonts w:asciiTheme="minorHAnsi" w:hAnsiTheme="minorHAnsi" w:cstheme="minorHAnsi"/>
          <w:b w:val="0"/>
          <w:sz w:val="22"/>
          <w:szCs w:val="22"/>
        </w:rPr>
      </w:pPr>
      <w:r w:rsidRPr="005D721C">
        <w:rPr>
          <w:rFonts w:asciiTheme="minorHAnsi" w:hAnsiTheme="minorHAnsi" w:cstheme="minorHAnsi"/>
          <w:b w:val="0"/>
          <w:sz w:val="22"/>
          <w:szCs w:val="22"/>
        </w:rPr>
        <w:t>nazywanie komórek arkusza i odwoływanie się w formułach po takiej nazwie,</w:t>
      </w:r>
    </w:p>
    <w:p w14:paraId="47952190" w14:textId="77777777" w:rsidR="002855D0" w:rsidRPr="005D721C" w:rsidRDefault="002855D0" w:rsidP="002855D0">
      <w:pPr>
        <w:pStyle w:val="Tekstpodstawowy"/>
        <w:numPr>
          <w:ilvl w:val="0"/>
          <w:numId w:val="19"/>
        </w:numPr>
        <w:ind w:left="709" w:hanging="425"/>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nagrywanie, tworzenie i edycję makr automatyzujących wykonywanie czynności </w:t>
      </w:r>
    </w:p>
    <w:p w14:paraId="3F35727F" w14:textId="77777777" w:rsidR="002855D0" w:rsidRPr="005D721C" w:rsidRDefault="002855D0" w:rsidP="002855D0">
      <w:pPr>
        <w:pStyle w:val="Tekstpodstawowy"/>
        <w:numPr>
          <w:ilvl w:val="0"/>
          <w:numId w:val="19"/>
        </w:numPr>
        <w:ind w:left="709" w:hanging="425"/>
        <w:jc w:val="both"/>
        <w:rPr>
          <w:rFonts w:asciiTheme="minorHAnsi" w:hAnsiTheme="minorHAnsi" w:cstheme="minorHAnsi"/>
          <w:b w:val="0"/>
          <w:sz w:val="22"/>
          <w:szCs w:val="22"/>
        </w:rPr>
      </w:pPr>
      <w:r w:rsidRPr="005D721C">
        <w:rPr>
          <w:rFonts w:asciiTheme="minorHAnsi" w:hAnsiTheme="minorHAnsi" w:cstheme="minorHAnsi"/>
          <w:b w:val="0"/>
          <w:sz w:val="22"/>
          <w:szCs w:val="22"/>
        </w:rPr>
        <w:t>formatowanie czasu, daty i wartości finansowych z polskim formatem,</w:t>
      </w:r>
    </w:p>
    <w:p w14:paraId="00763C2C" w14:textId="77777777" w:rsidR="002855D0" w:rsidRPr="005D721C" w:rsidRDefault="002855D0" w:rsidP="002855D0">
      <w:pPr>
        <w:pStyle w:val="Tekstpodstawowy"/>
        <w:numPr>
          <w:ilvl w:val="0"/>
          <w:numId w:val="19"/>
        </w:numPr>
        <w:ind w:left="709" w:hanging="425"/>
        <w:jc w:val="both"/>
        <w:rPr>
          <w:rFonts w:asciiTheme="minorHAnsi" w:hAnsiTheme="minorHAnsi" w:cstheme="minorHAnsi"/>
          <w:b w:val="0"/>
          <w:sz w:val="22"/>
          <w:szCs w:val="22"/>
        </w:rPr>
      </w:pPr>
      <w:r w:rsidRPr="005D721C">
        <w:rPr>
          <w:rFonts w:asciiTheme="minorHAnsi" w:hAnsiTheme="minorHAnsi" w:cstheme="minorHAnsi"/>
          <w:b w:val="0"/>
          <w:sz w:val="22"/>
          <w:szCs w:val="22"/>
        </w:rPr>
        <w:t>zapis wielu arkuszy kalkulacyjnych w jednym pliku.</w:t>
      </w:r>
    </w:p>
    <w:p w14:paraId="52EF02C7" w14:textId="038C6B22" w:rsidR="002855D0" w:rsidRPr="005D721C" w:rsidRDefault="002855D0" w:rsidP="002855D0">
      <w:pPr>
        <w:pStyle w:val="Tekstpodstawowy"/>
        <w:numPr>
          <w:ilvl w:val="0"/>
          <w:numId w:val="19"/>
        </w:numPr>
        <w:ind w:left="709" w:hanging="425"/>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zachowanie pełnej zgodności z formatami plików utworzonych za pomocą oprogramowania Microsoft Excel wykorzystywanych </w:t>
      </w:r>
      <w:r w:rsidR="00832BD5">
        <w:rPr>
          <w:rFonts w:asciiTheme="minorHAnsi" w:hAnsiTheme="minorHAnsi" w:cstheme="minorHAnsi"/>
          <w:b w:val="0"/>
          <w:sz w:val="22"/>
          <w:szCs w:val="22"/>
        </w:rPr>
        <w:t>w procesie edukacyjnym</w:t>
      </w:r>
      <w:r w:rsidRPr="005D721C">
        <w:rPr>
          <w:rFonts w:asciiTheme="minorHAnsi" w:hAnsiTheme="minorHAnsi" w:cstheme="minorHAnsi"/>
          <w:b w:val="0"/>
          <w:sz w:val="22"/>
          <w:szCs w:val="22"/>
        </w:rPr>
        <w:t xml:space="preserve">, z uwzględnieniem poprawnej realizacji użytych w nich funkcji specjalnych i makropoleceń.  </w:t>
      </w:r>
    </w:p>
    <w:p w14:paraId="364A7F3C" w14:textId="77777777" w:rsidR="002855D0" w:rsidRPr="005D721C" w:rsidRDefault="002855D0" w:rsidP="002855D0">
      <w:pPr>
        <w:pStyle w:val="Tekstpodstawowy"/>
        <w:numPr>
          <w:ilvl w:val="0"/>
          <w:numId w:val="19"/>
        </w:numPr>
        <w:ind w:left="709" w:hanging="425"/>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zabezpieczenie dokumentów hasłem przed odczytem oraz przed wprowadzaniem modyfikacji.  </w:t>
      </w:r>
    </w:p>
    <w:p w14:paraId="7DCF39E4" w14:textId="77777777" w:rsidR="00460517" w:rsidRDefault="00460517" w:rsidP="002855D0">
      <w:pPr>
        <w:pStyle w:val="Tekstpodstawowy"/>
        <w:jc w:val="both"/>
        <w:rPr>
          <w:rFonts w:asciiTheme="minorHAnsi" w:hAnsiTheme="minorHAnsi" w:cstheme="minorHAnsi"/>
          <w:b w:val="0"/>
          <w:sz w:val="22"/>
          <w:szCs w:val="22"/>
        </w:rPr>
      </w:pPr>
    </w:p>
    <w:p w14:paraId="62FFF829" w14:textId="6FED4DD1" w:rsidR="002855D0" w:rsidRPr="005D721C" w:rsidRDefault="002855D0" w:rsidP="002855D0">
      <w:pPr>
        <w:pStyle w:val="Tekstpodstawowy"/>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Narzędzie do przygotowywania i prowadzenia prezentacji musi umożliwiać:  </w:t>
      </w:r>
    </w:p>
    <w:p w14:paraId="10E03528" w14:textId="5A9D573F" w:rsidR="002855D0" w:rsidRPr="005D721C" w:rsidRDefault="002855D0" w:rsidP="002855D0">
      <w:pPr>
        <w:pStyle w:val="Tekstpodstawowy"/>
        <w:numPr>
          <w:ilvl w:val="0"/>
          <w:numId w:val="20"/>
        </w:numPr>
        <w:ind w:hanging="436"/>
        <w:jc w:val="both"/>
        <w:rPr>
          <w:rFonts w:asciiTheme="minorHAnsi" w:hAnsiTheme="minorHAnsi" w:cstheme="minorHAnsi"/>
          <w:b w:val="0"/>
          <w:sz w:val="22"/>
          <w:szCs w:val="22"/>
        </w:rPr>
      </w:pPr>
      <w:r w:rsidRPr="005D721C">
        <w:rPr>
          <w:rFonts w:asciiTheme="minorHAnsi" w:hAnsiTheme="minorHAnsi" w:cstheme="minorHAnsi"/>
          <w:b w:val="0"/>
          <w:sz w:val="22"/>
          <w:szCs w:val="22"/>
        </w:rPr>
        <w:t>przygotowywanie prezentacji multimedialnych, które będą:</w:t>
      </w:r>
      <w:r w:rsidR="003C3EBC">
        <w:rPr>
          <w:rFonts w:asciiTheme="minorHAnsi" w:hAnsiTheme="minorHAnsi" w:cstheme="minorHAnsi"/>
          <w:b w:val="0"/>
          <w:sz w:val="22"/>
          <w:szCs w:val="22"/>
        </w:rPr>
        <w:t xml:space="preserve"> </w:t>
      </w:r>
      <w:r w:rsidRPr="005D721C">
        <w:rPr>
          <w:rFonts w:asciiTheme="minorHAnsi" w:hAnsiTheme="minorHAnsi" w:cstheme="minorHAnsi"/>
          <w:b w:val="0"/>
          <w:sz w:val="22"/>
          <w:szCs w:val="22"/>
        </w:rPr>
        <w:t>prezentowanie przy użyciu projektora multimedialnego,</w:t>
      </w:r>
      <w:r w:rsidR="00C01430">
        <w:rPr>
          <w:rFonts w:asciiTheme="minorHAnsi" w:hAnsiTheme="minorHAnsi" w:cstheme="minorHAnsi"/>
          <w:b w:val="0"/>
          <w:sz w:val="22"/>
          <w:szCs w:val="22"/>
        </w:rPr>
        <w:t xml:space="preserve"> na monitorze lub tablecie;</w:t>
      </w:r>
    </w:p>
    <w:p w14:paraId="04640777" w14:textId="77777777" w:rsidR="002855D0" w:rsidRPr="005D721C" w:rsidRDefault="002855D0" w:rsidP="002855D0">
      <w:pPr>
        <w:pStyle w:val="Tekstpodstawowy"/>
        <w:numPr>
          <w:ilvl w:val="0"/>
          <w:numId w:val="20"/>
        </w:numPr>
        <w:ind w:hanging="436"/>
        <w:jc w:val="both"/>
        <w:rPr>
          <w:rFonts w:asciiTheme="minorHAnsi" w:hAnsiTheme="minorHAnsi" w:cstheme="minorHAnsi"/>
          <w:b w:val="0"/>
          <w:sz w:val="22"/>
          <w:szCs w:val="22"/>
        </w:rPr>
      </w:pPr>
      <w:r w:rsidRPr="005D721C">
        <w:rPr>
          <w:rFonts w:asciiTheme="minorHAnsi" w:hAnsiTheme="minorHAnsi" w:cstheme="minorHAnsi"/>
          <w:b w:val="0"/>
          <w:sz w:val="22"/>
          <w:szCs w:val="22"/>
        </w:rPr>
        <w:t>drukowanie w formacie umożliwiającym robienie notatek,</w:t>
      </w:r>
    </w:p>
    <w:p w14:paraId="0C7F2219" w14:textId="77777777" w:rsidR="002855D0" w:rsidRPr="005D721C" w:rsidRDefault="002855D0" w:rsidP="002855D0">
      <w:pPr>
        <w:pStyle w:val="Tekstpodstawowy"/>
        <w:numPr>
          <w:ilvl w:val="0"/>
          <w:numId w:val="20"/>
        </w:numPr>
        <w:ind w:hanging="436"/>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zapisanie jako prezentacja tylko do odczytu.  </w:t>
      </w:r>
    </w:p>
    <w:p w14:paraId="044BBF99" w14:textId="77777777" w:rsidR="002855D0" w:rsidRPr="005D721C" w:rsidRDefault="002855D0" w:rsidP="002855D0">
      <w:pPr>
        <w:pStyle w:val="Tekstpodstawowy"/>
        <w:numPr>
          <w:ilvl w:val="0"/>
          <w:numId w:val="20"/>
        </w:numPr>
        <w:ind w:hanging="436"/>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nagrywanie narracji i dołączanie jej do prezentacji </w:t>
      </w:r>
    </w:p>
    <w:p w14:paraId="690211FE" w14:textId="77777777" w:rsidR="002855D0" w:rsidRPr="005D721C" w:rsidRDefault="002855D0" w:rsidP="002855D0">
      <w:pPr>
        <w:pStyle w:val="Tekstpodstawowy"/>
        <w:numPr>
          <w:ilvl w:val="0"/>
          <w:numId w:val="20"/>
        </w:numPr>
        <w:ind w:hanging="436"/>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opatrywanie slajdów notatkami dla prezentera </w:t>
      </w:r>
    </w:p>
    <w:p w14:paraId="0F792D12" w14:textId="77777777" w:rsidR="002855D0" w:rsidRPr="005D721C" w:rsidRDefault="002855D0" w:rsidP="002855D0">
      <w:pPr>
        <w:pStyle w:val="Tekstpodstawowy"/>
        <w:numPr>
          <w:ilvl w:val="0"/>
          <w:numId w:val="20"/>
        </w:numPr>
        <w:ind w:hanging="436"/>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umieszczanie i formatowanie tekstów, obiektów graficznych, tabel, nagrań dźwiękowych i wideo </w:t>
      </w:r>
    </w:p>
    <w:p w14:paraId="36C2BF51" w14:textId="77777777" w:rsidR="002855D0" w:rsidRPr="005D721C" w:rsidRDefault="002855D0" w:rsidP="002855D0">
      <w:pPr>
        <w:pStyle w:val="Tekstpodstawowy"/>
        <w:numPr>
          <w:ilvl w:val="0"/>
          <w:numId w:val="20"/>
        </w:numPr>
        <w:ind w:hanging="436"/>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umieszczanie tabel i wykresów pochodzących z arkusza kalkulacyjnego  </w:t>
      </w:r>
    </w:p>
    <w:p w14:paraId="68324D9B" w14:textId="77777777" w:rsidR="002855D0" w:rsidRPr="005D721C" w:rsidRDefault="002855D0" w:rsidP="002855D0">
      <w:pPr>
        <w:pStyle w:val="Tekstpodstawowy"/>
        <w:numPr>
          <w:ilvl w:val="0"/>
          <w:numId w:val="20"/>
        </w:numPr>
        <w:ind w:hanging="436"/>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odświeżenie wykresu znajdującego się w prezentacji po zmianie danych w źródłowym arkuszu kalkulacyjnym  </w:t>
      </w:r>
    </w:p>
    <w:p w14:paraId="6CD82293" w14:textId="77777777" w:rsidR="002855D0" w:rsidRPr="005D721C" w:rsidRDefault="002855D0" w:rsidP="002855D0">
      <w:pPr>
        <w:pStyle w:val="Tekstpodstawowy"/>
        <w:numPr>
          <w:ilvl w:val="0"/>
          <w:numId w:val="20"/>
        </w:numPr>
        <w:ind w:hanging="436"/>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możliwość tworzenia animacji obiektów i całych slajdów </w:t>
      </w:r>
    </w:p>
    <w:p w14:paraId="3AB3577D" w14:textId="77777777" w:rsidR="002855D0" w:rsidRPr="005D721C" w:rsidRDefault="002855D0" w:rsidP="002855D0">
      <w:pPr>
        <w:pStyle w:val="Tekstpodstawowy"/>
        <w:numPr>
          <w:ilvl w:val="0"/>
          <w:numId w:val="20"/>
        </w:numPr>
        <w:ind w:hanging="436"/>
        <w:jc w:val="both"/>
        <w:rPr>
          <w:rFonts w:asciiTheme="minorHAnsi" w:hAnsiTheme="minorHAnsi" w:cstheme="minorHAnsi"/>
          <w:b w:val="0"/>
          <w:sz w:val="22"/>
          <w:szCs w:val="22"/>
        </w:rPr>
      </w:pPr>
      <w:r w:rsidRPr="005D721C">
        <w:rPr>
          <w:rFonts w:asciiTheme="minorHAnsi" w:hAnsiTheme="minorHAnsi" w:cstheme="minorHAnsi"/>
          <w:b w:val="0"/>
          <w:sz w:val="22"/>
          <w:szCs w:val="22"/>
        </w:rPr>
        <w:t>prowadzenie prezentacji w trybie prezentera, gdzie slajdy są widoczne na jednym monitorze lub projektorze, a na drugim widoczne są slajdy i notatki prezentera,</w:t>
      </w:r>
    </w:p>
    <w:p w14:paraId="5072584D" w14:textId="1F1EA774" w:rsidR="002E4E3A" w:rsidRDefault="002855D0" w:rsidP="002E4E3A">
      <w:pPr>
        <w:pStyle w:val="Tekstpodstawowy"/>
        <w:numPr>
          <w:ilvl w:val="0"/>
          <w:numId w:val="20"/>
        </w:numPr>
        <w:ind w:hanging="436"/>
        <w:jc w:val="both"/>
        <w:rPr>
          <w:rFonts w:asciiTheme="minorHAnsi" w:hAnsiTheme="minorHAnsi" w:cstheme="minorHAnsi"/>
          <w:b w:val="0"/>
          <w:sz w:val="22"/>
          <w:szCs w:val="22"/>
        </w:rPr>
      </w:pPr>
      <w:r w:rsidRPr="005D721C">
        <w:rPr>
          <w:rFonts w:asciiTheme="minorHAnsi" w:hAnsiTheme="minorHAnsi" w:cstheme="minorHAnsi"/>
          <w:b w:val="0"/>
          <w:sz w:val="22"/>
          <w:szCs w:val="22"/>
        </w:rPr>
        <w:t xml:space="preserve">pełna zgodność z formatami plików utworzonych za pomocą oprogramowania Microsoft PowerPoint wykorzystywanych </w:t>
      </w:r>
      <w:r w:rsidR="00C01430">
        <w:rPr>
          <w:rFonts w:asciiTheme="minorHAnsi" w:hAnsiTheme="minorHAnsi" w:cstheme="minorHAnsi"/>
          <w:b w:val="0"/>
          <w:sz w:val="22"/>
          <w:szCs w:val="22"/>
        </w:rPr>
        <w:t>w procesie edukacyjnym</w:t>
      </w:r>
      <w:r w:rsidRPr="005D721C">
        <w:rPr>
          <w:rFonts w:asciiTheme="minorHAnsi" w:hAnsiTheme="minorHAnsi" w:cstheme="minorHAnsi"/>
          <w:b w:val="0"/>
          <w:sz w:val="22"/>
          <w:szCs w:val="22"/>
        </w:rPr>
        <w:t xml:space="preserve">.  </w:t>
      </w:r>
    </w:p>
    <w:p w14:paraId="760AC569" w14:textId="77777777" w:rsidR="002E4E3A" w:rsidRDefault="002E4E3A" w:rsidP="005D721C">
      <w:pPr>
        <w:pStyle w:val="Tekstpodstawowy"/>
        <w:ind w:left="720"/>
        <w:jc w:val="both"/>
        <w:rPr>
          <w:rFonts w:asciiTheme="minorHAnsi" w:hAnsiTheme="minorHAnsi" w:cstheme="minorHAnsi"/>
          <w:b w:val="0"/>
          <w:sz w:val="22"/>
          <w:szCs w:val="22"/>
        </w:rPr>
      </w:pPr>
    </w:p>
    <w:p w14:paraId="16EA7B99" w14:textId="6CCFFBA0" w:rsidR="002E4E3A" w:rsidRPr="005D721C" w:rsidRDefault="002E4E3A" w:rsidP="005D721C">
      <w:pPr>
        <w:autoSpaceDE w:val="0"/>
        <w:autoSpaceDN w:val="0"/>
        <w:adjustRightInd w:val="0"/>
        <w:spacing w:after="0" w:line="240" w:lineRule="auto"/>
        <w:jc w:val="both"/>
        <w:rPr>
          <w:rFonts w:ascii="Calibri" w:hAnsi="Calibri" w:cs="Calibri"/>
          <w:b/>
          <w:bCs/>
          <w:sz w:val="23"/>
          <w:szCs w:val="23"/>
        </w:rPr>
      </w:pPr>
      <w:r>
        <w:rPr>
          <w:rFonts w:ascii="Calibri" w:hAnsi="Calibri" w:cs="Calibri"/>
          <w:b/>
          <w:bCs/>
          <w:sz w:val="23"/>
          <w:szCs w:val="23"/>
        </w:rPr>
        <w:t xml:space="preserve">4) </w:t>
      </w:r>
      <w:r w:rsidRPr="005D721C">
        <w:rPr>
          <w:rFonts w:ascii="Calibri" w:hAnsi="Calibri" w:cs="Calibri"/>
          <w:b/>
          <w:bCs/>
          <w:sz w:val="23"/>
          <w:szCs w:val="23"/>
        </w:rPr>
        <w:t xml:space="preserve">Usługa dostępu do </w:t>
      </w:r>
      <w:r w:rsidR="008842CA">
        <w:rPr>
          <w:rFonts w:ascii="Calibri" w:hAnsi="Calibri" w:cs="Calibri"/>
          <w:b/>
          <w:bCs/>
          <w:sz w:val="23"/>
          <w:szCs w:val="23"/>
        </w:rPr>
        <w:t>I</w:t>
      </w:r>
      <w:r w:rsidRPr="005D721C">
        <w:rPr>
          <w:rFonts w:ascii="Calibri" w:hAnsi="Calibri" w:cs="Calibri"/>
          <w:b/>
          <w:bCs/>
          <w:sz w:val="23"/>
          <w:szCs w:val="23"/>
        </w:rPr>
        <w:t>nternetu wraz z modemem</w:t>
      </w:r>
    </w:p>
    <w:p w14:paraId="2511901C" w14:textId="01F52D01" w:rsidR="002E4E3A" w:rsidRPr="005D721C" w:rsidRDefault="002E4E3A" w:rsidP="005D721C">
      <w:pPr>
        <w:autoSpaceDE w:val="0"/>
        <w:autoSpaceDN w:val="0"/>
        <w:adjustRightInd w:val="0"/>
        <w:spacing w:after="0" w:line="240" w:lineRule="auto"/>
        <w:ind w:left="360"/>
        <w:jc w:val="both"/>
        <w:rPr>
          <w:rFonts w:ascii="Calibri" w:hAnsi="Calibri" w:cs="Calibri"/>
          <w:sz w:val="23"/>
          <w:szCs w:val="23"/>
        </w:rPr>
      </w:pPr>
      <w:r w:rsidRPr="005D721C">
        <w:rPr>
          <w:rFonts w:ascii="Calibri" w:hAnsi="Calibri" w:cs="Calibri"/>
          <w:sz w:val="23"/>
          <w:szCs w:val="23"/>
        </w:rPr>
        <w:t xml:space="preserve">Usługa dostępu do </w:t>
      </w:r>
      <w:r w:rsidR="008842CA">
        <w:rPr>
          <w:rFonts w:ascii="Calibri" w:hAnsi="Calibri" w:cs="Calibri"/>
          <w:sz w:val="23"/>
          <w:szCs w:val="23"/>
        </w:rPr>
        <w:t>I</w:t>
      </w:r>
      <w:r w:rsidRPr="005D721C">
        <w:rPr>
          <w:rFonts w:ascii="Calibri" w:hAnsi="Calibri" w:cs="Calibri"/>
          <w:sz w:val="23"/>
          <w:szCs w:val="23"/>
        </w:rPr>
        <w:t>nternetu dla 18 szt. sprzętu komputerowego dla dzieci zamieszkujących Gminę Kołbaskowo</w:t>
      </w:r>
      <w:r w:rsidR="00746142">
        <w:rPr>
          <w:rFonts w:ascii="Calibri" w:hAnsi="Calibri" w:cs="Calibri"/>
          <w:sz w:val="23"/>
          <w:szCs w:val="23"/>
        </w:rPr>
        <w:t xml:space="preserve"> za pośrednictwem karty SIM typu </w:t>
      </w:r>
      <w:proofErr w:type="spellStart"/>
      <w:r w:rsidR="00746142">
        <w:rPr>
          <w:rFonts w:ascii="Calibri" w:hAnsi="Calibri" w:cs="Calibri"/>
          <w:sz w:val="23"/>
          <w:szCs w:val="23"/>
        </w:rPr>
        <w:t>pre-paid</w:t>
      </w:r>
      <w:proofErr w:type="spellEnd"/>
      <w:r w:rsidR="00746142">
        <w:rPr>
          <w:rFonts w:ascii="Calibri" w:hAnsi="Calibri" w:cs="Calibri"/>
          <w:sz w:val="23"/>
          <w:szCs w:val="23"/>
        </w:rPr>
        <w:t xml:space="preserve"> z odpowiednią ilością doładowań.</w:t>
      </w:r>
    </w:p>
    <w:p w14:paraId="2DD24037" w14:textId="41DE4D9F" w:rsidR="002E4E3A" w:rsidRPr="005D721C" w:rsidRDefault="002E4E3A" w:rsidP="005D721C">
      <w:pPr>
        <w:autoSpaceDE w:val="0"/>
        <w:autoSpaceDN w:val="0"/>
        <w:adjustRightInd w:val="0"/>
        <w:spacing w:after="0" w:line="240" w:lineRule="auto"/>
        <w:ind w:left="360"/>
        <w:jc w:val="both"/>
        <w:rPr>
          <w:rFonts w:ascii="Calibri" w:hAnsi="Calibri" w:cs="Calibri"/>
        </w:rPr>
      </w:pPr>
      <w:r w:rsidRPr="005D721C">
        <w:rPr>
          <w:rFonts w:ascii="Calibri" w:hAnsi="Calibri" w:cs="Calibri"/>
        </w:rPr>
        <w:t xml:space="preserve">Czas świadczenia usługi: 5 miesięcy (wrzesień 2022 r. – styczeń 2023 r., po tym okresie karta </w:t>
      </w:r>
      <w:r w:rsidR="00746142">
        <w:rPr>
          <w:rFonts w:ascii="Calibri" w:hAnsi="Calibri" w:cs="Calibri"/>
        </w:rPr>
        <w:t xml:space="preserve">SIM może być </w:t>
      </w:r>
      <w:r w:rsidRPr="005D721C">
        <w:rPr>
          <w:rFonts w:ascii="Calibri" w:hAnsi="Calibri" w:cs="Calibri"/>
        </w:rPr>
        <w:t>wyłączona).</w:t>
      </w:r>
    </w:p>
    <w:p w14:paraId="75F640BD" w14:textId="2A49ED04" w:rsidR="002E4E3A" w:rsidRPr="005D721C" w:rsidRDefault="002E4E3A" w:rsidP="005D721C">
      <w:pPr>
        <w:autoSpaceDE w:val="0"/>
        <w:autoSpaceDN w:val="0"/>
        <w:adjustRightInd w:val="0"/>
        <w:spacing w:after="0" w:line="240" w:lineRule="auto"/>
        <w:ind w:left="360"/>
        <w:jc w:val="both"/>
        <w:rPr>
          <w:rFonts w:ascii="Calibri" w:hAnsi="Calibri" w:cs="Calibri"/>
        </w:rPr>
      </w:pPr>
      <w:r w:rsidRPr="005D721C">
        <w:rPr>
          <w:rFonts w:ascii="Calibri" w:hAnsi="Calibri" w:cs="Calibri"/>
        </w:rPr>
        <w:t xml:space="preserve">Wielkość pakietu: </w:t>
      </w:r>
      <w:r w:rsidR="00746142">
        <w:rPr>
          <w:rFonts w:ascii="Calibri" w:hAnsi="Calibri" w:cs="Calibri"/>
        </w:rPr>
        <w:t xml:space="preserve">co najmniej </w:t>
      </w:r>
      <w:r w:rsidRPr="005D721C">
        <w:rPr>
          <w:rFonts w:ascii="Calibri" w:hAnsi="Calibri" w:cs="Calibri"/>
        </w:rPr>
        <w:t>100 GB/miesiąc</w:t>
      </w:r>
      <w:r w:rsidR="00746142">
        <w:rPr>
          <w:rFonts w:ascii="Calibri" w:hAnsi="Calibri" w:cs="Calibri"/>
        </w:rPr>
        <w:t>, tj. 500 GB łącznie.</w:t>
      </w:r>
    </w:p>
    <w:p w14:paraId="031E8CCC" w14:textId="7F6998E4" w:rsidR="002E4E3A" w:rsidRDefault="00D41322">
      <w:pPr>
        <w:autoSpaceDE w:val="0"/>
        <w:autoSpaceDN w:val="0"/>
        <w:adjustRightInd w:val="0"/>
        <w:spacing w:after="0" w:line="240" w:lineRule="auto"/>
        <w:ind w:left="360"/>
        <w:jc w:val="both"/>
        <w:rPr>
          <w:rFonts w:ascii="Calibri" w:hAnsi="Calibri" w:cs="Calibri"/>
        </w:rPr>
      </w:pPr>
      <w:r>
        <w:rPr>
          <w:rFonts w:ascii="Calibri" w:hAnsi="Calibri" w:cs="Calibri"/>
        </w:rPr>
        <w:t>Płatność: jedna faktura (z góry)</w:t>
      </w:r>
    </w:p>
    <w:p w14:paraId="111B70AC" w14:textId="77777777" w:rsidR="00DE301D" w:rsidRPr="005D721C" w:rsidRDefault="00DE301D" w:rsidP="005D721C">
      <w:pPr>
        <w:autoSpaceDE w:val="0"/>
        <w:autoSpaceDN w:val="0"/>
        <w:adjustRightInd w:val="0"/>
        <w:spacing w:after="0" w:line="240" w:lineRule="auto"/>
        <w:ind w:left="360"/>
        <w:jc w:val="both"/>
        <w:rPr>
          <w:rFonts w:ascii="Calibri" w:hAnsi="Calibri" w:cs="Calibri"/>
        </w:rPr>
      </w:pPr>
    </w:p>
    <w:p w14:paraId="460C2495" w14:textId="77777777" w:rsidR="002E4E3A" w:rsidRPr="005D721C" w:rsidRDefault="002E4E3A" w:rsidP="005D721C">
      <w:pPr>
        <w:autoSpaceDE w:val="0"/>
        <w:autoSpaceDN w:val="0"/>
        <w:adjustRightInd w:val="0"/>
        <w:spacing w:after="0" w:line="240" w:lineRule="auto"/>
        <w:ind w:left="360"/>
        <w:jc w:val="both"/>
        <w:rPr>
          <w:rFonts w:ascii="Calibri" w:hAnsi="Calibri" w:cs="Calibri"/>
        </w:rPr>
      </w:pPr>
      <w:r w:rsidRPr="005D721C">
        <w:rPr>
          <w:rFonts w:ascii="Calibri" w:hAnsi="Calibri" w:cs="Calibri"/>
        </w:rPr>
        <w:t>Wymagane minimalne parametry techniczne modemu:</w:t>
      </w:r>
    </w:p>
    <w:p w14:paraId="5AE443FE" w14:textId="2E40835F" w:rsidR="002E4E3A" w:rsidRPr="005D721C" w:rsidRDefault="00383580" w:rsidP="005D721C">
      <w:pPr>
        <w:pStyle w:val="Akapitzlist"/>
        <w:numPr>
          <w:ilvl w:val="0"/>
          <w:numId w:val="23"/>
        </w:numPr>
        <w:autoSpaceDE w:val="0"/>
        <w:autoSpaceDN w:val="0"/>
        <w:adjustRightInd w:val="0"/>
        <w:spacing w:after="0" w:line="240" w:lineRule="auto"/>
        <w:ind w:left="709" w:hanging="425"/>
        <w:jc w:val="both"/>
        <w:rPr>
          <w:rFonts w:ascii="Calibri" w:hAnsi="Calibri" w:cs="Calibri"/>
        </w:rPr>
      </w:pPr>
      <w:r>
        <w:rPr>
          <w:rFonts w:ascii="Calibri" w:hAnsi="Calibri" w:cs="Calibri"/>
        </w:rPr>
        <w:t>r</w:t>
      </w:r>
      <w:r w:rsidR="002E4E3A" w:rsidRPr="005D721C">
        <w:rPr>
          <w:rFonts w:ascii="Calibri" w:hAnsi="Calibri" w:cs="Calibri"/>
        </w:rPr>
        <w:t>odzaje wejść/wyjść: USB 2.0 - 1 szt., gniazdo kart SIM - 1 szt.</w:t>
      </w:r>
    </w:p>
    <w:p w14:paraId="02114C48" w14:textId="60B43726" w:rsidR="002E4E3A" w:rsidRPr="005D721C" w:rsidRDefault="00383580" w:rsidP="005D721C">
      <w:pPr>
        <w:pStyle w:val="Akapitzlist"/>
        <w:numPr>
          <w:ilvl w:val="0"/>
          <w:numId w:val="23"/>
        </w:numPr>
        <w:autoSpaceDE w:val="0"/>
        <w:autoSpaceDN w:val="0"/>
        <w:adjustRightInd w:val="0"/>
        <w:spacing w:after="0" w:line="240" w:lineRule="auto"/>
        <w:ind w:left="709" w:hanging="425"/>
        <w:jc w:val="both"/>
        <w:rPr>
          <w:rFonts w:ascii="Calibri" w:hAnsi="Calibri" w:cs="Calibri"/>
        </w:rPr>
      </w:pPr>
      <w:r>
        <w:rPr>
          <w:rFonts w:ascii="Calibri" w:hAnsi="Calibri" w:cs="Calibri"/>
        </w:rPr>
        <w:t>a</w:t>
      </w:r>
      <w:r w:rsidR="002E4E3A" w:rsidRPr="005D721C">
        <w:rPr>
          <w:rFonts w:ascii="Calibri" w:hAnsi="Calibri" w:cs="Calibri"/>
        </w:rPr>
        <w:t xml:space="preserve">ntena: </w:t>
      </w:r>
      <w:r w:rsidR="00C85012">
        <w:rPr>
          <w:rFonts w:ascii="Calibri" w:hAnsi="Calibri" w:cs="Calibri"/>
        </w:rPr>
        <w:t>w</w:t>
      </w:r>
      <w:r w:rsidR="002E4E3A" w:rsidRPr="005D721C">
        <w:rPr>
          <w:rFonts w:ascii="Calibri" w:hAnsi="Calibri" w:cs="Calibri"/>
        </w:rPr>
        <w:t>budowana</w:t>
      </w:r>
      <w:r w:rsidR="00C85012">
        <w:rPr>
          <w:rFonts w:ascii="Calibri" w:hAnsi="Calibri" w:cs="Calibri"/>
        </w:rPr>
        <w:t>,</w:t>
      </w:r>
    </w:p>
    <w:p w14:paraId="6CA813EF" w14:textId="5D555456" w:rsidR="002E4E3A" w:rsidRPr="005D721C" w:rsidRDefault="00383580" w:rsidP="005D721C">
      <w:pPr>
        <w:pStyle w:val="Akapitzlist"/>
        <w:numPr>
          <w:ilvl w:val="0"/>
          <w:numId w:val="23"/>
        </w:numPr>
        <w:autoSpaceDE w:val="0"/>
        <w:autoSpaceDN w:val="0"/>
        <w:adjustRightInd w:val="0"/>
        <w:spacing w:after="0" w:line="240" w:lineRule="auto"/>
        <w:ind w:left="709" w:hanging="425"/>
        <w:jc w:val="both"/>
        <w:rPr>
          <w:rFonts w:ascii="Calibri" w:hAnsi="Calibri" w:cs="Calibri"/>
        </w:rPr>
      </w:pPr>
      <w:r>
        <w:rPr>
          <w:rFonts w:ascii="Calibri" w:hAnsi="Calibri" w:cs="Calibri"/>
        </w:rPr>
        <w:t>m</w:t>
      </w:r>
      <w:r w:rsidR="002E4E3A" w:rsidRPr="005D721C">
        <w:rPr>
          <w:rFonts w:ascii="Calibri" w:hAnsi="Calibri" w:cs="Calibri"/>
        </w:rPr>
        <w:t xml:space="preserve">aksymalna prędkość transmisji bezprzewodowej: 150 </w:t>
      </w:r>
      <w:proofErr w:type="spellStart"/>
      <w:r w:rsidR="002E4E3A" w:rsidRPr="005D721C">
        <w:rPr>
          <w:rFonts w:ascii="Calibri" w:hAnsi="Calibri" w:cs="Calibri"/>
        </w:rPr>
        <w:t>Mb</w:t>
      </w:r>
      <w:proofErr w:type="spellEnd"/>
      <w:r w:rsidR="002E4E3A" w:rsidRPr="005D721C">
        <w:rPr>
          <w:rFonts w:ascii="Calibri" w:hAnsi="Calibri" w:cs="Calibri"/>
        </w:rPr>
        <w:t>/s (LTE)</w:t>
      </w:r>
      <w:r w:rsidR="00C85012">
        <w:rPr>
          <w:rFonts w:ascii="Calibri" w:hAnsi="Calibri" w:cs="Calibri"/>
        </w:rPr>
        <w:t>,</w:t>
      </w:r>
    </w:p>
    <w:p w14:paraId="436DED4D" w14:textId="22509CEB" w:rsidR="008F23FC" w:rsidRPr="005D721C" w:rsidRDefault="00383580" w:rsidP="005D721C">
      <w:pPr>
        <w:pStyle w:val="Akapitzlist"/>
        <w:numPr>
          <w:ilvl w:val="0"/>
          <w:numId w:val="23"/>
        </w:numPr>
        <w:autoSpaceDE w:val="0"/>
        <w:autoSpaceDN w:val="0"/>
        <w:adjustRightInd w:val="0"/>
        <w:spacing w:after="0" w:line="240" w:lineRule="auto"/>
        <w:ind w:left="709" w:hanging="425"/>
        <w:jc w:val="both"/>
        <w:rPr>
          <w:rFonts w:ascii="Calibri" w:hAnsi="Calibri" w:cs="Calibri"/>
        </w:rPr>
      </w:pPr>
      <w:r>
        <w:rPr>
          <w:rFonts w:ascii="Calibri" w:hAnsi="Calibri" w:cs="Calibri"/>
        </w:rPr>
        <w:t>o</w:t>
      </w:r>
      <w:r w:rsidR="008F23FC" w:rsidRPr="005D721C">
        <w:rPr>
          <w:rFonts w:ascii="Calibri" w:hAnsi="Calibri" w:cs="Calibri"/>
        </w:rPr>
        <w:t xml:space="preserve">bsługiwane standardy: EDGE, GPRS, GSM, </w:t>
      </w:r>
      <w:r w:rsidR="00831A1D" w:rsidRPr="005D721C">
        <w:rPr>
          <w:rFonts w:ascii="Calibri" w:hAnsi="Calibri" w:cs="Calibri"/>
        </w:rPr>
        <w:t>HSPA, HSPA+, LTE, UMTS</w:t>
      </w:r>
      <w:r w:rsidR="00C85012">
        <w:rPr>
          <w:rFonts w:ascii="Calibri" w:hAnsi="Calibri" w:cs="Calibri"/>
        </w:rPr>
        <w:t>,</w:t>
      </w:r>
    </w:p>
    <w:p w14:paraId="20B17721" w14:textId="0E07C824" w:rsidR="002E4E3A" w:rsidRPr="005D721C" w:rsidRDefault="00383580" w:rsidP="005D721C">
      <w:pPr>
        <w:pStyle w:val="Akapitzlist"/>
        <w:numPr>
          <w:ilvl w:val="0"/>
          <w:numId w:val="23"/>
        </w:numPr>
        <w:autoSpaceDE w:val="0"/>
        <w:autoSpaceDN w:val="0"/>
        <w:adjustRightInd w:val="0"/>
        <w:spacing w:after="0" w:line="240" w:lineRule="auto"/>
        <w:ind w:left="709" w:hanging="425"/>
        <w:jc w:val="both"/>
        <w:rPr>
          <w:rFonts w:ascii="Calibri" w:hAnsi="Calibri" w:cs="Calibri"/>
        </w:rPr>
      </w:pPr>
      <w:r>
        <w:rPr>
          <w:rFonts w:ascii="Calibri" w:hAnsi="Calibri" w:cs="Calibri"/>
        </w:rPr>
        <w:t>m</w:t>
      </w:r>
      <w:r w:rsidR="002E4E3A" w:rsidRPr="005D721C">
        <w:rPr>
          <w:rFonts w:ascii="Calibri" w:hAnsi="Calibri" w:cs="Calibri"/>
        </w:rPr>
        <w:t>odem przechodzi na własność odbiorcy ostatecznego</w:t>
      </w:r>
    </w:p>
    <w:sectPr w:rsidR="002E4E3A" w:rsidRPr="005D721C" w:rsidSect="009B1CD5">
      <w:footerReference w:type="default" r:id="rId12"/>
      <w:headerReference w:type="first" r:id="rId13"/>
      <w:footerReference w:type="first" r:id="rId14"/>
      <w:pgSz w:w="11906" w:h="16838"/>
      <w:pgMar w:top="1365" w:right="1417" w:bottom="1560" w:left="1417"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B0DF1" w14:textId="77777777" w:rsidR="001B01CA" w:rsidRDefault="001B01CA" w:rsidP="000D2FC1">
      <w:pPr>
        <w:spacing w:after="0" w:line="240" w:lineRule="auto"/>
      </w:pPr>
      <w:r>
        <w:separator/>
      </w:r>
    </w:p>
  </w:endnote>
  <w:endnote w:type="continuationSeparator" w:id="0">
    <w:p w14:paraId="4C619481" w14:textId="77777777" w:rsidR="001B01CA" w:rsidRDefault="001B01CA" w:rsidP="000D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848324"/>
      <w:docPartObj>
        <w:docPartGallery w:val="Page Numbers (Bottom of Page)"/>
        <w:docPartUnique/>
      </w:docPartObj>
    </w:sdtPr>
    <w:sdtEndPr>
      <w:rPr>
        <w:sz w:val="16"/>
        <w:szCs w:val="16"/>
      </w:rPr>
    </w:sdtEndPr>
    <w:sdtContent>
      <w:p w14:paraId="54CEB550" w14:textId="14FBBE15" w:rsidR="001F0398" w:rsidRPr="005D721C" w:rsidRDefault="001F0398">
        <w:pPr>
          <w:pStyle w:val="Stopka"/>
          <w:jc w:val="center"/>
          <w:rPr>
            <w:sz w:val="16"/>
            <w:szCs w:val="16"/>
          </w:rPr>
        </w:pPr>
        <w:r w:rsidRPr="005D721C">
          <w:rPr>
            <w:sz w:val="16"/>
            <w:szCs w:val="16"/>
          </w:rPr>
          <w:fldChar w:fldCharType="begin"/>
        </w:r>
        <w:r w:rsidRPr="005D721C">
          <w:rPr>
            <w:sz w:val="16"/>
            <w:szCs w:val="16"/>
          </w:rPr>
          <w:instrText>PAGE   \* MERGEFORMAT</w:instrText>
        </w:r>
        <w:r w:rsidRPr="005D721C">
          <w:rPr>
            <w:sz w:val="16"/>
            <w:szCs w:val="16"/>
          </w:rPr>
          <w:fldChar w:fldCharType="separate"/>
        </w:r>
        <w:r w:rsidR="00D97DD5">
          <w:rPr>
            <w:noProof/>
            <w:sz w:val="16"/>
            <w:szCs w:val="16"/>
          </w:rPr>
          <w:t>10</w:t>
        </w:r>
        <w:r w:rsidRPr="005D721C">
          <w:rPr>
            <w:sz w:val="16"/>
            <w:szCs w:val="16"/>
          </w:rPr>
          <w:fldChar w:fldCharType="end"/>
        </w:r>
      </w:p>
    </w:sdtContent>
  </w:sdt>
  <w:p w14:paraId="0F7D1BF8" w14:textId="77777777" w:rsidR="001F0398" w:rsidRDefault="001F039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11868"/>
      <w:docPartObj>
        <w:docPartGallery w:val="Page Numbers (Bottom of Page)"/>
        <w:docPartUnique/>
      </w:docPartObj>
    </w:sdtPr>
    <w:sdtEndPr/>
    <w:sdtContent>
      <w:p w14:paraId="286B13E4" w14:textId="6A5F22A3" w:rsidR="008842CA" w:rsidRDefault="008842CA">
        <w:pPr>
          <w:pStyle w:val="Stopka"/>
          <w:jc w:val="center"/>
        </w:pPr>
        <w:r>
          <w:fldChar w:fldCharType="begin"/>
        </w:r>
        <w:r>
          <w:instrText>PAGE   \* MERGEFORMAT</w:instrText>
        </w:r>
        <w:r>
          <w:fldChar w:fldCharType="separate"/>
        </w:r>
        <w:r w:rsidR="00D97DD5">
          <w:rPr>
            <w:noProof/>
          </w:rPr>
          <w:t>1</w:t>
        </w:r>
        <w:r>
          <w:fldChar w:fldCharType="end"/>
        </w:r>
      </w:p>
    </w:sdtContent>
  </w:sdt>
  <w:p w14:paraId="63F77C5E" w14:textId="77777777" w:rsidR="008842CA" w:rsidRDefault="008842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0DC86" w14:textId="77777777" w:rsidR="001B01CA" w:rsidRDefault="001B01CA" w:rsidP="000D2FC1">
      <w:pPr>
        <w:spacing w:after="0" w:line="240" w:lineRule="auto"/>
      </w:pPr>
      <w:r>
        <w:separator/>
      </w:r>
    </w:p>
  </w:footnote>
  <w:footnote w:type="continuationSeparator" w:id="0">
    <w:p w14:paraId="27952D43" w14:textId="77777777" w:rsidR="001B01CA" w:rsidRDefault="001B01CA" w:rsidP="000D2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91A9C" w14:textId="660C4280" w:rsidR="008842CA" w:rsidRPr="008842CA" w:rsidRDefault="008842CA" w:rsidP="00D84891">
    <w:pPr>
      <w:pStyle w:val="Nagwek"/>
    </w:pPr>
    <w:r w:rsidRPr="008842CA">
      <w:t>ZP.271.14.2022.ŻS</w:t>
    </w:r>
  </w:p>
  <w:p w14:paraId="31B58F76" w14:textId="2315B1D7" w:rsidR="00C105C3" w:rsidRDefault="00C105C3" w:rsidP="00C105C3">
    <w:pPr>
      <w:pStyle w:val="Nagwek"/>
      <w:jc w:val="center"/>
    </w:pPr>
    <w:r>
      <w:rPr>
        <w:noProof/>
      </w:rPr>
      <w:drawing>
        <wp:inline distT="0" distB="0" distL="0" distR="0" wp14:anchorId="3E1CFC9F" wp14:editId="791422D2">
          <wp:extent cx="4657725" cy="6762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676275"/>
                  </a:xfrm>
                  <a:prstGeom prst="rect">
                    <a:avLst/>
                  </a:prstGeom>
                  <a:noFill/>
                  <a:ln>
                    <a:noFill/>
                  </a:ln>
                </pic:spPr>
              </pic:pic>
            </a:graphicData>
          </a:graphic>
        </wp:inline>
      </w:drawing>
    </w:r>
  </w:p>
  <w:p w14:paraId="52BB85F3" w14:textId="77777777" w:rsidR="0010759E" w:rsidRPr="00942EB5" w:rsidRDefault="0010759E" w:rsidP="0010759E">
    <w:pPr>
      <w:pStyle w:val="Nagwek"/>
      <w:pBdr>
        <w:bottom w:val="single" w:sz="12" w:space="1" w:color="auto"/>
      </w:pBdr>
      <w:jc w:val="center"/>
      <w:rPr>
        <w:i/>
        <w:iCs/>
      </w:rPr>
    </w:pPr>
    <w:r w:rsidRPr="00942EB5">
      <w:rPr>
        <w:i/>
        <w:iCs/>
        <w:sz w:val="20"/>
        <w:szCs w:val="20"/>
      </w:rPr>
      <w:t>Sfinansowano w ramach reakcji Unii na pandemię COVID-19</w:t>
    </w:r>
  </w:p>
  <w:p w14:paraId="1254421A" w14:textId="77777777" w:rsidR="0010759E" w:rsidRDefault="0010759E" w:rsidP="00C105C3">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15C4FB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5CE5159"/>
    <w:multiLevelType w:val="hybridMultilevel"/>
    <w:tmpl w:val="F8B001F0"/>
    <w:lvl w:ilvl="0" w:tplc="13F285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445E0E"/>
    <w:multiLevelType w:val="hybridMultilevel"/>
    <w:tmpl w:val="292601CE"/>
    <w:lvl w:ilvl="0" w:tplc="7EC6FF5A">
      <w:start w:val="1"/>
      <w:numFmt w:val="decimal"/>
      <w:lvlText w:val="%1."/>
      <w:lvlJc w:val="left"/>
      <w:pPr>
        <w:ind w:left="420" w:hanging="360"/>
      </w:pPr>
      <w:rPr>
        <w:rFonts w:hint="default"/>
      </w:rPr>
    </w:lvl>
    <w:lvl w:ilvl="1" w:tplc="72B043AC">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0A0B0013"/>
    <w:multiLevelType w:val="hybridMultilevel"/>
    <w:tmpl w:val="00E82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6A2A07"/>
    <w:multiLevelType w:val="hybridMultilevel"/>
    <w:tmpl w:val="1E76E970"/>
    <w:lvl w:ilvl="0" w:tplc="398AC5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AC23539"/>
    <w:multiLevelType w:val="hybridMultilevel"/>
    <w:tmpl w:val="FC5029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CE1A8D"/>
    <w:multiLevelType w:val="hybridMultilevel"/>
    <w:tmpl w:val="713C7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206435"/>
    <w:multiLevelType w:val="hybridMultilevel"/>
    <w:tmpl w:val="20F81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A657C4"/>
    <w:multiLevelType w:val="hybridMultilevel"/>
    <w:tmpl w:val="A06AA7EC"/>
    <w:lvl w:ilvl="0" w:tplc="13F285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637A27"/>
    <w:multiLevelType w:val="hybridMultilevel"/>
    <w:tmpl w:val="8C16AA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A604D7C"/>
    <w:multiLevelType w:val="hybridMultilevel"/>
    <w:tmpl w:val="34CE47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61AD7C9E"/>
    <w:multiLevelType w:val="hybridMultilevel"/>
    <w:tmpl w:val="20B634CC"/>
    <w:lvl w:ilvl="0" w:tplc="13F285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4D75B1A"/>
    <w:multiLevelType w:val="hybridMultilevel"/>
    <w:tmpl w:val="8C16A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DD2CDB"/>
    <w:multiLevelType w:val="hybridMultilevel"/>
    <w:tmpl w:val="FE1C04DE"/>
    <w:lvl w:ilvl="0" w:tplc="13F285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78361E6"/>
    <w:multiLevelType w:val="hybridMultilevel"/>
    <w:tmpl w:val="24A65024"/>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A5457A"/>
    <w:multiLevelType w:val="hybridMultilevel"/>
    <w:tmpl w:val="59D24E76"/>
    <w:lvl w:ilvl="0" w:tplc="13F285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A434B70"/>
    <w:multiLevelType w:val="hybridMultilevel"/>
    <w:tmpl w:val="87A8BE0A"/>
    <w:lvl w:ilvl="0" w:tplc="04150011">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7" w15:restartNumberingAfterBreak="0">
    <w:nsid w:val="6D477CC8"/>
    <w:multiLevelType w:val="hybridMultilevel"/>
    <w:tmpl w:val="9938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357AC9"/>
    <w:multiLevelType w:val="hybridMultilevel"/>
    <w:tmpl w:val="90BACDA4"/>
    <w:lvl w:ilvl="0" w:tplc="13F2854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74C03E6C"/>
    <w:multiLevelType w:val="hybridMultilevel"/>
    <w:tmpl w:val="6AB4D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6E3D6C"/>
    <w:multiLevelType w:val="hybridMultilevel"/>
    <w:tmpl w:val="1062D42E"/>
    <w:lvl w:ilvl="0" w:tplc="13F2854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F232C8F"/>
    <w:multiLevelType w:val="hybridMultilevel"/>
    <w:tmpl w:val="4BFC5EB0"/>
    <w:lvl w:ilvl="0" w:tplc="13F285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F4D780C"/>
    <w:multiLevelType w:val="hybridMultilevel"/>
    <w:tmpl w:val="8C16AA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17"/>
  </w:num>
  <w:num w:numId="4">
    <w:abstractNumId w:val="7"/>
  </w:num>
  <w:num w:numId="5">
    <w:abstractNumId w:val="10"/>
  </w:num>
  <w:num w:numId="6">
    <w:abstractNumId w:val="19"/>
  </w:num>
  <w:num w:numId="7">
    <w:abstractNumId w:val="6"/>
  </w:num>
  <w:num w:numId="8">
    <w:abstractNumId w:val="2"/>
  </w:num>
  <w:num w:numId="9">
    <w:abstractNumId w:val="14"/>
  </w:num>
  <w:num w:numId="10">
    <w:abstractNumId w:val="16"/>
  </w:num>
  <w:num w:numId="11">
    <w:abstractNumId w:val="5"/>
  </w:num>
  <w:num w:numId="12">
    <w:abstractNumId w:val="12"/>
  </w:num>
  <w:num w:numId="13">
    <w:abstractNumId w:val="9"/>
  </w:num>
  <w:num w:numId="14">
    <w:abstractNumId w:val="22"/>
  </w:num>
  <w:num w:numId="15">
    <w:abstractNumId w:val="15"/>
  </w:num>
  <w:num w:numId="16">
    <w:abstractNumId w:val="21"/>
  </w:num>
  <w:num w:numId="17">
    <w:abstractNumId w:val="1"/>
  </w:num>
  <w:num w:numId="18">
    <w:abstractNumId w:val="8"/>
  </w:num>
  <w:num w:numId="19">
    <w:abstractNumId w:val="20"/>
  </w:num>
  <w:num w:numId="20">
    <w:abstractNumId w:val="11"/>
  </w:num>
  <w:num w:numId="21">
    <w:abstractNumId w:val="18"/>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1F"/>
    <w:rsid w:val="00000D6D"/>
    <w:rsid w:val="00001443"/>
    <w:rsid w:val="000075CE"/>
    <w:rsid w:val="00007A1F"/>
    <w:rsid w:val="000106A3"/>
    <w:rsid w:val="0001480C"/>
    <w:rsid w:val="00020E36"/>
    <w:rsid w:val="000229EA"/>
    <w:rsid w:val="00023615"/>
    <w:rsid w:val="00024ABF"/>
    <w:rsid w:val="00025F74"/>
    <w:rsid w:val="000312F4"/>
    <w:rsid w:val="00035AE8"/>
    <w:rsid w:val="00037944"/>
    <w:rsid w:val="000423AE"/>
    <w:rsid w:val="000460E0"/>
    <w:rsid w:val="00046CAD"/>
    <w:rsid w:val="00047ED9"/>
    <w:rsid w:val="00047F38"/>
    <w:rsid w:val="00050632"/>
    <w:rsid w:val="0005361A"/>
    <w:rsid w:val="000553B2"/>
    <w:rsid w:val="00057AEF"/>
    <w:rsid w:val="00057E83"/>
    <w:rsid w:val="0006010E"/>
    <w:rsid w:val="00062233"/>
    <w:rsid w:val="00064C2A"/>
    <w:rsid w:val="0006655A"/>
    <w:rsid w:val="00066CF8"/>
    <w:rsid w:val="00067BFA"/>
    <w:rsid w:val="000704F9"/>
    <w:rsid w:val="00070CD4"/>
    <w:rsid w:val="00074AB3"/>
    <w:rsid w:val="0007534B"/>
    <w:rsid w:val="00075881"/>
    <w:rsid w:val="00076071"/>
    <w:rsid w:val="0007613C"/>
    <w:rsid w:val="000842ED"/>
    <w:rsid w:val="000875D9"/>
    <w:rsid w:val="00087EAD"/>
    <w:rsid w:val="0009040F"/>
    <w:rsid w:val="00091B3C"/>
    <w:rsid w:val="000926BD"/>
    <w:rsid w:val="0009351E"/>
    <w:rsid w:val="00093FE3"/>
    <w:rsid w:val="000948BA"/>
    <w:rsid w:val="00096E73"/>
    <w:rsid w:val="000978CC"/>
    <w:rsid w:val="000A099A"/>
    <w:rsid w:val="000A196F"/>
    <w:rsid w:val="000A210F"/>
    <w:rsid w:val="000A3F5F"/>
    <w:rsid w:val="000A716A"/>
    <w:rsid w:val="000B7B52"/>
    <w:rsid w:val="000B7E74"/>
    <w:rsid w:val="000C16A9"/>
    <w:rsid w:val="000C364D"/>
    <w:rsid w:val="000C5658"/>
    <w:rsid w:val="000C6022"/>
    <w:rsid w:val="000C7C32"/>
    <w:rsid w:val="000D1A51"/>
    <w:rsid w:val="000D204F"/>
    <w:rsid w:val="000D2FC1"/>
    <w:rsid w:val="000D5EB7"/>
    <w:rsid w:val="000D5F99"/>
    <w:rsid w:val="000D6110"/>
    <w:rsid w:val="000E0087"/>
    <w:rsid w:val="000E083C"/>
    <w:rsid w:val="000E68F2"/>
    <w:rsid w:val="000E6CD6"/>
    <w:rsid w:val="000E7905"/>
    <w:rsid w:val="000F18C0"/>
    <w:rsid w:val="000F37AE"/>
    <w:rsid w:val="000F484A"/>
    <w:rsid w:val="000F63B8"/>
    <w:rsid w:val="000F677A"/>
    <w:rsid w:val="001002D2"/>
    <w:rsid w:val="001005AA"/>
    <w:rsid w:val="00101B3D"/>
    <w:rsid w:val="0010759E"/>
    <w:rsid w:val="00110795"/>
    <w:rsid w:val="001127B7"/>
    <w:rsid w:val="0011463E"/>
    <w:rsid w:val="0011640D"/>
    <w:rsid w:val="0012151B"/>
    <w:rsid w:val="0012288A"/>
    <w:rsid w:val="00126642"/>
    <w:rsid w:val="00127234"/>
    <w:rsid w:val="001311D1"/>
    <w:rsid w:val="001336C2"/>
    <w:rsid w:val="00134727"/>
    <w:rsid w:val="00135CE6"/>
    <w:rsid w:val="00135D11"/>
    <w:rsid w:val="00137D48"/>
    <w:rsid w:val="00142A70"/>
    <w:rsid w:val="00143520"/>
    <w:rsid w:val="00143B41"/>
    <w:rsid w:val="00144763"/>
    <w:rsid w:val="00145C3A"/>
    <w:rsid w:val="00146250"/>
    <w:rsid w:val="00146A46"/>
    <w:rsid w:val="00147B66"/>
    <w:rsid w:val="00147D80"/>
    <w:rsid w:val="00150D6B"/>
    <w:rsid w:val="00151004"/>
    <w:rsid w:val="001517F1"/>
    <w:rsid w:val="0015448C"/>
    <w:rsid w:val="00155789"/>
    <w:rsid w:val="0015605E"/>
    <w:rsid w:val="00157706"/>
    <w:rsid w:val="001601F3"/>
    <w:rsid w:val="00163240"/>
    <w:rsid w:val="001650D2"/>
    <w:rsid w:val="00165775"/>
    <w:rsid w:val="001659F6"/>
    <w:rsid w:val="00165E32"/>
    <w:rsid w:val="00167CF3"/>
    <w:rsid w:val="0017138D"/>
    <w:rsid w:val="001722AE"/>
    <w:rsid w:val="00173E1F"/>
    <w:rsid w:val="00174734"/>
    <w:rsid w:val="001753E2"/>
    <w:rsid w:val="00176047"/>
    <w:rsid w:val="001768CC"/>
    <w:rsid w:val="00177166"/>
    <w:rsid w:val="00180E28"/>
    <w:rsid w:val="001822D0"/>
    <w:rsid w:val="00185A94"/>
    <w:rsid w:val="00186AA8"/>
    <w:rsid w:val="00186EC3"/>
    <w:rsid w:val="0019159B"/>
    <w:rsid w:val="001940BC"/>
    <w:rsid w:val="00196838"/>
    <w:rsid w:val="00197EED"/>
    <w:rsid w:val="001A0E70"/>
    <w:rsid w:val="001A2338"/>
    <w:rsid w:val="001A5144"/>
    <w:rsid w:val="001B01CA"/>
    <w:rsid w:val="001B2E60"/>
    <w:rsid w:val="001B407B"/>
    <w:rsid w:val="001B4296"/>
    <w:rsid w:val="001B438B"/>
    <w:rsid w:val="001B6FAA"/>
    <w:rsid w:val="001C147B"/>
    <w:rsid w:val="001C2B57"/>
    <w:rsid w:val="001C312A"/>
    <w:rsid w:val="001C3BCF"/>
    <w:rsid w:val="001C3E4F"/>
    <w:rsid w:val="001C4548"/>
    <w:rsid w:val="001C4CF1"/>
    <w:rsid w:val="001C558F"/>
    <w:rsid w:val="001C6AF8"/>
    <w:rsid w:val="001D034B"/>
    <w:rsid w:val="001D097F"/>
    <w:rsid w:val="001D1AF5"/>
    <w:rsid w:val="001D4EF4"/>
    <w:rsid w:val="001D6373"/>
    <w:rsid w:val="001E04CA"/>
    <w:rsid w:val="001E0D13"/>
    <w:rsid w:val="001E108C"/>
    <w:rsid w:val="001E10FB"/>
    <w:rsid w:val="001E13DA"/>
    <w:rsid w:val="001E2567"/>
    <w:rsid w:val="001E275A"/>
    <w:rsid w:val="001E3BCD"/>
    <w:rsid w:val="001E3FD8"/>
    <w:rsid w:val="001E504C"/>
    <w:rsid w:val="001E5401"/>
    <w:rsid w:val="001F0398"/>
    <w:rsid w:val="001F1F7C"/>
    <w:rsid w:val="001F2639"/>
    <w:rsid w:val="001F3D62"/>
    <w:rsid w:val="001F3DDD"/>
    <w:rsid w:val="001F66A7"/>
    <w:rsid w:val="001F6DBE"/>
    <w:rsid w:val="00200886"/>
    <w:rsid w:val="00200C8E"/>
    <w:rsid w:val="00201DB5"/>
    <w:rsid w:val="00201EF4"/>
    <w:rsid w:val="00202C28"/>
    <w:rsid w:val="00203713"/>
    <w:rsid w:val="00210867"/>
    <w:rsid w:val="00212B84"/>
    <w:rsid w:val="0021586C"/>
    <w:rsid w:val="0021617A"/>
    <w:rsid w:val="0022079E"/>
    <w:rsid w:val="00220C5E"/>
    <w:rsid w:val="00221AF4"/>
    <w:rsid w:val="00225EAB"/>
    <w:rsid w:val="00231583"/>
    <w:rsid w:val="002336F8"/>
    <w:rsid w:val="00234591"/>
    <w:rsid w:val="00234C87"/>
    <w:rsid w:val="0023668A"/>
    <w:rsid w:val="00236D04"/>
    <w:rsid w:val="002414CF"/>
    <w:rsid w:val="00242C87"/>
    <w:rsid w:val="0024674D"/>
    <w:rsid w:val="00246B36"/>
    <w:rsid w:val="0025069F"/>
    <w:rsid w:val="00252AE4"/>
    <w:rsid w:val="00256A80"/>
    <w:rsid w:val="002575E7"/>
    <w:rsid w:val="00260D04"/>
    <w:rsid w:val="00261B05"/>
    <w:rsid w:val="0026647A"/>
    <w:rsid w:val="00267181"/>
    <w:rsid w:val="002707DF"/>
    <w:rsid w:val="00272990"/>
    <w:rsid w:val="002735AF"/>
    <w:rsid w:val="0027364B"/>
    <w:rsid w:val="00273BFB"/>
    <w:rsid w:val="0027461A"/>
    <w:rsid w:val="00280CE6"/>
    <w:rsid w:val="0028195F"/>
    <w:rsid w:val="00283894"/>
    <w:rsid w:val="002855D0"/>
    <w:rsid w:val="00287DD6"/>
    <w:rsid w:val="00290C13"/>
    <w:rsid w:val="00291237"/>
    <w:rsid w:val="00291E0D"/>
    <w:rsid w:val="00292E75"/>
    <w:rsid w:val="002957D6"/>
    <w:rsid w:val="00295B8C"/>
    <w:rsid w:val="00296801"/>
    <w:rsid w:val="00296B24"/>
    <w:rsid w:val="002974AF"/>
    <w:rsid w:val="002A032C"/>
    <w:rsid w:val="002A1A1F"/>
    <w:rsid w:val="002A1F8A"/>
    <w:rsid w:val="002A48B3"/>
    <w:rsid w:val="002A4A4B"/>
    <w:rsid w:val="002A635F"/>
    <w:rsid w:val="002A70C2"/>
    <w:rsid w:val="002A7378"/>
    <w:rsid w:val="002B0E1E"/>
    <w:rsid w:val="002B1FD4"/>
    <w:rsid w:val="002B21B5"/>
    <w:rsid w:val="002B2E7E"/>
    <w:rsid w:val="002B5D26"/>
    <w:rsid w:val="002B6AF8"/>
    <w:rsid w:val="002B6D42"/>
    <w:rsid w:val="002C04C2"/>
    <w:rsid w:val="002C2095"/>
    <w:rsid w:val="002C34D4"/>
    <w:rsid w:val="002C352E"/>
    <w:rsid w:val="002C4BB5"/>
    <w:rsid w:val="002C5D9A"/>
    <w:rsid w:val="002D4556"/>
    <w:rsid w:val="002D5696"/>
    <w:rsid w:val="002D7A28"/>
    <w:rsid w:val="002E4E3A"/>
    <w:rsid w:val="002E5038"/>
    <w:rsid w:val="002F1339"/>
    <w:rsid w:val="002F1C9E"/>
    <w:rsid w:val="002F1EF4"/>
    <w:rsid w:val="002F225E"/>
    <w:rsid w:val="002F247F"/>
    <w:rsid w:val="002F498F"/>
    <w:rsid w:val="002F7855"/>
    <w:rsid w:val="003000E2"/>
    <w:rsid w:val="00300BA3"/>
    <w:rsid w:val="0030159A"/>
    <w:rsid w:val="0030569D"/>
    <w:rsid w:val="0030688C"/>
    <w:rsid w:val="00307743"/>
    <w:rsid w:val="003100CF"/>
    <w:rsid w:val="003103FB"/>
    <w:rsid w:val="0031058B"/>
    <w:rsid w:val="00310B5B"/>
    <w:rsid w:val="00316CFF"/>
    <w:rsid w:val="00320EFF"/>
    <w:rsid w:val="00325FD4"/>
    <w:rsid w:val="00335674"/>
    <w:rsid w:val="00337041"/>
    <w:rsid w:val="0034098C"/>
    <w:rsid w:val="00351051"/>
    <w:rsid w:val="0035273B"/>
    <w:rsid w:val="003546EF"/>
    <w:rsid w:val="00355666"/>
    <w:rsid w:val="0036045F"/>
    <w:rsid w:val="003627EF"/>
    <w:rsid w:val="0036595B"/>
    <w:rsid w:val="0036781F"/>
    <w:rsid w:val="00372901"/>
    <w:rsid w:val="00372C88"/>
    <w:rsid w:val="003742EE"/>
    <w:rsid w:val="003761EB"/>
    <w:rsid w:val="00377340"/>
    <w:rsid w:val="00377439"/>
    <w:rsid w:val="00381B15"/>
    <w:rsid w:val="00381FAD"/>
    <w:rsid w:val="00383580"/>
    <w:rsid w:val="00386B9C"/>
    <w:rsid w:val="00390F9A"/>
    <w:rsid w:val="00394E14"/>
    <w:rsid w:val="00395D65"/>
    <w:rsid w:val="003966CD"/>
    <w:rsid w:val="003970AF"/>
    <w:rsid w:val="003A2D07"/>
    <w:rsid w:val="003A2FBA"/>
    <w:rsid w:val="003A4B20"/>
    <w:rsid w:val="003A4EF1"/>
    <w:rsid w:val="003A55D8"/>
    <w:rsid w:val="003A55DB"/>
    <w:rsid w:val="003A5F2F"/>
    <w:rsid w:val="003A6207"/>
    <w:rsid w:val="003A6390"/>
    <w:rsid w:val="003A64AB"/>
    <w:rsid w:val="003A766F"/>
    <w:rsid w:val="003B18C2"/>
    <w:rsid w:val="003B1A5C"/>
    <w:rsid w:val="003B6266"/>
    <w:rsid w:val="003C0137"/>
    <w:rsid w:val="003C02B5"/>
    <w:rsid w:val="003C1BFD"/>
    <w:rsid w:val="003C2C0A"/>
    <w:rsid w:val="003C2CF4"/>
    <w:rsid w:val="003C37B1"/>
    <w:rsid w:val="003C3EBC"/>
    <w:rsid w:val="003C62F9"/>
    <w:rsid w:val="003D12FE"/>
    <w:rsid w:val="003D7022"/>
    <w:rsid w:val="003E4DAA"/>
    <w:rsid w:val="003E4F5A"/>
    <w:rsid w:val="003E511B"/>
    <w:rsid w:val="003E6CD1"/>
    <w:rsid w:val="003E7532"/>
    <w:rsid w:val="003E7B6B"/>
    <w:rsid w:val="003F0877"/>
    <w:rsid w:val="003F191C"/>
    <w:rsid w:val="003F318E"/>
    <w:rsid w:val="003F695F"/>
    <w:rsid w:val="00401732"/>
    <w:rsid w:val="00402233"/>
    <w:rsid w:val="00402CA4"/>
    <w:rsid w:val="004040FF"/>
    <w:rsid w:val="004046CC"/>
    <w:rsid w:val="00407E41"/>
    <w:rsid w:val="00410D66"/>
    <w:rsid w:val="00411548"/>
    <w:rsid w:val="0041566A"/>
    <w:rsid w:val="00416448"/>
    <w:rsid w:val="00423C8C"/>
    <w:rsid w:val="00426412"/>
    <w:rsid w:val="00427E30"/>
    <w:rsid w:val="00430524"/>
    <w:rsid w:val="00432736"/>
    <w:rsid w:val="00434033"/>
    <w:rsid w:val="0043464B"/>
    <w:rsid w:val="00436CB2"/>
    <w:rsid w:val="004403B3"/>
    <w:rsid w:val="00441437"/>
    <w:rsid w:val="004448CB"/>
    <w:rsid w:val="004458F5"/>
    <w:rsid w:val="00447B4D"/>
    <w:rsid w:val="004521E8"/>
    <w:rsid w:val="0045310D"/>
    <w:rsid w:val="00453433"/>
    <w:rsid w:val="004569C8"/>
    <w:rsid w:val="00460517"/>
    <w:rsid w:val="0046094A"/>
    <w:rsid w:val="004611AA"/>
    <w:rsid w:val="00461C8C"/>
    <w:rsid w:val="00461DA1"/>
    <w:rsid w:val="00464676"/>
    <w:rsid w:val="004665E1"/>
    <w:rsid w:val="004671B7"/>
    <w:rsid w:val="00467377"/>
    <w:rsid w:val="004715AD"/>
    <w:rsid w:val="00474BD5"/>
    <w:rsid w:val="00475EAC"/>
    <w:rsid w:val="00476083"/>
    <w:rsid w:val="00477412"/>
    <w:rsid w:val="0048058D"/>
    <w:rsid w:val="00481389"/>
    <w:rsid w:val="00482D03"/>
    <w:rsid w:val="0048434C"/>
    <w:rsid w:val="00484B42"/>
    <w:rsid w:val="00484CD5"/>
    <w:rsid w:val="004857EC"/>
    <w:rsid w:val="00493CC8"/>
    <w:rsid w:val="00495DA7"/>
    <w:rsid w:val="00496C5B"/>
    <w:rsid w:val="0049707D"/>
    <w:rsid w:val="004A00BA"/>
    <w:rsid w:val="004A5A82"/>
    <w:rsid w:val="004B0113"/>
    <w:rsid w:val="004B0DEB"/>
    <w:rsid w:val="004B14EA"/>
    <w:rsid w:val="004B2DAD"/>
    <w:rsid w:val="004B2EFC"/>
    <w:rsid w:val="004B2F46"/>
    <w:rsid w:val="004B3923"/>
    <w:rsid w:val="004B5F5F"/>
    <w:rsid w:val="004B7207"/>
    <w:rsid w:val="004C1D09"/>
    <w:rsid w:val="004D2280"/>
    <w:rsid w:val="004D3CA1"/>
    <w:rsid w:val="004D56FB"/>
    <w:rsid w:val="004D79EB"/>
    <w:rsid w:val="004D7BA5"/>
    <w:rsid w:val="004D7FFE"/>
    <w:rsid w:val="004E18AB"/>
    <w:rsid w:val="004E1C8A"/>
    <w:rsid w:val="004E405D"/>
    <w:rsid w:val="004E475F"/>
    <w:rsid w:val="004E4CC7"/>
    <w:rsid w:val="004E64E5"/>
    <w:rsid w:val="004F1089"/>
    <w:rsid w:val="004F2BBD"/>
    <w:rsid w:val="004F2EBE"/>
    <w:rsid w:val="004F5294"/>
    <w:rsid w:val="004F695E"/>
    <w:rsid w:val="00500602"/>
    <w:rsid w:val="005007D8"/>
    <w:rsid w:val="00501C8D"/>
    <w:rsid w:val="0050479E"/>
    <w:rsid w:val="00506114"/>
    <w:rsid w:val="00506223"/>
    <w:rsid w:val="005067AE"/>
    <w:rsid w:val="00510E26"/>
    <w:rsid w:val="005172E1"/>
    <w:rsid w:val="00523935"/>
    <w:rsid w:val="005263FB"/>
    <w:rsid w:val="00526D21"/>
    <w:rsid w:val="0053247C"/>
    <w:rsid w:val="005332ED"/>
    <w:rsid w:val="00537D2F"/>
    <w:rsid w:val="00543A14"/>
    <w:rsid w:val="00544717"/>
    <w:rsid w:val="00545C00"/>
    <w:rsid w:val="00546F51"/>
    <w:rsid w:val="00551079"/>
    <w:rsid w:val="00551D02"/>
    <w:rsid w:val="00551D7A"/>
    <w:rsid w:val="00552988"/>
    <w:rsid w:val="00554181"/>
    <w:rsid w:val="00554E3F"/>
    <w:rsid w:val="00555D99"/>
    <w:rsid w:val="005561A6"/>
    <w:rsid w:val="00560535"/>
    <w:rsid w:val="00561989"/>
    <w:rsid w:val="00562641"/>
    <w:rsid w:val="00565E13"/>
    <w:rsid w:val="005666CA"/>
    <w:rsid w:val="00567446"/>
    <w:rsid w:val="0056778B"/>
    <w:rsid w:val="005701F9"/>
    <w:rsid w:val="00574293"/>
    <w:rsid w:val="005745AD"/>
    <w:rsid w:val="0057541D"/>
    <w:rsid w:val="0057757E"/>
    <w:rsid w:val="005823C0"/>
    <w:rsid w:val="00584317"/>
    <w:rsid w:val="005872C8"/>
    <w:rsid w:val="00587CC5"/>
    <w:rsid w:val="00591FD8"/>
    <w:rsid w:val="0059238E"/>
    <w:rsid w:val="00593ADB"/>
    <w:rsid w:val="00594C58"/>
    <w:rsid w:val="00596C8F"/>
    <w:rsid w:val="00596E50"/>
    <w:rsid w:val="00597132"/>
    <w:rsid w:val="005A0A5C"/>
    <w:rsid w:val="005A39DB"/>
    <w:rsid w:val="005A5347"/>
    <w:rsid w:val="005A5600"/>
    <w:rsid w:val="005A5BAD"/>
    <w:rsid w:val="005A602E"/>
    <w:rsid w:val="005A60DC"/>
    <w:rsid w:val="005B1568"/>
    <w:rsid w:val="005B165B"/>
    <w:rsid w:val="005B295B"/>
    <w:rsid w:val="005B2DEB"/>
    <w:rsid w:val="005B58F0"/>
    <w:rsid w:val="005B595A"/>
    <w:rsid w:val="005B7064"/>
    <w:rsid w:val="005C2CF4"/>
    <w:rsid w:val="005C7645"/>
    <w:rsid w:val="005C7969"/>
    <w:rsid w:val="005C7B22"/>
    <w:rsid w:val="005D0357"/>
    <w:rsid w:val="005D66C3"/>
    <w:rsid w:val="005D721C"/>
    <w:rsid w:val="005F3011"/>
    <w:rsid w:val="005F323A"/>
    <w:rsid w:val="005F34E0"/>
    <w:rsid w:val="005F586D"/>
    <w:rsid w:val="005F5A24"/>
    <w:rsid w:val="005F70A2"/>
    <w:rsid w:val="006050B6"/>
    <w:rsid w:val="00606F0D"/>
    <w:rsid w:val="00607C1F"/>
    <w:rsid w:val="00607C88"/>
    <w:rsid w:val="00607F9D"/>
    <w:rsid w:val="0061101F"/>
    <w:rsid w:val="00612C67"/>
    <w:rsid w:val="0061345B"/>
    <w:rsid w:val="006136A0"/>
    <w:rsid w:val="0061371C"/>
    <w:rsid w:val="006144FD"/>
    <w:rsid w:val="006155CB"/>
    <w:rsid w:val="006159D3"/>
    <w:rsid w:val="00616729"/>
    <w:rsid w:val="00616A68"/>
    <w:rsid w:val="006213E5"/>
    <w:rsid w:val="006221C6"/>
    <w:rsid w:val="00622E32"/>
    <w:rsid w:val="00622E4A"/>
    <w:rsid w:val="00625D83"/>
    <w:rsid w:val="00626693"/>
    <w:rsid w:val="006302E5"/>
    <w:rsid w:val="006333C8"/>
    <w:rsid w:val="006347A5"/>
    <w:rsid w:val="006357C7"/>
    <w:rsid w:val="00637C04"/>
    <w:rsid w:val="00642518"/>
    <w:rsid w:val="0064337D"/>
    <w:rsid w:val="006475DD"/>
    <w:rsid w:val="0065217B"/>
    <w:rsid w:val="006538D2"/>
    <w:rsid w:val="00653FF0"/>
    <w:rsid w:val="00655042"/>
    <w:rsid w:val="006608BF"/>
    <w:rsid w:val="00662FAC"/>
    <w:rsid w:val="00667A28"/>
    <w:rsid w:val="00667F6A"/>
    <w:rsid w:val="0067001F"/>
    <w:rsid w:val="00673594"/>
    <w:rsid w:val="006741F1"/>
    <w:rsid w:val="006762D2"/>
    <w:rsid w:val="006824E8"/>
    <w:rsid w:val="006844A3"/>
    <w:rsid w:val="00686076"/>
    <w:rsid w:val="006872E5"/>
    <w:rsid w:val="0068774A"/>
    <w:rsid w:val="006902C6"/>
    <w:rsid w:val="00690335"/>
    <w:rsid w:val="00691F44"/>
    <w:rsid w:val="00695976"/>
    <w:rsid w:val="00695FE2"/>
    <w:rsid w:val="006A366D"/>
    <w:rsid w:val="006B38AE"/>
    <w:rsid w:val="006B3A70"/>
    <w:rsid w:val="006B445B"/>
    <w:rsid w:val="006B684C"/>
    <w:rsid w:val="006B7DBF"/>
    <w:rsid w:val="006C02D2"/>
    <w:rsid w:val="006C1408"/>
    <w:rsid w:val="006C1720"/>
    <w:rsid w:val="006C220E"/>
    <w:rsid w:val="006C2427"/>
    <w:rsid w:val="006C28B8"/>
    <w:rsid w:val="006D00F1"/>
    <w:rsid w:val="006D2DCB"/>
    <w:rsid w:val="006D38F8"/>
    <w:rsid w:val="006D3C15"/>
    <w:rsid w:val="006D3F7C"/>
    <w:rsid w:val="006D6000"/>
    <w:rsid w:val="006D6777"/>
    <w:rsid w:val="006E15E8"/>
    <w:rsid w:val="006E1607"/>
    <w:rsid w:val="006E3241"/>
    <w:rsid w:val="006E3CE6"/>
    <w:rsid w:val="006E47CF"/>
    <w:rsid w:val="006F1458"/>
    <w:rsid w:val="006F1D74"/>
    <w:rsid w:val="006F26E2"/>
    <w:rsid w:val="006F3EB2"/>
    <w:rsid w:val="006F4D9D"/>
    <w:rsid w:val="006F5FC8"/>
    <w:rsid w:val="0070053B"/>
    <w:rsid w:val="0070162F"/>
    <w:rsid w:val="00705018"/>
    <w:rsid w:val="00706C0A"/>
    <w:rsid w:val="00706F8E"/>
    <w:rsid w:val="007070CB"/>
    <w:rsid w:val="0071011E"/>
    <w:rsid w:val="007141F3"/>
    <w:rsid w:val="00715BCF"/>
    <w:rsid w:val="00716CFB"/>
    <w:rsid w:val="00717CE9"/>
    <w:rsid w:val="007207E7"/>
    <w:rsid w:val="00722627"/>
    <w:rsid w:val="0072316D"/>
    <w:rsid w:val="0072410D"/>
    <w:rsid w:val="00724B8B"/>
    <w:rsid w:val="007253A4"/>
    <w:rsid w:val="0072577B"/>
    <w:rsid w:val="007300AF"/>
    <w:rsid w:val="00733391"/>
    <w:rsid w:val="007335D9"/>
    <w:rsid w:val="00733DB6"/>
    <w:rsid w:val="00734651"/>
    <w:rsid w:val="007346CB"/>
    <w:rsid w:val="007350CC"/>
    <w:rsid w:val="0074033A"/>
    <w:rsid w:val="00740D55"/>
    <w:rsid w:val="0074147B"/>
    <w:rsid w:val="007416A0"/>
    <w:rsid w:val="00741717"/>
    <w:rsid w:val="00741924"/>
    <w:rsid w:val="00746142"/>
    <w:rsid w:val="007474A5"/>
    <w:rsid w:val="00751296"/>
    <w:rsid w:val="007604EC"/>
    <w:rsid w:val="007622B6"/>
    <w:rsid w:val="00762FC2"/>
    <w:rsid w:val="00763E44"/>
    <w:rsid w:val="00771D59"/>
    <w:rsid w:val="00772D8E"/>
    <w:rsid w:val="00775809"/>
    <w:rsid w:val="00777709"/>
    <w:rsid w:val="007833C8"/>
    <w:rsid w:val="007860B4"/>
    <w:rsid w:val="00786E1D"/>
    <w:rsid w:val="0079125A"/>
    <w:rsid w:val="007925C4"/>
    <w:rsid w:val="007927A0"/>
    <w:rsid w:val="00793B69"/>
    <w:rsid w:val="007953A4"/>
    <w:rsid w:val="00797E69"/>
    <w:rsid w:val="007A0766"/>
    <w:rsid w:val="007A1323"/>
    <w:rsid w:val="007A632A"/>
    <w:rsid w:val="007B0283"/>
    <w:rsid w:val="007B0E6F"/>
    <w:rsid w:val="007B0F7C"/>
    <w:rsid w:val="007B3A7C"/>
    <w:rsid w:val="007B4652"/>
    <w:rsid w:val="007B7A39"/>
    <w:rsid w:val="007C1F63"/>
    <w:rsid w:val="007C2329"/>
    <w:rsid w:val="007C3561"/>
    <w:rsid w:val="007C4BAC"/>
    <w:rsid w:val="007C4CDB"/>
    <w:rsid w:val="007C5B1F"/>
    <w:rsid w:val="007C5D86"/>
    <w:rsid w:val="007C7423"/>
    <w:rsid w:val="007C7DA4"/>
    <w:rsid w:val="007D47DF"/>
    <w:rsid w:val="007D7FC3"/>
    <w:rsid w:val="007E0062"/>
    <w:rsid w:val="007E027E"/>
    <w:rsid w:val="007E0D2B"/>
    <w:rsid w:val="007E4A93"/>
    <w:rsid w:val="007E4B66"/>
    <w:rsid w:val="007E5BC0"/>
    <w:rsid w:val="007E7134"/>
    <w:rsid w:val="007F11F0"/>
    <w:rsid w:val="007F2EAE"/>
    <w:rsid w:val="007F352D"/>
    <w:rsid w:val="007F3E09"/>
    <w:rsid w:val="007F55AD"/>
    <w:rsid w:val="007F5FFC"/>
    <w:rsid w:val="007F6526"/>
    <w:rsid w:val="007F74F6"/>
    <w:rsid w:val="007F7EF6"/>
    <w:rsid w:val="007F7F7A"/>
    <w:rsid w:val="00804455"/>
    <w:rsid w:val="008053CD"/>
    <w:rsid w:val="008054DA"/>
    <w:rsid w:val="00806635"/>
    <w:rsid w:val="00810AE4"/>
    <w:rsid w:val="00813796"/>
    <w:rsid w:val="00820B52"/>
    <w:rsid w:val="00820B77"/>
    <w:rsid w:val="0082385B"/>
    <w:rsid w:val="00824E76"/>
    <w:rsid w:val="00827922"/>
    <w:rsid w:val="00827F31"/>
    <w:rsid w:val="00831A1D"/>
    <w:rsid w:val="00832535"/>
    <w:rsid w:val="00832716"/>
    <w:rsid w:val="00832BD5"/>
    <w:rsid w:val="00833F48"/>
    <w:rsid w:val="00837510"/>
    <w:rsid w:val="00837C33"/>
    <w:rsid w:val="00842D34"/>
    <w:rsid w:val="00842ED8"/>
    <w:rsid w:val="00843C26"/>
    <w:rsid w:val="0084453A"/>
    <w:rsid w:val="00844615"/>
    <w:rsid w:val="00845EAD"/>
    <w:rsid w:val="00845FE0"/>
    <w:rsid w:val="00847EBF"/>
    <w:rsid w:val="00850E0F"/>
    <w:rsid w:val="00851DB0"/>
    <w:rsid w:val="00852839"/>
    <w:rsid w:val="00854F83"/>
    <w:rsid w:val="00855E30"/>
    <w:rsid w:val="00856A0E"/>
    <w:rsid w:val="00862CE0"/>
    <w:rsid w:val="0086496B"/>
    <w:rsid w:val="008650C8"/>
    <w:rsid w:val="008705A4"/>
    <w:rsid w:val="00870AA9"/>
    <w:rsid w:val="0087255D"/>
    <w:rsid w:val="00872DFE"/>
    <w:rsid w:val="0087339C"/>
    <w:rsid w:val="0087347C"/>
    <w:rsid w:val="00875D09"/>
    <w:rsid w:val="00876956"/>
    <w:rsid w:val="00877653"/>
    <w:rsid w:val="00880317"/>
    <w:rsid w:val="008842CA"/>
    <w:rsid w:val="008852F8"/>
    <w:rsid w:val="00886401"/>
    <w:rsid w:val="008872A0"/>
    <w:rsid w:val="00891E46"/>
    <w:rsid w:val="00892F5F"/>
    <w:rsid w:val="008974E0"/>
    <w:rsid w:val="0089772D"/>
    <w:rsid w:val="008A0960"/>
    <w:rsid w:val="008A156D"/>
    <w:rsid w:val="008A328B"/>
    <w:rsid w:val="008A372A"/>
    <w:rsid w:val="008A4896"/>
    <w:rsid w:val="008B1088"/>
    <w:rsid w:val="008B286E"/>
    <w:rsid w:val="008B7993"/>
    <w:rsid w:val="008C0696"/>
    <w:rsid w:val="008C0AE2"/>
    <w:rsid w:val="008C114E"/>
    <w:rsid w:val="008C6E94"/>
    <w:rsid w:val="008C7580"/>
    <w:rsid w:val="008D0CFB"/>
    <w:rsid w:val="008D1322"/>
    <w:rsid w:val="008D202C"/>
    <w:rsid w:val="008D2477"/>
    <w:rsid w:val="008D2566"/>
    <w:rsid w:val="008D4222"/>
    <w:rsid w:val="008D4DB7"/>
    <w:rsid w:val="008D538D"/>
    <w:rsid w:val="008D73E4"/>
    <w:rsid w:val="008D77CB"/>
    <w:rsid w:val="008E1A0D"/>
    <w:rsid w:val="008E219C"/>
    <w:rsid w:val="008E4AC3"/>
    <w:rsid w:val="008E6DBD"/>
    <w:rsid w:val="008E6E67"/>
    <w:rsid w:val="008E7A4C"/>
    <w:rsid w:val="008F141A"/>
    <w:rsid w:val="008F23FC"/>
    <w:rsid w:val="008F3230"/>
    <w:rsid w:val="008F3F7A"/>
    <w:rsid w:val="008F4773"/>
    <w:rsid w:val="008F7A7D"/>
    <w:rsid w:val="009005A3"/>
    <w:rsid w:val="009015E7"/>
    <w:rsid w:val="00901719"/>
    <w:rsid w:val="00902061"/>
    <w:rsid w:val="00902439"/>
    <w:rsid w:val="00902AD7"/>
    <w:rsid w:val="009066C5"/>
    <w:rsid w:val="00906A44"/>
    <w:rsid w:val="00907634"/>
    <w:rsid w:val="00913BDB"/>
    <w:rsid w:val="00916F17"/>
    <w:rsid w:val="00920B15"/>
    <w:rsid w:val="009231B2"/>
    <w:rsid w:val="009233BF"/>
    <w:rsid w:val="009247FD"/>
    <w:rsid w:val="00925889"/>
    <w:rsid w:val="0093225B"/>
    <w:rsid w:val="0093261D"/>
    <w:rsid w:val="0093319F"/>
    <w:rsid w:val="009334A0"/>
    <w:rsid w:val="0093414B"/>
    <w:rsid w:val="009348A8"/>
    <w:rsid w:val="00935056"/>
    <w:rsid w:val="0093638A"/>
    <w:rsid w:val="00937C58"/>
    <w:rsid w:val="00946A6C"/>
    <w:rsid w:val="009475F6"/>
    <w:rsid w:val="00947FDF"/>
    <w:rsid w:val="00952D77"/>
    <w:rsid w:val="0095436B"/>
    <w:rsid w:val="00954E1A"/>
    <w:rsid w:val="00955625"/>
    <w:rsid w:val="00957DC4"/>
    <w:rsid w:val="009633EC"/>
    <w:rsid w:val="0096427E"/>
    <w:rsid w:val="00964506"/>
    <w:rsid w:val="00965931"/>
    <w:rsid w:val="00967C02"/>
    <w:rsid w:val="00970D34"/>
    <w:rsid w:val="00974872"/>
    <w:rsid w:val="009758E0"/>
    <w:rsid w:val="009774DF"/>
    <w:rsid w:val="009808AE"/>
    <w:rsid w:val="00980D32"/>
    <w:rsid w:val="00980D94"/>
    <w:rsid w:val="00981830"/>
    <w:rsid w:val="00981E74"/>
    <w:rsid w:val="009858B8"/>
    <w:rsid w:val="009872B3"/>
    <w:rsid w:val="009873EE"/>
    <w:rsid w:val="009917EE"/>
    <w:rsid w:val="00992569"/>
    <w:rsid w:val="009964CB"/>
    <w:rsid w:val="00996D30"/>
    <w:rsid w:val="00997A82"/>
    <w:rsid w:val="009A1674"/>
    <w:rsid w:val="009A2FCA"/>
    <w:rsid w:val="009A3B32"/>
    <w:rsid w:val="009A4F64"/>
    <w:rsid w:val="009A5E1D"/>
    <w:rsid w:val="009A66DE"/>
    <w:rsid w:val="009A6CDA"/>
    <w:rsid w:val="009A79B2"/>
    <w:rsid w:val="009B0318"/>
    <w:rsid w:val="009B0C76"/>
    <w:rsid w:val="009B1CD5"/>
    <w:rsid w:val="009B40E1"/>
    <w:rsid w:val="009B4B01"/>
    <w:rsid w:val="009B5244"/>
    <w:rsid w:val="009B5BBF"/>
    <w:rsid w:val="009B6283"/>
    <w:rsid w:val="009B6DF0"/>
    <w:rsid w:val="009C0082"/>
    <w:rsid w:val="009C11FC"/>
    <w:rsid w:val="009C62AE"/>
    <w:rsid w:val="009C7E5F"/>
    <w:rsid w:val="009D229D"/>
    <w:rsid w:val="009D3775"/>
    <w:rsid w:val="009D6993"/>
    <w:rsid w:val="009E0F5D"/>
    <w:rsid w:val="009E197D"/>
    <w:rsid w:val="009E1B9E"/>
    <w:rsid w:val="009E3803"/>
    <w:rsid w:val="009E41B2"/>
    <w:rsid w:val="009E74D3"/>
    <w:rsid w:val="009F09AA"/>
    <w:rsid w:val="009F52E1"/>
    <w:rsid w:val="009F6DA2"/>
    <w:rsid w:val="009F7444"/>
    <w:rsid w:val="00A0030E"/>
    <w:rsid w:val="00A00BD9"/>
    <w:rsid w:val="00A02032"/>
    <w:rsid w:val="00A0353B"/>
    <w:rsid w:val="00A03F82"/>
    <w:rsid w:val="00A0503E"/>
    <w:rsid w:val="00A058A6"/>
    <w:rsid w:val="00A07EDA"/>
    <w:rsid w:val="00A13947"/>
    <w:rsid w:val="00A1505E"/>
    <w:rsid w:val="00A15C1B"/>
    <w:rsid w:val="00A176A1"/>
    <w:rsid w:val="00A20282"/>
    <w:rsid w:val="00A2268B"/>
    <w:rsid w:val="00A251D4"/>
    <w:rsid w:val="00A25C1A"/>
    <w:rsid w:val="00A277EC"/>
    <w:rsid w:val="00A3238C"/>
    <w:rsid w:val="00A36B4F"/>
    <w:rsid w:val="00A41FFC"/>
    <w:rsid w:val="00A5019F"/>
    <w:rsid w:val="00A5374D"/>
    <w:rsid w:val="00A54FBF"/>
    <w:rsid w:val="00A57E67"/>
    <w:rsid w:val="00A607A3"/>
    <w:rsid w:val="00A60F5B"/>
    <w:rsid w:val="00A61FD3"/>
    <w:rsid w:val="00A630C8"/>
    <w:rsid w:val="00A708A3"/>
    <w:rsid w:val="00A77555"/>
    <w:rsid w:val="00A83F45"/>
    <w:rsid w:val="00A85492"/>
    <w:rsid w:val="00A86EE2"/>
    <w:rsid w:val="00A90CEC"/>
    <w:rsid w:val="00A94B02"/>
    <w:rsid w:val="00A94DF4"/>
    <w:rsid w:val="00AA2758"/>
    <w:rsid w:val="00AA328E"/>
    <w:rsid w:val="00AA43C0"/>
    <w:rsid w:val="00AA4B92"/>
    <w:rsid w:val="00AA6678"/>
    <w:rsid w:val="00AA735C"/>
    <w:rsid w:val="00AB2414"/>
    <w:rsid w:val="00AB52C8"/>
    <w:rsid w:val="00AB5CAA"/>
    <w:rsid w:val="00AB637A"/>
    <w:rsid w:val="00AB76BE"/>
    <w:rsid w:val="00AC034C"/>
    <w:rsid w:val="00AC41CA"/>
    <w:rsid w:val="00AC5BF0"/>
    <w:rsid w:val="00AD0ACF"/>
    <w:rsid w:val="00AD15F9"/>
    <w:rsid w:val="00AD181C"/>
    <w:rsid w:val="00AD571D"/>
    <w:rsid w:val="00AD6BB2"/>
    <w:rsid w:val="00AE1975"/>
    <w:rsid w:val="00AE39AC"/>
    <w:rsid w:val="00AF09AC"/>
    <w:rsid w:val="00AF3006"/>
    <w:rsid w:val="00B008B8"/>
    <w:rsid w:val="00B01DDC"/>
    <w:rsid w:val="00B04404"/>
    <w:rsid w:val="00B0771F"/>
    <w:rsid w:val="00B07F38"/>
    <w:rsid w:val="00B07F7D"/>
    <w:rsid w:val="00B12B7E"/>
    <w:rsid w:val="00B1331B"/>
    <w:rsid w:val="00B15014"/>
    <w:rsid w:val="00B15BFB"/>
    <w:rsid w:val="00B16976"/>
    <w:rsid w:val="00B16C4C"/>
    <w:rsid w:val="00B16CFD"/>
    <w:rsid w:val="00B172D6"/>
    <w:rsid w:val="00B202C6"/>
    <w:rsid w:val="00B24089"/>
    <w:rsid w:val="00B26BDB"/>
    <w:rsid w:val="00B271A7"/>
    <w:rsid w:val="00B4039C"/>
    <w:rsid w:val="00B410CB"/>
    <w:rsid w:val="00B41465"/>
    <w:rsid w:val="00B41D7B"/>
    <w:rsid w:val="00B428BD"/>
    <w:rsid w:val="00B46257"/>
    <w:rsid w:val="00B475EE"/>
    <w:rsid w:val="00B52D97"/>
    <w:rsid w:val="00B52FD4"/>
    <w:rsid w:val="00B532DE"/>
    <w:rsid w:val="00B5345C"/>
    <w:rsid w:val="00B53E49"/>
    <w:rsid w:val="00B53F6D"/>
    <w:rsid w:val="00B5441F"/>
    <w:rsid w:val="00B55F6C"/>
    <w:rsid w:val="00B560CC"/>
    <w:rsid w:val="00B561D6"/>
    <w:rsid w:val="00B57056"/>
    <w:rsid w:val="00B61956"/>
    <w:rsid w:val="00B63E2D"/>
    <w:rsid w:val="00B6427A"/>
    <w:rsid w:val="00B65F6C"/>
    <w:rsid w:val="00B70C40"/>
    <w:rsid w:val="00B72C86"/>
    <w:rsid w:val="00B730B6"/>
    <w:rsid w:val="00B75527"/>
    <w:rsid w:val="00B76059"/>
    <w:rsid w:val="00B765C5"/>
    <w:rsid w:val="00B766E1"/>
    <w:rsid w:val="00B767F7"/>
    <w:rsid w:val="00B80AFF"/>
    <w:rsid w:val="00B81695"/>
    <w:rsid w:val="00B82FF3"/>
    <w:rsid w:val="00B838FE"/>
    <w:rsid w:val="00B84F38"/>
    <w:rsid w:val="00B855AF"/>
    <w:rsid w:val="00B85CAD"/>
    <w:rsid w:val="00B861ED"/>
    <w:rsid w:val="00B9340C"/>
    <w:rsid w:val="00B93BEB"/>
    <w:rsid w:val="00B94252"/>
    <w:rsid w:val="00B967E1"/>
    <w:rsid w:val="00BA046E"/>
    <w:rsid w:val="00BA068D"/>
    <w:rsid w:val="00BA0DDA"/>
    <w:rsid w:val="00BA146E"/>
    <w:rsid w:val="00BA32C1"/>
    <w:rsid w:val="00BA7741"/>
    <w:rsid w:val="00BA7C6B"/>
    <w:rsid w:val="00BB086F"/>
    <w:rsid w:val="00BB4C41"/>
    <w:rsid w:val="00BB4C47"/>
    <w:rsid w:val="00BB4FFA"/>
    <w:rsid w:val="00BC2571"/>
    <w:rsid w:val="00BC2FA8"/>
    <w:rsid w:val="00BC3341"/>
    <w:rsid w:val="00BC4590"/>
    <w:rsid w:val="00BC6B2A"/>
    <w:rsid w:val="00BC6BFF"/>
    <w:rsid w:val="00BC7B6A"/>
    <w:rsid w:val="00BD119C"/>
    <w:rsid w:val="00BD295A"/>
    <w:rsid w:val="00BD4CB1"/>
    <w:rsid w:val="00BD5F8F"/>
    <w:rsid w:val="00BE1384"/>
    <w:rsid w:val="00BE13BB"/>
    <w:rsid w:val="00BE4342"/>
    <w:rsid w:val="00BE5061"/>
    <w:rsid w:val="00BE557C"/>
    <w:rsid w:val="00BE68EB"/>
    <w:rsid w:val="00BE7019"/>
    <w:rsid w:val="00BE77F8"/>
    <w:rsid w:val="00BF164E"/>
    <w:rsid w:val="00BF1A8C"/>
    <w:rsid w:val="00BF37B3"/>
    <w:rsid w:val="00BF3CFC"/>
    <w:rsid w:val="00BF3E46"/>
    <w:rsid w:val="00BF5856"/>
    <w:rsid w:val="00C00588"/>
    <w:rsid w:val="00C01346"/>
    <w:rsid w:val="00C01430"/>
    <w:rsid w:val="00C03193"/>
    <w:rsid w:val="00C0408A"/>
    <w:rsid w:val="00C06CAF"/>
    <w:rsid w:val="00C105C3"/>
    <w:rsid w:val="00C107C7"/>
    <w:rsid w:val="00C10D53"/>
    <w:rsid w:val="00C138AB"/>
    <w:rsid w:val="00C138E9"/>
    <w:rsid w:val="00C13D35"/>
    <w:rsid w:val="00C14248"/>
    <w:rsid w:val="00C14C2E"/>
    <w:rsid w:val="00C251AB"/>
    <w:rsid w:val="00C26C3B"/>
    <w:rsid w:val="00C2782C"/>
    <w:rsid w:val="00C30048"/>
    <w:rsid w:val="00C30A06"/>
    <w:rsid w:val="00C310B6"/>
    <w:rsid w:val="00C318CA"/>
    <w:rsid w:val="00C3314E"/>
    <w:rsid w:val="00C34C2F"/>
    <w:rsid w:val="00C35501"/>
    <w:rsid w:val="00C428D4"/>
    <w:rsid w:val="00C4545B"/>
    <w:rsid w:val="00C45674"/>
    <w:rsid w:val="00C477AB"/>
    <w:rsid w:val="00C47A03"/>
    <w:rsid w:val="00C5232D"/>
    <w:rsid w:val="00C5377F"/>
    <w:rsid w:val="00C543AD"/>
    <w:rsid w:val="00C54E43"/>
    <w:rsid w:val="00C558CC"/>
    <w:rsid w:val="00C60616"/>
    <w:rsid w:val="00C6448B"/>
    <w:rsid w:val="00C67030"/>
    <w:rsid w:val="00C71A63"/>
    <w:rsid w:val="00C73421"/>
    <w:rsid w:val="00C760C5"/>
    <w:rsid w:val="00C7621C"/>
    <w:rsid w:val="00C76500"/>
    <w:rsid w:val="00C773CD"/>
    <w:rsid w:val="00C779C6"/>
    <w:rsid w:val="00C80D33"/>
    <w:rsid w:val="00C81633"/>
    <w:rsid w:val="00C819FF"/>
    <w:rsid w:val="00C82065"/>
    <w:rsid w:val="00C83CA2"/>
    <w:rsid w:val="00C846F4"/>
    <w:rsid w:val="00C85012"/>
    <w:rsid w:val="00C863F2"/>
    <w:rsid w:val="00C864D1"/>
    <w:rsid w:val="00C87029"/>
    <w:rsid w:val="00C87477"/>
    <w:rsid w:val="00C90BCD"/>
    <w:rsid w:val="00C90BDE"/>
    <w:rsid w:val="00C924D7"/>
    <w:rsid w:val="00C92C13"/>
    <w:rsid w:val="00C962E9"/>
    <w:rsid w:val="00C96CC0"/>
    <w:rsid w:val="00C97C25"/>
    <w:rsid w:val="00C97FB0"/>
    <w:rsid w:val="00CA1C17"/>
    <w:rsid w:val="00CA2F10"/>
    <w:rsid w:val="00CA7E5A"/>
    <w:rsid w:val="00CB1E76"/>
    <w:rsid w:val="00CB3E17"/>
    <w:rsid w:val="00CB5FEF"/>
    <w:rsid w:val="00CB6BD4"/>
    <w:rsid w:val="00CC2D87"/>
    <w:rsid w:val="00CC5639"/>
    <w:rsid w:val="00CC6954"/>
    <w:rsid w:val="00CC6C93"/>
    <w:rsid w:val="00CD2CDC"/>
    <w:rsid w:val="00CD3440"/>
    <w:rsid w:val="00CD5C95"/>
    <w:rsid w:val="00CD7807"/>
    <w:rsid w:val="00CE0D29"/>
    <w:rsid w:val="00CE14F6"/>
    <w:rsid w:val="00CE3A4B"/>
    <w:rsid w:val="00CE40E8"/>
    <w:rsid w:val="00CE52AE"/>
    <w:rsid w:val="00CE619D"/>
    <w:rsid w:val="00CE6943"/>
    <w:rsid w:val="00CF5375"/>
    <w:rsid w:val="00CF5793"/>
    <w:rsid w:val="00CF5F3D"/>
    <w:rsid w:val="00D01C88"/>
    <w:rsid w:val="00D0286C"/>
    <w:rsid w:val="00D03745"/>
    <w:rsid w:val="00D041A0"/>
    <w:rsid w:val="00D04464"/>
    <w:rsid w:val="00D052C6"/>
    <w:rsid w:val="00D05935"/>
    <w:rsid w:val="00D07687"/>
    <w:rsid w:val="00D07896"/>
    <w:rsid w:val="00D1120C"/>
    <w:rsid w:val="00D113EC"/>
    <w:rsid w:val="00D136AF"/>
    <w:rsid w:val="00D153C4"/>
    <w:rsid w:val="00D15BCD"/>
    <w:rsid w:val="00D171D5"/>
    <w:rsid w:val="00D1759D"/>
    <w:rsid w:val="00D17ECD"/>
    <w:rsid w:val="00D23974"/>
    <w:rsid w:val="00D2531A"/>
    <w:rsid w:val="00D25B70"/>
    <w:rsid w:val="00D3385D"/>
    <w:rsid w:val="00D37DC0"/>
    <w:rsid w:val="00D41180"/>
    <w:rsid w:val="00D41322"/>
    <w:rsid w:val="00D47208"/>
    <w:rsid w:val="00D5080D"/>
    <w:rsid w:val="00D56C07"/>
    <w:rsid w:val="00D62F09"/>
    <w:rsid w:val="00D636DE"/>
    <w:rsid w:val="00D64063"/>
    <w:rsid w:val="00D64465"/>
    <w:rsid w:val="00D730EC"/>
    <w:rsid w:val="00D751F1"/>
    <w:rsid w:val="00D76B60"/>
    <w:rsid w:val="00D7795A"/>
    <w:rsid w:val="00D77B74"/>
    <w:rsid w:val="00D8164B"/>
    <w:rsid w:val="00D84891"/>
    <w:rsid w:val="00D87901"/>
    <w:rsid w:val="00D91071"/>
    <w:rsid w:val="00D9162B"/>
    <w:rsid w:val="00D91D59"/>
    <w:rsid w:val="00D91F95"/>
    <w:rsid w:val="00D94EFB"/>
    <w:rsid w:val="00D96143"/>
    <w:rsid w:val="00D9772C"/>
    <w:rsid w:val="00D97DD5"/>
    <w:rsid w:val="00D97F2A"/>
    <w:rsid w:val="00DA198C"/>
    <w:rsid w:val="00DA2C17"/>
    <w:rsid w:val="00DA4D46"/>
    <w:rsid w:val="00DA513F"/>
    <w:rsid w:val="00DB005F"/>
    <w:rsid w:val="00DB09F0"/>
    <w:rsid w:val="00DB380C"/>
    <w:rsid w:val="00DB502C"/>
    <w:rsid w:val="00DB6136"/>
    <w:rsid w:val="00DB6B02"/>
    <w:rsid w:val="00DC4CAB"/>
    <w:rsid w:val="00DC4F8F"/>
    <w:rsid w:val="00DC52D3"/>
    <w:rsid w:val="00DC6F9A"/>
    <w:rsid w:val="00DC753B"/>
    <w:rsid w:val="00DD0270"/>
    <w:rsid w:val="00DD4294"/>
    <w:rsid w:val="00DD58C7"/>
    <w:rsid w:val="00DD6F91"/>
    <w:rsid w:val="00DD7097"/>
    <w:rsid w:val="00DD7850"/>
    <w:rsid w:val="00DD793F"/>
    <w:rsid w:val="00DE0743"/>
    <w:rsid w:val="00DE301D"/>
    <w:rsid w:val="00DE32E8"/>
    <w:rsid w:val="00DF1E4D"/>
    <w:rsid w:val="00DF4059"/>
    <w:rsid w:val="00DF5887"/>
    <w:rsid w:val="00DF5A8C"/>
    <w:rsid w:val="00E00CBD"/>
    <w:rsid w:val="00E01B2F"/>
    <w:rsid w:val="00E041BF"/>
    <w:rsid w:val="00E06146"/>
    <w:rsid w:val="00E11D0A"/>
    <w:rsid w:val="00E179AC"/>
    <w:rsid w:val="00E17E96"/>
    <w:rsid w:val="00E21CB1"/>
    <w:rsid w:val="00E255CE"/>
    <w:rsid w:val="00E25638"/>
    <w:rsid w:val="00E25A9E"/>
    <w:rsid w:val="00E27A33"/>
    <w:rsid w:val="00E30674"/>
    <w:rsid w:val="00E30CE6"/>
    <w:rsid w:val="00E32D7E"/>
    <w:rsid w:val="00E378E3"/>
    <w:rsid w:val="00E443E7"/>
    <w:rsid w:val="00E46F17"/>
    <w:rsid w:val="00E507B9"/>
    <w:rsid w:val="00E50C1C"/>
    <w:rsid w:val="00E53CC9"/>
    <w:rsid w:val="00E53DCA"/>
    <w:rsid w:val="00E54DF4"/>
    <w:rsid w:val="00E552B8"/>
    <w:rsid w:val="00E60686"/>
    <w:rsid w:val="00E618FF"/>
    <w:rsid w:val="00E622BC"/>
    <w:rsid w:val="00E64E58"/>
    <w:rsid w:val="00E6559C"/>
    <w:rsid w:val="00E657D9"/>
    <w:rsid w:val="00E66E9C"/>
    <w:rsid w:val="00E672E3"/>
    <w:rsid w:val="00E67A83"/>
    <w:rsid w:val="00E73B76"/>
    <w:rsid w:val="00E74D2C"/>
    <w:rsid w:val="00E803D9"/>
    <w:rsid w:val="00E81FFB"/>
    <w:rsid w:val="00E82ECC"/>
    <w:rsid w:val="00E8523B"/>
    <w:rsid w:val="00E85C90"/>
    <w:rsid w:val="00E86D65"/>
    <w:rsid w:val="00E8776A"/>
    <w:rsid w:val="00E9022A"/>
    <w:rsid w:val="00E90280"/>
    <w:rsid w:val="00E923A3"/>
    <w:rsid w:val="00E9363E"/>
    <w:rsid w:val="00E938CE"/>
    <w:rsid w:val="00E97C22"/>
    <w:rsid w:val="00EA105D"/>
    <w:rsid w:val="00EA1762"/>
    <w:rsid w:val="00EA23FB"/>
    <w:rsid w:val="00EA3489"/>
    <w:rsid w:val="00EA6F75"/>
    <w:rsid w:val="00EB0D72"/>
    <w:rsid w:val="00EB1B5D"/>
    <w:rsid w:val="00EB2856"/>
    <w:rsid w:val="00EB533E"/>
    <w:rsid w:val="00EB5F5A"/>
    <w:rsid w:val="00EC11F4"/>
    <w:rsid w:val="00EC3E04"/>
    <w:rsid w:val="00EC4023"/>
    <w:rsid w:val="00EC5186"/>
    <w:rsid w:val="00EC5ECE"/>
    <w:rsid w:val="00EC5F15"/>
    <w:rsid w:val="00EC6B79"/>
    <w:rsid w:val="00ED073C"/>
    <w:rsid w:val="00ED2689"/>
    <w:rsid w:val="00ED40AF"/>
    <w:rsid w:val="00ED46C8"/>
    <w:rsid w:val="00ED524F"/>
    <w:rsid w:val="00ED65E1"/>
    <w:rsid w:val="00EE0189"/>
    <w:rsid w:val="00EE0DD2"/>
    <w:rsid w:val="00EE2609"/>
    <w:rsid w:val="00EF1A8D"/>
    <w:rsid w:val="00EF2958"/>
    <w:rsid w:val="00EF537C"/>
    <w:rsid w:val="00EF53EF"/>
    <w:rsid w:val="00EF5740"/>
    <w:rsid w:val="00EF666A"/>
    <w:rsid w:val="00EF6C27"/>
    <w:rsid w:val="00EF72E0"/>
    <w:rsid w:val="00EF7CAE"/>
    <w:rsid w:val="00F02ADE"/>
    <w:rsid w:val="00F04870"/>
    <w:rsid w:val="00F04FCA"/>
    <w:rsid w:val="00F077FF"/>
    <w:rsid w:val="00F102E6"/>
    <w:rsid w:val="00F127F7"/>
    <w:rsid w:val="00F13D66"/>
    <w:rsid w:val="00F14087"/>
    <w:rsid w:val="00F141B6"/>
    <w:rsid w:val="00F14B86"/>
    <w:rsid w:val="00F1626D"/>
    <w:rsid w:val="00F16797"/>
    <w:rsid w:val="00F17892"/>
    <w:rsid w:val="00F17A61"/>
    <w:rsid w:val="00F17CC4"/>
    <w:rsid w:val="00F20324"/>
    <w:rsid w:val="00F208A5"/>
    <w:rsid w:val="00F220CB"/>
    <w:rsid w:val="00F22972"/>
    <w:rsid w:val="00F23288"/>
    <w:rsid w:val="00F258FC"/>
    <w:rsid w:val="00F30EB0"/>
    <w:rsid w:val="00F3347C"/>
    <w:rsid w:val="00F34C9F"/>
    <w:rsid w:val="00F357EA"/>
    <w:rsid w:val="00F411CF"/>
    <w:rsid w:val="00F42E05"/>
    <w:rsid w:val="00F435BF"/>
    <w:rsid w:val="00F44D99"/>
    <w:rsid w:val="00F45634"/>
    <w:rsid w:val="00F45C52"/>
    <w:rsid w:val="00F45E52"/>
    <w:rsid w:val="00F462F4"/>
    <w:rsid w:val="00F46CEB"/>
    <w:rsid w:val="00F51100"/>
    <w:rsid w:val="00F511AA"/>
    <w:rsid w:val="00F51ED1"/>
    <w:rsid w:val="00F5399B"/>
    <w:rsid w:val="00F56ECE"/>
    <w:rsid w:val="00F618FD"/>
    <w:rsid w:val="00F62A6F"/>
    <w:rsid w:val="00F62CBA"/>
    <w:rsid w:val="00F657DD"/>
    <w:rsid w:val="00F66158"/>
    <w:rsid w:val="00F708B0"/>
    <w:rsid w:val="00F72278"/>
    <w:rsid w:val="00F74146"/>
    <w:rsid w:val="00F752AC"/>
    <w:rsid w:val="00F759C8"/>
    <w:rsid w:val="00F75FA2"/>
    <w:rsid w:val="00F82CA2"/>
    <w:rsid w:val="00F82D09"/>
    <w:rsid w:val="00F83A3A"/>
    <w:rsid w:val="00F840AF"/>
    <w:rsid w:val="00F84519"/>
    <w:rsid w:val="00F84789"/>
    <w:rsid w:val="00F85D65"/>
    <w:rsid w:val="00F85E3F"/>
    <w:rsid w:val="00F86038"/>
    <w:rsid w:val="00F876BB"/>
    <w:rsid w:val="00F937D6"/>
    <w:rsid w:val="00F93D78"/>
    <w:rsid w:val="00F94D61"/>
    <w:rsid w:val="00F97114"/>
    <w:rsid w:val="00F97F5E"/>
    <w:rsid w:val="00FA3F9A"/>
    <w:rsid w:val="00FA412B"/>
    <w:rsid w:val="00FA64F4"/>
    <w:rsid w:val="00FA72DE"/>
    <w:rsid w:val="00FB4942"/>
    <w:rsid w:val="00FB5BF8"/>
    <w:rsid w:val="00FB5D9A"/>
    <w:rsid w:val="00FB7380"/>
    <w:rsid w:val="00FB775B"/>
    <w:rsid w:val="00FB7AA0"/>
    <w:rsid w:val="00FC16F0"/>
    <w:rsid w:val="00FC4675"/>
    <w:rsid w:val="00FC67A6"/>
    <w:rsid w:val="00FC6A6D"/>
    <w:rsid w:val="00FC7B9B"/>
    <w:rsid w:val="00FD0E3D"/>
    <w:rsid w:val="00FD2E1E"/>
    <w:rsid w:val="00FD306B"/>
    <w:rsid w:val="00FD4FCC"/>
    <w:rsid w:val="00FD7FBF"/>
    <w:rsid w:val="00FE1515"/>
    <w:rsid w:val="00FE1AB3"/>
    <w:rsid w:val="00FE4991"/>
    <w:rsid w:val="00FE689C"/>
    <w:rsid w:val="00FE7BB2"/>
    <w:rsid w:val="00FF2099"/>
    <w:rsid w:val="00FF2F2F"/>
    <w:rsid w:val="00FF6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2ADA0"/>
  <w15:docId w15:val="{378901CA-9043-4282-A089-7BEEEF7D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1101F"/>
    <w:rPr>
      <w:b/>
      <w:bCs/>
    </w:rPr>
  </w:style>
  <w:style w:type="character" w:customStyle="1" w:styleId="st1">
    <w:name w:val="st1"/>
    <w:basedOn w:val="Domylnaczcionkaakapitu"/>
    <w:rsid w:val="003970AF"/>
  </w:style>
  <w:style w:type="paragraph" w:styleId="Bezodstpw">
    <w:name w:val="No Spacing"/>
    <w:uiPriority w:val="1"/>
    <w:qFormat/>
    <w:rsid w:val="0005361A"/>
    <w:pPr>
      <w:spacing w:after="0" w:line="240" w:lineRule="auto"/>
    </w:pPr>
  </w:style>
  <w:style w:type="paragraph" w:styleId="Nagwek">
    <w:name w:val="header"/>
    <w:basedOn w:val="Normalny"/>
    <w:link w:val="NagwekZnak"/>
    <w:uiPriority w:val="99"/>
    <w:unhideWhenUsed/>
    <w:rsid w:val="000D2F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FC1"/>
  </w:style>
  <w:style w:type="paragraph" w:styleId="Stopka">
    <w:name w:val="footer"/>
    <w:basedOn w:val="Normalny"/>
    <w:link w:val="StopkaZnak"/>
    <w:uiPriority w:val="99"/>
    <w:unhideWhenUsed/>
    <w:rsid w:val="000D2F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FC1"/>
  </w:style>
  <w:style w:type="paragraph" w:styleId="Listapunktowana">
    <w:name w:val="List Bullet"/>
    <w:basedOn w:val="Normalny"/>
    <w:uiPriority w:val="99"/>
    <w:unhideWhenUsed/>
    <w:rsid w:val="00F077FF"/>
    <w:pPr>
      <w:numPr>
        <w:numId w:val="1"/>
      </w:numPr>
      <w:contextualSpacing/>
    </w:pPr>
  </w:style>
  <w:style w:type="paragraph" w:styleId="Akapitzlist">
    <w:name w:val="List Paragraph"/>
    <w:basedOn w:val="Normalny"/>
    <w:uiPriority w:val="34"/>
    <w:qFormat/>
    <w:rsid w:val="001B2E60"/>
    <w:pPr>
      <w:ind w:left="720"/>
      <w:contextualSpacing/>
    </w:pPr>
  </w:style>
  <w:style w:type="paragraph" w:styleId="HTML-wstpniesformatowany">
    <w:name w:val="HTML Preformatted"/>
    <w:basedOn w:val="Normalny"/>
    <w:link w:val="HTML-wstpniesformatowanyZnak"/>
    <w:uiPriority w:val="99"/>
    <w:semiHidden/>
    <w:unhideWhenUsed/>
    <w:rsid w:val="00046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046CAD"/>
    <w:rPr>
      <w:rFonts w:ascii="Courier New" w:eastAsia="Times New Roman" w:hAnsi="Courier New" w:cs="Courier New"/>
      <w:sz w:val="20"/>
      <w:szCs w:val="20"/>
    </w:rPr>
  </w:style>
  <w:style w:type="paragraph" w:styleId="NormalnyWeb">
    <w:name w:val="Normal (Web)"/>
    <w:basedOn w:val="Normalny"/>
    <w:uiPriority w:val="99"/>
    <w:semiHidden/>
    <w:unhideWhenUsed/>
    <w:rsid w:val="002A635F"/>
    <w:pPr>
      <w:spacing w:after="0"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875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75D9"/>
    <w:rPr>
      <w:sz w:val="20"/>
      <w:szCs w:val="20"/>
    </w:rPr>
  </w:style>
  <w:style w:type="character" w:styleId="Odwoanieprzypisukocowego">
    <w:name w:val="endnote reference"/>
    <w:basedOn w:val="Domylnaczcionkaakapitu"/>
    <w:uiPriority w:val="99"/>
    <w:semiHidden/>
    <w:unhideWhenUsed/>
    <w:rsid w:val="000875D9"/>
    <w:rPr>
      <w:vertAlign w:val="superscript"/>
    </w:rPr>
  </w:style>
  <w:style w:type="paragraph" w:styleId="Tekstdymka">
    <w:name w:val="Balloon Text"/>
    <w:basedOn w:val="Normalny"/>
    <w:link w:val="TekstdymkaZnak"/>
    <w:uiPriority w:val="99"/>
    <w:semiHidden/>
    <w:unhideWhenUsed/>
    <w:rsid w:val="00612C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2C6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95D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D65"/>
    <w:rPr>
      <w:sz w:val="20"/>
      <w:szCs w:val="20"/>
    </w:rPr>
  </w:style>
  <w:style w:type="character" w:styleId="Odwoanieprzypisudolnego">
    <w:name w:val="footnote reference"/>
    <w:basedOn w:val="Domylnaczcionkaakapitu"/>
    <w:uiPriority w:val="99"/>
    <w:semiHidden/>
    <w:unhideWhenUsed/>
    <w:rsid w:val="00395D65"/>
    <w:rPr>
      <w:vertAlign w:val="superscript"/>
    </w:rPr>
  </w:style>
  <w:style w:type="character" w:styleId="Hipercze">
    <w:name w:val="Hyperlink"/>
    <w:basedOn w:val="Domylnaczcionkaakapitu"/>
    <w:uiPriority w:val="99"/>
    <w:unhideWhenUsed/>
    <w:rsid w:val="00E443E7"/>
    <w:rPr>
      <w:color w:val="0000FF" w:themeColor="hyperlink"/>
      <w:u w:val="single"/>
    </w:rPr>
  </w:style>
  <w:style w:type="character" w:customStyle="1" w:styleId="UnresolvedMention">
    <w:name w:val="Unresolved Mention"/>
    <w:basedOn w:val="Domylnaczcionkaakapitu"/>
    <w:uiPriority w:val="99"/>
    <w:semiHidden/>
    <w:unhideWhenUsed/>
    <w:rsid w:val="00E443E7"/>
    <w:rPr>
      <w:color w:val="605E5C"/>
      <w:shd w:val="clear" w:color="auto" w:fill="E1DFDD"/>
    </w:rPr>
  </w:style>
  <w:style w:type="character" w:styleId="UyteHipercze">
    <w:name w:val="FollowedHyperlink"/>
    <w:basedOn w:val="Domylnaczcionkaakapitu"/>
    <w:uiPriority w:val="99"/>
    <w:semiHidden/>
    <w:unhideWhenUsed/>
    <w:rsid w:val="00B94252"/>
    <w:rPr>
      <w:color w:val="800080" w:themeColor="followedHyperlink"/>
      <w:u w:val="single"/>
    </w:rPr>
  </w:style>
  <w:style w:type="paragraph" w:customStyle="1" w:styleId="Default">
    <w:name w:val="Default"/>
    <w:rsid w:val="00047F38"/>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A25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C02B5"/>
    <w:pPr>
      <w:spacing w:after="0" w:line="240" w:lineRule="auto"/>
    </w:pPr>
  </w:style>
  <w:style w:type="paragraph" w:styleId="Tekstpodstawowy">
    <w:name w:val="Body Text"/>
    <w:basedOn w:val="Normalny"/>
    <w:link w:val="TekstpodstawowyZnak"/>
    <w:rsid w:val="002855D0"/>
    <w:pPr>
      <w:spacing w:after="0" w:line="240" w:lineRule="auto"/>
    </w:pPr>
    <w:rPr>
      <w:rFonts w:ascii="Times New Roman" w:eastAsia="Times New Roman" w:hAnsi="Times New Roman" w:cs="Times New Roman"/>
      <w:b/>
      <w:sz w:val="28"/>
      <w:szCs w:val="20"/>
      <w:lang w:eastAsia="zh-CN"/>
    </w:rPr>
  </w:style>
  <w:style w:type="character" w:customStyle="1" w:styleId="TekstpodstawowyZnak">
    <w:name w:val="Tekst podstawowy Znak"/>
    <w:basedOn w:val="Domylnaczcionkaakapitu"/>
    <w:link w:val="Tekstpodstawowy"/>
    <w:rsid w:val="002855D0"/>
    <w:rPr>
      <w:rFonts w:ascii="Times New Roman" w:eastAsia="Times New Roman" w:hAnsi="Times New Roman" w:cs="Times New Roman"/>
      <w:b/>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4250">
      <w:bodyDiv w:val="1"/>
      <w:marLeft w:val="0"/>
      <w:marRight w:val="0"/>
      <w:marTop w:val="0"/>
      <w:marBottom w:val="0"/>
      <w:divBdr>
        <w:top w:val="none" w:sz="0" w:space="0" w:color="auto"/>
        <w:left w:val="none" w:sz="0" w:space="0" w:color="auto"/>
        <w:bottom w:val="none" w:sz="0" w:space="0" w:color="auto"/>
        <w:right w:val="none" w:sz="0" w:space="0" w:color="auto"/>
      </w:divBdr>
    </w:div>
    <w:div w:id="566190065">
      <w:bodyDiv w:val="1"/>
      <w:marLeft w:val="0"/>
      <w:marRight w:val="0"/>
      <w:marTop w:val="0"/>
      <w:marBottom w:val="0"/>
      <w:divBdr>
        <w:top w:val="none" w:sz="0" w:space="0" w:color="auto"/>
        <w:left w:val="none" w:sz="0" w:space="0" w:color="auto"/>
        <w:bottom w:val="none" w:sz="0" w:space="0" w:color="auto"/>
        <w:right w:val="none" w:sz="0" w:space="0" w:color="auto"/>
      </w:divBdr>
    </w:div>
    <w:div w:id="641884917">
      <w:bodyDiv w:val="1"/>
      <w:marLeft w:val="0"/>
      <w:marRight w:val="0"/>
      <w:marTop w:val="0"/>
      <w:marBottom w:val="0"/>
      <w:divBdr>
        <w:top w:val="none" w:sz="0" w:space="0" w:color="auto"/>
        <w:left w:val="none" w:sz="0" w:space="0" w:color="auto"/>
        <w:bottom w:val="none" w:sz="0" w:space="0" w:color="auto"/>
        <w:right w:val="none" w:sz="0" w:space="0" w:color="auto"/>
      </w:divBdr>
      <w:divsChild>
        <w:div w:id="1842692215">
          <w:marLeft w:val="0"/>
          <w:marRight w:val="0"/>
          <w:marTop w:val="0"/>
          <w:marBottom w:val="0"/>
          <w:divBdr>
            <w:top w:val="none" w:sz="0" w:space="0" w:color="auto"/>
            <w:left w:val="none" w:sz="0" w:space="0" w:color="auto"/>
            <w:bottom w:val="none" w:sz="0" w:space="0" w:color="auto"/>
            <w:right w:val="none" w:sz="0" w:space="0" w:color="auto"/>
          </w:divBdr>
          <w:divsChild>
            <w:div w:id="415174106">
              <w:marLeft w:val="0"/>
              <w:marRight w:val="0"/>
              <w:marTop w:val="0"/>
              <w:marBottom w:val="0"/>
              <w:divBdr>
                <w:top w:val="none" w:sz="0" w:space="0" w:color="auto"/>
                <w:left w:val="none" w:sz="0" w:space="0" w:color="auto"/>
                <w:bottom w:val="none" w:sz="0" w:space="0" w:color="auto"/>
                <w:right w:val="none" w:sz="0" w:space="0" w:color="auto"/>
              </w:divBdr>
              <w:divsChild>
                <w:div w:id="304969890">
                  <w:marLeft w:val="0"/>
                  <w:marRight w:val="0"/>
                  <w:marTop w:val="0"/>
                  <w:marBottom w:val="0"/>
                  <w:divBdr>
                    <w:top w:val="none" w:sz="0" w:space="0" w:color="auto"/>
                    <w:left w:val="none" w:sz="0" w:space="0" w:color="auto"/>
                    <w:bottom w:val="none" w:sz="0" w:space="0" w:color="auto"/>
                    <w:right w:val="none" w:sz="0" w:space="0" w:color="auto"/>
                  </w:divBdr>
                  <w:divsChild>
                    <w:div w:id="1702781442">
                      <w:marLeft w:val="0"/>
                      <w:marRight w:val="0"/>
                      <w:marTop w:val="0"/>
                      <w:marBottom w:val="0"/>
                      <w:divBdr>
                        <w:top w:val="none" w:sz="0" w:space="0" w:color="auto"/>
                        <w:left w:val="none" w:sz="0" w:space="0" w:color="auto"/>
                        <w:bottom w:val="none" w:sz="0" w:space="0" w:color="auto"/>
                        <w:right w:val="none" w:sz="0" w:space="0" w:color="auto"/>
                      </w:divBdr>
                      <w:divsChild>
                        <w:div w:id="1193111305">
                          <w:marLeft w:val="0"/>
                          <w:marRight w:val="0"/>
                          <w:marTop w:val="0"/>
                          <w:marBottom w:val="0"/>
                          <w:divBdr>
                            <w:top w:val="none" w:sz="0" w:space="0" w:color="auto"/>
                            <w:left w:val="none" w:sz="0" w:space="0" w:color="auto"/>
                            <w:bottom w:val="none" w:sz="0" w:space="0" w:color="auto"/>
                            <w:right w:val="none" w:sz="0" w:space="0" w:color="auto"/>
                          </w:divBdr>
                          <w:divsChild>
                            <w:div w:id="1777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16019">
      <w:bodyDiv w:val="1"/>
      <w:marLeft w:val="0"/>
      <w:marRight w:val="0"/>
      <w:marTop w:val="0"/>
      <w:marBottom w:val="0"/>
      <w:divBdr>
        <w:top w:val="none" w:sz="0" w:space="0" w:color="auto"/>
        <w:left w:val="none" w:sz="0" w:space="0" w:color="auto"/>
        <w:bottom w:val="none" w:sz="0" w:space="0" w:color="auto"/>
        <w:right w:val="none" w:sz="0" w:space="0" w:color="auto"/>
      </w:divBdr>
      <w:divsChild>
        <w:div w:id="2122188225">
          <w:marLeft w:val="0"/>
          <w:marRight w:val="0"/>
          <w:marTop w:val="0"/>
          <w:marBottom w:val="0"/>
          <w:divBdr>
            <w:top w:val="none" w:sz="0" w:space="0" w:color="auto"/>
            <w:left w:val="none" w:sz="0" w:space="0" w:color="auto"/>
            <w:bottom w:val="none" w:sz="0" w:space="0" w:color="auto"/>
            <w:right w:val="none" w:sz="0" w:space="0" w:color="auto"/>
          </w:divBdr>
          <w:divsChild>
            <w:div w:id="1511068580">
              <w:marLeft w:val="0"/>
              <w:marRight w:val="0"/>
              <w:marTop w:val="0"/>
              <w:marBottom w:val="0"/>
              <w:divBdr>
                <w:top w:val="none" w:sz="0" w:space="0" w:color="auto"/>
                <w:left w:val="none" w:sz="0" w:space="0" w:color="auto"/>
                <w:bottom w:val="none" w:sz="0" w:space="0" w:color="auto"/>
                <w:right w:val="none" w:sz="0" w:space="0" w:color="auto"/>
              </w:divBdr>
              <w:divsChild>
                <w:div w:id="636959283">
                  <w:marLeft w:val="0"/>
                  <w:marRight w:val="0"/>
                  <w:marTop w:val="0"/>
                  <w:marBottom w:val="0"/>
                  <w:divBdr>
                    <w:top w:val="none" w:sz="0" w:space="0" w:color="auto"/>
                    <w:left w:val="none" w:sz="0" w:space="0" w:color="auto"/>
                    <w:bottom w:val="none" w:sz="0" w:space="0" w:color="auto"/>
                    <w:right w:val="none" w:sz="0" w:space="0" w:color="auto"/>
                  </w:divBdr>
                  <w:divsChild>
                    <w:div w:id="523329617">
                      <w:marLeft w:val="0"/>
                      <w:marRight w:val="0"/>
                      <w:marTop w:val="0"/>
                      <w:marBottom w:val="0"/>
                      <w:divBdr>
                        <w:top w:val="none" w:sz="0" w:space="0" w:color="auto"/>
                        <w:left w:val="none" w:sz="0" w:space="0" w:color="auto"/>
                        <w:bottom w:val="none" w:sz="0" w:space="0" w:color="auto"/>
                        <w:right w:val="none" w:sz="0" w:space="0" w:color="auto"/>
                      </w:divBdr>
                      <w:divsChild>
                        <w:div w:id="1486049079">
                          <w:marLeft w:val="0"/>
                          <w:marRight w:val="0"/>
                          <w:marTop w:val="0"/>
                          <w:marBottom w:val="0"/>
                          <w:divBdr>
                            <w:top w:val="none" w:sz="0" w:space="0" w:color="auto"/>
                            <w:left w:val="none" w:sz="0" w:space="0" w:color="auto"/>
                            <w:bottom w:val="none" w:sz="0" w:space="0" w:color="auto"/>
                            <w:right w:val="none" w:sz="0" w:space="0" w:color="auto"/>
                          </w:divBdr>
                          <w:divsChild>
                            <w:div w:id="1110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872220">
      <w:bodyDiv w:val="1"/>
      <w:marLeft w:val="0"/>
      <w:marRight w:val="0"/>
      <w:marTop w:val="0"/>
      <w:marBottom w:val="0"/>
      <w:divBdr>
        <w:top w:val="none" w:sz="0" w:space="0" w:color="auto"/>
        <w:left w:val="none" w:sz="0" w:space="0" w:color="auto"/>
        <w:bottom w:val="none" w:sz="0" w:space="0" w:color="auto"/>
        <w:right w:val="none" w:sz="0" w:space="0" w:color="auto"/>
      </w:divBdr>
    </w:div>
    <w:div w:id="1972516558">
      <w:bodyDiv w:val="1"/>
      <w:marLeft w:val="0"/>
      <w:marRight w:val="0"/>
      <w:marTop w:val="0"/>
      <w:marBottom w:val="0"/>
      <w:divBdr>
        <w:top w:val="none" w:sz="0" w:space="0" w:color="auto"/>
        <w:left w:val="none" w:sz="0" w:space="0" w:color="auto"/>
        <w:bottom w:val="none" w:sz="0" w:space="0" w:color="auto"/>
        <w:right w:val="none" w:sz="0" w:space="0" w:color="auto"/>
      </w:divBdr>
      <w:divsChild>
        <w:div w:id="1221937735">
          <w:marLeft w:val="0"/>
          <w:marRight w:val="0"/>
          <w:marTop w:val="0"/>
          <w:marBottom w:val="0"/>
          <w:divBdr>
            <w:top w:val="none" w:sz="0" w:space="0" w:color="auto"/>
            <w:left w:val="none" w:sz="0" w:space="0" w:color="auto"/>
            <w:bottom w:val="none" w:sz="0" w:space="0" w:color="auto"/>
            <w:right w:val="none" w:sz="0" w:space="0" w:color="auto"/>
          </w:divBdr>
        </w:div>
        <w:div w:id="296230241">
          <w:marLeft w:val="0"/>
          <w:marRight w:val="0"/>
          <w:marTop w:val="0"/>
          <w:marBottom w:val="0"/>
          <w:divBdr>
            <w:top w:val="none" w:sz="0" w:space="0" w:color="auto"/>
            <w:left w:val="none" w:sz="0" w:space="0" w:color="auto"/>
            <w:bottom w:val="none" w:sz="0" w:space="0" w:color="auto"/>
            <w:right w:val="none" w:sz="0" w:space="0" w:color="auto"/>
          </w:divBdr>
        </w:div>
        <w:div w:id="740324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high_end_cpu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eocardbenchmark.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pubenchmark.net/high_end_cpus.html" TargetMode="External"/><Relationship Id="rId4" Type="http://schemas.openxmlformats.org/officeDocument/2006/relationships/settings" Target="settings.xml"/><Relationship Id="rId9" Type="http://schemas.openxmlformats.org/officeDocument/2006/relationships/hyperlink" Target="https://www.videocardbenchmark.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13B7-F203-4330-B5D4-7404BEEA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4457</Words>
  <Characters>26744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romanicz</dc:creator>
  <cp:lastModifiedBy>Sokolowska</cp:lastModifiedBy>
  <cp:revision>7</cp:revision>
  <cp:lastPrinted>2022-06-17T10:45:00Z</cp:lastPrinted>
  <dcterms:created xsi:type="dcterms:W3CDTF">2022-07-11T07:53:00Z</dcterms:created>
  <dcterms:modified xsi:type="dcterms:W3CDTF">2022-07-12T07:11:00Z</dcterms:modified>
</cp:coreProperties>
</file>