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3F22" w14:textId="77777777" w:rsidR="002D43F4" w:rsidRPr="00851397" w:rsidRDefault="002D43F4" w:rsidP="003B05DE">
      <w:pPr>
        <w:shd w:val="clear" w:color="auto" w:fill="C00000"/>
        <w:tabs>
          <w:tab w:val="left" w:pos="0"/>
        </w:tabs>
        <w:spacing w:after="0" w:line="271" w:lineRule="auto"/>
        <w:jc w:val="center"/>
        <w:rPr>
          <w:rFonts w:ascii="Source Sans Pro" w:hAnsi="Source Sans Pro" w:cstheme="minorHAnsi"/>
          <w:b/>
          <w:spacing w:val="20"/>
          <w:sz w:val="18"/>
          <w:szCs w:val="18"/>
        </w:rPr>
      </w:pPr>
      <w:r w:rsidRPr="00851397">
        <w:rPr>
          <w:rFonts w:ascii="Source Sans Pro" w:hAnsi="Source Sans Pro" w:cstheme="minorHAnsi"/>
          <w:b/>
          <w:spacing w:val="20"/>
          <w:sz w:val="18"/>
          <w:szCs w:val="18"/>
        </w:rPr>
        <w:t>PROJEKTOWANE POSTANOWNIENIA UMOWY</w:t>
      </w:r>
    </w:p>
    <w:p w14:paraId="4BD9CA1A" w14:textId="77777777" w:rsidR="002D43F4" w:rsidRPr="00851397" w:rsidRDefault="002D43F4" w:rsidP="003B05DE">
      <w:pPr>
        <w:spacing w:after="0" w:line="271" w:lineRule="auto"/>
        <w:rPr>
          <w:rFonts w:ascii="Source Sans Pro" w:hAnsi="Source Sans Pro" w:cstheme="minorHAnsi"/>
          <w:sz w:val="18"/>
          <w:szCs w:val="18"/>
        </w:rPr>
      </w:pPr>
    </w:p>
    <w:p w14:paraId="7D2B1D9C" w14:textId="77777777" w:rsidR="002D43F4" w:rsidRPr="00851397" w:rsidRDefault="002D43F4" w:rsidP="003B05DE">
      <w:pPr>
        <w:spacing w:after="0" w:line="271" w:lineRule="auto"/>
        <w:jc w:val="both"/>
        <w:rPr>
          <w:rFonts w:ascii="Source Sans Pro" w:hAnsi="Source Sans Pro" w:cstheme="minorHAnsi"/>
          <w:sz w:val="18"/>
          <w:szCs w:val="18"/>
          <w:lang w:val="x-none"/>
        </w:rPr>
      </w:pPr>
      <w:r w:rsidRPr="00851397">
        <w:rPr>
          <w:rFonts w:ascii="Source Sans Pro" w:hAnsi="Source Sans Pro" w:cstheme="minorHAnsi"/>
          <w:sz w:val="18"/>
          <w:szCs w:val="18"/>
          <w:lang w:val="x-none"/>
        </w:rPr>
        <w:t>W dniu ……………. w wyniku przeprowadzonego postępowania o udzielenie zamówienia publicznego, w</w:t>
      </w:r>
      <w:r w:rsidRPr="00851397">
        <w:rPr>
          <w:rFonts w:ascii="Source Sans Pro" w:hAnsi="Source Sans Pro" w:cstheme="minorHAnsi"/>
          <w:sz w:val="18"/>
          <w:szCs w:val="18"/>
        </w:rPr>
        <w:t> </w:t>
      </w:r>
      <w:r w:rsidRPr="00851397">
        <w:rPr>
          <w:rFonts w:ascii="Source Sans Pro" w:hAnsi="Source Sans Pro" w:cstheme="minorHAnsi"/>
          <w:sz w:val="18"/>
          <w:szCs w:val="18"/>
          <w:lang w:val="x-none"/>
        </w:rPr>
        <w:t xml:space="preserve">trybie </w:t>
      </w:r>
      <w:r w:rsidRPr="00851397">
        <w:rPr>
          <w:rFonts w:ascii="Source Sans Pro" w:hAnsi="Source Sans Pro" w:cstheme="minorHAnsi"/>
          <w:sz w:val="18"/>
          <w:szCs w:val="18"/>
        </w:rPr>
        <w:t>podstawowym</w:t>
      </w:r>
      <w:r w:rsidRPr="00851397">
        <w:rPr>
          <w:rFonts w:ascii="Source Sans Pro" w:hAnsi="Source Sans Pro" w:cstheme="minorHAnsi"/>
          <w:sz w:val="18"/>
          <w:szCs w:val="18"/>
          <w:lang w:val="x-none"/>
        </w:rPr>
        <w:t xml:space="preserve">, o którym </w:t>
      </w:r>
      <w:r w:rsidRPr="00F61563">
        <w:rPr>
          <w:rFonts w:ascii="Source Sans Pro" w:hAnsi="Source Sans Pro" w:cstheme="minorHAnsi"/>
          <w:sz w:val="18"/>
          <w:szCs w:val="18"/>
          <w:lang w:val="x-none"/>
        </w:rPr>
        <w:t xml:space="preserve">stanowi </w:t>
      </w:r>
      <w:r w:rsidRPr="00F61563">
        <w:rPr>
          <w:rFonts w:ascii="Source Sans Pro" w:hAnsi="Source Sans Pro" w:cs="Calibri"/>
          <w:sz w:val="18"/>
          <w:szCs w:val="18"/>
        </w:rPr>
        <w:t xml:space="preserve">art. 275 ust. 1 z dnia 11 września 2019 r. - Prawo zamówień publicznych (Dz. U. z 2023 r. poz. 1605 ze zm.) </w:t>
      </w:r>
      <w:r w:rsidRPr="00F61563">
        <w:rPr>
          <w:rFonts w:ascii="Source Sans Pro" w:hAnsi="Source Sans Pro" w:cstheme="minorHAnsi"/>
          <w:sz w:val="18"/>
          <w:szCs w:val="18"/>
          <w:lang w:val="x-none"/>
        </w:rPr>
        <w:t xml:space="preserve">–nr postępowania </w:t>
      </w:r>
      <w:r w:rsidRPr="00F61563">
        <w:rPr>
          <w:rFonts w:ascii="Source Sans Pro" w:hAnsi="Source Sans Pro"/>
          <w:sz w:val="18"/>
          <w:szCs w:val="18"/>
        </w:rPr>
        <w:t xml:space="preserve">………………. </w:t>
      </w:r>
      <w:r w:rsidRPr="00F61563">
        <w:rPr>
          <w:rFonts w:ascii="Source Sans Pro" w:hAnsi="Source Sans Pro" w:cstheme="minorHAnsi"/>
          <w:sz w:val="18"/>
          <w:szCs w:val="18"/>
          <w:lang w:val="x-none"/>
        </w:rPr>
        <w:t xml:space="preserve">została zawarta </w:t>
      </w:r>
      <w:r w:rsidRPr="00F61563">
        <w:rPr>
          <w:rFonts w:ascii="Source Sans Pro" w:hAnsi="Source Sans Pro" w:cstheme="minorHAnsi"/>
          <w:sz w:val="18"/>
          <w:szCs w:val="18"/>
        </w:rPr>
        <w:t>U</w:t>
      </w:r>
      <w:r w:rsidRPr="00F61563">
        <w:rPr>
          <w:rFonts w:ascii="Source Sans Pro" w:hAnsi="Source Sans Pro" w:cstheme="minorHAnsi"/>
          <w:sz w:val="18"/>
          <w:szCs w:val="18"/>
          <w:lang w:val="x-none"/>
        </w:rPr>
        <w:t>mowa pomiędzy:</w:t>
      </w:r>
    </w:p>
    <w:p w14:paraId="7A1BE586" w14:textId="77777777" w:rsidR="002D43F4" w:rsidRPr="00851397" w:rsidRDefault="002D43F4" w:rsidP="003B05DE">
      <w:pPr>
        <w:spacing w:after="0" w:line="271" w:lineRule="auto"/>
        <w:ind w:right="-1"/>
        <w:rPr>
          <w:rFonts w:ascii="Source Sans Pro" w:hAnsi="Source Sans Pro" w:cstheme="minorHAnsi"/>
          <w:b/>
          <w:sz w:val="18"/>
          <w:szCs w:val="18"/>
          <w:highlight w:val="yellow"/>
        </w:rPr>
      </w:pPr>
    </w:p>
    <w:p w14:paraId="1B414FA0" w14:textId="77777777" w:rsidR="002D43F4" w:rsidRPr="00851397" w:rsidRDefault="002D43F4" w:rsidP="003B05DE">
      <w:pPr>
        <w:spacing w:after="0" w:line="271" w:lineRule="auto"/>
        <w:ind w:right="-1"/>
        <w:rPr>
          <w:rFonts w:ascii="Source Sans Pro" w:hAnsi="Source Sans Pro" w:cs="Calibri"/>
          <w:b/>
          <w:sz w:val="18"/>
          <w:szCs w:val="18"/>
        </w:rPr>
      </w:pPr>
      <w:r w:rsidRPr="00851397">
        <w:rPr>
          <w:rFonts w:ascii="Source Sans Pro" w:hAnsi="Source Sans Pro" w:cs="Calibri"/>
          <w:b/>
          <w:sz w:val="18"/>
          <w:szCs w:val="18"/>
        </w:rPr>
        <w:t>Zamawiającym:</w:t>
      </w:r>
    </w:p>
    <w:p w14:paraId="33987009" w14:textId="73F7AE74" w:rsidR="002D43F4" w:rsidRPr="00851397" w:rsidRDefault="002D43F4" w:rsidP="003B05DE">
      <w:pPr>
        <w:widowControl w:val="0"/>
        <w:autoSpaceDE w:val="0"/>
        <w:autoSpaceDN w:val="0"/>
        <w:adjustRightInd w:val="0"/>
        <w:spacing w:after="0" w:line="271" w:lineRule="auto"/>
        <w:jc w:val="both"/>
        <w:rPr>
          <w:rFonts w:ascii="Source Sans Pro" w:hAnsi="Source Sans Pro" w:cstheme="majorHAnsi"/>
          <w:sz w:val="18"/>
          <w:szCs w:val="18"/>
        </w:rPr>
      </w:pPr>
      <w:r w:rsidRPr="00851397">
        <w:rPr>
          <w:rFonts w:ascii="Source Sans Pro" w:eastAsia="Calibri" w:hAnsi="Source Sans Pro" w:cstheme="majorHAnsi"/>
          <w:b/>
          <w:bCs/>
          <w:sz w:val="18"/>
          <w:szCs w:val="18"/>
        </w:rPr>
        <w:t>Gmina Myślenice</w:t>
      </w:r>
    </w:p>
    <w:p w14:paraId="7A0EEAF9" w14:textId="77777777" w:rsidR="002D43F4" w:rsidRPr="00851397" w:rsidRDefault="002D43F4" w:rsidP="003B05DE">
      <w:pPr>
        <w:widowControl w:val="0"/>
        <w:autoSpaceDE w:val="0"/>
        <w:autoSpaceDN w:val="0"/>
        <w:adjustRightInd w:val="0"/>
        <w:spacing w:after="0" w:line="271" w:lineRule="auto"/>
        <w:jc w:val="both"/>
        <w:rPr>
          <w:rFonts w:ascii="Source Sans Pro" w:eastAsia="Calibri" w:hAnsi="Source Sans Pro" w:cstheme="majorHAnsi"/>
          <w:bCs/>
          <w:sz w:val="18"/>
          <w:szCs w:val="18"/>
        </w:rPr>
      </w:pPr>
      <w:r w:rsidRPr="00851397">
        <w:rPr>
          <w:rFonts w:ascii="Source Sans Pro" w:hAnsi="Source Sans Pro" w:cstheme="majorHAnsi"/>
          <w:sz w:val="18"/>
          <w:szCs w:val="18"/>
        </w:rPr>
        <w:t xml:space="preserve">Adres: </w:t>
      </w:r>
      <w:r w:rsidRPr="00851397">
        <w:rPr>
          <w:rFonts w:ascii="Source Sans Pro" w:eastAsia="Calibri" w:hAnsi="Source Sans Pro" w:cstheme="majorHAnsi"/>
          <w:bCs/>
          <w:sz w:val="18"/>
          <w:szCs w:val="18"/>
        </w:rPr>
        <w:t>ul. Rynek 8/9, 32-400 Myślenice</w:t>
      </w:r>
    </w:p>
    <w:p w14:paraId="29594D44" w14:textId="77777777" w:rsidR="002D43F4" w:rsidRPr="00851397" w:rsidRDefault="002D43F4" w:rsidP="003B05DE">
      <w:pPr>
        <w:widowControl w:val="0"/>
        <w:autoSpaceDE w:val="0"/>
        <w:autoSpaceDN w:val="0"/>
        <w:adjustRightInd w:val="0"/>
        <w:spacing w:after="0" w:line="271" w:lineRule="auto"/>
        <w:jc w:val="both"/>
        <w:rPr>
          <w:rFonts w:ascii="Source Sans Pro" w:hAnsi="Source Sans Pro" w:cstheme="majorHAnsi"/>
          <w:sz w:val="18"/>
          <w:szCs w:val="18"/>
        </w:rPr>
      </w:pPr>
      <w:r w:rsidRPr="00851397">
        <w:rPr>
          <w:rFonts w:ascii="Source Sans Pro" w:eastAsia="Calibri" w:hAnsi="Source Sans Pro" w:cstheme="majorHAnsi"/>
          <w:bCs/>
          <w:sz w:val="18"/>
          <w:szCs w:val="18"/>
        </w:rPr>
        <w:t xml:space="preserve">TELEFON: </w:t>
      </w:r>
      <w:r w:rsidRPr="00851397">
        <w:rPr>
          <w:rFonts w:ascii="Source Sans Pro" w:hAnsi="Source Sans Pro" w:cstheme="majorHAnsi"/>
          <w:sz w:val="18"/>
          <w:szCs w:val="18"/>
        </w:rPr>
        <w:t>12 639 23 00</w:t>
      </w:r>
    </w:p>
    <w:p w14:paraId="61F5F873" w14:textId="77777777" w:rsidR="002D43F4" w:rsidRPr="00851397" w:rsidRDefault="002D43F4" w:rsidP="003B05DE">
      <w:pPr>
        <w:widowControl w:val="0"/>
        <w:autoSpaceDE w:val="0"/>
        <w:autoSpaceDN w:val="0"/>
        <w:adjustRightInd w:val="0"/>
        <w:spacing w:after="0" w:line="271" w:lineRule="auto"/>
        <w:jc w:val="both"/>
        <w:rPr>
          <w:rFonts w:ascii="Source Sans Pro" w:hAnsi="Source Sans Pro" w:cstheme="majorHAnsi"/>
          <w:sz w:val="18"/>
          <w:szCs w:val="18"/>
        </w:rPr>
      </w:pPr>
      <w:r w:rsidRPr="00851397">
        <w:rPr>
          <w:rFonts w:ascii="Source Sans Pro" w:hAnsi="Source Sans Pro" w:cstheme="majorHAnsi"/>
          <w:sz w:val="18"/>
          <w:szCs w:val="18"/>
        </w:rPr>
        <w:t xml:space="preserve">FAX: </w:t>
      </w:r>
      <w:r w:rsidRPr="00851397">
        <w:rPr>
          <w:rFonts w:ascii="Source Sans Pro" w:eastAsia="Calibri" w:hAnsi="Source Sans Pro" w:cstheme="majorHAnsi"/>
          <w:sz w:val="18"/>
          <w:szCs w:val="18"/>
        </w:rPr>
        <w:t xml:space="preserve">48 </w:t>
      </w:r>
      <w:r w:rsidRPr="00851397">
        <w:rPr>
          <w:rFonts w:ascii="Source Sans Pro" w:eastAsia="CIDFont+F3;Yu Gothic" w:hAnsi="Source Sans Pro" w:cstheme="majorHAnsi"/>
          <w:sz w:val="18"/>
          <w:szCs w:val="18"/>
        </w:rPr>
        <w:t>12 639 23 05</w:t>
      </w:r>
    </w:p>
    <w:p w14:paraId="3449504F" w14:textId="77777777" w:rsidR="002D43F4" w:rsidRPr="00851397" w:rsidRDefault="002D43F4" w:rsidP="003B05DE">
      <w:pPr>
        <w:spacing w:after="0" w:line="271" w:lineRule="auto"/>
        <w:rPr>
          <w:rFonts w:ascii="Source Sans Pro" w:hAnsi="Source Sans Pro" w:cstheme="minorHAnsi"/>
          <w:b/>
          <w:bCs/>
          <w:sz w:val="18"/>
          <w:szCs w:val="18"/>
        </w:rPr>
      </w:pPr>
      <w:r w:rsidRPr="00851397">
        <w:rPr>
          <w:rFonts w:ascii="Source Sans Pro" w:eastAsia="Times New Roman" w:hAnsi="Source Sans Pro" w:cstheme="majorHAnsi"/>
          <w:sz w:val="18"/>
          <w:szCs w:val="18"/>
          <w:lang w:eastAsia="pl-PL"/>
        </w:rPr>
        <w:t xml:space="preserve">REGON: </w:t>
      </w:r>
      <w:r w:rsidRPr="00851397">
        <w:rPr>
          <w:rFonts w:ascii="Source Sans Pro" w:eastAsia="Cambria" w:hAnsi="Source Sans Pro" w:cstheme="majorHAnsi"/>
          <w:b/>
          <w:bCs/>
          <w:sz w:val="18"/>
          <w:szCs w:val="18"/>
          <w:lang w:eastAsia="pl-PL"/>
        </w:rPr>
        <w:t>351555418</w:t>
      </w:r>
      <w:r w:rsidRPr="00851397">
        <w:rPr>
          <w:rFonts w:ascii="Source Sans Pro" w:hAnsi="Source Sans Pro" w:cstheme="minorHAnsi"/>
          <w:b/>
          <w:bCs/>
          <w:sz w:val="18"/>
          <w:szCs w:val="18"/>
        </w:rPr>
        <w:t>.</w:t>
      </w:r>
    </w:p>
    <w:p w14:paraId="7B9ABC30" w14:textId="77777777" w:rsidR="002D43F4" w:rsidRPr="00851397" w:rsidRDefault="002D43F4" w:rsidP="003B05DE">
      <w:pPr>
        <w:spacing w:after="0" w:line="271" w:lineRule="auto"/>
        <w:rPr>
          <w:rFonts w:ascii="Source Sans Pro" w:hAnsi="Source Sans Pro" w:cstheme="minorHAnsi"/>
          <w:b/>
          <w:sz w:val="18"/>
          <w:szCs w:val="18"/>
        </w:rPr>
      </w:pPr>
    </w:p>
    <w:p w14:paraId="0E6E95D5" w14:textId="77777777" w:rsidR="00150903" w:rsidRPr="00150903" w:rsidRDefault="00150903" w:rsidP="003B05DE">
      <w:pPr>
        <w:spacing w:after="0" w:line="271" w:lineRule="auto"/>
        <w:rPr>
          <w:rFonts w:ascii="Source Sans Pro" w:hAnsi="Source Sans Pro" w:cstheme="minorHAnsi"/>
          <w:b/>
          <w:sz w:val="18"/>
          <w:szCs w:val="18"/>
        </w:rPr>
      </w:pPr>
      <w:r w:rsidRPr="00150903">
        <w:rPr>
          <w:rFonts w:ascii="Source Sans Pro" w:hAnsi="Source Sans Pro" w:cstheme="minorHAnsi"/>
          <w:bCs/>
          <w:sz w:val="18"/>
          <w:szCs w:val="18"/>
        </w:rPr>
        <w:t>którą reprezentuje</w:t>
      </w:r>
      <w:r w:rsidRPr="00150903">
        <w:rPr>
          <w:rFonts w:ascii="Source Sans Pro" w:hAnsi="Source Sans Pro" w:cstheme="minorHAnsi"/>
          <w:b/>
          <w:sz w:val="18"/>
          <w:szCs w:val="18"/>
        </w:rPr>
        <w:t xml:space="preserve"> </w:t>
      </w:r>
    </w:p>
    <w:p w14:paraId="4376C3C0" w14:textId="77777777" w:rsidR="00150903" w:rsidRPr="00150903" w:rsidRDefault="00150903" w:rsidP="003B05DE">
      <w:pPr>
        <w:spacing w:after="0" w:line="271" w:lineRule="auto"/>
        <w:rPr>
          <w:rFonts w:ascii="Source Sans Pro" w:hAnsi="Source Sans Pro" w:cstheme="minorHAnsi"/>
          <w:b/>
          <w:sz w:val="18"/>
          <w:szCs w:val="18"/>
        </w:rPr>
      </w:pPr>
      <w:r w:rsidRPr="00150903">
        <w:rPr>
          <w:rFonts w:ascii="Source Sans Pro" w:hAnsi="Source Sans Pro" w:cstheme="minorHAnsi"/>
          <w:b/>
          <w:sz w:val="18"/>
          <w:szCs w:val="18"/>
        </w:rPr>
        <w:t>Jarosław Szlachetka – Burmistrz Miasta i Gminy Myślenice</w:t>
      </w:r>
    </w:p>
    <w:p w14:paraId="3E407F82" w14:textId="77777777" w:rsidR="00150903" w:rsidRPr="00150903" w:rsidRDefault="00150903" w:rsidP="003B05DE">
      <w:pPr>
        <w:spacing w:after="0" w:line="271" w:lineRule="auto"/>
        <w:rPr>
          <w:rFonts w:ascii="Source Sans Pro" w:hAnsi="Source Sans Pro" w:cstheme="minorHAnsi"/>
          <w:bCs/>
          <w:sz w:val="18"/>
          <w:szCs w:val="18"/>
        </w:rPr>
      </w:pPr>
      <w:r w:rsidRPr="00150903">
        <w:rPr>
          <w:rFonts w:ascii="Source Sans Pro" w:hAnsi="Source Sans Pro" w:cstheme="minorHAnsi"/>
          <w:bCs/>
          <w:sz w:val="18"/>
          <w:szCs w:val="18"/>
        </w:rPr>
        <w:t>przy kontrasygnacie</w:t>
      </w:r>
    </w:p>
    <w:p w14:paraId="4B686123" w14:textId="77777777" w:rsidR="00150903" w:rsidRPr="00150903" w:rsidRDefault="00150903" w:rsidP="003B05DE">
      <w:pPr>
        <w:spacing w:after="0" w:line="271" w:lineRule="auto"/>
        <w:rPr>
          <w:rFonts w:ascii="Source Sans Pro" w:hAnsi="Source Sans Pro" w:cstheme="minorHAnsi"/>
          <w:smallCaps/>
          <w:sz w:val="18"/>
          <w:szCs w:val="18"/>
        </w:rPr>
      </w:pPr>
      <w:r w:rsidRPr="00150903">
        <w:rPr>
          <w:rFonts w:ascii="Source Sans Pro" w:hAnsi="Source Sans Pro" w:cstheme="minorHAnsi"/>
          <w:b/>
          <w:sz w:val="18"/>
          <w:szCs w:val="18"/>
        </w:rPr>
        <w:t>Anity Kurdziel – Skarbnika Gminy Myślenice</w:t>
      </w:r>
    </w:p>
    <w:p w14:paraId="7F7D9D90" w14:textId="77777777" w:rsidR="002D43F4" w:rsidRPr="00851397" w:rsidRDefault="002D43F4" w:rsidP="003B05DE">
      <w:pPr>
        <w:spacing w:after="0" w:line="271" w:lineRule="auto"/>
        <w:rPr>
          <w:rFonts w:ascii="Source Sans Pro" w:eastAsia="TTE18B7350t00" w:hAnsi="Source Sans Pro" w:cstheme="minorHAnsi"/>
          <w:b/>
          <w:sz w:val="18"/>
          <w:szCs w:val="18"/>
        </w:rPr>
      </w:pPr>
    </w:p>
    <w:p w14:paraId="1112A29D" w14:textId="77777777" w:rsidR="002D43F4" w:rsidRPr="00851397" w:rsidRDefault="002D43F4" w:rsidP="003B05DE">
      <w:pPr>
        <w:spacing w:after="0" w:line="271" w:lineRule="auto"/>
        <w:rPr>
          <w:rFonts w:ascii="Source Sans Pro" w:hAnsi="Source Sans Pro" w:cstheme="minorHAnsi"/>
          <w:b/>
          <w:sz w:val="18"/>
          <w:szCs w:val="18"/>
        </w:rPr>
      </w:pPr>
      <w:r w:rsidRPr="00851397">
        <w:rPr>
          <w:rFonts w:ascii="Source Sans Pro" w:hAnsi="Source Sans Pro" w:cstheme="minorHAnsi"/>
          <w:b/>
          <w:sz w:val="18"/>
          <w:szCs w:val="18"/>
        </w:rPr>
        <w:t xml:space="preserve">a: </w:t>
      </w:r>
    </w:p>
    <w:p w14:paraId="12F519E9" w14:textId="77777777" w:rsidR="002D43F4" w:rsidRPr="00851397" w:rsidRDefault="002D43F4" w:rsidP="003B05DE">
      <w:pPr>
        <w:spacing w:after="0" w:line="271" w:lineRule="auto"/>
        <w:rPr>
          <w:rFonts w:ascii="Source Sans Pro" w:hAnsi="Source Sans Pro" w:cstheme="minorHAnsi"/>
          <w:b/>
          <w:sz w:val="18"/>
          <w:szCs w:val="18"/>
        </w:rPr>
      </w:pPr>
    </w:p>
    <w:p w14:paraId="5FEFADF3" w14:textId="77777777" w:rsidR="002D43F4" w:rsidRPr="00851397" w:rsidRDefault="002D43F4" w:rsidP="003B05DE">
      <w:pPr>
        <w:spacing w:after="0" w:line="271" w:lineRule="auto"/>
        <w:rPr>
          <w:rFonts w:ascii="Source Sans Pro" w:hAnsi="Source Sans Pro" w:cstheme="minorHAnsi"/>
          <w:b/>
          <w:bCs/>
          <w:sz w:val="18"/>
          <w:szCs w:val="18"/>
        </w:rPr>
      </w:pPr>
      <w:r w:rsidRPr="00851397">
        <w:rPr>
          <w:rFonts w:ascii="Source Sans Pro" w:hAnsi="Source Sans Pro" w:cstheme="minorHAnsi"/>
          <w:b/>
          <w:bCs/>
          <w:sz w:val="18"/>
          <w:szCs w:val="18"/>
        </w:rPr>
        <w:t>Wykonawcą:</w:t>
      </w:r>
    </w:p>
    <w:p w14:paraId="08F126DC" w14:textId="77777777" w:rsidR="002D43F4" w:rsidRPr="00851397" w:rsidRDefault="002D43F4" w:rsidP="003B05DE">
      <w:pPr>
        <w:spacing w:after="0" w:line="271" w:lineRule="auto"/>
        <w:jc w:val="both"/>
        <w:rPr>
          <w:rFonts w:ascii="Source Sans Pro" w:hAnsi="Source Sans Pro" w:cstheme="minorHAnsi"/>
          <w:bCs/>
          <w:sz w:val="18"/>
          <w:szCs w:val="18"/>
        </w:rPr>
      </w:pPr>
      <w:r w:rsidRPr="00851397">
        <w:rPr>
          <w:rFonts w:ascii="Source Sans Pro" w:hAnsi="Source Sans Pro" w:cstheme="minorHAnsi"/>
          <w:bCs/>
          <w:sz w:val="18"/>
          <w:szCs w:val="18"/>
        </w:rPr>
        <w:t>……………………….………………………………………..…………………………………..........................................................,</w:t>
      </w:r>
    </w:p>
    <w:p w14:paraId="266C88C3" w14:textId="77777777" w:rsidR="002D43F4" w:rsidRPr="00851397" w:rsidRDefault="002D43F4" w:rsidP="003B05DE">
      <w:pPr>
        <w:spacing w:after="0" w:line="271" w:lineRule="auto"/>
        <w:jc w:val="both"/>
        <w:rPr>
          <w:rFonts w:ascii="Source Sans Pro" w:hAnsi="Source Sans Pro" w:cstheme="minorHAnsi"/>
          <w:sz w:val="18"/>
          <w:szCs w:val="18"/>
        </w:rPr>
      </w:pPr>
      <w:r w:rsidRPr="00851397">
        <w:rPr>
          <w:rFonts w:ascii="Source Sans Pro" w:hAnsi="Source Sans Pro" w:cstheme="minorHAnsi"/>
          <w:sz w:val="18"/>
          <w:szCs w:val="18"/>
        </w:rPr>
        <w:t xml:space="preserve">z siedzibą w </w:t>
      </w:r>
      <w:r w:rsidRPr="00851397">
        <w:rPr>
          <w:rFonts w:ascii="Source Sans Pro" w:hAnsi="Source Sans Pro" w:cstheme="minorHAnsi"/>
          <w:bCs/>
          <w:sz w:val="18"/>
          <w:szCs w:val="18"/>
        </w:rPr>
        <w:t>.........................................................................................................</w:t>
      </w:r>
      <w:r w:rsidRPr="00851397">
        <w:rPr>
          <w:rFonts w:ascii="Source Sans Pro" w:hAnsi="Source Sans Pro" w:cstheme="minorHAnsi"/>
          <w:sz w:val="18"/>
          <w:szCs w:val="18"/>
        </w:rPr>
        <w:t>,</w:t>
      </w:r>
      <w:r w:rsidRPr="00851397">
        <w:rPr>
          <w:rFonts w:ascii="Source Sans Pro" w:hAnsi="Source Sans Pro" w:cstheme="minorHAnsi"/>
          <w:bCs/>
          <w:sz w:val="18"/>
          <w:szCs w:val="18"/>
        </w:rPr>
        <w:t xml:space="preserve"> </w:t>
      </w:r>
      <w:r w:rsidRPr="00851397">
        <w:rPr>
          <w:rFonts w:ascii="Source Sans Pro" w:hAnsi="Source Sans Pro" w:cstheme="minorHAnsi"/>
          <w:sz w:val="18"/>
          <w:szCs w:val="18"/>
        </w:rPr>
        <w:t xml:space="preserve">wpisanym do rejestru przedsiębiorców prowadzonego przez Sąd Rejonowy dla ........................................................................ KRS ................................................., wysokość kapitału zakładowego .......................................... złotych, posiadającym Regon ….………………………..……, nr NIP .......................................,  reprezentowanym przez: </w:t>
      </w:r>
    </w:p>
    <w:p w14:paraId="2CC75537" w14:textId="77777777" w:rsidR="002D43F4" w:rsidRPr="00851397" w:rsidRDefault="002D43F4" w:rsidP="003B05DE">
      <w:pPr>
        <w:spacing w:after="0" w:line="271" w:lineRule="auto"/>
        <w:rPr>
          <w:rFonts w:ascii="Source Sans Pro" w:hAnsi="Source Sans Pro" w:cstheme="minorHAnsi"/>
          <w:b/>
          <w:smallCaps/>
          <w:sz w:val="18"/>
          <w:szCs w:val="18"/>
        </w:rPr>
      </w:pPr>
    </w:p>
    <w:p w14:paraId="761CF78B" w14:textId="77777777" w:rsidR="002D43F4" w:rsidRPr="00851397" w:rsidRDefault="002D43F4" w:rsidP="003B05DE">
      <w:pPr>
        <w:spacing w:after="0" w:line="271" w:lineRule="auto"/>
        <w:rPr>
          <w:rFonts w:ascii="Source Sans Pro" w:hAnsi="Source Sans Pro" w:cstheme="minorHAnsi"/>
          <w:smallCaps/>
          <w:sz w:val="18"/>
          <w:szCs w:val="18"/>
        </w:rPr>
      </w:pPr>
      <w:r w:rsidRPr="00851397">
        <w:rPr>
          <w:rFonts w:ascii="Source Sans Pro" w:hAnsi="Source Sans Pro" w:cstheme="minorHAnsi"/>
          <w:smallCaps/>
          <w:sz w:val="18"/>
          <w:szCs w:val="18"/>
        </w:rPr>
        <w:t>……………………………………………………………………………………………………………………………………………</w:t>
      </w:r>
    </w:p>
    <w:p w14:paraId="50518429" w14:textId="77777777" w:rsidR="002D43F4" w:rsidRPr="00851397" w:rsidRDefault="002D43F4" w:rsidP="003B05DE">
      <w:pPr>
        <w:spacing w:after="0" w:line="271" w:lineRule="auto"/>
        <w:rPr>
          <w:rFonts w:ascii="Source Sans Pro" w:hAnsi="Source Sans Pro" w:cstheme="minorHAnsi"/>
          <w:sz w:val="18"/>
          <w:szCs w:val="18"/>
        </w:rPr>
      </w:pPr>
      <w:r w:rsidRPr="00851397">
        <w:rPr>
          <w:rFonts w:ascii="Source Sans Pro" w:hAnsi="Source Sans Pro" w:cstheme="minorHAnsi"/>
          <w:sz w:val="18"/>
          <w:szCs w:val="18"/>
        </w:rPr>
        <w:t>zwanymi dalej łącznie „Stronami”, a każda z nich z osobna „Stroną”,</w:t>
      </w:r>
    </w:p>
    <w:p w14:paraId="6247EBB0" w14:textId="77777777" w:rsidR="002D43F4" w:rsidRPr="00851397" w:rsidRDefault="002D43F4" w:rsidP="003B05DE">
      <w:pPr>
        <w:tabs>
          <w:tab w:val="left" w:pos="2460"/>
        </w:tabs>
        <w:spacing w:after="0" w:line="271" w:lineRule="auto"/>
        <w:rPr>
          <w:rFonts w:ascii="Source Sans Pro" w:hAnsi="Source Sans Pro" w:cstheme="minorHAnsi"/>
          <w:sz w:val="18"/>
          <w:szCs w:val="18"/>
        </w:rPr>
      </w:pPr>
      <w:r w:rsidRPr="00851397">
        <w:rPr>
          <w:rFonts w:ascii="Source Sans Pro" w:hAnsi="Source Sans Pro" w:cstheme="minorHAnsi"/>
          <w:sz w:val="18"/>
          <w:szCs w:val="18"/>
        </w:rPr>
        <w:t>o następującej treści:</w:t>
      </w:r>
      <w:r w:rsidRPr="00851397">
        <w:rPr>
          <w:rFonts w:ascii="Source Sans Pro" w:hAnsi="Source Sans Pro" w:cstheme="minorHAnsi"/>
          <w:sz w:val="18"/>
          <w:szCs w:val="18"/>
        </w:rPr>
        <w:tab/>
      </w:r>
    </w:p>
    <w:p w14:paraId="7C29B41F" w14:textId="77777777" w:rsidR="002D43F4" w:rsidRPr="00851397" w:rsidRDefault="002D43F4" w:rsidP="003B05DE">
      <w:pPr>
        <w:tabs>
          <w:tab w:val="left" w:pos="2460"/>
        </w:tabs>
        <w:spacing w:after="0" w:line="271" w:lineRule="auto"/>
        <w:rPr>
          <w:rFonts w:ascii="Source Sans Pro" w:hAnsi="Source Sans Pro" w:cstheme="minorHAnsi"/>
          <w:sz w:val="18"/>
          <w:szCs w:val="18"/>
        </w:rPr>
      </w:pPr>
    </w:p>
    <w:p w14:paraId="66F00CC2" w14:textId="77777777" w:rsidR="002D43F4" w:rsidRPr="00851397" w:rsidRDefault="002D43F4" w:rsidP="003B05DE">
      <w:pPr>
        <w:pStyle w:val="Tekstpodstawowywcity"/>
        <w:spacing w:after="0" w:line="271" w:lineRule="auto"/>
        <w:ind w:left="426" w:hanging="426"/>
        <w:jc w:val="center"/>
        <w:rPr>
          <w:rFonts w:ascii="Source Sans Pro" w:hAnsi="Source Sans Pro" w:cstheme="minorHAnsi"/>
          <w:b/>
          <w:sz w:val="18"/>
          <w:szCs w:val="18"/>
        </w:rPr>
      </w:pPr>
      <w:r w:rsidRPr="00851397">
        <w:rPr>
          <w:rFonts w:ascii="Source Sans Pro" w:hAnsi="Source Sans Pro" w:cstheme="minorHAnsi"/>
          <w:b/>
          <w:sz w:val="18"/>
          <w:szCs w:val="18"/>
        </w:rPr>
        <w:t>§ 1.</w:t>
      </w:r>
    </w:p>
    <w:p w14:paraId="2226664A" w14:textId="77777777" w:rsidR="002D43F4" w:rsidRPr="00851397" w:rsidRDefault="002D43F4" w:rsidP="003B05DE">
      <w:pPr>
        <w:pStyle w:val="Tekstpodstawowywcity"/>
        <w:spacing w:after="0" w:line="271" w:lineRule="auto"/>
        <w:ind w:left="426" w:hanging="426"/>
        <w:jc w:val="center"/>
        <w:rPr>
          <w:rFonts w:ascii="Source Sans Pro" w:hAnsi="Source Sans Pro" w:cstheme="minorHAnsi"/>
          <w:b/>
          <w:sz w:val="18"/>
          <w:szCs w:val="18"/>
        </w:rPr>
      </w:pPr>
      <w:r w:rsidRPr="00851397">
        <w:rPr>
          <w:rFonts w:ascii="Source Sans Pro" w:hAnsi="Source Sans Pro" w:cstheme="minorHAnsi"/>
          <w:b/>
          <w:sz w:val="18"/>
          <w:szCs w:val="18"/>
        </w:rPr>
        <w:t>Przedmiot i zakres Umowy</w:t>
      </w:r>
    </w:p>
    <w:p w14:paraId="362EE95E" w14:textId="0DADB22E" w:rsidR="002D43F4" w:rsidRPr="00851397" w:rsidRDefault="00602752" w:rsidP="003B05DE">
      <w:pPr>
        <w:pStyle w:val="Tekstpodstawowywcity"/>
        <w:numPr>
          <w:ilvl w:val="0"/>
          <w:numId w:val="1"/>
        </w:numPr>
        <w:tabs>
          <w:tab w:val="clear" w:pos="0"/>
          <w:tab w:val="left" w:pos="284"/>
        </w:tabs>
        <w:suppressAutoHyphens/>
        <w:spacing w:after="0" w:line="271" w:lineRule="auto"/>
        <w:ind w:left="284" w:hanging="284"/>
        <w:jc w:val="both"/>
        <w:rPr>
          <w:rFonts w:ascii="Source Sans Pro" w:hAnsi="Source Sans Pro" w:cstheme="minorHAnsi"/>
          <w:i/>
          <w:iCs/>
          <w:sz w:val="18"/>
          <w:szCs w:val="18"/>
        </w:rPr>
      </w:pPr>
      <w:r w:rsidRPr="004F438F">
        <w:rPr>
          <w:rFonts w:ascii="Source Sans Pro" w:hAnsi="Source Sans Pro" w:cstheme="minorHAnsi"/>
          <w:sz w:val="18"/>
          <w:szCs w:val="18"/>
        </w:rPr>
        <w:t>Przedmiotem Umowy jest wykonanie przez Wykonawcę</w:t>
      </w:r>
      <w:r w:rsidRPr="004F438F">
        <w:rPr>
          <w:rFonts w:ascii="Source Sans Pro" w:hAnsi="Source Sans Pro" w:cstheme="minorHAnsi"/>
          <w:b/>
          <w:bCs/>
          <w:sz w:val="18"/>
          <w:szCs w:val="18"/>
        </w:rPr>
        <w:t xml:space="preserve">  </w:t>
      </w:r>
      <w:bookmarkStart w:id="0" w:name="_Hlk153719990"/>
      <w:r w:rsidRPr="00E86541">
        <w:rPr>
          <w:rFonts w:cstheme="minorHAnsi"/>
          <w:b/>
          <w:spacing w:val="-4"/>
          <w:w w:val="101"/>
          <w:sz w:val="20"/>
          <w:szCs w:val="20"/>
        </w:rPr>
        <w:t>Świadczenie usług kompleksowego ubezpieczenia mienia Gminy Myślenice wraz z jej jednostkami</w:t>
      </w:r>
      <w:bookmarkEnd w:id="0"/>
      <w:r>
        <w:rPr>
          <w:rFonts w:cstheme="minorHAnsi"/>
          <w:b/>
          <w:spacing w:val="-4"/>
          <w:w w:val="101"/>
          <w:sz w:val="20"/>
          <w:szCs w:val="20"/>
        </w:rPr>
        <w:t xml:space="preserve"> </w:t>
      </w:r>
      <w:r w:rsidRPr="00602752">
        <w:rPr>
          <w:rFonts w:cstheme="minorHAnsi"/>
          <w:bCs/>
          <w:spacing w:val="-4"/>
          <w:w w:val="101"/>
          <w:sz w:val="20"/>
          <w:szCs w:val="20"/>
        </w:rPr>
        <w:t>w zakresie ubezpieczeń</w:t>
      </w:r>
      <w:r w:rsidR="002D43F4" w:rsidRPr="00851397">
        <w:rPr>
          <w:rFonts w:ascii="Source Sans Pro" w:hAnsi="Source Sans Pro" w:cstheme="minorHAnsi"/>
          <w:b/>
          <w:bCs/>
          <w:i/>
          <w:iCs/>
          <w:sz w:val="18"/>
          <w:szCs w:val="18"/>
        </w:rPr>
        <w:t>:</w:t>
      </w:r>
    </w:p>
    <w:p w14:paraId="40BB95BD" w14:textId="0E0A25FC" w:rsidR="002D43F4" w:rsidRPr="00851397" w:rsidRDefault="002D43F4" w:rsidP="003B05DE">
      <w:pPr>
        <w:pStyle w:val="Tekstpodstawowywcity"/>
        <w:numPr>
          <w:ilvl w:val="1"/>
          <w:numId w:val="23"/>
        </w:numPr>
        <w:tabs>
          <w:tab w:val="left" w:pos="284"/>
        </w:tabs>
        <w:suppressAutoHyphens/>
        <w:spacing w:after="0" w:line="271" w:lineRule="auto"/>
        <w:jc w:val="both"/>
        <w:rPr>
          <w:rFonts w:ascii="Source Sans Pro" w:hAnsi="Source Sans Pro" w:cstheme="minorHAnsi"/>
          <w:sz w:val="18"/>
          <w:szCs w:val="18"/>
        </w:rPr>
      </w:pPr>
      <w:r w:rsidRPr="00851397">
        <w:rPr>
          <w:rFonts w:ascii="Source Sans Pro" w:hAnsi="Source Sans Pro" w:cstheme="minorHAnsi"/>
          <w:sz w:val="18"/>
          <w:szCs w:val="18"/>
        </w:rPr>
        <w:t>Ubezpieczenie NNW Ochotniczych Straży Pożarnych – zakres I,</w:t>
      </w:r>
    </w:p>
    <w:p w14:paraId="4FF53BF6" w14:textId="296E4F7B" w:rsidR="002D43F4" w:rsidRPr="000250FA" w:rsidRDefault="002D43F4" w:rsidP="003B05DE">
      <w:pPr>
        <w:pStyle w:val="Tekstpodstawowywcity"/>
        <w:numPr>
          <w:ilvl w:val="1"/>
          <w:numId w:val="23"/>
        </w:numPr>
        <w:tabs>
          <w:tab w:val="left" w:pos="284"/>
        </w:tabs>
        <w:suppressAutoHyphens/>
        <w:spacing w:after="0" w:line="271" w:lineRule="auto"/>
        <w:jc w:val="both"/>
        <w:rPr>
          <w:rFonts w:ascii="Source Sans Pro" w:hAnsi="Source Sans Pro" w:cstheme="minorHAnsi"/>
          <w:color w:val="000000" w:themeColor="text1"/>
          <w:sz w:val="18"/>
          <w:szCs w:val="18"/>
        </w:rPr>
      </w:pPr>
      <w:r w:rsidRPr="000250FA">
        <w:rPr>
          <w:rFonts w:ascii="Source Sans Pro" w:hAnsi="Source Sans Pro" w:cstheme="minorHAnsi"/>
          <w:color w:val="000000" w:themeColor="text1"/>
          <w:sz w:val="18"/>
          <w:szCs w:val="18"/>
        </w:rPr>
        <w:t xml:space="preserve">Ubezpieczenie NNW Ochotniczych Straży Pożarnych – zakres II, </w:t>
      </w:r>
    </w:p>
    <w:p w14:paraId="776C3E49" w14:textId="7250B415" w:rsidR="002D43F4" w:rsidRPr="000250FA" w:rsidRDefault="002D43F4" w:rsidP="003B05DE">
      <w:pPr>
        <w:pStyle w:val="Tekstpodstawowywcity"/>
        <w:numPr>
          <w:ilvl w:val="1"/>
          <w:numId w:val="23"/>
        </w:numPr>
        <w:tabs>
          <w:tab w:val="left" w:pos="284"/>
        </w:tabs>
        <w:suppressAutoHyphens/>
        <w:spacing w:after="0" w:line="271" w:lineRule="auto"/>
        <w:jc w:val="both"/>
        <w:rPr>
          <w:rFonts w:ascii="Source Sans Pro" w:hAnsi="Source Sans Pro" w:cstheme="minorHAnsi"/>
          <w:color w:val="000000" w:themeColor="text1"/>
          <w:sz w:val="18"/>
          <w:szCs w:val="18"/>
        </w:rPr>
      </w:pPr>
      <w:r w:rsidRPr="000250FA">
        <w:rPr>
          <w:rFonts w:ascii="Source Sans Pro" w:hAnsi="Source Sans Pro" w:cstheme="minorHAnsi"/>
          <w:color w:val="000000" w:themeColor="text1"/>
          <w:sz w:val="18"/>
          <w:szCs w:val="18"/>
        </w:rPr>
        <w:t>Ubezpieczenie NNW wolontariuszy i asystentów.</w:t>
      </w:r>
    </w:p>
    <w:p w14:paraId="683FCAB7" w14:textId="77777777" w:rsidR="00851397" w:rsidRPr="00851397" w:rsidRDefault="00851397" w:rsidP="003B05DE">
      <w:pPr>
        <w:pStyle w:val="Tekstpodstawowywcity"/>
        <w:tabs>
          <w:tab w:val="left" w:pos="284"/>
        </w:tabs>
        <w:suppressAutoHyphens/>
        <w:spacing w:after="0" w:line="271" w:lineRule="auto"/>
        <w:ind w:left="644"/>
        <w:jc w:val="both"/>
        <w:rPr>
          <w:rFonts w:ascii="Source Sans Pro" w:hAnsi="Source Sans Pro" w:cstheme="minorHAnsi"/>
          <w:sz w:val="18"/>
          <w:szCs w:val="18"/>
        </w:rPr>
      </w:pPr>
    </w:p>
    <w:p w14:paraId="1A5BDAC4" w14:textId="77777777" w:rsidR="002D43F4" w:rsidRPr="00851397" w:rsidRDefault="002D43F4" w:rsidP="003B05DE">
      <w:pPr>
        <w:pStyle w:val="Tekstpodstawowywcity"/>
        <w:numPr>
          <w:ilvl w:val="0"/>
          <w:numId w:val="1"/>
        </w:numPr>
        <w:tabs>
          <w:tab w:val="clear" w:pos="0"/>
          <w:tab w:val="left" w:pos="284"/>
        </w:tabs>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Zakres odpowiedzialności Wykonawcy, przedmiot ubezpieczenia i inne warunki umowy ubezpieczenia zostały określone w Specyfikacji Warunków Zamówienia (zwanej dalej SWZ) i złożonym przez Wykonawcę Formularzu ofertowym (zwanym dalej Ofertą Wykonawcy), które stanowią integralną część Umowy.</w:t>
      </w:r>
    </w:p>
    <w:p w14:paraId="50E45D68" w14:textId="77777777" w:rsidR="002D43F4" w:rsidRPr="00851397" w:rsidRDefault="002D43F4" w:rsidP="003B05DE">
      <w:pPr>
        <w:pStyle w:val="Tekstpodstawowywcity"/>
        <w:numPr>
          <w:ilvl w:val="0"/>
          <w:numId w:val="1"/>
        </w:numPr>
        <w:tabs>
          <w:tab w:val="clear" w:pos="0"/>
          <w:tab w:val="left" w:pos="284"/>
        </w:tabs>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Wykonawca zobowiązuje się wykonywać przedmiot Umowy zgodnie z warunkami określonymi w SWZ oraz Ofercie Wykonawcy.</w:t>
      </w:r>
    </w:p>
    <w:p w14:paraId="63E02E34" w14:textId="77777777" w:rsidR="002D43F4" w:rsidRPr="00851397" w:rsidRDefault="002D43F4" w:rsidP="003B05DE">
      <w:pPr>
        <w:pStyle w:val="Tekstpodstawowywcity"/>
        <w:tabs>
          <w:tab w:val="left" w:pos="284"/>
        </w:tabs>
        <w:suppressAutoHyphens/>
        <w:spacing w:after="0" w:line="271" w:lineRule="auto"/>
        <w:ind w:left="284"/>
        <w:jc w:val="both"/>
        <w:rPr>
          <w:rFonts w:ascii="Source Sans Pro" w:hAnsi="Source Sans Pro" w:cs="Arial"/>
          <w:sz w:val="18"/>
          <w:szCs w:val="18"/>
        </w:rPr>
      </w:pPr>
      <w:r w:rsidRPr="00851397">
        <w:rPr>
          <w:rFonts w:ascii="Source Sans Pro" w:hAnsi="Source Sans Pro" w:cs="Arial"/>
          <w:sz w:val="18"/>
          <w:szCs w:val="18"/>
        </w:rPr>
        <w:t>W kwestiach nieuregulowanych w SWZ lub w Ofercie Wykonawcy zastosowanie będą mieć ogólne warunki ubezpieczenia lub inne wzorce umowy Wykonawcy (dalej OWU), wymienione w Ofercie Wykonawcy.</w:t>
      </w:r>
    </w:p>
    <w:p w14:paraId="4413E5E9" w14:textId="7CB8C13F" w:rsidR="002D43F4" w:rsidRPr="00851397" w:rsidRDefault="002D43F4" w:rsidP="003B05DE">
      <w:pPr>
        <w:pStyle w:val="Tekstpodstawowywcity"/>
        <w:numPr>
          <w:ilvl w:val="0"/>
          <w:numId w:val="1"/>
        </w:numPr>
        <w:tabs>
          <w:tab w:val="clear" w:pos="0"/>
          <w:tab w:val="left" w:pos="284"/>
        </w:tabs>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 xml:space="preserve">W przypadku zmiany przez Wykonawcę stosowanych OWU, która wynikała z konieczności dostosowania ich do przepisów prawa, Strony mogą uzgodnić stosowanie w kolejnym okresie ubezpieczenia zmienionych OWU, </w:t>
      </w:r>
      <w:r w:rsidR="00E95380">
        <w:rPr>
          <w:rFonts w:ascii="Source Sans Pro" w:hAnsi="Source Sans Pro" w:cs="Arial"/>
          <w:sz w:val="18"/>
          <w:szCs w:val="18"/>
        </w:rPr>
        <w:br/>
      </w:r>
      <w:r w:rsidRPr="00851397">
        <w:rPr>
          <w:rFonts w:ascii="Source Sans Pro" w:hAnsi="Source Sans Pro" w:cs="Arial"/>
          <w:sz w:val="18"/>
          <w:szCs w:val="18"/>
        </w:rPr>
        <w:t xml:space="preserve">z zastrzeżeniem jednak, iż postanowienia OWU zmienione z powodów innych niż konieczność dostosowania ich do przepisów prawa, nie mają zastosowania jeśli są mniej korzystne dla Zamawiającego niż w OWU wymienionych </w:t>
      </w:r>
      <w:r w:rsidR="00E95380">
        <w:rPr>
          <w:rFonts w:ascii="Source Sans Pro" w:hAnsi="Source Sans Pro" w:cs="Arial"/>
          <w:sz w:val="18"/>
          <w:szCs w:val="18"/>
        </w:rPr>
        <w:br/>
      </w:r>
      <w:r w:rsidRPr="00851397">
        <w:rPr>
          <w:rFonts w:ascii="Source Sans Pro" w:hAnsi="Source Sans Pro" w:cs="Arial"/>
          <w:sz w:val="18"/>
          <w:szCs w:val="18"/>
        </w:rPr>
        <w:t>w Ofercie Wykonawcy.</w:t>
      </w:r>
    </w:p>
    <w:p w14:paraId="12B7B7DC" w14:textId="77777777" w:rsidR="002D43F4" w:rsidRPr="00851397" w:rsidRDefault="002D43F4" w:rsidP="003B05DE">
      <w:pPr>
        <w:pStyle w:val="Tekstpodstawowywcity"/>
        <w:numPr>
          <w:ilvl w:val="0"/>
          <w:numId w:val="1"/>
        </w:numPr>
        <w:tabs>
          <w:tab w:val="clear" w:pos="0"/>
          <w:tab w:val="num" w:pos="284"/>
        </w:tabs>
        <w:suppressAutoHyphens/>
        <w:spacing w:after="0" w:line="271" w:lineRule="auto"/>
        <w:ind w:left="284" w:hanging="284"/>
        <w:jc w:val="both"/>
        <w:rPr>
          <w:rFonts w:ascii="Source Sans Pro" w:hAnsi="Source Sans Pro" w:cstheme="minorHAnsi"/>
          <w:sz w:val="18"/>
          <w:szCs w:val="18"/>
        </w:rPr>
      </w:pPr>
      <w:r w:rsidRPr="00851397">
        <w:rPr>
          <w:rFonts w:ascii="Source Sans Pro" w:hAnsi="Source Sans Pro" w:cstheme="minorHAnsi"/>
          <w:sz w:val="18"/>
          <w:szCs w:val="18"/>
        </w:rPr>
        <w:t>Brokerem odpowiedzialnym za obsługę umowy oraz pośredniczącym w jej zawarciu jest:</w:t>
      </w:r>
    </w:p>
    <w:p w14:paraId="2D153A68" w14:textId="77777777" w:rsidR="002D43F4" w:rsidRPr="00E95380" w:rsidRDefault="002D43F4" w:rsidP="003B05DE">
      <w:pPr>
        <w:pStyle w:val="Tekstpodstawowywcity"/>
        <w:tabs>
          <w:tab w:val="left" w:pos="284"/>
        </w:tabs>
        <w:suppressAutoHyphens/>
        <w:spacing w:after="0" w:line="271" w:lineRule="auto"/>
        <w:ind w:left="284"/>
        <w:jc w:val="both"/>
        <w:rPr>
          <w:rFonts w:ascii="Source Sans Pro" w:hAnsi="Source Sans Pro" w:cstheme="minorHAnsi"/>
          <w:b/>
          <w:bCs/>
          <w:sz w:val="18"/>
          <w:szCs w:val="18"/>
        </w:rPr>
      </w:pPr>
      <w:r w:rsidRPr="00E95380">
        <w:rPr>
          <w:rFonts w:ascii="Source Sans Pro" w:hAnsi="Source Sans Pro" w:cstheme="minorHAnsi"/>
          <w:b/>
          <w:bCs/>
          <w:sz w:val="18"/>
          <w:szCs w:val="18"/>
        </w:rPr>
        <w:lastRenderedPageBreak/>
        <w:t>KDB Brokerzy Ubezpieczeniowi Sp. z o.o.</w:t>
      </w:r>
    </w:p>
    <w:p w14:paraId="226E6633" w14:textId="77777777" w:rsidR="002D43F4" w:rsidRPr="00851397" w:rsidRDefault="002D43F4" w:rsidP="003B05DE">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851397">
        <w:rPr>
          <w:rFonts w:ascii="Source Sans Pro" w:hAnsi="Source Sans Pro" w:cstheme="minorHAnsi"/>
          <w:sz w:val="18"/>
          <w:szCs w:val="18"/>
        </w:rPr>
        <w:t xml:space="preserve">z siedzibą 31-049 Kraków ul. Św. Sebastiana 16/102 </w:t>
      </w:r>
    </w:p>
    <w:p w14:paraId="005371C5" w14:textId="77777777" w:rsidR="002D43F4" w:rsidRPr="00851397" w:rsidRDefault="002D43F4" w:rsidP="003B05DE">
      <w:pPr>
        <w:pStyle w:val="Tekstpodstawowywcity"/>
        <w:tabs>
          <w:tab w:val="left" w:pos="284"/>
        </w:tabs>
        <w:suppressAutoHyphens/>
        <w:spacing w:after="0" w:line="271" w:lineRule="auto"/>
        <w:ind w:left="284"/>
        <w:jc w:val="both"/>
        <w:rPr>
          <w:rFonts w:ascii="Source Sans Pro" w:hAnsi="Source Sans Pro" w:cstheme="minorHAnsi"/>
          <w:sz w:val="18"/>
          <w:szCs w:val="18"/>
        </w:rPr>
      </w:pPr>
      <w:r w:rsidRPr="00851397">
        <w:rPr>
          <w:rFonts w:ascii="Source Sans Pro" w:hAnsi="Source Sans Pro" w:cstheme="minorHAnsi"/>
          <w:sz w:val="18"/>
          <w:szCs w:val="18"/>
        </w:rPr>
        <w:t>REGON 121618479, NIP 6772361563; KRS 0000391198</w:t>
      </w:r>
    </w:p>
    <w:p w14:paraId="7C8AC84B" w14:textId="77777777" w:rsidR="002D43F4" w:rsidRPr="00851397" w:rsidRDefault="002D43F4" w:rsidP="003B05DE">
      <w:pPr>
        <w:pStyle w:val="Tekstpodstawowywcity"/>
        <w:spacing w:after="0" w:line="271" w:lineRule="auto"/>
        <w:ind w:hanging="283"/>
        <w:jc w:val="center"/>
        <w:rPr>
          <w:rFonts w:ascii="Source Sans Pro" w:hAnsi="Source Sans Pro" w:cstheme="minorHAnsi"/>
          <w:b/>
          <w:sz w:val="18"/>
          <w:szCs w:val="18"/>
        </w:rPr>
      </w:pPr>
    </w:p>
    <w:p w14:paraId="0E792385" w14:textId="77777777" w:rsidR="00851397" w:rsidRPr="00851397" w:rsidRDefault="00851397" w:rsidP="003B05DE">
      <w:pPr>
        <w:pStyle w:val="Tekstpodstawowywcity"/>
        <w:spacing w:after="0" w:line="271" w:lineRule="auto"/>
        <w:ind w:hanging="283"/>
        <w:jc w:val="center"/>
        <w:rPr>
          <w:rFonts w:ascii="Source Sans Pro" w:hAnsi="Source Sans Pro" w:cs="Arial"/>
          <w:b/>
          <w:sz w:val="18"/>
          <w:szCs w:val="18"/>
        </w:rPr>
      </w:pPr>
      <w:r w:rsidRPr="00851397">
        <w:rPr>
          <w:rFonts w:ascii="Source Sans Pro" w:hAnsi="Source Sans Pro" w:cs="Arial"/>
          <w:b/>
          <w:sz w:val="18"/>
          <w:szCs w:val="18"/>
        </w:rPr>
        <w:t>§ 2.</w:t>
      </w:r>
    </w:p>
    <w:p w14:paraId="5854617C" w14:textId="77777777" w:rsidR="00851397" w:rsidRPr="00851397" w:rsidRDefault="00851397" w:rsidP="003B05DE">
      <w:pPr>
        <w:pStyle w:val="Tekstpodstawowywcity"/>
        <w:spacing w:after="0" w:line="271" w:lineRule="auto"/>
        <w:ind w:hanging="283"/>
        <w:jc w:val="center"/>
        <w:rPr>
          <w:rFonts w:ascii="Source Sans Pro" w:hAnsi="Source Sans Pro" w:cs="Arial"/>
          <w:b/>
          <w:sz w:val="18"/>
          <w:szCs w:val="18"/>
        </w:rPr>
      </w:pPr>
      <w:r w:rsidRPr="00851397">
        <w:rPr>
          <w:rFonts w:ascii="Source Sans Pro" w:hAnsi="Source Sans Pro" w:cs="Arial"/>
          <w:b/>
          <w:sz w:val="18"/>
          <w:szCs w:val="18"/>
        </w:rPr>
        <w:t>Termin realizacji Umowy</w:t>
      </w:r>
    </w:p>
    <w:p w14:paraId="07239739" w14:textId="2E03C732" w:rsidR="00851397" w:rsidRDefault="00851397" w:rsidP="003B05DE">
      <w:pPr>
        <w:pStyle w:val="Tekstpodstawowywcity"/>
        <w:suppressAutoHyphens/>
        <w:spacing w:after="0" w:line="271" w:lineRule="auto"/>
        <w:ind w:left="0"/>
        <w:jc w:val="both"/>
        <w:rPr>
          <w:rFonts w:ascii="Source Sans Pro" w:hAnsi="Source Sans Pro" w:cs="Arial"/>
          <w:sz w:val="18"/>
          <w:szCs w:val="18"/>
        </w:rPr>
      </w:pPr>
      <w:r>
        <w:rPr>
          <w:rFonts w:ascii="Source Sans Pro" w:hAnsi="Source Sans Pro" w:cs="Arial"/>
          <w:sz w:val="18"/>
          <w:szCs w:val="18"/>
        </w:rPr>
        <w:t xml:space="preserve">1. </w:t>
      </w:r>
      <w:r w:rsidRPr="00851397">
        <w:rPr>
          <w:rFonts w:ascii="Source Sans Pro" w:hAnsi="Source Sans Pro" w:cs="Arial"/>
          <w:sz w:val="18"/>
          <w:szCs w:val="18"/>
        </w:rPr>
        <w:t xml:space="preserve">Termin realizacji Umowy ustala się na okres: </w:t>
      </w:r>
    </w:p>
    <w:p w14:paraId="23F91E94" w14:textId="5BA43F32" w:rsidR="00851397" w:rsidRPr="00851397" w:rsidRDefault="00851397" w:rsidP="003B05DE">
      <w:pPr>
        <w:pStyle w:val="Tekstpodstawowywcity"/>
        <w:numPr>
          <w:ilvl w:val="0"/>
          <w:numId w:val="24"/>
        </w:numPr>
        <w:tabs>
          <w:tab w:val="num" w:pos="284"/>
        </w:tabs>
        <w:suppressAutoHyphens/>
        <w:spacing w:after="0" w:line="271" w:lineRule="auto"/>
        <w:ind w:left="567"/>
        <w:jc w:val="both"/>
        <w:rPr>
          <w:rFonts w:ascii="Source Sans Pro" w:hAnsi="Source Sans Pro" w:cs="Arial"/>
          <w:sz w:val="18"/>
          <w:szCs w:val="18"/>
        </w:rPr>
      </w:pPr>
      <w:r w:rsidRPr="00851397">
        <w:rPr>
          <w:rFonts w:ascii="Source Sans Pro" w:hAnsi="Source Sans Pro" w:cs="Arial"/>
          <w:bCs/>
          <w:sz w:val="18"/>
          <w:szCs w:val="18"/>
        </w:rPr>
        <w:t>W zakresie ubezpieczenia NNW OSP:</w:t>
      </w:r>
    </w:p>
    <w:p w14:paraId="300A4F3E" w14:textId="2C5588A2" w:rsidR="00851397" w:rsidRPr="00851397" w:rsidRDefault="00851397" w:rsidP="003B05DE">
      <w:pPr>
        <w:pStyle w:val="Tekstpodstawowywcity"/>
        <w:suppressAutoHyphens/>
        <w:spacing w:after="0" w:line="271" w:lineRule="auto"/>
        <w:ind w:left="567"/>
        <w:jc w:val="both"/>
        <w:rPr>
          <w:rFonts w:ascii="Source Sans Pro" w:hAnsi="Source Sans Pro" w:cs="Arial"/>
          <w:sz w:val="18"/>
          <w:szCs w:val="18"/>
        </w:rPr>
      </w:pPr>
      <w:r>
        <w:rPr>
          <w:rFonts w:ascii="Source Sans Pro" w:hAnsi="Source Sans Pro" w:cs="Arial"/>
          <w:bCs/>
          <w:sz w:val="18"/>
          <w:szCs w:val="18"/>
        </w:rPr>
        <w:t>01.01.2025r. – 31.01.2026 t.j. na okres 13 miesięcy,</w:t>
      </w:r>
    </w:p>
    <w:p w14:paraId="47F78E16" w14:textId="629B5205" w:rsidR="00851397" w:rsidRPr="00851397" w:rsidRDefault="00851397" w:rsidP="003B05DE">
      <w:pPr>
        <w:pStyle w:val="Akapitzlist"/>
        <w:numPr>
          <w:ilvl w:val="0"/>
          <w:numId w:val="24"/>
        </w:numPr>
        <w:spacing w:after="0" w:line="271" w:lineRule="auto"/>
        <w:ind w:left="567"/>
        <w:jc w:val="both"/>
        <w:rPr>
          <w:rFonts w:ascii="Source Sans Pro" w:hAnsi="Source Sans Pro" w:cs="Arial"/>
          <w:sz w:val="18"/>
          <w:szCs w:val="18"/>
        </w:rPr>
      </w:pPr>
      <w:r w:rsidRPr="00851397">
        <w:rPr>
          <w:rFonts w:ascii="Source Sans Pro" w:hAnsi="Source Sans Pro" w:cs="Arial"/>
          <w:bCs/>
          <w:sz w:val="18"/>
          <w:szCs w:val="18"/>
        </w:rPr>
        <w:t xml:space="preserve">W zakresie ubezpieczenia NNW wolontariuszy i asystentów: </w:t>
      </w:r>
    </w:p>
    <w:p w14:paraId="3C82F096" w14:textId="351F744B" w:rsidR="00851397" w:rsidRPr="00851397" w:rsidRDefault="00851397" w:rsidP="003B05DE">
      <w:pPr>
        <w:pStyle w:val="Akapitzlist"/>
        <w:spacing w:after="0" w:line="271" w:lineRule="auto"/>
        <w:ind w:left="567"/>
        <w:jc w:val="both"/>
        <w:rPr>
          <w:rFonts w:ascii="Source Sans Pro" w:hAnsi="Source Sans Pro" w:cs="Arial"/>
          <w:sz w:val="18"/>
          <w:szCs w:val="18"/>
        </w:rPr>
      </w:pPr>
      <w:r>
        <w:rPr>
          <w:rFonts w:ascii="Source Sans Pro" w:hAnsi="Source Sans Pro" w:cs="Arial"/>
          <w:bCs/>
          <w:sz w:val="18"/>
          <w:szCs w:val="18"/>
        </w:rPr>
        <w:t>01.02.2024r. – 31.01.2026r. t.j. na okres 24 miesięcy</w:t>
      </w:r>
      <w:r w:rsidR="000250FA">
        <w:rPr>
          <w:rFonts w:ascii="Source Sans Pro" w:hAnsi="Source Sans Pro" w:cs="Arial"/>
          <w:bCs/>
          <w:sz w:val="18"/>
          <w:szCs w:val="18"/>
        </w:rPr>
        <w:t>.</w:t>
      </w:r>
    </w:p>
    <w:p w14:paraId="57A2EEB8" w14:textId="77777777" w:rsidR="00E95380" w:rsidRDefault="00E95380" w:rsidP="003B05DE">
      <w:pPr>
        <w:pStyle w:val="Tekstpodstawowywcity"/>
        <w:suppressAutoHyphens/>
        <w:spacing w:after="0" w:line="271" w:lineRule="auto"/>
        <w:ind w:left="284"/>
        <w:jc w:val="both"/>
        <w:rPr>
          <w:rFonts w:ascii="Source Sans Pro" w:hAnsi="Source Sans Pro" w:cs="Arial"/>
          <w:sz w:val="18"/>
          <w:szCs w:val="18"/>
        </w:rPr>
      </w:pPr>
    </w:p>
    <w:p w14:paraId="3F97DEF2" w14:textId="61FD90A5" w:rsidR="00851397" w:rsidRPr="00851397" w:rsidRDefault="00851397" w:rsidP="003B05DE">
      <w:pPr>
        <w:pStyle w:val="Tekstpodstawowywcity"/>
        <w:numPr>
          <w:ilvl w:val="0"/>
          <w:numId w:val="2"/>
        </w:numPr>
        <w:tabs>
          <w:tab w:val="clear" w:pos="0"/>
          <w:tab w:val="num" w:pos="284"/>
        </w:tabs>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Termin realizacji zobowiązań Wykonawcy wobec Zamawiającego może wykraczać poza termin realizacji Umowy, zgodnie z obowiązującymi przepisami prawa.</w:t>
      </w:r>
    </w:p>
    <w:p w14:paraId="4050BBD0" w14:textId="77777777" w:rsidR="00851397" w:rsidRPr="00851397" w:rsidRDefault="00851397" w:rsidP="003B05DE">
      <w:pPr>
        <w:pStyle w:val="Tekstpodstawowywcity"/>
        <w:numPr>
          <w:ilvl w:val="0"/>
          <w:numId w:val="2"/>
        </w:numPr>
        <w:tabs>
          <w:tab w:val="clear" w:pos="0"/>
          <w:tab w:val="num" w:pos="709"/>
        </w:tabs>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 xml:space="preserve">Umowy ubezpieczenia, których zawarcie nastąpi w trakcie okresu realizacji niniejszej Umowy będą obowiązywały do czasu ich ukończenia na warunkach niniejszej Umowy. </w:t>
      </w:r>
    </w:p>
    <w:p w14:paraId="7441E27E" w14:textId="77777777" w:rsidR="00851397" w:rsidRPr="00851397" w:rsidRDefault="00851397" w:rsidP="003B05DE">
      <w:pPr>
        <w:pStyle w:val="Tekstpodstawowywcity"/>
        <w:numPr>
          <w:ilvl w:val="0"/>
          <w:numId w:val="2"/>
        </w:numPr>
        <w:tabs>
          <w:tab w:val="clear" w:pos="0"/>
          <w:tab w:val="num" w:pos="993"/>
        </w:tabs>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Niezależnie od ustalonego w polisie terminu zapłaty składki, odpowiedzialność Wykonawcy rozpoczyna się z chwilą określoną w Umowie lub polisie, jako początek okresu ubezpieczenia.</w:t>
      </w:r>
    </w:p>
    <w:p w14:paraId="1E9AE400" w14:textId="77777777" w:rsidR="00851397" w:rsidRPr="00851397" w:rsidRDefault="00851397" w:rsidP="003B05DE">
      <w:pPr>
        <w:pStyle w:val="Tekstpodstawowywcity"/>
        <w:spacing w:after="0" w:line="271" w:lineRule="auto"/>
        <w:rPr>
          <w:rFonts w:ascii="Source Sans Pro" w:hAnsi="Source Sans Pro" w:cs="Arial"/>
          <w:sz w:val="18"/>
          <w:szCs w:val="18"/>
        </w:rPr>
      </w:pPr>
    </w:p>
    <w:p w14:paraId="3729A0F4" w14:textId="77777777" w:rsidR="00851397" w:rsidRPr="00851397" w:rsidRDefault="00851397" w:rsidP="003B05DE">
      <w:pPr>
        <w:pStyle w:val="Tekstpodstawowywcity"/>
        <w:spacing w:after="0" w:line="271" w:lineRule="auto"/>
        <w:ind w:hanging="283"/>
        <w:jc w:val="center"/>
        <w:rPr>
          <w:rFonts w:ascii="Source Sans Pro" w:hAnsi="Source Sans Pro" w:cs="Arial"/>
          <w:b/>
          <w:sz w:val="18"/>
          <w:szCs w:val="18"/>
        </w:rPr>
      </w:pPr>
      <w:r w:rsidRPr="00851397">
        <w:rPr>
          <w:rFonts w:ascii="Source Sans Pro" w:hAnsi="Source Sans Pro" w:cs="Arial"/>
          <w:b/>
          <w:sz w:val="18"/>
          <w:szCs w:val="18"/>
        </w:rPr>
        <w:t>§ 3.</w:t>
      </w:r>
    </w:p>
    <w:p w14:paraId="53107905" w14:textId="77777777" w:rsidR="00851397" w:rsidRPr="00851397" w:rsidRDefault="00851397" w:rsidP="003B05DE">
      <w:pPr>
        <w:pStyle w:val="Tekstpodstawowywcity"/>
        <w:spacing w:after="0" w:line="271" w:lineRule="auto"/>
        <w:jc w:val="center"/>
        <w:rPr>
          <w:rFonts w:ascii="Source Sans Pro" w:hAnsi="Source Sans Pro" w:cs="Arial"/>
          <w:b/>
          <w:sz w:val="18"/>
          <w:szCs w:val="18"/>
        </w:rPr>
      </w:pPr>
      <w:r w:rsidRPr="00851397">
        <w:rPr>
          <w:rFonts w:ascii="Source Sans Pro" w:hAnsi="Source Sans Pro" w:cs="Arial"/>
          <w:b/>
          <w:sz w:val="18"/>
          <w:szCs w:val="18"/>
        </w:rPr>
        <w:t>Dokumenty potwierdzające zawarcie Umowy ubezpieczenia</w:t>
      </w:r>
    </w:p>
    <w:p w14:paraId="39FFA07D" w14:textId="77777777" w:rsidR="00851397" w:rsidRPr="00851397" w:rsidRDefault="00851397" w:rsidP="003B05DE">
      <w:pPr>
        <w:pStyle w:val="Tekstpodstawowywcity"/>
        <w:numPr>
          <w:ilvl w:val="0"/>
          <w:numId w:val="3"/>
        </w:numPr>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Dokumentem świadczenia usługi opisanej w § 1 będą polisy ubezpieczeniowe.</w:t>
      </w:r>
    </w:p>
    <w:p w14:paraId="1EBCB5ED" w14:textId="77777777" w:rsidR="00851397" w:rsidRPr="00851397" w:rsidRDefault="00851397" w:rsidP="003B05DE">
      <w:pPr>
        <w:pStyle w:val="Tekstpodstawowywcity"/>
        <w:numPr>
          <w:ilvl w:val="0"/>
          <w:numId w:val="3"/>
        </w:numPr>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Polisy będą wystawione na roczne okresy ubezpieczenia.</w:t>
      </w:r>
    </w:p>
    <w:p w14:paraId="489C08C2" w14:textId="77777777" w:rsidR="00851397" w:rsidRPr="00851397" w:rsidRDefault="00851397" w:rsidP="003B05DE">
      <w:pPr>
        <w:pStyle w:val="Tekstpodstawowywcity"/>
        <w:numPr>
          <w:ilvl w:val="0"/>
          <w:numId w:val="3"/>
        </w:numPr>
        <w:suppressAutoHyphens/>
        <w:spacing w:after="0" w:line="271" w:lineRule="auto"/>
        <w:ind w:left="284" w:hanging="284"/>
        <w:jc w:val="both"/>
        <w:rPr>
          <w:rFonts w:ascii="Source Sans Pro" w:hAnsi="Source Sans Pro" w:cs="Arial"/>
          <w:sz w:val="18"/>
          <w:szCs w:val="18"/>
        </w:rPr>
      </w:pPr>
      <w:r w:rsidRPr="00851397">
        <w:rPr>
          <w:rFonts w:ascii="Source Sans Pro" w:hAnsi="Source Sans Pro" w:cs="Arial"/>
          <w:sz w:val="18"/>
          <w:szCs w:val="18"/>
        </w:rPr>
        <w:t>Polisy będą wystawione zgodnie z zadeklarowanym przez Wykonawcę zakresem ubezpieczenia (§ 1, ust. 2).</w:t>
      </w:r>
    </w:p>
    <w:p w14:paraId="2508D524" w14:textId="77777777" w:rsidR="00851397" w:rsidRPr="00851397" w:rsidRDefault="00851397" w:rsidP="003B05DE">
      <w:pPr>
        <w:pStyle w:val="Tekstpodstawowywcity"/>
        <w:spacing w:after="0" w:line="271" w:lineRule="auto"/>
        <w:ind w:left="284"/>
        <w:rPr>
          <w:rFonts w:ascii="Source Sans Pro" w:hAnsi="Source Sans Pro" w:cs="Arial"/>
          <w:sz w:val="18"/>
          <w:szCs w:val="18"/>
        </w:rPr>
      </w:pPr>
    </w:p>
    <w:p w14:paraId="498EA104" w14:textId="77777777" w:rsidR="000250FA" w:rsidRPr="006628D7" w:rsidRDefault="000250FA" w:rsidP="003B05DE">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4.</w:t>
      </w:r>
    </w:p>
    <w:p w14:paraId="7FC3E3DA" w14:textId="77777777" w:rsidR="000250FA" w:rsidRPr="006628D7" w:rsidRDefault="000250FA" w:rsidP="003B05DE">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Stawki i składki ubezpieczeniowe</w:t>
      </w:r>
    </w:p>
    <w:p w14:paraId="0C5FECEA"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Stawki i składki (gdy brak stawki) wynikające z Oferty Wykonawcy obowiązywać będą przez cały okres realizacji Umowy. </w:t>
      </w:r>
    </w:p>
    <w:p w14:paraId="57108368"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Suma składek ubezpieczeniowych za cały okres realizacji Umowy, zgodnie z Ofertą Wykonawcy wynosi brutto .................................... zł, w tym VAT – zwolniony.</w:t>
      </w:r>
    </w:p>
    <w:p w14:paraId="2F8E01AD"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Ostateczna składka może różnić się od składki zadeklarowanej w Ofercie Wykonawcy z uwagi na zwiększenie lub zmniejszenie majątku Zamawiającego (zgodnie z postanowieniami Klauzul automatycznego ubezpieczenia) lub zmianę, uzupełnienie sum ubezpieczenia lub limitów odpowiedzialności.</w:t>
      </w:r>
    </w:p>
    <w:p w14:paraId="75E31BF7"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Składka będzie płatna </w:t>
      </w:r>
      <w:r>
        <w:rPr>
          <w:rFonts w:ascii="Source Sans Pro" w:hAnsi="Source Sans Pro" w:cs="Calibri"/>
          <w:sz w:val="18"/>
          <w:szCs w:val="18"/>
        </w:rPr>
        <w:t>przelewem</w:t>
      </w:r>
      <w:r>
        <w:rPr>
          <w:rFonts w:ascii="Source Sans Pro" w:hAnsi="Source Sans Pro" w:cs="Calibri"/>
          <w:b/>
          <w:sz w:val="18"/>
          <w:szCs w:val="18"/>
        </w:rPr>
        <w:t xml:space="preserve"> </w:t>
      </w:r>
      <w:r>
        <w:rPr>
          <w:rFonts w:ascii="Source Sans Pro" w:hAnsi="Source Sans Pro" w:cs="Calibri"/>
          <w:sz w:val="18"/>
          <w:szCs w:val="18"/>
        </w:rPr>
        <w:t>w 4 równych ratach w odniesieniu do rocznego okresu ubezpieczenia (zaokrąglonych do pełnego złotego) – płatnych co  kwartał, przy czym termin płatności I raty winien przypadać nie wcześniej niż 20 dni po dniu wystawienia polisy. W przypadku, gdy termin płatności ostatniej raty wykraczałby zgodnie z powyższym poza okres ubezpieczenia, uznaje się jako termin płatności ostatni dzień okresu ubezpieczenia</w:t>
      </w:r>
    </w:p>
    <w:p w14:paraId="24B4D5EF"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 datę prawidłowego opłacenia składki ubezpieczeniowej lub jej raty uznaje się datę złożenia przekazu pocztowego lub dyspozycji realizacji przelewu bankowego, bez względu na jego formę (pisemną lub elektroniczną), kwoty należnej z tytułu opłaty składki ubezpieczeniowej lub jej raty, pod warunkiem, że na rachunku Zamawiającego znajdowała się wystarczająca ilość środków płatniczych.</w:t>
      </w:r>
    </w:p>
    <w:p w14:paraId="487FE766"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Niezależnie od ustalonego w umowie ubezpieczenia terminu zapłaty składki, odpowiedzialność Wykonawcy rozpoczyna się z chwilą określoną w umowie ubezpieczenia jako początek okresu ubezpieczenia.</w:t>
      </w:r>
    </w:p>
    <w:p w14:paraId="6DDD0905"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Nieopłacenie przez Zamawiającego raty składki z polisy w terminie przewidzianym w umowie ubezpieczenia nie powoduje ustania odpowiedzialności Wykonawcy. Wykonawca zobowiązany jest do powiadomienia Zmawiającego na piśmie o braku zapłaty składki z wyznaczeniem terminu jej płatności.</w:t>
      </w:r>
    </w:p>
    <w:p w14:paraId="53B00445"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przypadku szkody, z chwilą uznania przez Wykonawcę roszczenia z tytułu szkody – Zamawiający nie będzie zobowiązany do uiszczenia pozostałych do zapłaty rat składki w terminach innych, niż wynikające z zawartej umowy. Wykonawcy nie przysługuje prawo potrącenia wierzytelności o zapłatę rat z wierzytelności o odszkodowanie.</w:t>
      </w:r>
    </w:p>
    <w:p w14:paraId="22A0A3DC"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W przypadku zmniejszenia (w okresie ubezpieczenia) limitu sumy ubezpieczenia wynikającego z jej redukcji </w:t>
      </w:r>
      <w:r w:rsidRPr="006628D7">
        <w:rPr>
          <w:rFonts w:ascii="Source Sans Pro" w:hAnsi="Source Sans Pro" w:cstheme="minorHAnsi"/>
          <w:sz w:val="18"/>
          <w:szCs w:val="18"/>
        </w:rPr>
        <w:br/>
        <w:t xml:space="preserve">o wypłacone odszkodowanie, na wniosek Zamawiającego (za zgodą Wykonawcy) oraz za dodatkową składką Wykonawca przywróci pierwotną wysokość sumy ubezpieczenia. </w:t>
      </w:r>
    </w:p>
    <w:p w14:paraId="07BAEBC4"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lastRenderedPageBreak/>
        <w:t>Wszelkie Składki wynikające z przyjętej/złożonej Oferty Wykonawcy obowiązywać będą przez cały okres obowiązywania niniejszej Umowy. W przypadku doubezpieczenia, uzupełnienia lub podwyższenia sumy ubezpieczenia lub limitu odpowiedzialności w okresie ubezpieczenia, zastosowanie mieć będą warunki umowy oraz stopy składek (stawki) obowiązujące w umowie ubezpieczenia, bez stosowania zasady składki minimalnej dla każdej polisy. Postanowienie nie ma zastosowania do przypadków uregulowanych w art. 816 Kodeksu cywilnego.</w:t>
      </w:r>
    </w:p>
    <w:p w14:paraId="28F38490" w14:textId="77777777" w:rsidR="000250FA" w:rsidRPr="006628D7" w:rsidRDefault="000250FA" w:rsidP="003B05DE">
      <w:pPr>
        <w:pStyle w:val="Tekstpodstawowywcity"/>
        <w:numPr>
          <w:ilvl w:val="0"/>
          <w:numId w:val="29"/>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Wszelkie płatności powstałe na tle niniejszej umowy ubezpieczenia (w tym wynikające ze zwrotu składek oraz innych rozliczeń) dokonywane będą proporcjonalnie do ilości dni udzielonej ochrony ubezpieczeniowej.</w:t>
      </w:r>
    </w:p>
    <w:p w14:paraId="7C0880EF" w14:textId="77777777" w:rsidR="000250FA" w:rsidRDefault="000250FA" w:rsidP="003B05DE">
      <w:pPr>
        <w:pStyle w:val="Tekstpodstawowywcity"/>
        <w:spacing w:after="0" w:line="271" w:lineRule="auto"/>
        <w:jc w:val="both"/>
        <w:rPr>
          <w:rFonts w:ascii="Source Sans Pro" w:hAnsi="Source Sans Pro" w:cstheme="minorHAnsi"/>
          <w:sz w:val="18"/>
          <w:szCs w:val="18"/>
        </w:rPr>
      </w:pPr>
    </w:p>
    <w:p w14:paraId="6D475718" w14:textId="77777777" w:rsidR="000250FA" w:rsidRPr="006628D7" w:rsidRDefault="000250FA" w:rsidP="003B05DE">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xml:space="preserve">§ </w:t>
      </w:r>
      <w:r>
        <w:rPr>
          <w:rFonts w:ascii="Source Sans Pro" w:hAnsi="Source Sans Pro" w:cstheme="minorHAnsi"/>
          <w:b/>
          <w:sz w:val="18"/>
          <w:szCs w:val="18"/>
        </w:rPr>
        <w:t>5</w:t>
      </w:r>
      <w:r w:rsidRPr="006628D7">
        <w:rPr>
          <w:rFonts w:ascii="Source Sans Pro" w:hAnsi="Source Sans Pro" w:cstheme="minorHAnsi"/>
          <w:b/>
          <w:sz w:val="18"/>
          <w:szCs w:val="18"/>
        </w:rPr>
        <w:t>.</w:t>
      </w:r>
    </w:p>
    <w:p w14:paraId="64E520BD" w14:textId="77777777" w:rsidR="000250FA" w:rsidRDefault="000250FA" w:rsidP="003B05DE">
      <w:pPr>
        <w:pStyle w:val="Tekstpodstawowywcity"/>
        <w:spacing w:after="0" w:line="271" w:lineRule="auto"/>
        <w:ind w:hanging="283"/>
        <w:jc w:val="center"/>
        <w:rPr>
          <w:rFonts w:ascii="Source Sans Pro" w:hAnsi="Source Sans Pro" w:cstheme="minorHAnsi"/>
          <w:b/>
          <w:sz w:val="18"/>
          <w:szCs w:val="18"/>
        </w:rPr>
      </w:pPr>
      <w:r w:rsidRPr="00395913">
        <w:rPr>
          <w:rFonts w:ascii="Source Sans Pro" w:hAnsi="Source Sans Pro" w:cstheme="minorHAnsi"/>
          <w:b/>
          <w:sz w:val="18"/>
          <w:szCs w:val="18"/>
        </w:rPr>
        <w:t>Zgłoszenie i likwidacja szkody, wypłata odszkodowania</w:t>
      </w:r>
    </w:p>
    <w:p w14:paraId="72CE5D36" w14:textId="77777777" w:rsidR="00FF54DA" w:rsidRDefault="00FF54DA" w:rsidP="003B05DE">
      <w:pPr>
        <w:pStyle w:val="Tekstpodstawowywcity"/>
        <w:numPr>
          <w:ilvl w:val="1"/>
          <w:numId w:val="45"/>
        </w:numPr>
        <w:tabs>
          <w:tab w:val="left" w:pos="284"/>
        </w:tabs>
        <w:suppressAutoHyphens/>
        <w:spacing w:after="0" w:line="271" w:lineRule="auto"/>
        <w:jc w:val="both"/>
        <w:rPr>
          <w:rFonts w:ascii="Source Sans Pro" w:hAnsi="Source Sans Pro" w:cstheme="minorHAnsi"/>
          <w:sz w:val="18"/>
          <w:szCs w:val="18"/>
        </w:rPr>
      </w:pPr>
      <w:r>
        <w:rPr>
          <w:rFonts w:ascii="Source Sans Pro" w:hAnsi="Source Sans Pro" w:cstheme="minorHAnsi"/>
          <w:sz w:val="18"/>
          <w:szCs w:val="18"/>
        </w:rPr>
        <w:t>W przypadku zaistnienia szkody Zamawiający ma obowiązek powiadomić Wykonawcę o jej zaistnieniu, nie później niż w ciągu 10 dni od chwili uzyskania wiadomości o szkodzie.</w:t>
      </w:r>
    </w:p>
    <w:p w14:paraId="71DADCC5" w14:textId="77777777" w:rsidR="00FF54DA" w:rsidRDefault="00FF54DA" w:rsidP="003B05DE">
      <w:pPr>
        <w:pStyle w:val="Tekstpodstawowywcity"/>
        <w:numPr>
          <w:ilvl w:val="1"/>
          <w:numId w:val="45"/>
        </w:numPr>
        <w:tabs>
          <w:tab w:val="left" w:pos="284"/>
        </w:tabs>
        <w:suppressAutoHyphens/>
        <w:spacing w:after="0" w:line="271" w:lineRule="auto"/>
        <w:jc w:val="both"/>
        <w:rPr>
          <w:rFonts w:ascii="Source Sans Pro" w:hAnsi="Source Sans Pro" w:cstheme="minorHAnsi"/>
          <w:sz w:val="18"/>
          <w:szCs w:val="18"/>
        </w:rPr>
      </w:pPr>
      <w:r>
        <w:rPr>
          <w:rFonts w:ascii="Source Sans Pro" w:hAnsi="Source Sans Pro" w:cstheme="minorHAnsi"/>
          <w:sz w:val="18"/>
          <w:szCs w:val="18"/>
        </w:rPr>
        <w:t>W przypadku gdy istnieje podejrzenie, iż szkoda jest wynikiem przestępstwa Zamawiający zobowiązany jest powiadomić Policję.</w:t>
      </w:r>
    </w:p>
    <w:p w14:paraId="74547104" w14:textId="77777777" w:rsidR="00FF54DA" w:rsidRPr="00467912" w:rsidRDefault="00FF54DA" w:rsidP="003B05DE">
      <w:pPr>
        <w:pStyle w:val="Tekstpodstawowywcity"/>
        <w:numPr>
          <w:ilvl w:val="1"/>
          <w:numId w:val="45"/>
        </w:numPr>
        <w:tabs>
          <w:tab w:val="left" w:pos="284"/>
        </w:tabs>
        <w:suppressAutoHyphens/>
        <w:spacing w:after="0" w:line="271" w:lineRule="auto"/>
        <w:jc w:val="both"/>
        <w:rPr>
          <w:rFonts w:ascii="Source Sans Pro" w:hAnsi="Source Sans Pro" w:cstheme="minorHAnsi"/>
          <w:sz w:val="18"/>
          <w:szCs w:val="18"/>
        </w:rPr>
      </w:pPr>
      <w:r>
        <w:rPr>
          <w:rFonts w:ascii="Source Sans Pro" w:hAnsi="Source Sans Pro" w:cstheme="minorHAnsi"/>
          <w:sz w:val="18"/>
          <w:szCs w:val="18"/>
        </w:rPr>
        <w:t xml:space="preserve">W przypadku szkody Wykonawca zobowiązany jest do dokonania oględzin w terminie nie dłuższym niż 5 dni roboczych od momentu zgłoszenia szkody, o ile uzna, że oględziny są konieczne. </w:t>
      </w:r>
      <w:r w:rsidRPr="00467912">
        <w:rPr>
          <w:rFonts w:ascii="Source Sans Pro" w:hAnsi="Source Sans Pro" w:cstheme="minorHAnsi"/>
          <w:sz w:val="18"/>
          <w:szCs w:val="18"/>
        </w:rPr>
        <w:t>Wykonawca dokona weryfikacji kosztorysu w terminie 7 dni roboczych od momentu przedłożenia go przez Zamawiającego.</w:t>
      </w:r>
    </w:p>
    <w:p w14:paraId="6680A59B" w14:textId="77777777" w:rsidR="00FF54DA" w:rsidRDefault="00FF54DA" w:rsidP="003B05DE">
      <w:pPr>
        <w:pStyle w:val="Tekstpodstawowywcity"/>
        <w:numPr>
          <w:ilvl w:val="1"/>
          <w:numId w:val="45"/>
        </w:numPr>
        <w:tabs>
          <w:tab w:val="left" w:pos="284"/>
        </w:tabs>
        <w:suppressAutoHyphens/>
        <w:spacing w:after="0" w:line="271" w:lineRule="auto"/>
        <w:jc w:val="both"/>
        <w:rPr>
          <w:rFonts w:ascii="Source Sans Pro" w:hAnsi="Source Sans Pro" w:cstheme="minorHAnsi"/>
          <w:sz w:val="18"/>
          <w:szCs w:val="18"/>
        </w:rPr>
      </w:pPr>
      <w:r>
        <w:rPr>
          <w:rFonts w:ascii="Source Sans Pro" w:hAnsi="Source Sans Pro" w:cstheme="minorHAnsi"/>
          <w:sz w:val="18"/>
          <w:szCs w:val="18"/>
        </w:rPr>
        <w:t>Kwota należnego odszkodowania z tytułu umowy ubezpieczenia NNW zostanie przekazana na rachunek bankowy wskazany przez Zamawiającego.</w:t>
      </w:r>
    </w:p>
    <w:p w14:paraId="705E0E96" w14:textId="77777777" w:rsidR="00FF54DA" w:rsidRDefault="00FF54DA" w:rsidP="003B05DE">
      <w:pPr>
        <w:pStyle w:val="Tekstpodstawowywcity"/>
        <w:numPr>
          <w:ilvl w:val="1"/>
          <w:numId w:val="45"/>
        </w:numPr>
        <w:tabs>
          <w:tab w:val="left" w:pos="284"/>
        </w:tabs>
        <w:suppressAutoHyphens/>
        <w:spacing w:after="0" w:line="271" w:lineRule="auto"/>
        <w:jc w:val="both"/>
        <w:rPr>
          <w:rFonts w:ascii="Source Sans Pro" w:hAnsi="Source Sans Pro" w:cstheme="minorHAnsi"/>
          <w:sz w:val="18"/>
          <w:szCs w:val="18"/>
        </w:rPr>
      </w:pPr>
      <w:r>
        <w:rPr>
          <w:rFonts w:ascii="Source Sans Pro" w:hAnsi="Source Sans Pro" w:cstheme="minorHAnsi"/>
          <w:sz w:val="18"/>
          <w:szCs w:val="18"/>
        </w:rPr>
        <w:t>Wypłata odszkodowania nastąpi według wartości uwzględniającej podatek VAT, pod warunkiem, iż suma ubezpieczenia będzie również zawierała ten podatek.</w:t>
      </w:r>
    </w:p>
    <w:p w14:paraId="6362842E" w14:textId="77777777" w:rsidR="00FF54DA" w:rsidRDefault="00FF54DA" w:rsidP="003B05DE">
      <w:pPr>
        <w:pStyle w:val="Tekstpodstawowywcity"/>
        <w:numPr>
          <w:ilvl w:val="1"/>
          <w:numId w:val="45"/>
        </w:numPr>
        <w:tabs>
          <w:tab w:val="left" w:pos="284"/>
        </w:tabs>
        <w:suppressAutoHyphens/>
        <w:spacing w:after="0" w:line="271" w:lineRule="auto"/>
        <w:jc w:val="both"/>
        <w:rPr>
          <w:rFonts w:ascii="Source Sans Pro" w:hAnsi="Source Sans Pro" w:cstheme="minorHAnsi"/>
          <w:sz w:val="18"/>
          <w:szCs w:val="18"/>
        </w:rPr>
      </w:pPr>
      <w:r>
        <w:rPr>
          <w:rFonts w:ascii="Source Sans Pro" w:hAnsi="Source Sans Pro" w:cstheme="minorHAnsi"/>
          <w:sz w:val="18"/>
          <w:szCs w:val="18"/>
        </w:rPr>
        <w:t>Na wniosek Zamawiającego Wykonawca udostępni informację na temat zgłaszanych szkód i wartości wypłaconych odszkodowań oraz rezerw w podziale na ryzyka. Raport winien zawierać w szczególności: daty szkód/zdarzeń, daty zgłoszenia i wypłat, kwoty wypłat i rezerw, nr szkód, daty odmowy, nr polis, których szkody dotyczą oraz rodzaje zdarzeń.</w:t>
      </w:r>
    </w:p>
    <w:p w14:paraId="5575C3EF" w14:textId="77777777" w:rsidR="00FF54DA" w:rsidRPr="005B23AD" w:rsidRDefault="00FF54DA" w:rsidP="003B05DE">
      <w:pPr>
        <w:pStyle w:val="Tekstpodstawowywcity"/>
        <w:numPr>
          <w:ilvl w:val="1"/>
          <w:numId w:val="45"/>
        </w:numPr>
        <w:tabs>
          <w:tab w:val="left" w:pos="284"/>
        </w:tabs>
        <w:suppressAutoHyphens/>
        <w:spacing w:after="0" w:line="271" w:lineRule="auto"/>
        <w:jc w:val="both"/>
        <w:rPr>
          <w:rFonts w:ascii="Source Sans Pro" w:hAnsi="Source Sans Pro" w:cstheme="minorHAnsi"/>
          <w:sz w:val="18"/>
          <w:szCs w:val="18"/>
        </w:rPr>
      </w:pPr>
      <w:r>
        <w:rPr>
          <w:rFonts w:ascii="Source Sans Pro" w:hAnsi="Source Sans Pro" w:cstheme="minorHAnsi"/>
          <w:sz w:val="18"/>
          <w:szCs w:val="18"/>
        </w:rPr>
        <w:t xml:space="preserve">Wykonawca zrzeka się przysługującego mu na podstawie art. </w:t>
      </w:r>
      <w:r w:rsidRPr="00FF54DA">
        <w:rPr>
          <w:rFonts w:ascii="Source Sans Pro" w:hAnsi="Source Sans Pro" w:cstheme="minorHAnsi"/>
          <w:sz w:val="18"/>
          <w:szCs w:val="18"/>
        </w:rPr>
        <w:t>828 §1</w:t>
      </w:r>
      <w:r>
        <w:rPr>
          <w:rFonts w:ascii="Source Sans Pro" w:hAnsi="Source Sans Pro" w:cstheme="minorHAnsi"/>
          <w:sz w:val="18"/>
          <w:szCs w:val="18"/>
        </w:rPr>
        <w:t>. Kodeksu cywilnego prawa do roszczenia przeciwko osobie trzeciej odpowiedzialnej za szkodę z tytułu zapłaty odszkodowania ubezpieczonemu lub poszkodowanemu, w przypadku gdy osobą tą jest pracownik lub osoba świadcząca na rzecz Zamawiającego pracę na podstawie umowy cywilnoprawnej. Postanowienie nie ma zastosowania do szkód wyrządzonych przez te osoby umyślnie.</w:t>
      </w:r>
    </w:p>
    <w:p w14:paraId="4B936005" w14:textId="77777777" w:rsidR="00DB0AED" w:rsidRPr="00395913" w:rsidRDefault="00DB0AED" w:rsidP="003B05DE">
      <w:pPr>
        <w:pStyle w:val="Tekstpodstawowywcity"/>
        <w:spacing w:after="0" w:line="271" w:lineRule="auto"/>
        <w:ind w:hanging="283"/>
        <w:jc w:val="center"/>
        <w:rPr>
          <w:rFonts w:ascii="Source Sans Pro" w:hAnsi="Source Sans Pro" w:cstheme="minorHAnsi"/>
          <w:b/>
          <w:sz w:val="18"/>
          <w:szCs w:val="18"/>
        </w:rPr>
      </w:pPr>
    </w:p>
    <w:p w14:paraId="67DC41FC" w14:textId="77777777" w:rsidR="000250FA" w:rsidRPr="006628D7" w:rsidRDefault="000250FA" w:rsidP="003B05DE">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 xml:space="preserve">§ </w:t>
      </w:r>
      <w:r>
        <w:rPr>
          <w:rFonts w:ascii="Source Sans Pro" w:hAnsi="Source Sans Pro" w:cstheme="minorHAnsi"/>
          <w:b/>
          <w:sz w:val="18"/>
          <w:szCs w:val="18"/>
        </w:rPr>
        <w:t>6</w:t>
      </w:r>
      <w:r w:rsidRPr="006628D7">
        <w:rPr>
          <w:rFonts w:ascii="Source Sans Pro" w:hAnsi="Source Sans Pro" w:cstheme="minorHAnsi"/>
          <w:b/>
          <w:sz w:val="18"/>
          <w:szCs w:val="18"/>
        </w:rPr>
        <w:t>.</w:t>
      </w:r>
    </w:p>
    <w:p w14:paraId="07DC60AE" w14:textId="77777777" w:rsidR="000250FA" w:rsidRPr="006628D7" w:rsidRDefault="000250FA" w:rsidP="003B05DE">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Przeniesienie własności mienia</w:t>
      </w:r>
    </w:p>
    <w:p w14:paraId="3643D9BC" w14:textId="77777777" w:rsidR="000250FA" w:rsidRDefault="000250FA" w:rsidP="003B05DE">
      <w:pPr>
        <w:pStyle w:val="Tekstpodstawowywcity"/>
        <w:tabs>
          <w:tab w:val="left" w:pos="284"/>
        </w:tabs>
        <w:suppressAutoHyphens/>
        <w:spacing w:after="0" w:line="271" w:lineRule="auto"/>
        <w:ind w:left="0"/>
        <w:jc w:val="both"/>
        <w:rPr>
          <w:rFonts w:ascii="Source Sans Pro" w:hAnsi="Source Sans Pro" w:cstheme="minorHAnsi"/>
          <w:sz w:val="18"/>
          <w:szCs w:val="18"/>
        </w:rPr>
      </w:pPr>
      <w:r w:rsidRPr="006628D7">
        <w:rPr>
          <w:rFonts w:ascii="Source Sans Pro" w:hAnsi="Source Sans Pro" w:cstheme="minorHAnsi"/>
          <w:sz w:val="18"/>
          <w:szCs w:val="18"/>
        </w:rPr>
        <w:t>Ochrona ubezpieczeniowa nie wygasa, lecz jest kontynuowana na dotychczasowych warunkach w przypadku przewłaszczenia na zabezpieczenie mienia objętego umową. Ochrona jest także kontynuowana w przypadku przeniesienia własności mienia na inną jednostkę Zamawiającego oraz w przypadku przeniesienia własności mienia pomiędzy Zamawiającym a leasingodawcą, wynajmującym, dzierżawcą lub innym podmiotem o podobnym charakterze, jeśli strony umowy leasingu, najmu, dzierżawy lub innej o podobnym charakterze nie określą inaczej strony obowiązanej do ubezpieczenia tego mienia.</w:t>
      </w:r>
    </w:p>
    <w:p w14:paraId="39D2E326" w14:textId="77777777" w:rsidR="00DB0AED" w:rsidRDefault="00DB0AED" w:rsidP="003B05DE">
      <w:pPr>
        <w:pStyle w:val="Tekstpodstawowywcity"/>
        <w:tabs>
          <w:tab w:val="left" w:pos="284"/>
        </w:tabs>
        <w:suppressAutoHyphens/>
        <w:spacing w:after="0" w:line="271" w:lineRule="auto"/>
        <w:ind w:left="0"/>
        <w:jc w:val="both"/>
        <w:rPr>
          <w:rFonts w:ascii="Source Sans Pro" w:hAnsi="Source Sans Pro" w:cstheme="minorHAnsi"/>
          <w:sz w:val="18"/>
          <w:szCs w:val="18"/>
        </w:rPr>
      </w:pPr>
    </w:p>
    <w:p w14:paraId="278BB415" w14:textId="77777777" w:rsidR="000250FA" w:rsidRPr="006628D7" w:rsidRDefault="000250FA" w:rsidP="003B05DE">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 xml:space="preserve">§ </w:t>
      </w:r>
      <w:r>
        <w:rPr>
          <w:rFonts w:ascii="Source Sans Pro" w:hAnsi="Source Sans Pro" w:cstheme="minorHAnsi"/>
          <w:b/>
          <w:sz w:val="18"/>
          <w:szCs w:val="18"/>
        </w:rPr>
        <w:t>7</w:t>
      </w:r>
      <w:r w:rsidRPr="006628D7">
        <w:rPr>
          <w:rFonts w:ascii="Source Sans Pro" w:hAnsi="Source Sans Pro" w:cstheme="minorHAnsi"/>
          <w:b/>
          <w:sz w:val="18"/>
          <w:szCs w:val="18"/>
        </w:rPr>
        <w:t>.</w:t>
      </w:r>
    </w:p>
    <w:p w14:paraId="358843D9" w14:textId="77777777" w:rsidR="000250FA" w:rsidRPr="006628D7" w:rsidRDefault="000250FA" w:rsidP="003B05DE">
      <w:pPr>
        <w:spacing w:after="0" w:line="271" w:lineRule="auto"/>
        <w:ind w:left="186" w:right="213" w:hanging="10"/>
        <w:jc w:val="center"/>
        <w:rPr>
          <w:rFonts w:ascii="Source Sans Pro" w:hAnsi="Source Sans Pro" w:cstheme="minorHAnsi"/>
          <w:b/>
          <w:sz w:val="18"/>
          <w:szCs w:val="18"/>
        </w:rPr>
      </w:pPr>
      <w:r w:rsidRPr="006628D7">
        <w:rPr>
          <w:rFonts w:ascii="Source Sans Pro" w:hAnsi="Source Sans Pro" w:cstheme="minorHAnsi"/>
          <w:b/>
          <w:sz w:val="18"/>
          <w:szCs w:val="18"/>
        </w:rPr>
        <w:t xml:space="preserve">Rozwiązanie, odstąpienie od Umowy </w:t>
      </w:r>
    </w:p>
    <w:p w14:paraId="55CFB03B" w14:textId="77777777" w:rsidR="000250FA" w:rsidRPr="006628D7" w:rsidRDefault="000250FA" w:rsidP="003B05DE">
      <w:pPr>
        <w:numPr>
          <w:ilvl w:val="0"/>
          <w:numId w:val="41"/>
        </w:numPr>
        <w:spacing w:after="0"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Zamawiający zastrzega sobie prawo do odstąpienia od całości lub części Umowy, bez obowiązku wyznaczania Wykonawcy dodatkowego terminu, w przypadku: </w:t>
      </w:r>
    </w:p>
    <w:p w14:paraId="1BA8B761" w14:textId="77777777" w:rsidR="000250FA" w:rsidRPr="006628D7" w:rsidRDefault="000250FA" w:rsidP="003B05DE">
      <w:pPr>
        <w:numPr>
          <w:ilvl w:val="1"/>
          <w:numId w:val="41"/>
        </w:numPr>
        <w:spacing w:after="24" w:line="271" w:lineRule="auto"/>
        <w:ind w:right="26" w:hanging="271"/>
        <w:jc w:val="both"/>
        <w:rPr>
          <w:rFonts w:ascii="Source Sans Pro" w:hAnsi="Source Sans Pro" w:cstheme="minorHAnsi"/>
          <w:sz w:val="18"/>
          <w:szCs w:val="18"/>
        </w:rPr>
      </w:pPr>
      <w:r w:rsidRPr="006628D7">
        <w:rPr>
          <w:rFonts w:ascii="Source Sans Pro" w:hAnsi="Source Sans Pro" w:cstheme="minorHAnsi"/>
          <w:sz w:val="18"/>
          <w:szCs w:val="18"/>
        </w:rPr>
        <w:t xml:space="preserve">zaistnienia istotnej zmiany okoliczności powodującej, że wykonanie Umowy nie leży w interesie publicznym, czego nie można było przewidzieć w chwili zawarcia Umowy lub powzięcia informacji o nieotrzymaniu środków budżetowych koniecznych do realizacji Umowy od dysponenta odpowiedniego stopnia lub braku środków </w:t>
      </w:r>
      <w:r w:rsidRPr="006628D7">
        <w:rPr>
          <w:rFonts w:ascii="Source Sans Pro" w:hAnsi="Source Sans Pro" w:cstheme="minorHAnsi"/>
          <w:sz w:val="18"/>
          <w:szCs w:val="18"/>
        </w:rPr>
        <w:br/>
        <w:t xml:space="preserve">w budżecie Zamawiającego;  </w:t>
      </w:r>
    </w:p>
    <w:p w14:paraId="328FC5F4" w14:textId="77777777" w:rsidR="000250FA" w:rsidRPr="006628D7" w:rsidRDefault="000250FA" w:rsidP="003B05DE">
      <w:pPr>
        <w:numPr>
          <w:ilvl w:val="1"/>
          <w:numId w:val="41"/>
        </w:numPr>
        <w:spacing w:after="24" w:line="271" w:lineRule="auto"/>
        <w:ind w:right="26" w:hanging="271"/>
        <w:jc w:val="both"/>
        <w:rPr>
          <w:rFonts w:ascii="Source Sans Pro" w:hAnsi="Source Sans Pro" w:cstheme="minorHAnsi"/>
          <w:sz w:val="18"/>
          <w:szCs w:val="18"/>
        </w:rPr>
      </w:pPr>
      <w:r w:rsidRPr="006628D7">
        <w:rPr>
          <w:rFonts w:ascii="Source Sans Pro" w:hAnsi="Source Sans Pro" w:cstheme="minorHAnsi"/>
          <w:sz w:val="18"/>
          <w:szCs w:val="18"/>
        </w:rPr>
        <w:t xml:space="preserve">rażącego naruszenia przez Wykonawcę postanowień Umowy. Do rażących naruszeń postanowień Umowy zalicza się w szczególności zawinione przez Wykonawcę niedochowanie terminu realizacji jakiegokolwiek obowiązku wynikającego z Umowy, utrata uprawnień do wykonywania działalności ubezpieczeniowej; </w:t>
      </w:r>
    </w:p>
    <w:p w14:paraId="50A9E094" w14:textId="77777777" w:rsidR="000250FA" w:rsidRPr="006628D7" w:rsidRDefault="000250FA" w:rsidP="003B05DE">
      <w:pPr>
        <w:numPr>
          <w:ilvl w:val="1"/>
          <w:numId w:val="41"/>
        </w:numPr>
        <w:spacing w:after="24" w:line="271" w:lineRule="auto"/>
        <w:ind w:right="26" w:hanging="271"/>
        <w:jc w:val="both"/>
        <w:rPr>
          <w:rFonts w:ascii="Source Sans Pro" w:hAnsi="Source Sans Pro" w:cstheme="minorHAnsi"/>
          <w:sz w:val="18"/>
          <w:szCs w:val="18"/>
        </w:rPr>
      </w:pPr>
      <w:r w:rsidRPr="006628D7">
        <w:rPr>
          <w:rFonts w:ascii="Source Sans Pro" w:hAnsi="Source Sans Pro" w:cstheme="minorHAnsi"/>
          <w:sz w:val="18"/>
          <w:szCs w:val="18"/>
        </w:rPr>
        <w:t xml:space="preserve">niewykonywania lub nienależytego wykonywania Umowy przez Wykonawcę z powodu okoliczności, za które odpowiedzialność ponosi Wykonawca.  </w:t>
      </w:r>
    </w:p>
    <w:p w14:paraId="20197DC9" w14:textId="77777777" w:rsidR="000250FA" w:rsidRPr="006628D7" w:rsidRDefault="000250FA" w:rsidP="003B05DE">
      <w:pPr>
        <w:numPr>
          <w:ilvl w:val="0"/>
          <w:numId w:val="41"/>
        </w:numPr>
        <w:spacing w:after="24"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lastRenderedPageBreak/>
        <w:t xml:space="preserve">Prawo odstąpienia od Umowy, o którym mowa w niniejszym paragrafie Zamawiający jest uprawniony wykonać </w:t>
      </w:r>
      <w:r w:rsidRPr="006628D7">
        <w:rPr>
          <w:rFonts w:ascii="Source Sans Pro" w:hAnsi="Source Sans Pro" w:cstheme="minorHAnsi"/>
          <w:sz w:val="18"/>
          <w:szCs w:val="18"/>
        </w:rPr>
        <w:br/>
        <w:t xml:space="preserve">w terminie 30 dni od dnia powzięcia informacji o zaistnieniu okoliczności stanowiących podstawę do odstąpienia, jednak nie później niż w  terminie 60 dni liczonych od końcowego terminu realizacji Umowy określonego w § 2 ust. 1 Umowy. </w:t>
      </w:r>
    </w:p>
    <w:p w14:paraId="0CFB50B4" w14:textId="77777777" w:rsidR="000250FA" w:rsidRPr="006628D7" w:rsidRDefault="000250FA" w:rsidP="003B05DE">
      <w:pPr>
        <w:numPr>
          <w:ilvl w:val="0"/>
          <w:numId w:val="41"/>
        </w:numPr>
        <w:spacing w:after="24"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Zamawiający ma prawo wypowiedzenia Umowy ze skutkiem natychmiastowym w sytuacji niewykonywania lub nienależytego wykonywania Umowy przez Wykonawcę z powodu okoliczności, za które odpowiedzialność ponosi Wykonawca. </w:t>
      </w:r>
    </w:p>
    <w:p w14:paraId="2053C436" w14:textId="77777777" w:rsidR="000250FA" w:rsidRPr="006628D7" w:rsidRDefault="000250FA" w:rsidP="003B05DE">
      <w:pPr>
        <w:numPr>
          <w:ilvl w:val="0"/>
          <w:numId w:val="41"/>
        </w:numPr>
        <w:spacing w:after="24"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Każda ze Stron ma możliwość wypowiedzenia Umowy ze skutkiem natychmiastowym 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 </w:t>
      </w:r>
    </w:p>
    <w:p w14:paraId="489B15A5" w14:textId="77777777" w:rsidR="000250FA" w:rsidRPr="006628D7" w:rsidRDefault="000250FA" w:rsidP="003B05DE">
      <w:pPr>
        <w:numPr>
          <w:ilvl w:val="0"/>
          <w:numId w:val="41"/>
        </w:numPr>
        <w:spacing w:after="0" w:line="271" w:lineRule="auto"/>
        <w:ind w:right="26" w:hanging="213"/>
        <w:jc w:val="both"/>
        <w:rPr>
          <w:rFonts w:ascii="Source Sans Pro" w:hAnsi="Source Sans Pro" w:cstheme="minorHAnsi"/>
          <w:sz w:val="18"/>
          <w:szCs w:val="18"/>
        </w:rPr>
      </w:pPr>
      <w:r w:rsidRPr="006628D7">
        <w:rPr>
          <w:rFonts w:ascii="Source Sans Pro" w:hAnsi="Source Sans Pro" w:cstheme="minorHAnsi"/>
          <w:sz w:val="18"/>
          <w:szCs w:val="18"/>
        </w:rPr>
        <w:t xml:space="preserve">Oświadczenie o odstąpieniu od Umowy i wypowiedzeniu Umowy wymaga formy pisemnej pod rygorem nieważności. </w:t>
      </w:r>
    </w:p>
    <w:p w14:paraId="009A4678" w14:textId="77777777" w:rsidR="000250FA" w:rsidRPr="006628D7" w:rsidRDefault="000250FA" w:rsidP="003B05DE">
      <w:pPr>
        <w:pStyle w:val="Tekstpodstawowywcity"/>
        <w:spacing w:after="0" w:line="271" w:lineRule="auto"/>
        <w:ind w:left="213"/>
        <w:rPr>
          <w:rFonts w:ascii="Source Sans Pro" w:hAnsi="Source Sans Pro" w:cstheme="minorHAnsi"/>
          <w:b/>
          <w:sz w:val="18"/>
          <w:szCs w:val="18"/>
        </w:rPr>
      </w:pPr>
    </w:p>
    <w:p w14:paraId="398E0FCF" w14:textId="77777777" w:rsidR="000250FA" w:rsidRPr="006628D7" w:rsidRDefault="000250FA" w:rsidP="003B05DE">
      <w:pPr>
        <w:pStyle w:val="Tekstpodstawowywcity"/>
        <w:spacing w:after="0" w:line="271" w:lineRule="auto"/>
        <w:ind w:left="213"/>
        <w:jc w:val="center"/>
        <w:rPr>
          <w:rFonts w:ascii="Source Sans Pro" w:hAnsi="Source Sans Pro" w:cstheme="minorHAnsi"/>
          <w:b/>
          <w:sz w:val="18"/>
          <w:szCs w:val="18"/>
        </w:rPr>
      </w:pPr>
      <w:r w:rsidRPr="006628D7">
        <w:rPr>
          <w:rFonts w:ascii="Source Sans Pro" w:hAnsi="Source Sans Pro" w:cstheme="minorHAnsi"/>
          <w:b/>
          <w:sz w:val="18"/>
          <w:szCs w:val="18"/>
        </w:rPr>
        <w:t xml:space="preserve">§ </w:t>
      </w:r>
      <w:r>
        <w:rPr>
          <w:rFonts w:ascii="Source Sans Pro" w:hAnsi="Source Sans Pro" w:cstheme="minorHAnsi"/>
          <w:b/>
          <w:sz w:val="18"/>
          <w:szCs w:val="18"/>
        </w:rPr>
        <w:t>8</w:t>
      </w:r>
      <w:r w:rsidRPr="006628D7">
        <w:rPr>
          <w:rFonts w:ascii="Source Sans Pro" w:hAnsi="Source Sans Pro" w:cstheme="minorHAnsi"/>
          <w:b/>
          <w:sz w:val="18"/>
          <w:szCs w:val="18"/>
        </w:rPr>
        <w:t>.</w:t>
      </w:r>
    </w:p>
    <w:p w14:paraId="1A01441B" w14:textId="77777777" w:rsidR="000250FA" w:rsidRPr="006628D7" w:rsidRDefault="000250FA" w:rsidP="003B05DE">
      <w:pPr>
        <w:spacing w:after="0" w:line="271" w:lineRule="auto"/>
        <w:jc w:val="center"/>
        <w:rPr>
          <w:rFonts w:ascii="Source Sans Pro" w:hAnsi="Source Sans Pro" w:cstheme="minorHAnsi"/>
          <w:b/>
          <w:sz w:val="18"/>
          <w:szCs w:val="18"/>
        </w:rPr>
      </w:pPr>
      <w:r w:rsidRPr="006628D7">
        <w:rPr>
          <w:rFonts w:ascii="Source Sans Pro" w:hAnsi="Source Sans Pro" w:cstheme="minorHAnsi"/>
          <w:b/>
          <w:sz w:val="18"/>
          <w:szCs w:val="18"/>
        </w:rPr>
        <w:t>Warunki zmiany umowy</w:t>
      </w:r>
    </w:p>
    <w:p w14:paraId="04743547" w14:textId="77777777" w:rsidR="000250FA" w:rsidRPr="006628D7" w:rsidRDefault="000250FA" w:rsidP="003B05DE">
      <w:pPr>
        <w:numPr>
          <w:ilvl w:val="0"/>
          <w:numId w:val="33"/>
        </w:numPr>
        <w:spacing w:after="0" w:line="271" w:lineRule="auto"/>
        <w:ind w:left="284"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Strony, na podstawie art. 455 ust. 1 pkt 1 PZP, przewidują </w:t>
      </w:r>
      <w:bookmarkStart w:id="1" w:name="_Hlk124253202"/>
      <w:r w:rsidRPr="006628D7">
        <w:rPr>
          <w:rFonts w:ascii="Source Sans Pro" w:eastAsia="Times New Roman" w:hAnsi="Source Sans Pro" w:cstheme="minorHAnsi"/>
          <w:sz w:val="18"/>
          <w:szCs w:val="18"/>
        </w:rPr>
        <w:t>możliwość wprowadzenia następujących zmian do Umowy bez przeprowadzania nowego postępowania o udzielenie zamówienia:</w:t>
      </w:r>
    </w:p>
    <w:bookmarkEnd w:id="1"/>
    <w:p w14:paraId="792CA959" w14:textId="77777777" w:rsidR="000250FA" w:rsidRPr="006628D7" w:rsidRDefault="000250FA" w:rsidP="003B05DE">
      <w:pPr>
        <w:numPr>
          <w:ilvl w:val="0"/>
          <w:numId w:val="34"/>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w zakresie zmiany zakresu ubezpieczeń lub objęcia ochroną dodatkowego ryzyka ubezpieczeniowego, jeżeli konieczność zmiany ujawniła się po terminie składania ofert w postępowaniu – z zastrzeżeniem, że wskutek każdej kolejnej przedmiotowej zmiany dodatkowa składka, nie przekroczy 50% wartości pierwotnej łącznej składki, </w:t>
      </w:r>
      <w:r w:rsidRPr="006628D7">
        <w:rPr>
          <w:rFonts w:ascii="Source Sans Pro" w:eastAsia="Times New Roman" w:hAnsi="Source Sans Pro" w:cstheme="minorHAnsi"/>
          <w:sz w:val="18"/>
          <w:szCs w:val="18"/>
        </w:rPr>
        <w:br/>
        <w:t>o której mowa w § 4 ust. 2. Zmiana może nastąpić na wniosek Zamawiającego lub Brokera.</w:t>
      </w:r>
    </w:p>
    <w:p w14:paraId="4169C341" w14:textId="77777777" w:rsidR="000250FA" w:rsidRPr="006628D7" w:rsidRDefault="000250FA" w:rsidP="003B05DE">
      <w:pPr>
        <w:numPr>
          <w:ilvl w:val="0"/>
          <w:numId w:val="34"/>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w zakresie zmiany zakresu ubezpieczenia, przedmiotu ubezpieczenia, wysokości sumy ubezpieczenia, sumy gwarancyjnej, limitów i podlimitów, franszyz, udziałów własnych, klauzul, miejsc w których znajduje się ubezpieczane mienie, systemu ubezpieczeń, typu wartości, stawek, składek, terminów okresów ubezpieczenia, jeżeli konieczność zmiany ujawniła się po terminie składania ofert w postępowaniu, a także w przypadku zmiany w obowiązujących przepisach prawa mających wpływ na ubezpieczenia, zmiany rodzaju lub wartości mienia posiadanego przez Zamawiającego, zmiany miejsc w których znajduje się ubezpieczone mienie, wyczerpania lub obniżenia sumy ubezpieczenia bądź limitów w wyniku wypłaty odszkodowania, zmiany stosunków umownych, która wpłynie na ubezpieczenia zawarte w ramach Umowy, w szczególności poprzez powstanie obowiązku lub potrzeby zmiany sumy ubezpieczenia, sumy gwarancyjnej, limitu lub podlimitu odpowiedzialności Wykonawcy, zmiany w strukturze organizacyjnej Zamawiającego, przekształcenie, połączenie, podział, zniesienie, likwidacja Zamawiającego lub im podobne, a także konieczności zwiększenia sumy ubezpieczenia w związku z potrzebą urealnienia kwot na pokrycie szkód (np. wskutek inflacji, dynamicznego wzrostu cen materiałów i usług) – </w:t>
      </w:r>
      <w:r w:rsidRPr="006628D7">
        <w:rPr>
          <w:rFonts w:ascii="Source Sans Pro" w:eastAsia="Times New Roman" w:hAnsi="Source Sans Pro" w:cstheme="minorHAnsi"/>
          <w:sz w:val="18"/>
          <w:szCs w:val="18"/>
        </w:rPr>
        <w:br/>
        <w:t xml:space="preserve">z zastrzeżeniem, że wskutek przedmiotowej zmiany wzrost lub obniżenie łącznej składki spowodowany każdą kolejną zmianą nie przekroczy 50% wartości pierwotnej łącznej składki, o której mowa w ust. 1. Dodatkowa składka lub jej zwrot zostanie obliczona za czas trwania odpowiedzialności Wykonawcy i rozliczenia dokonywane będą proporcjonalnie tj. za każdy dzień ochrony ubezpieczeniowej na zmienionych w tym zakresie warunkach Umowy. Zmiana może nastąpić na wniosek </w:t>
      </w:r>
      <w:r w:rsidRPr="00E66CF1">
        <w:rPr>
          <w:rFonts w:ascii="Source Sans Pro" w:eastAsia="Times New Roman" w:hAnsi="Source Sans Pro" w:cstheme="minorHAnsi"/>
          <w:sz w:val="18"/>
          <w:szCs w:val="18"/>
        </w:rPr>
        <w:t>Zamawiającego lub Brokera</w:t>
      </w:r>
      <w:r w:rsidRPr="0017277A">
        <w:rPr>
          <w:rFonts w:ascii="Source Sans Pro" w:eastAsia="Times New Roman" w:hAnsi="Source Sans Pro" w:cstheme="minorHAnsi"/>
          <w:b/>
          <w:bCs/>
          <w:sz w:val="18"/>
          <w:szCs w:val="18"/>
        </w:rPr>
        <w:t>.</w:t>
      </w:r>
    </w:p>
    <w:p w14:paraId="11745B46" w14:textId="77777777" w:rsidR="000250FA" w:rsidRPr="006628D7" w:rsidRDefault="000250FA" w:rsidP="003B05DE">
      <w:pPr>
        <w:numPr>
          <w:ilvl w:val="0"/>
          <w:numId w:val="34"/>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gdy nowe ogólne warunki ubezpieczeń mają zastąpić dotychczasowe ogólne warunki ubezpieczeń wskazane w § 1 ust. 5 – z zastrzeżeniem, że wskutek tej zmiany zostaną wprowadzone ogólne warunki ubezpieczeń na korzyść Zamawiającego, a taka zmiana nie będzie skutkować wzrostem składki lub stawki określonych w Ofercie Wykonawcy. Zmiana może nastąpić na wniosek </w:t>
      </w:r>
      <w:r w:rsidRPr="00E66CF1">
        <w:rPr>
          <w:rFonts w:ascii="Source Sans Pro" w:eastAsia="Times New Roman" w:hAnsi="Source Sans Pro" w:cstheme="minorHAnsi"/>
          <w:sz w:val="18"/>
          <w:szCs w:val="18"/>
        </w:rPr>
        <w:t>Zamawiającego lub Brokera</w:t>
      </w:r>
      <w:r w:rsidRPr="0017277A">
        <w:rPr>
          <w:rFonts w:ascii="Source Sans Pro" w:eastAsia="Times New Roman" w:hAnsi="Source Sans Pro" w:cstheme="minorHAnsi"/>
          <w:b/>
          <w:bCs/>
          <w:sz w:val="18"/>
          <w:szCs w:val="18"/>
        </w:rPr>
        <w:t>.</w:t>
      </w:r>
    </w:p>
    <w:p w14:paraId="37DE4AEC" w14:textId="77777777" w:rsidR="000250FA" w:rsidRPr="006628D7" w:rsidRDefault="000250FA" w:rsidP="003B05DE">
      <w:pPr>
        <w:numPr>
          <w:ilvl w:val="0"/>
          <w:numId w:val="34"/>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eastAsia="Times New Roman" w:hAnsi="Source Sans Pro" w:cstheme="minorHAnsi"/>
          <w:sz w:val="18"/>
          <w:szCs w:val="18"/>
        </w:rPr>
        <w:t xml:space="preserve">gdy nastąpią zmiany w strukturze organizacyjnej Zamawiającego, jego przekształcenia, połączenia, podziału lub im podobnych oraz jeżeli zmiana ta ma wpływ na zmianę wysokości łącznej składki, o której mowa w § 4 ust. 2 – również w zakresie zmiany wysokości takiej składki. Wykonawca zobowiązany będzie do udzielania ochrony ubezpieczeniowej również wobec podmiotów przejmujących, nowo zawiązanych, przekształconych lub wydzielonych na warunkach i w zakresie wynikającym z Umowy. Wszelkie rozliczenia płatności składki z tytułu zmiany, o której mowa, dokonywane będą w systemie pro rata temporis. Zmiana może nastąpić na wniosek Zamawiającego lub Brokera. W przypadku braku zgody Stron na zmiany, o których mowa, Zamawiającemu przysługuje zwrot składki za niewykorzystany okres ochrony ubezpieczeniowej w systemie pro rata za </w:t>
      </w:r>
      <w:r>
        <w:rPr>
          <w:rFonts w:ascii="Source Sans Pro" w:eastAsia="Times New Roman" w:hAnsi="Source Sans Pro" w:cstheme="minorHAnsi"/>
          <w:sz w:val="18"/>
          <w:szCs w:val="18"/>
        </w:rPr>
        <w:t xml:space="preserve">każdy </w:t>
      </w:r>
      <w:r w:rsidRPr="006628D7">
        <w:rPr>
          <w:rFonts w:ascii="Source Sans Pro" w:eastAsia="Times New Roman" w:hAnsi="Source Sans Pro" w:cstheme="minorHAnsi"/>
          <w:sz w:val="18"/>
          <w:szCs w:val="18"/>
        </w:rPr>
        <w:t>dzień</w:t>
      </w:r>
      <w:r>
        <w:rPr>
          <w:rFonts w:ascii="Source Sans Pro" w:eastAsia="Times New Roman" w:hAnsi="Source Sans Pro" w:cstheme="minorHAnsi"/>
          <w:sz w:val="18"/>
          <w:szCs w:val="18"/>
        </w:rPr>
        <w:t xml:space="preserve"> udzielanej</w:t>
      </w:r>
      <w:r w:rsidRPr="006628D7">
        <w:rPr>
          <w:rFonts w:ascii="Source Sans Pro" w:eastAsia="Times New Roman" w:hAnsi="Source Sans Pro" w:cstheme="minorHAnsi"/>
          <w:sz w:val="18"/>
          <w:szCs w:val="18"/>
        </w:rPr>
        <w:t xml:space="preserve"> ochrony</w:t>
      </w:r>
      <w:r>
        <w:rPr>
          <w:rFonts w:ascii="Source Sans Pro" w:eastAsia="Times New Roman" w:hAnsi="Source Sans Pro" w:cstheme="minorHAnsi"/>
          <w:sz w:val="18"/>
          <w:szCs w:val="18"/>
        </w:rPr>
        <w:t xml:space="preserve"> ubezpieczenia</w:t>
      </w:r>
      <w:r w:rsidRPr="006628D7">
        <w:rPr>
          <w:rFonts w:ascii="Source Sans Pro" w:eastAsia="Times New Roman" w:hAnsi="Source Sans Pro" w:cstheme="minorHAnsi"/>
          <w:sz w:val="18"/>
          <w:szCs w:val="18"/>
        </w:rPr>
        <w:t>, bez potrącania kosztów manipulacyjnych.</w:t>
      </w:r>
    </w:p>
    <w:p w14:paraId="65ED05F1" w14:textId="77777777" w:rsidR="000250FA" w:rsidRPr="006628D7" w:rsidRDefault="000250FA" w:rsidP="003B05DE">
      <w:pPr>
        <w:numPr>
          <w:ilvl w:val="0"/>
          <w:numId w:val="34"/>
        </w:numPr>
        <w:spacing w:after="0" w:line="271" w:lineRule="auto"/>
        <w:ind w:left="567" w:hanging="284"/>
        <w:contextualSpacing/>
        <w:jc w:val="both"/>
        <w:rPr>
          <w:rFonts w:ascii="Source Sans Pro" w:eastAsia="Times New Roman" w:hAnsi="Source Sans Pro" w:cstheme="minorHAnsi"/>
          <w:sz w:val="18"/>
          <w:szCs w:val="18"/>
        </w:rPr>
      </w:pPr>
      <w:r w:rsidRPr="006628D7">
        <w:rPr>
          <w:rFonts w:ascii="Source Sans Pro" w:hAnsi="Source Sans Pro" w:cstheme="minorHAnsi"/>
          <w:sz w:val="18"/>
          <w:szCs w:val="18"/>
        </w:rPr>
        <w:lastRenderedPageBreak/>
        <w:t xml:space="preserve">w zakresie określonym w art. 816 KC, w razie ujawnienia okoliczności, która pociąga za sobą istotną zmianę prawdopodobieństwa wypadku ubezpieczeniowego (np. </w:t>
      </w:r>
      <w:bookmarkStart w:id="2" w:name="_Hlk152579636"/>
      <w:r w:rsidRPr="00E66CF1">
        <w:rPr>
          <w:rFonts w:ascii="Source Sans Pro" w:hAnsi="Source Sans Pro" w:cstheme="minorHAnsi"/>
          <w:sz w:val="18"/>
          <w:szCs w:val="18"/>
        </w:rPr>
        <w:t>diametralna zmiana działalności Zamawiającego, połącznie z podmiotem niemożliwym do ubezpieczenia na rynku ubezpieczeniowym na jakim prowadzi działalność Wykonawca</w:t>
      </w:r>
      <w:bookmarkEnd w:id="2"/>
      <w:r w:rsidRPr="006628D7">
        <w:rPr>
          <w:rFonts w:ascii="Source Sans Pro" w:hAnsi="Source Sans Pro" w:cstheme="minorHAnsi"/>
          <w:sz w:val="18"/>
          <w:szCs w:val="18"/>
        </w:rPr>
        <w:t>), poczynając od chwili, w której zaszła ta okoliczność, nie wcześniej jednak, niż od początku bieżącego okresu rozliczeniowego – na uzasadniony wniosek Zamawiającego, Brokera lub Wykonawcy. Ciężar wykazania wpływu danej okoliczności na prawdopodobieństwo zajścia wypadku ubezpieczeniowego spoczywa na wnioskodawcy, który domaga się odpowiedniej zmiany wysokości składki. Żądanie zmiany wysokości składki powinno być sprecyzowane i uzasadnione co do wysokości. Odpowiednia zmiana składek oznacza jej zwiększenie lub zmniejszenie do takiej wysokości, w jakiej składka byłaby pobrana w razie uwzględnienia okoliczności zmieniającej prawdopodobieństwo nastąpienia wypadku ubezpieczeniowego. Brak wypowiedzenia Umowy w odpowiedzi na zgłoszone żądanie zmiany wysokości łącznej składki, nie jest uznawane za akceptację żądania.</w:t>
      </w:r>
      <w:r w:rsidRPr="006628D7">
        <w:rPr>
          <w:rFonts w:ascii="Source Sans Pro" w:eastAsia="Lucida Sans Unicode" w:hAnsi="Source Sans Pro" w:cstheme="minorHAnsi"/>
          <w:sz w:val="18"/>
          <w:szCs w:val="18"/>
          <w:lang w:eastAsia="ar-SA"/>
        </w:rPr>
        <w:t xml:space="preserve"> </w:t>
      </w:r>
    </w:p>
    <w:p w14:paraId="5109CFF5" w14:textId="77777777" w:rsidR="000250FA" w:rsidRPr="006628D7" w:rsidRDefault="000250FA" w:rsidP="003B05DE">
      <w:pPr>
        <w:autoSpaceDE w:val="0"/>
        <w:autoSpaceDN w:val="0"/>
        <w:adjustRightInd w:val="0"/>
        <w:spacing w:after="0" w:line="271" w:lineRule="auto"/>
        <w:rPr>
          <w:rFonts w:ascii="Source Sans Pro" w:hAnsi="Source Sans Pro" w:cstheme="minorHAnsi"/>
          <w:b/>
          <w:sz w:val="18"/>
          <w:szCs w:val="18"/>
        </w:rPr>
      </w:pPr>
    </w:p>
    <w:p w14:paraId="007BC8F1" w14:textId="77777777" w:rsidR="000250FA" w:rsidRPr="006628D7" w:rsidRDefault="000250FA" w:rsidP="003B05DE">
      <w:pPr>
        <w:autoSpaceDE w:val="0"/>
        <w:autoSpaceDN w:val="0"/>
        <w:adjustRightInd w:val="0"/>
        <w:snapToGrid w:val="0"/>
        <w:spacing w:after="0" w:line="271" w:lineRule="auto"/>
        <w:jc w:val="center"/>
        <w:rPr>
          <w:rFonts w:ascii="Source Sans Pro" w:hAnsi="Source Sans Pro" w:cstheme="minorHAnsi"/>
          <w:b/>
          <w:bCs/>
          <w:sz w:val="18"/>
          <w:szCs w:val="18"/>
        </w:rPr>
      </w:pPr>
      <w:r w:rsidRPr="006628D7">
        <w:rPr>
          <w:rFonts w:ascii="Source Sans Pro" w:hAnsi="Source Sans Pro" w:cstheme="minorHAnsi"/>
          <w:b/>
          <w:bCs/>
          <w:sz w:val="18"/>
          <w:szCs w:val="18"/>
        </w:rPr>
        <w:t xml:space="preserve">§ </w:t>
      </w:r>
      <w:r>
        <w:rPr>
          <w:rFonts w:ascii="Source Sans Pro" w:hAnsi="Source Sans Pro" w:cstheme="minorHAnsi"/>
          <w:b/>
          <w:bCs/>
          <w:sz w:val="18"/>
          <w:szCs w:val="18"/>
        </w:rPr>
        <w:t>9</w:t>
      </w:r>
      <w:r w:rsidRPr="006628D7">
        <w:rPr>
          <w:rFonts w:ascii="Source Sans Pro" w:hAnsi="Source Sans Pro" w:cstheme="minorHAnsi"/>
          <w:b/>
          <w:bCs/>
          <w:sz w:val="18"/>
          <w:szCs w:val="18"/>
        </w:rPr>
        <w:t>.</w:t>
      </w:r>
    </w:p>
    <w:p w14:paraId="27D87E59" w14:textId="77777777" w:rsidR="000250FA" w:rsidRPr="006628D7" w:rsidRDefault="000250FA" w:rsidP="003B05DE">
      <w:pPr>
        <w:autoSpaceDE w:val="0"/>
        <w:autoSpaceDN w:val="0"/>
        <w:adjustRightInd w:val="0"/>
        <w:snapToGrid w:val="0"/>
        <w:spacing w:after="0" w:line="271" w:lineRule="auto"/>
        <w:jc w:val="center"/>
        <w:rPr>
          <w:rFonts w:ascii="Source Sans Pro" w:hAnsi="Source Sans Pro" w:cstheme="minorHAnsi"/>
          <w:b/>
          <w:bCs/>
          <w:sz w:val="18"/>
          <w:szCs w:val="18"/>
        </w:rPr>
      </w:pPr>
      <w:r w:rsidRPr="006628D7">
        <w:rPr>
          <w:rFonts w:ascii="Source Sans Pro" w:hAnsi="Source Sans Pro" w:cstheme="minorHAnsi"/>
          <w:b/>
          <w:bCs/>
          <w:sz w:val="18"/>
          <w:szCs w:val="18"/>
        </w:rPr>
        <w:t>Klauzule waloryzacyjne</w:t>
      </w:r>
    </w:p>
    <w:p w14:paraId="74E6281B" w14:textId="77777777" w:rsidR="000250FA" w:rsidRPr="006628D7" w:rsidRDefault="000250FA" w:rsidP="003B05DE">
      <w:pPr>
        <w:pStyle w:val="Akapitzlist"/>
        <w:numPr>
          <w:ilvl w:val="0"/>
          <w:numId w:val="36"/>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Zamawiający przewiduje odpowiednią zmianę wysokości wynagrodzenia należnego Wykonawcy w przypadku wystąpienia co najmniej jednej z następujących okoliczności:</w:t>
      </w:r>
    </w:p>
    <w:p w14:paraId="3C9D8B3F" w14:textId="77777777" w:rsidR="000250FA" w:rsidRPr="006628D7" w:rsidRDefault="000250FA" w:rsidP="003B05DE">
      <w:pPr>
        <w:pStyle w:val="Akapitzlist"/>
        <w:numPr>
          <w:ilvl w:val="0"/>
          <w:numId w:val="35"/>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stawki podatku od towarów i usług oraz podatku akcyzowego,</w:t>
      </w:r>
    </w:p>
    <w:p w14:paraId="02F3B80C" w14:textId="77777777" w:rsidR="000250FA" w:rsidRPr="006628D7" w:rsidRDefault="000250FA" w:rsidP="003B05DE">
      <w:pPr>
        <w:pStyle w:val="Akapitzlist"/>
        <w:numPr>
          <w:ilvl w:val="0"/>
          <w:numId w:val="35"/>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wysokości minimalnego wynagrodzenia za pracę albo wysokości minimalnej stawki godzinowej, ustalonych na podstawie przepisów ustawy z dnia 10 października 2002 r. o minimalnym wynagrodzeniu za pracę,</w:t>
      </w:r>
    </w:p>
    <w:p w14:paraId="5AE854C3" w14:textId="77777777" w:rsidR="000250FA" w:rsidRPr="006628D7" w:rsidRDefault="000250FA" w:rsidP="003B05DE">
      <w:pPr>
        <w:pStyle w:val="Akapitzlist"/>
        <w:numPr>
          <w:ilvl w:val="0"/>
          <w:numId w:val="35"/>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zasad podlegania ubezpieczeniom społecznym lub ubezpieczeniu zdrowotnemu lub wysokości stawki składki na ubezpieczenia społeczne lub zdrowotne,</w:t>
      </w:r>
    </w:p>
    <w:p w14:paraId="1E08A3B9" w14:textId="77777777" w:rsidR="000250FA" w:rsidRPr="006628D7" w:rsidRDefault="000250FA" w:rsidP="003B05DE">
      <w:pPr>
        <w:pStyle w:val="Akapitzlist"/>
        <w:numPr>
          <w:ilvl w:val="0"/>
          <w:numId w:val="35"/>
        </w:numPr>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zmiany zasad gromadzenia i wysokości wpłat do pracowniczych planów kapitałowych, o których mowa w ustawie z dnia 4 października 2018 r. o pracowniczych planach kapitałowych</w:t>
      </w:r>
    </w:p>
    <w:p w14:paraId="4C7DA362" w14:textId="77777777" w:rsidR="000250FA" w:rsidRPr="006628D7" w:rsidRDefault="000250FA" w:rsidP="003B05DE">
      <w:pPr>
        <w:snapToGrid w:val="0"/>
        <w:spacing w:after="0" w:line="271" w:lineRule="auto"/>
        <w:ind w:left="284"/>
        <w:rPr>
          <w:rFonts w:ascii="Source Sans Pro" w:hAnsi="Source Sans Pro" w:cstheme="minorHAnsi"/>
          <w:sz w:val="18"/>
          <w:szCs w:val="18"/>
        </w:rPr>
      </w:pPr>
      <w:r w:rsidRPr="006628D7">
        <w:rPr>
          <w:rFonts w:ascii="Source Sans Pro" w:hAnsi="Source Sans Pro" w:cstheme="minorHAnsi"/>
          <w:sz w:val="18"/>
          <w:szCs w:val="18"/>
        </w:rPr>
        <w:t>- na zasadach i w sposób określony w niniejszym paragrafie, jeżeli zmiany te będą miały wpływ na koszty wykonania Umowy przez Ubezpieczyciela.</w:t>
      </w:r>
    </w:p>
    <w:p w14:paraId="0AF1C2C4" w14:textId="77777777" w:rsidR="000250FA" w:rsidRPr="006628D7" w:rsidRDefault="000250FA" w:rsidP="003B05DE">
      <w:pPr>
        <w:pStyle w:val="Akapitzlist"/>
        <w:numPr>
          <w:ilvl w:val="0"/>
          <w:numId w:val="36"/>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przypadku zmian określonych w ust. 1, Wykonawca może wystąpić do Zamawiającego z wnioskiem o zmianę wynagrodzenia, przedkładając odpowiednie uzasadnienie i dokumenty potwierdzające zasadność złożenia takiego wniosku. Wykonawca zobowiązany jest wykazać, że zaistniała zmiana, o której mowa w ust. 1, ma bezpośredni wpływ na koszty wykonania Umowy oraz określić stopień, w jakim wpłynie ona na wysokość wynagrodzenia. Uzasadnienie powinno zawierać w szczególności szczegółowe wyliczenia całkowitej kwoty, o jaką wynagrodzenie Wykonawcy powinno ulec zmianie oraz wskazywać datę, od której nastąpiła bądź nastąpi zmiana wysokości kosztów wykonania Umowy uzasadniająca zmianę wysokości wynagrodzenia należnego Wykonawcy. </w:t>
      </w:r>
    </w:p>
    <w:p w14:paraId="77C99CB6" w14:textId="77777777" w:rsidR="000250FA" w:rsidRPr="006628D7" w:rsidRDefault="000250FA" w:rsidP="003B05DE">
      <w:pPr>
        <w:pStyle w:val="Akapitzlist"/>
        <w:numPr>
          <w:ilvl w:val="0"/>
          <w:numId w:val="36"/>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terminie 10 dni roboczych od dnia przekazania wniosku, o którym mowa w ust. 2, Zamawiający, przekaże Wykonawcy informacje o zakresie, w jakim zatwierdza wniosek oraz wskaże kwotę, o którą wynagrodzenie należne Wykonawcy powinno ulec zmianie, albo informacje o niezatwierdzeniu wniosku, wraz z uzasadnieniem.</w:t>
      </w:r>
    </w:p>
    <w:p w14:paraId="0C8DE536" w14:textId="77777777" w:rsidR="000250FA" w:rsidRPr="006628D7" w:rsidRDefault="000250FA" w:rsidP="003B05DE">
      <w:pPr>
        <w:pStyle w:val="Akapitzlist"/>
        <w:numPr>
          <w:ilvl w:val="0"/>
          <w:numId w:val="36"/>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Zmiana wysokości wynagrodzenia należnego Wykonawcy w przypadku zaistnienia przesłanki, o której mowa w ust. 1, będzie obejmować wyłącznie część wynagrodzenia Wykonawcy, w odniesieniu do której nastąpiła zmiana wysokości kosztów wykonania Umowy przez Wykonawcę w związku z wejściem w życie przepisów wprowadzających te zmiany. Zmiana obowiązywać będzie od dnia wejścia w życie zmian, o których mowa w ust. 1.</w:t>
      </w:r>
    </w:p>
    <w:p w14:paraId="3A9EFC18" w14:textId="77777777" w:rsidR="000250FA" w:rsidRPr="006628D7" w:rsidRDefault="000250FA" w:rsidP="003B05DE">
      <w:pPr>
        <w:pStyle w:val="Akapitzlist"/>
        <w:numPr>
          <w:ilvl w:val="0"/>
          <w:numId w:val="36"/>
        </w:numPr>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Zmiana wynagrodzenia nastąpi w formie pisemnego aneksu do umowy. Aneks zostanie zawarty nie później niż </w:t>
      </w:r>
      <w:r w:rsidRPr="006628D7">
        <w:rPr>
          <w:rFonts w:ascii="Source Sans Pro" w:hAnsi="Source Sans Pro" w:cstheme="minorHAnsi"/>
          <w:sz w:val="18"/>
          <w:szCs w:val="18"/>
        </w:rPr>
        <w:br/>
        <w:t>w terminie 7 dni roboczych od dnia zatwierdzenia</w:t>
      </w:r>
    </w:p>
    <w:p w14:paraId="0039F665" w14:textId="77777777" w:rsidR="000250FA" w:rsidRDefault="000250FA" w:rsidP="003B05DE">
      <w:pPr>
        <w:pStyle w:val="Akapitzlist"/>
        <w:snapToGrid w:val="0"/>
        <w:spacing w:after="0" w:line="271" w:lineRule="auto"/>
        <w:ind w:left="360"/>
        <w:rPr>
          <w:rFonts w:ascii="Source Sans Pro" w:hAnsi="Source Sans Pro" w:cstheme="minorHAnsi"/>
          <w:sz w:val="18"/>
          <w:szCs w:val="18"/>
        </w:rPr>
      </w:pPr>
    </w:p>
    <w:p w14:paraId="4AAE33B8" w14:textId="77777777" w:rsidR="000250FA" w:rsidRPr="006628D7" w:rsidRDefault="000250FA" w:rsidP="003B05DE">
      <w:pPr>
        <w:pStyle w:val="Akapitzlist"/>
        <w:autoSpaceDE w:val="0"/>
        <w:autoSpaceDN w:val="0"/>
        <w:adjustRightInd w:val="0"/>
        <w:snapToGrid w:val="0"/>
        <w:spacing w:after="0" w:line="271" w:lineRule="auto"/>
        <w:ind w:left="360"/>
        <w:jc w:val="center"/>
        <w:rPr>
          <w:rFonts w:ascii="Source Sans Pro" w:hAnsi="Source Sans Pro" w:cstheme="minorHAnsi"/>
          <w:b/>
          <w:bCs/>
          <w:sz w:val="18"/>
          <w:szCs w:val="18"/>
        </w:rPr>
      </w:pPr>
      <w:r w:rsidRPr="006628D7">
        <w:rPr>
          <w:rFonts w:ascii="Source Sans Pro" w:hAnsi="Source Sans Pro" w:cstheme="minorHAnsi"/>
          <w:b/>
          <w:bCs/>
          <w:sz w:val="18"/>
          <w:szCs w:val="18"/>
        </w:rPr>
        <w:t>Zasady wprowadzenia zmian wynagrodzenia - zmiana kosztów realizacji zamówienia</w:t>
      </w:r>
    </w:p>
    <w:p w14:paraId="428DD4AE" w14:textId="77777777" w:rsidR="000250FA" w:rsidRPr="006628D7"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Zamawiający przewiduje możliwość zmiany wysokości wynagrodzenia należnego Wykonawcy w przypadku zmiany kosztów związanych z realizacją zamówienia, z tym zastrzeżeniem, że:</w:t>
      </w:r>
    </w:p>
    <w:p w14:paraId="5624DE64" w14:textId="77777777" w:rsidR="000250FA" w:rsidRPr="006628D7" w:rsidRDefault="000250FA" w:rsidP="003B05DE">
      <w:pPr>
        <w:pStyle w:val="Akapitzlist"/>
        <w:numPr>
          <w:ilvl w:val="0"/>
          <w:numId w:val="37"/>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bCs/>
          <w:sz w:val="18"/>
          <w:szCs w:val="18"/>
        </w:rPr>
        <w:t xml:space="preserve">minimalny poziom zmiany kosztów, uprawniający Strony Umowy do żądania zmiany wynagrodzenia wynosi 5% </w:t>
      </w:r>
      <w:r w:rsidRPr="006628D7">
        <w:rPr>
          <w:rFonts w:ascii="Source Sans Pro" w:hAnsi="Source Sans Pro" w:cstheme="minorHAnsi"/>
          <w:bCs/>
          <w:sz w:val="18"/>
          <w:szCs w:val="18"/>
        </w:rPr>
        <w:br/>
        <w:t>w stosunku do kosztów z miesiąca, w którym złożono ofertę Wykonawcy,</w:t>
      </w:r>
    </w:p>
    <w:p w14:paraId="5F749198" w14:textId="77777777" w:rsidR="000250FA" w:rsidRPr="006628D7" w:rsidRDefault="000250FA" w:rsidP="003B05DE">
      <w:pPr>
        <w:pStyle w:val="Akapitzlist"/>
        <w:numPr>
          <w:ilvl w:val="0"/>
          <w:numId w:val="37"/>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bCs/>
          <w:sz w:val="18"/>
          <w:szCs w:val="18"/>
        </w:rPr>
        <w:t>poziom zmiany wynagrodzenia zostanie ustalony na podstawie wskaźnika cen towarów i usług konsumpcyjnych ogłoszonego w komunikacie Prezesa GUS, ustalonego w stosunku do miesiąca, w którym została złożona oferta Wykonawcy; poziom zmiany będzie stanowił różnicę cen towarów i usług ogłoszonych w komunikacie Prezesa GUS z miesiąca, za który wnioskowana jest zmiana a poziomem cen towarów i usług wynikających z komunikatu Prezesa GUS za miesiąc, w którym została złożona oferta Wykonawcy,</w:t>
      </w:r>
    </w:p>
    <w:p w14:paraId="16026A4F" w14:textId="77777777" w:rsidR="000250FA" w:rsidRPr="006628D7" w:rsidRDefault="000250FA" w:rsidP="003B05DE">
      <w:pPr>
        <w:pStyle w:val="Akapitzlist"/>
        <w:numPr>
          <w:ilvl w:val="0"/>
          <w:numId w:val="37"/>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bCs/>
          <w:sz w:val="18"/>
          <w:szCs w:val="18"/>
        </w:rPr>
        <w:lastRenderedPageBreak/>
        <w:t>sposób określenia wpływu zmiany kosztów na koszt wykonania zamówienia nastąpi na podstawie wniosku Strony wnioskującej o zmianę i dokumentów dołączonych do tego wniosku potwierdzających m.in. rzeczywiste poniesienie poszczególnych kosztów, a także na podstawie komunikatów Prezesa GUS, o których mowa w lit. b). Wniosek Strony wnioskującej zmianę wynagrodzenia, powinien zawierać propozycję zmiany Umowy w zakresie wysokości wynagrodzenia wraz z jej uzasadnieniem oraz dokumenty niezbędne do oceny, czy proponowane zmiany wynikają ze zmiany kosztów związanych z realizacją Umowy względem kosztów przyjętych w celu ustalenia wynagrodzenia Wykonawcy zawartego w ofercie, a w szczególności:</w:t>
      </w:r>
    </w:p>
    <w:p w14:paraId="75B5165D" w14:textId="77777777" w:rsidR="000250FA" w:rsidRPr="006628D7" w:rsidRDefault="000250FA" w:rsidP="003B05DE">
      <w:pPr>
        <w:pStyle w:val="Akapitzlist"/>
        <w:numPr>
          <w:ilvl w:val="0"/>
          <w:numId w:val="39"/>
        </w:numPr>
        <w:autoSpaceDE w:val="0"/>
        <w:autoSpaceDN w:val="0"/>
        <w:adjustRightInd w:val="0"/>
        <w:snapToGrid w:val="0"/>
        <w:spacing w:after="0" w:line="271" w:lineRule="auto"/>
        <w:ind w:left="851" w:hanging="283"/>
        <w:jc w:val="both"/>
        <w:rPr>
          <w:rFonts w:ascii="Source Sans Pro" w:hAnsi="Source Sans Pro" w:cstheme="minorHAnsi"/>
          <w:sz w:val="18"/>
          <w:szCs w:val="18"/>
        </w:rPr>
      </w:pPr>
      <w:r w:rsidRPr="006628D7">
        <w:rPr>
          <w:rFonts w:ascii="Source Sans Pro" w:hAnsi="Source Sans Pro" w:cstheme="minorHAnsi"/>
          <w:bCs/>
          <w:sz w:val="18"/>
          <w:szCs w:val="18"/>
        </w:rPr>
        <w:t xml:space="preserve">szczegółową kalkulację proponowanej zmienionej wysokości wynagrodzenia Wykonawcy oraz wykazanie adekwatności propozycji do zmiany wysokości kosztów wykonania Umowy przez Wykonawcę, wraz </w:t>
      </w:r>
      <w:r w:rsidRPr="006628D7">
        <w:rPr>
          <w:rFonts w:ascii="Source Sans Pro" w:hAnsi="Source Sans Pro" w:cstheme="minorHAnsi"/>
          <w:bCs/>
          <w:sz w:val="18"/>
          <w:szCs w:val="18"/>
        </w:rPr>
        <w:br/>
        <w:t>z określeniem kategorii (rodzaju) i wartości kosztów, przyjętych w celu ustalenia wynagrodzenia Wykonawcy zawartego w ofercie, których zmiana może uzasadniać wystąpienie z wnioskiem o jego zmianę oraz sposób obliczania ich zmiany i prezentacji obliczeń,</w:t>
      </w:r>
    </w:p>
    <w:p w14:paraId="3F27DA6E" w14:textId="77777777" w:rsidR="000250FA" w:rsidRPr="006628D7" w:rsidRDefault="000250FA" w:rsidP="003B05DE">
      <w:pPr>
        <w:pStyle w:val="Akapitzlist"/>
        <w:numPr>
          <w:ilvl w:val="0"/>
          <w:numId w:val="39"/>
        </w:numPr>
        <w:autoSpaceDE w:val="0"/>
        <w:autoSpaceDN w:val="0"/>
        <w:adjustRightInd w:val="0"/>
        <w:snapToGrid w:val="0"/>
        <w:spacing w:after="0" w:line="271" w:lineRule="auto"/>
        <w:ind w:left="851" w:hanging="283"/>
        <w:jc w:val="both"/>
        <w:rPr>
          <w:rFonts w:ascii="Source Sans Pro" w:hAnsi="Source Sans Pro" w:cstheme="minorHAnsi"/>
          <w:sz w:val="18"/>
          <w:szCs w:val="18"/>
        </w:rPr>
      </w:pPr>
      <w:r w:rsidRPr="006628D7">
        <w:rPr>
          <w:rFonts w:ascii="Source Sans Pro" w:hAnsi="Source Sans Pro" w:cstheme="minorHAnsi"/>
          <w:bCs/>
          <w:sz w:val="18"/>
          <w:szCs w:val="18"/>
        </w:rPr>
        <w:t>dokumenty potwierdzające zasadność wystąpienia z wnioskiem (w szczególności, jego zgodność z zasadami zmiany wynagrodzenia określonymi w niniejszej Umowie) oraz prawidłowość obliczeń w zakresie zmiany wysokości kosztów wykonania Umowy oraz wnioskowanej zmiany wysokości wynagrodzenia Wykonawcy.</w:t>
      </w:r>
    </w:p>
    <w:p w14:paraId="76F3967C" w14:textId="77777777" w:rsidR="000250FA" w:rsidRPr="006628D7"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Maksymalna wartość zmiany wynagrodzenia, jaką dopuszcza Zamawiający, to łącznie 10% w stosunku do wartości pierwotnej Umowy określonej w § 4 ust. 2.</w:t>
      </w:r>
    </w:p>
    <w:p w14:paraId="79E0FBCB" w14:textId="77777777" w:rsidR="000250FA" w:rsidRPr="006628D7"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 xml:space="preserve">Zmiana wynagrodzenia może nastąpić od 7-go miesiąca obowiązywania niniejszej Umowy. </w:t>
      </w:r>
    </w:p>
    <w:p w14:paraId="4728988D" w14:textId="77777777" w:rsidR="000250FA" w:rsidRPr="006628D7"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Przez uprawnienie do zmiany wynagrodzenia należy również rozumieć obniżenie wynagrodzenia.</w:t>
      </w:r>
    </w:p>
    <w:p w14:paraId="7B713229" w14:textId="77777777" w:rsidR="000250FA" w:rsidRPr="006628D7"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Zmiana wynagrodzenia może nastąpić na podstawie pisemnego aneksu podpisanego przez obie Strony Umowy.</w:t>
      </w:r>
    </w:p>
    <w:p w14:paraId="409E4009" w14:textId="77777777" w:rsidR="000250FA" w:rsidRPr="006628D7"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sz w:val="18"/>
          <w:szCs w:val="18"/>
        </w:rPr>
      </w:pPr>
      <w:r w:rsidRPr="006628D7">
        <w:rPr>
          <w:rFonts w:ascii="Source Sans Pro" w:hAnsi="Source Sans Pro" w:cstheme="minorHAnsi"/>
          <w:bCs/>
          <w:sz w:val="18"/>
          <w:szCs w:val="18"/>
        </w:rPr>
        <w:t>Wykonawca, w przypadku zmian wynagrodzenia zgodnie z ust. 6-9, zobowiązany jest do zmiany wynagrodzenia przysługującego jego podwykonawcy, z którym zawarł umowę o podwykonawstwo, w zakresie odpowiadającym zmianom cen kosztów dotyczących zobowiązania podwykonawcy, jeżeli łącznie spełnione są następujące warunki:</w:t>
      </w:r>
    </w:p>
    <w:p w14:paraId="120B7DE7" w14:textId="77777777" w:rsidR="000250FA" w:rsidRPr="006628D7" w:rsidRDefault="000250FA" w:rsidP="003B05DE">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przedmiotem umowy podwykonawczej są usługi;</w:t>
      </w:r>
    </w:p>
    <w:p w14:paraId="5DE9B838" w14:textId="77777777" w:rsidR="000250FA" w:rsidRPr="006628D7" w:rsidRDefault="000250FA" w:rsidP="003B05DE">
      <w:pPr>
        <w:pStyle w:val="Akapitzlist"/>
        <w:numPr>
          <w:ilvl w:val="0"/>
          <w:numId w:val="38"/>
        </w:numPr>
        <w:autoSpaceDE w:val="0"/>
        <w:autoSpaceDN w:val="0"/>
        <w:adjustRightInd w:val="0"/>
        <w:snapToGrid w:val="0"/>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okres obowiązywania umowy podwykonawczej przekracza 6 miesięcy.</w:t>
      </w:r>
    </w:p>
    <w:p w14:paraId="6A4D2A1D" w14:textId="01DF5A66" w:rsidR="000250FA" w:rsidRPr="003B05DE"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bCs/>
          <w:sz w:val="18"/>
          <w:szCs w:val="18"/>
        </w:rPr>
      </w:pPr>
      <w:r w:rsidRPr="003B05DE">
        <w:rPr>
          <w:rFonts w:ascii="Source Sans Pro" w:hAnsi="Source Sans Pro" w:cstheme="minorHAnsi"/>
          <w:bCs/>
          <w:sz w:val="18"/>
          <w:szCs w:val="18"/>
        </w:rPr>
        <w:t>Jeżeli Umowa została zawarta po upływie 180 dni od dnia upływu terminu składania ofert, początkowym terminem ustalenia zmiany wynagrodzenia jest dzień otwarcia ofert.</w:t>
      </w:r>
    </w:p>
    <w:p w14:paraId="2D557859" w14:textId="77777777" w:rsidR="000250FA" w:rsidRPr="006628D7" w:rsidRDefault="000250FA" w:rsidP="003B05DE">
      <w:pPr>
        <w:pStyle w:val="Akapitzlist"/>
        <w:numPr>
          <w:ilvl w:val="0"/>
          <w:numId w:val="46"/>
        </w:numPr>
        <w:autoSpaceDE w:val="0"/>
        <w:autoSpaceDN w:val="0"/>
        <w:adjustRightInd w:val="0"/>
        <w:snapToGrid w:val="0"/>
        <w:spacing w:after="0" w:line="271" w:lineRule="auto"/>
        <w:jc w:val="both"/>
        <w:rPr>
          <w:rFonts w:ascii="Source Sans Pro" w:hAnsi="Source Sans Pro" w:cstheme="minorHAnsi"/>
          <w:bCs/>
          <w:sz w:val="18"/>
          <w:szCs w:val="18"/>
        </w:rPr>
      </w:pPr>
      <w:r w:rsidRPr="006628D7">
        <w:rPr>
          <w:rFonts w:ascii="Source Sans Pro" w:hAnsi="Source Sans Pro" w:cstheme="minorHAnsi"/>
          <w:sz w:val="18"/>
          <w:szCs w:val="18"/>
        </w:rPr>
        <w:t xml:space="preserve">Za brak zmiany wynagrodzenia podwykonawcy zgodnie z wymogiem wynikającym z art. 439 ust. 5 PZP, a także </w:t>
      </w:r>
      <w:r w:rsidRPr="006628D7">
        <w:rPr>
          <w:rFonts w:ascii="Source Sans Pro" w:hAnsi="Source Sans Pro" w:cstheme="minorHAnsi"/>
          <w:sz w:val="18"/>
          <w:szCs w:val="18"/>
        </w:rPr>
        <w:br/>
        <w:t>z tytułu braku zapłaty lub nieterminowej zapłaty wynagrodzenia należnego podwykonawcom z tytułu zmiany wysokości wynagrodzenia Zamawiający ma prawo żądać od Wykonawcy zapłaty kary umownej w kwocie 2 000,00 PLN za każdy taki przypadek.</w:t>
      </w:r>
    </w:p>
    <w:p w14:paraId="42F6B1B1" w14:textId="77777777" w:rsidR="000250FA" w:rsidRPr="006628D7" w:rsidRDefault="000250FA" w:rsidP="003B05DE">
      <w:pPr>
        <w:spacing w:after="0" w:line="271" w:lineRule="auto"/>
        <w:ind w:left="213" w:right="26"/>
        <w:rPr>
          <w:rFonts w:ascii="Source Sans Pro" w:hAnsi="Source Sans Pro" w:cstheme="minorHAnsi"/>
          <w:sz w:val="18"/>
          <w:szCs w:val="18"/>
        </w:rPr>
      </w:pPr>
    </w:p>
    <w:p w14:paraId="0D0BB875" w14:textId="77777777" w:rsidR="000250FA" w:rsidRPr="006628D7" w:rsidRDefault="000250FA" w:rsidP="003B05DE">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1</w:t>
      </w:r>
      <w:r>
        <w:rPr>
          <w:rFonts w:ascii="Source Sans Pro" w:hAnsi="Source Sans Pro" w:cstheme="minorHAnsi"/>
          <w:b/>
          <w:sz w:val="18"/>
          <w:szCs w:val="18"/>
        </w:rPr>
        <w:t>0</w:t>
      </w:r>
      <w:r w:rsidRPr="006628D7">
        <w:rPr>
          <w:rFonts w:ascii="Source Sans Pro" w:hAnsi="Source Sans Pro" w:cstheme="minorHAnsi"/>
          <w:b/>
          <w:sz w:val="18"/>
          <w:szCs w:val="18"/>
        </w:rPr>
        <w:t>.</w:t>
      </w:r>
    </w:p>
    <w:p w14:paraId="15B01C3A" w14:textId="77777777" w:rsidR="000250FA" w:rsidRPr="006628D7" w:rsidRDefault="000250FA" w:rsidP="003B05DE">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Osoby do kontaktu</w:t>
      </w:r>
    </w:p>
    <w:p w14:paraId="0D5B0BED" w14:textId="77777777" w:rsidR="000250FA" w:rsidRPr="006628D7" w:rsidRDefault="000250FA" w:rsidP="003B05DE">
      <w:pPr>
        <w:numPr>
          <w:ilvl w:val="0"/>
          <w:numId w:val="32"/>
        </w:numPr>
        <w:autoSpaceDE w:val="0"/>
        <w:autoSpaceDN w:val="0"/>
        <w:adjustRightIn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 sprawach dotyczących realizacji niniejszej Umowy osobami do kontaktu są:</w:t>
      </w:r>
    </w:p>
    <w:p w14:paraId="78E52DCE"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 xml:space="preserve">ze strony Wykonawcy: </w:t>
      </w:r>
    </w:p>
    <w:p w14:paraId="0B1B2635"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bieżącej obsługi:</w:t>
      </w:r>
    </w:p>
    <w:p w14:paraId="2B958829"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 xml:space="preserve">………………………………………………………………………………………………………………………………… </w:t>
      </w:r>
    </w:p>
    <w:p w14:paraId="22955C9F"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tel………………………………………., email ……………………………………………..</w:t>
      </w:r>
    </w:p>
    <w:p w14:paraId="570EFD6D"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likwidacji szkód jest:</w:t>
      </w:r>
    </w:p>
    <w:p w14:paraId="751D2B3E"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t>
      </w:r>
    </w:p>
    <w:p w14:paraId="7B10D1E5"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tel………………………………………., email ………………………………………………</w:t>
      </w:r>
    </w:p>
    <w:p w14:paraId="4F513F71"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ze strony Brokera:</w:t>
      </w:r>
    </w:p>
    <w:p w14:paraId="7AFBB8A0"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bieżącej obsługi:</w:t>
      </w:r>
    </w:p>
    <w:p w14:paraId="2134284E" w14:textId="7519ED53" w:rsidR="000250FA" w:rsidRDefault="003B05DE"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bookmarkStart w:id="3" w:name="_Hlk154739531"/>
      <w:r>
        <w:rPr>
          <w:rFonts w:ascii="Source Sans Pro" w:hAnsi="Source Sans Pro" w:cstheme="minorHAnsi"/>
          <w:sz w:val="18"/>
          <w:szCs w:val="18"/>
        </w:rPr>
        <w:t>Filip Wolański</w:t>
      </w:r>
    </w:p>
    <w:p w14:paraId="68FAF985" w14:textId="60E54B4F" w:rsidR="000250FA" w:rsidRPr="003B05DE" w:rsidRDefault="000250FA" w:rsidP="003B05DE">
      <w:pPr>
        <w:tabs>
          <w:tab w:val="left" w:pos="426"/>
        </w:tabs>
        <w:autoSpaceDE w:val="0"/>
        <w:autoSpaceDN w:val="0"/>
        <w:adjustRightInd w:val="0"/>
        <w:spacing w:after="0" w:line="271" w:lineRule="auto"/>
        <w:ind w:left="360"/>
        <w:jc w:val="both"/>
        <w:rPr>
          <w:rFonts w:ascii="Source Sans Pro" w:hAnsi="Source Sans Pro"/>
          <w:sz w:val="18"/>
          <w:szCs w:val="18"/>
        </w:rPr>
      </w:pPr>
      <w:r w:rsidRPr="003B05DE">
        <w:rPr>
          <w:rFonts w:ascii="Source Sans Pro" w:hAnsi="Source Sans Pro" w:cstheme="minorHAnsi"/>
          <w:sz w:val="18"/>
          <w:szCs w:val="18"/>
        </w:rPr>
        <w:t xml:space="preserve">Tel: </w:t>
      </w:r>
      <w:r w:rsidR="003B05DE" w:rsidRPr="003B05DE">
        <w:rPr>
          <w:rFonts w:ascii="Source Sans Pro" w:hAnsi="Source Sans Pro"/>
          <w:b/>
          <w:bCs/>
          <w:sz w:val="18"/>
          <w:szCs w:val="18"/>
          <w:lang w:val="en-US" w:eastAsia="pl-PL"/>
        </w:rPr>
        <w:t>534- 922- 102</w:t>
      </w:r>
      <w:r w:rsidR="003B05DE" w:rsidRPr="003B05DE">
        <w:rPr>
          <w:rFonts w:ascii="Source Sans Pro" w:hAnsi="Source Sans Pro" w:cstheme="minorHAnsi"/>
          <w:sz w:val="18"/>
          <w:szCs w:val="18"/>
        </w:rPr>
        <w:t xml:space="preserve"> </w:t>
      </w:r>
      <w:r w:rsidRPr="003B05DE">
        <w:rPr>
          <w:rFonts w:ascii="Source Sans Pro" w:hAnsi="Source Sans Pro" w:cstheme="minorHAnsi"/>
          <w:sz w:val="18"/>
          <w:szCs w:val="18"/>
        </w:rPr>
        <w:t xml:space="preserve">email </w:t>
      </w:r>
      <w:hyperlink r:id="rId7" w:history="1">
        <w:r w:rsidR="003B05DE" w:rsidRPr="003B05DE">
          <w:rPr>
            <w:rStyle w:val="Hipercze"/>
            <w:rFonts w:ascii="Source Sans Pro" w:hAnsi="Source Sans Pro"/>
            <w:sz w:val="18"/>
            <w:szCs w:val="18"/>
          </w:rPr>
          <w:t>fwolanski@kdb-brokerzy.pl</w:t>
        </w:r>
      </w:hyperlink>
    </w:p>
    <w:bookmarkEnd w:id="3"/>
    <w:p w14:paraId="7F436490"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w zakresie likwidacji szkód:</w:t>
      </w:r>
    </w:p>
    <w:p w14:paraId="5775F52D"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Pr>
          <w:rFonts w:ascii="Source Sans Pro" w:hAnsi="Source Sans Pro" w:cstheme="minorHAnsi"/>
          <w:sz w:val="18"/>
          <w:szCs w:val="18"/>
        </w:rPr>
        <w:t>Magdalena Wolańska</w:t>
      </w:r>
    </w:p>
    <w:p w14:paraId="634BABC4"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r w:rsidRPr="006628D7">
        <w:rPr>
          <w:rFonts w:ascii="Source Sans Pro" w:hAnsi="Source Sans Pro" w:cstheme="minorHAnsi"/>
          <w:sz w:val="18"/>
          <w:szCs w:val="18"/>
        </w:rPr>
        <w:t>Tel</w:t>
      </w:r>
      <w:r>
        <w:rPr>
          <w:rFonts w:ascii="Source Sans Pro" w:hAnsi="Source Sans Pro" w:cstheme="minorHAnsi"/>
          <w:sz w:val="18"/>
          <w:szCs w:val="18"/>
        </w:rPr>
        <w:t xml:space="preserve">: </w:t>
      </w:r>
      <w:r w:rsidRPr="008F10ED">
        <w:rPr>
          <w:rFonts w:ascii="Source Sans Pro" w:hAnsi="Source Sans Pro" w:cstheme="minorHAnsi"/>
          <w:b/>
          <w:bCs/>
          <w:sz w:val="18"/>
          <w:szCs w:val="18"/>
        </w:rPr>
        <w:t>575-020-170</w:t>
      </w:r>
      <w:r w:rsidRPr="006628D7">
        <w:rPr>
          <w:rFonts w:ascii="Source Sans Pro" w:hAnsi="Source Sans Pro" w:cstheme="minorHAnsi"/>
          <w:sz w:val="18"/>
          <w:szCs w:val="18"/>
        </w:rPr>
        <w:t xml:space="preserve"> email </w:t>
      </w:r>
      <w:hyperlink r:id="rId8" w:history="1">
        <w:r w:rsidRPr="004E1E16">
          <w:rPr>
            <w:rStyle w:val="Hipercze"/>
            <w:rFonts w:ascii="Source Sans Pro" w:hAnsi="Source Sans Pro" w:cstheme="minorHAnsi"/>
            <w:sz w:val="18"/>
            <w:szCs w:val="18"/>
          </w:rPr>
          <w:t>mwolanska@kdb-brokerzy.pl</w:t>
        </w:r>
      </w:hyperlink>
    </w:p>
    <w:p w14:paraId="69097809" w14:textId="77777777" w:rsidR="000250FA" w:rsidRDefault="000250FA" w:rsidP="003B05DE">
      <w:pPr>
        <w:tabs>
          <w:tab w:val="left" w:pos="426"/>
        </w:tabs>
        <w:autoSpaceDE w:val="0"/>
        <w:autoSpaceDN w:val="0"/>
        <w:adjustRightInd w:val="0"/>
        <w:spacing w:after="0" w:line="271" w:lineRule="auto"/>
        <w:ind w:left="360"/>
        <w:jc w:val="both"/>
        <w:rPr>
          <w:rFonts w:ascii="Source Sans Pro" w:hAnsi="Source Sans Pro" w:cstheme="minorHAnsi"/>
          <w:sz w:val="18"/>
          <w:szCs w:val="18"/>
        </w:rPr>
      </w:pPr>
    </w:p>
    <w:p w14:paraId="2B4ED873" w14:textId="77777777" w:rsidR="000250FA" w:rsidRPr="006628D7" w:rsidRDefault="000250FA" w:rsidP="003B05DE">
      <w:pPr>
        <w:numPr>
          <w:ilvl w:val="0"/>
          <w:numId w:val="32"/>
        </w:numPr>
        <w:autoSpaceDE w:val="0"/>
        <w:autoSpaceDN w:val="0"/>
        <w:adjustRightInd w:val="0"/>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Wykonawca zobowiązuje się do bieżącej aktualizacji powyższych danych. Zmiana osób do kontaktu nie jest uważana za zmianę Umowy i nie jest wymagana forma pisemna.</w:t>
      </w:r>
    </w:p>
    <w:p w14:paraId="0AD26BD4" w14:textId="77777777" w:rsidR="000250FA" w:rsidRDefault="000250FA" w:rsidP="003B05DE">
      <w:pPr>
        <w:autoSpaceDE w:val="0"/>
        <w:autoSpaceDN w:val="0"/>
        <w:adjustRightInd w:val="0"/>
        <w:spacing w:after="0" w:line="271" w:lineRule="auto"/>
        <w:jc w:val="both"/>
        <w:rPr>
          <w:rFonts w:ascii="Source Sans Pro" w:hAnsi="Source Sans Pro" w:cstheme="minorHAnsi"/>
          <w:sz w:val="18"/>
          <w:szCs w:val="18"/>
        </w:rPr>
      </w:pPr>
    </w:p>
    <w:p w14:paraId="7D5FAF6E" w14:textId="77777777" w:rsidR="003B05DE" w:rsidRPr="006628D7" w:rsidRDefault="003B05DE" w:rsidP="003B05DE">
      <w:pPr>
        <w:autoSpaceDE w:val="0"/>
        <w:autoSpaceDN w:val="0"/>
        <w:adjustRightInd w:val="0"/>
        <w:spacing w:after="0" w:line="271" w:lineRule="auto"/>
        <w:jc w:val="both"/>
        <w:rPr>
          <w:rFonts w:ascii="Source Sans Pro" w:hAnsi="Source Sans Pro" w:cstheme="minorHAnsi"/>
          <w:sz w:val="18"/>
          <w:szCs w:val="18"/>
        </w:rPr>
      </w:pPr>
    </w:p>
    <w:p w14:paraId="5CB6243D" w14:textId="77777777" w:rsidR="000250FA" w:rsidRPr="006628D7" w:rsidRDefault="000250FA" w:rsidP="003B05DE">
      <w:pPr>
        <w:spacing w:after="0" w:line="271" w:lineRule="auto"/>
        <w:ind w:left="187" w:right="215" w:hanging="11"/>
        <w:jc w:val="center"/>
        <w:rPr>
          <w:rFonts w:ascii="Source Sans Pro" w:hAnsi="Source Sans Pro" w:cstheme="minorHAnsi"/>
          <w:b/>
          <w:sz w:val="18"/>
          <w:szCs w:val="18"/>
        </w:rPr>
      </w:pPr>
      <w:r w:rsidRPr="006628D7">
        <w:rPr>
          <w:rFonts w:ascii="Source Sans Pro" w:hAnsi="Source Sans Pro" w:cstheme="minorHAnsi"/>
          <w:b/>
          <w:sz w:val="18"/>
          <w:szCs w:val="18"/>
        </w:rPr>
        <w:t>§ 1</w:t>
      </w:r>
      <w:r>
        <w:rPr>
          <w:rFonts w:ascii="Source Sans Pro" w:hAnsi="Source Sans Pro" w:cstheme="minorHAnsi"/>
          <w:b/>
          <w:sz w:val="18"/>
          <w:szCs w:val="18"/>
        </w:rPr>
        <w:t>1</w:t>
      </w:r>
      <w:r w:rsidRPr="006628D7">
        <w:rPr>
          <w:rFonts w:ascii="Source Sans Pro" w:hAnsi="Source Sans Pro" w:cstheme="minorHAnsi"/>
          <w:b/>
          <w:sz w:val="18"/>
          <w:szCs w:val="18"/>
        </w:rPr>
        <w:t xml:space="preserve">. </w:t>
      </w:r>
    </w:p>
    <w:p w14:paraId="52991346" w14:textId="77777777" w:rsidR="000250FA" w:rsidRPr="006628D7" w:rsidRDefault="000250FA" w:rsidP="003B05DE">
      <w:pPr>
        <w:spacing w:after="0" w:line="271" w:lineRule="auto"/>
        <w:ind w:left="187" w:right="215" w:hanging="11"/>
        <w:jc w:val="center"/>
        <w:rPr>
          <w:rFonts w:ascii="Source Sans Pro" w:hAnsi="Source Sans Pro" w:cstheme="minorHAnsi"/>
          <w:b/>
          <w:bCs/>
          <w:sz w:val="18"/>
          <w:szCs w:val="18"/>
        </w:rPr>
      </w:pPr>
      <w:r w:rsidRPr="006628D7">
        <w:rPr>
          <w:rFonts w:ascii="Source Sans Pro" w:hAnsi="Source Sans Pro" w:cstheme="minorHAnsi"/>
          <w:b/>
          <w:bCs/>
          <w:sz w:val="18"/>
          <w:szCs w:val="18"/>
        </w:rPr>
        <w:t xml:space="preserve">Kary Umowne </w:t>
      </w:r>
    </w:p>
    <w:p w14:paraId="72FAB703" w14:textId="77777777" w:rsidR="000250FA" w:rsidRPr="006628D7" w:rsidRDefault="000250FA" w:rsidP="003B05DE">
      <w:pPr>
        <w:pStyle w:val="Akapitzlist"/>
        <w:numPr>
          <w:ilvl w:val="0"/>
          <w:numId w:val="42"/>
        </w:numPr>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Zamawiający ma prawo żądania zapłaty kar umownych w przypadku:</w:t>
      </w:r>
    </w:p>
    <w:p w14:paraId="174BE90D" w14:textId="77777777" w:rsidR="000250FA" w:rsidRPr="006628D7" w:rsidRDefault="000250FA" w:rsidP="003B05DE">
      <w:pPr>
        <w:pStyle w:val="Akapitzlist"/>
        <w:numPr>
          <w:ilvl w:val="0"/>
          <w:numId w:val="43"/>
        </w:numPr>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 xml:space="preserve">odmowy objęcia ochroną ubezpieczeniową przez Wykonawcę przedmiotu ubezpieczenia, zgłoszonego zgodnie </w:t>
      </w:r>
      <w:r w:rsidRPr="006628D7">
        <w:rPr>
          <w:rFonts w:ascii="Source Sans Pro" w:hAnsi="Source Sans Pro" w:cstheme="minorHAnsi"/>
          <w:sz w:val="18"/>
          <w:szCs w:val="18"/>
        </w:rPr>
        <w:br/>
        <w:t xml:space="preserve">z warunkami niniejszej Umowy do ubezpieczenia, w wysokości 500,00 </w:t>
      </w:r>
      <w:r>
        <w:rPr>
          <w:rFonts w:ascii="Source Sans Pro" w:hAnsi="Source Sans Pro" w:cstheme="minorHAnsi"/>
          <w:sz w:val="18"/>
          <w:szCs w:val="18"/>
        </w:rPr>
        <w:t>PLN</w:t>
      </w:r>
      <w:r w:rsidRPr="006628D7">
        <w:rPr>
          <w:rFonts w:ascii="Source Sans Pro" w:hAnsi="Source Sans Pro" w:cstheme="minorHAnsi"/>
          <w:sz w:val="18"/>
          <w:szCs w:val="18"/>
        </w:rPr>
        <w:t>.</w:t>
      </w:r>
    </w:p>
    <w:p w14:paraId="56384E0B" w14:textId="77777777" w:rsidR="000250FA" w:rsidRDefault="000250FA" w:rsidP="003B05DE">
      <w:pPr>
        <w:pStyle w:val="Akapitzlist"/>
        <w:numPr>
          <w:ilvl w:val="0"/>
          <w:numId w:val="43"/>
        </w:numPr>
        <w:spacing w:after="0" w:line="271" w:lineRule="auto"/>
        <w:ind w:left="567" w:hanging="283"/>
        <w:jc w:val="both"/>
        <w:rPr>
          <w:rFonts w:ascii="Source Sans Pro" w:hAnsi="Source Sans Pro" w:cstheme="minorHAnsi"/>
          <w:sz w:val="18"/>
          <w:szCs w:val="18"/>
        </w:rPr>
      </w:pPr>
      <w:r w:rsidRPr="006628D7">
        <w:rPr>
          <w:rFonts w:ascii="Source Sans Pro" w:hAnsi="Source Sans Pro" w:cstheme="minorHAnsi"/>
          <w:sz w:val="18"/>
          <w:szCs w:val="18"/>
        </w:rPr>
        <w:t xml:space="preserve">utraty, zniekształcenia lub ujawnienia nieupoważnionym osobom trzecim jakichkolwiek informacji poufnych, </w:t>
      </w:r>
      <w:r w:rsidRPr="006628D7">
        <w:rPr>
          <w:rFonts w:ascii="Source Sans Pro" w:hAnsi="Source Sans Pro" w:cstheme="minorHAnsi"/>
          <w:sz w:val="18"/>
          <w:szCs w:val="18"/>
        </w:rPr>
        <w:br/>
        <w:t xml:space="preserve">a także w przypadku ich wykorzystania w celach innych niż wykonanie Umowy – każdorazowo w wysokości 500,00 </w:t>
      </w:r>
      <w:r>
        <w:rPr>
          <w:rFonts w:ascii="Source Sans Pro" w:hAnsi="Source Sans Pro" w:cstheme="minorHAnsi"/>
          <w:sz w:val="18"/>
          <w:szCs w:val="18"/>
        </w:rPr>
        <w:t>PLN</w:t>
      </w:r>
      <w:r w:rsidRPr="006628D7">
        <w:rPr>
          <w:rFonts w:ascii="Source Sans Pro" w:hAnsi="Source Sans Pro" w:cstheme="minorHAnsi"/>
          <w:sz w:val="18"/>
          <w:szCs w:val="18"/>
        </w:rPr>
        <w:t>.</w:t>
      </w:r>
    </w:p>
    <w:p w14:paraId="4916F049" w14:textId="77777777" w:rsidR="000250FA" w:rsidRPr="006628D7" w:rsidRDefault="000250FA" w:rsidP="003B05DE">
      <w:pPr>
        <w:pStyle w:val="Akapitzlist"/>
        <w:numPr>
          <w:ilvl w:val="0"/>
          <w:numId w:val="43"/>
        </w:numPr>
        <w:spacing w:after="0" w:line="271" w:lineRule="auto"/>
        <w:ind w:left="567" w:hanging="283"/>
        <w:jc w:val="both"/>
        <w:rPr>
          <w:rFonts w:ascii="Source Sans Pro" w:hAnsi="Source Sans Pro" w:cstheme="minorHAnsi"/>
          <w:sz w:val="18"/>
          <w:szCs w:val="18"/>
        </w:rPr>
      </w:pPr>
      <w:bookmarkStart w:id="4" w:name="_Hlk151123029"/>
      <w:r>
        <w:rPr>
          <w:rFonts w:ascii="Source Sans Pro" w:hAnsi="Source Sans Pro" w:cstheme="minorHAnsi"/>
          <w:sz w:val="18"/>
          <w:szCs w:val="18"/>
        </w:rPr>
        <w:t xml:space="preserve">odstąpienia od umowy z winy Wykonawcy, w wysokości 10% </w:t>
      </w:r>
      <w:r w:rsidRPr="006628D7">
        <w:rPr>
          <w:rFonts w:ascii="Source Sans Pro" w:hAnsi="Source Sans Pro" w:cstheme="minorHAnsi"/>
          <w:sz w:val="18"/>
          <w:szCs w:val="18"/>
        </w:rPr>
        <w:t>wartości pierwotnej składki, o której mowa w § 4 ust. 2</w:t>
      </w:r>
      <w:bookmarkEnd w:id="4"/>
      <w:r>
        <w:rPr>
          <w:rFonts w:ascii="Source Sans Pro" w:hAnsi="Source Sans Pro" w:cstheme="minorHAnsi"/>
          <w:sz w:val="18"/>
          <w:szCs w:val="18"/>
        </w:rPr>
        <w:t>.</w:t>
      </w:r>
    </w:p>
    <w:p w14:paraId="100CF6C4" w14:textId="77777777" w:rsidR="000250FA" w:rsidRPr="006628D7" w:rsidRDefault="000250FA" w:rsidP="003B05DE">
      <w:pPr>
        <w:pStyle w:val="Akapitzlist"/>
        <w:numPr>
          <w:ilvl w:val="0"/>
          <w:numId w:val="42"/>
        </w:numPr>
        <w:spacing w:after="0" w:line="271" w:lineRule="auto"/>
        <w:jc w:val="both"/>
        <w:rPr>
          <w:rFonts w:ascii="Source Sans Pro" w:eastAsia="Times New Roman" w:hAnsi="Source Sans Pro" w:cstheme="minorHAnsi"/>
          <w:sz w:val="18"/>
          <w:szCs w:val="18"/>
        </w:rPr>
      </w:pPr>
      <w:r w:rsidRPr="006628D7">
        <w:rPr>
          <w:rFonts w:ascii="Source Sans Pro" w:hAnsi="Source Sans Pro" w:cstheme="minorHAnsi"/>
          <w:sz w:val="18"/>
          <w:szCs w:val="18"/>
        </w:rPr>
        <w:t xml:space="preserve">Strony ustalają maksymalną wysokość kar umownych, jakie Zamawiający może nałożyć na Wykonawcę na podstawie Umowy na kwotę odpowiadającą wysokości </w:t>
      </w:r>
      <w:r>
        <w:rPr>
          <w:rFonts w:ascii="Source Sans Pro" w:hAnsi="Source Sans Pro" w:cstheme="minorHAnsi"/>
          <w:sz w:val="18"/>
          <w:szCs w:val="18"/>
        </w:rPr>
        <w:t>10</w:t>
      </w:r>
      <w:r w:rsidRPr="006628D7">
        <w:rPr>
          <w:rFonts w:ascii="Source Sans Pro" w:hAnsi="Source Sans Pro" w:cstheme="minorHAnsi"/>
          <w:sz w:val="18"/>
          <w:szCs w:val="18"/>
        </w:rPr>
        <w:t xml:space="preserve">% wartości pierwotnej składki, o której mowa w § 4 ust. 2. </w:t>
      </w:r>
    </w:p>
    <w:p w14:paraId="5C63734D" w14:textId="77777777" w:rsidR="000250FA" w:rsidRPr="006628D7" w:rsidRDefault="000250FA" w:rsidP="003B05DE">
      <w:pPr>
        <w:pStyle w:val="Akapitzlist"/>
        <w:numPr>
          <w:ilvl w:val="0"/>
          <w:numId w:val="42"/>
        </w:numPr>
        <w:spacing w:after="0" w:line="271" w:lineRule="auto"/>
        <w:jc w:val="both"/>
        <w:rPr>
          <w:rFonts w:ascii="Source Sans Pro" w:eastAsia="Times New Roman" w:hAnsi="Source Sans Pro" w:cstheme="minorHAnsi"/>
          <w:sz w:val="18"/>
          <w:szCs w:val="18"/>
        </w:rPr>
      </w:pPr>
      <w:r w:rsidRPr="006628D7">
        <w:rPr>
          <w:rFonts w:ascii="Source Sans Pro" w:hAnsi="Source Sans Pro" w:cstheme="minorHAnsi"/>
          <w:sz w:val="18"/>
          <w:szCs w:val="18"/>
        </w:rPr>
        <w:t>Zamawiający ma prawo dochodzenia odszkodowania na zasadach ogólnych KC w przypadku, gdy szkoda przewyższa wysokość kar umownych.</w:t>
      </w:r>
    </w:p>
    <w:p w14:paraId="6E4B305B" w14:textId="77777777" w:rsidR="000250FA" w:rsidRPr="006628D7" w:rsidRDefault="000250FA" w:rsidP="003B05DE">
      <w:pPr>
        <w:autoSpaceDE w:val="0"/>
        <w:autoSpaceDN w:val="0"/>
        <w:adjustRightInd w:val="0"/>
        <w:spacing w:after="0" w:line="271" w:lineRule="auto"/>
        <w:jc w:val="both"/>
        <w:rPr>
          <w:rFonts w:ascii="Source Sans Pro" w:hAnsi="Source Sans Pro" w:cstheme="minorHAnsi"/>
          <w:sz w:val="18"/>
          <w:szCs w:val="18"/>
        </w:rPr>
      </w:pPr>
    </w:p>
    <w:p w14:paraId="558AF5AA" w14:textId="77777777" w:rsidR="000250FA" w:rsidRPr="006628D7" w:rsidRDefault="000250FA" w:rsidP="003B05DE">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 1</w:t>
      </w:r>
      <w:r>
        <w:rPr>
          <w:rFonts w:ascii="Source Sans Pro" w:hAnsi="Source Sans Pro" w:cstheme="minorHAnsi"/>
          <w:b/>
          <w:sz w:val="18"/>
          <w:szCs w:val="18"/>
        </w:rPr>
        <w:t>2</w:t>
      </w:r>
      <w:r w:rsidRPr="006628D7">
        <w:rPr>
          <w:rFonts w:ascii="Source Sans Pro" w:hAnsi="Source Sans Pro" w:cstheme="minorHAnsi"/>
          <w:b/>
          <w:sz w:val="18"/>
          <w:szCs w:val="18"/>
        </w:rPr>
        <w:t>.</w:t>
      </w:r>
    </w:p>
    <w:p w14:paraId="4EFF5618" w14:textId="77777777" w:rsidR="000250FA" w:rsidRPr="006628D7" w:rsidRDefault="000250FA" w:rsidP="003B05DE">
      <w:pPr>
        <w:pStyle w:val="Tekstpodstawowywcity"/>
        <w:spacing w:after="0" w:line="271" w:lineRule="auto"/>
        <w:ind w:hanging="283"/>
        <w:jc w:val="center"/>
        <w:rPr>
          <w:rFonts w:ascii="Source Sans Pro" w:hAnsi="Source Sans Pro" w:cstheme="minorHAnsi"/>
          <w:b/>
          <w:sz w:val="18"/>
          <w:szCs w:val="18"/>
        </w:rPr>
      </w:pPr>
      <w:r w:rsidRPr="006628D7">
        <w:rPr>
          <w:rFonts w:ascii="Source Sans Pro" w:hAnsi="Source Sans Pro" w:cstheme="minorHAnsi"/>
          <w:b/>
          <w:sz w:val="18"/>
          <w:szCs w:val="18"/>
        </w:rPr>
        <w:t>Zakaz cesji</w:t>
      </w:r>
    </w:p>
    <w:p w14:paraId="166A33D2" w14:textId="77777777" w:rsidR="000250FA" w:rsidRPr="006628D7" w:rsidRDefault="000250FA" w:rsidP="003B05DE">
      <w:pPr>
        <w:pStyle w:val="Tekstpodstawowywcity"/>
        <w:numPr>
          <w:ilvl w:val="2"/>
          <w:numId w:val="30"/>
        </w:numPr>
        <w:tabs>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Wykonawca , bez uprzedniej, pisemnej zgody Zamawiającego pod rygorem nieważności, nie może przenosić na osoby trzecie żadnych praw i obowiązków wynikających z niniejszej umowy, w tym w szczególności Wykonawca:</w:t>
      </w:r>
    </w:p>
    <w:p w14:paraId="0352AEA6" w14:textId="77777777" w:rsidR="000250FA" w:rsidRPr="006628D7" w:rsidRDefault="000250FA" w:rsidP="003B05DE">
      <w:pPr>
        <w:pStyle w:val="Tekstpodstawowywcity"/>
        <w:numPr>
          <w:ilvl w:val="0"/>
          <w:numId w:val="31"/>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 xml:space="preserve">nie może dokonać cesji wierzytelności wynikających lub związanych z realizacją umowy, </w:t>
      </w:r>
    </w:p>
    <w:p w14:paraId="1602C1FE" w14:textId="77777777" w:rsidR="000250FA" w:rsidRPr="006628D7" w:rsidRDefault="000250FA" w:rsidP="003B05DE">
      <w:pPr>
        <w:pStyle w:val="Tekstpodstawowywcity"/>
        <w:numPr>
          <w:ilvl w:val="0"/>
          <w:numId w:val="31"/>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 xml:space="preserve">nie może dokonać zmian podmiotowych w trybie określonym w art. 518 kodeksu cywilnego, </w:t>
      </w:r>
    </w:p>
    <w:p w14:paraId="02D8DCC9" w14:textId="77777777" w:rsidR="000250FA" w:rsidRPr="006628D7" w:rsidRDefault="000250FA" w:rsidP="003B05DE">
      <w:pPr>
        <w:pStyle w:val="Tekstpodstawowywcity"/>
        <w:numPr>
          <w:ilvl w:val="0"/>
          <w:numId w:val="31"/>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nie może dokonać zmian podmiotowych w trybie określonym w art. 519 i n. kodeksu cywilnego</w:t>
      </w:r>
    </w:p>
    <w:p w14:paraId="549AB547" w14:textId="77777777" w:rsidR="000250FA" w:rsidRPr="006628D7" w:rsidRDefault="000250FA" w:rsidP="003B05DE">
      <w:pPr>
        <w:pStyle w:val="Tekstpodstawowywcity"/>
        <w:numPr>
          <w:ilvl w:val="0"/>
          <w:numId w:val="31"/>
        </w:numPr>
        <w:tabs>
          <w:tab w:val="left" w:pos="284"/>
        </w:tabs>
        <w:suppressAutoHyphens/>
        <w:spacing w:after="0" w:line="271" w:lineRule="auto"/>
        <w:ind w:left="709" w:hanging="425"/>
        <w:jc w:val="both"/>
        <w:rPr>
          <w:rFonts w:ascii="Source Sans Pro" w:hAnsi="Source Sans Pro" w:cstheme="minorHAnsi"/>
          <w:sz w:val="18"/>
          <w:szCs w:val="18"/>
        </w:rPr>
      </w:pPr>
      <w:r w:rsidRPr="006628D7">
        <w:rPr>
          <w:rFonts w:ascii="Source Sans Pro" w:hAnsi="Source Sans Pro" w:cstheme="minorHAnsi"/>
          <w:sz w:val="18"/>
          <w:szCs w:val="18"/>
        </w:rPr>
        <w:t>nie może dokonać czynności prawnej, której przedmiotem jest wierzytelność wynikająca lub związana z niniejszą umową, w tym w szczególności nie może zawrzeć umowy Faktoringu, Umowy Gwarancyjnej, Umowy Zarządu Wierzytelnością, Umowy Poręczenia, Umowy Inkasa, Umowy Pełnomocnictwa za wyjątkiem pełnomocnictwa dla radcy prawnego lub adwokata.</w:t>
      </w:r>
    </w:p>
    <w:p w14:paraId="4E294FB8" w14:textId="77777777" w:rsidR="000250FA" w:rsidRPr="006628D7" w:rsidRDefault="000250FA" w:rsidP="003B05DE">
      <w:pPr>
        <w:pStyle w:val="Tekstpodstawowywcity"/>
        <w:numPr>
          <w:ilvl w:val="2"/>
          <w:numId w:val="30"/>
        </w:numPr>
        <w:tabs>
          <w:tab w:val="left"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Strony wspólnie oświadczają, że wyłączają możliwość dokonywania przez podmioty trzecie wszelkich czynności faktycznych lub prawnych związanych z wierzytelnościami Wykonawcy wynikającymi z niniejszej umowy bez uprzedniej, pisemnej zgody i Zamawiającego pod rygorem nieważności.</w:t>
      </w:r>
    </w:p>
    <w:p w14:paraId="21E4180B" w14:textId="77777777" w:rsidR="000250FA" w:rsidRDefault="000250FA" w:rsidP="003B05DE">
      <w:pPr>
        <w:pStyle w:val="Tekstpodstawowywcity"/>
        <w:spacing w:after="0" w:line="271" w:lineRule="auto"/>
        <w:ind w:left="357" w:hanging="357"/>
        <w:jc w:val="center"/>
        <w:rPr>
          <w:rFonts w:ascii="Source Sans Pro" w:hAnsi="Source Sans Pro" w:cstheme="minorHAnsi"/>
          <w:b/>
          <w:sz w:val="18"/>
          <w:szCs w:val="18"/>
        </w:rPr>
      </w:pPr>
    </w:p>
    <w:p w14:paraId="467B1B70" w14:textId="77777777" w:rsidR="000250FA" w:rsidRPr="006628D7" w:rsidRDefault="000250FA" w:rsidP="003B05DE">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 1</w:t>
      </w:r>
      <w:r>
        <w:rPr>
          <w:rFonts w:ascii="Source Sans Pro" w:hAnsi="Source Sans Pro" w:cstheme="minorHAnsi"/>
          <w:b/>
          <w:sz w:val="18"/>
          <w:szCs w:val="18"/>
        </w:rPr>
        <w:t>3</w:t>
      </w:r>
      <w:r w:rsidRPr="006628D7">
        <w:rPr>
          <w:rFonts w:ascii="Source Sans Pro" w:hAnsi="Source Sans Pro" w:cstheme="minorHAnsi"/>
          <w:b/>
          <w:sz w:val="18"/>
          <w:szCs w:val="18"/>
        </w:rPr>
        <w:t>.</w:t>
      </w:r>
    </w:p>
    <w:p w14:paraId="7BD86F6D" w14:textId="77777777" w:rsidR="000250FA" w:rsidRPr="006628D7" w:rsidRDefault="000250FA" w:rsidP="003B05DE">
      <w:pPr>
        <w:pStyle w:val="Tekstpodstawowywcity"/>
        <w:spacing w:after="0" w:line="271" w:lineRule="auto"/>
        <w:ind w:left="357" w:hanging="357"/>
        <w:jc w:val="center"/>
        <w:rPr>
          <w:rFonts w:ascii="Source Sans Pro" w:hAnsi="Source Sans Pro" w:cstheme="minorHAnsi"/>
          <w:b/>
          <w:sz w:val="18"/>
          <w:szCs w:val="18"/>
        </w:rPr>
      </w:pPr>
      <w:r w:rsidRPr="006628D7">
        <w:rPr>
          <w:rFonts w:ascii="Source Sans Pro" w:hAnsi="Source Sans Pro" w:cstheme="minorHAnsi"/>
          <w:b/>
          <w:sz w:val="18"/>
          <w:szCs w:val="18"/>
        </w:rPr>
        <w:t>Postanowienia końcowe</w:t>
      </w:r>
    </w:p>
    <w:p w14:paraId="259BC615" w14:textId="77777777" w:rsidR="000250FA" w:rsidRPr="006628D7" w:rsidRDefault="000250FA" w:rsidP="003B05DE">
      <w:pPr>
        <w:pStyle w:val="Tekstpodstawowywcity"/>
        <w:numPr>
          <w:ilvl w:val="0"/>
          <w:numId w:val="21"/>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 xml:space="preserve">W sprawach nieuregulowanych postanowieniami niniejszej Umowy mają zastosowanie przepisy: </w:t>
      </w:r>
    </w:p>
    <w:p w14:paraId="640AE54D" w14:textId="77777777" w:rsidR="000250FA" w:rsidRPr="006628D7" w:rsidRDefault="000250FA" w:rsidP="003B05DE">
      <w:pPr>
        <w:pStyle w:val="Tekstpodstawowywcity"/>
        <w:numPr>
          <w:ilvl w:val="0"/>
          <w:numId w:val="22"/>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ustawy z dnia 11.09.2015 r. o działalności ubezpieczeniowej i reasekuracyjnej (t.j. </w:t>
      </w:r>
      <w:hyperlink r:id="rId9" w:history="1">
        <w:r w:rsidRPr="006628D7">
          <w:rPr>
            <w:rStyle w:val="Hipercze"/>
            <w:rFonts w:ascii="Source Sans Pro" w:hAnsi="Source Sans Pro" w:cstheme="minorHAnsi"/>
            <w:sz w:val="18"/>
            <w:szCs w:val="18"/>
          </w:rPr>
          <w:t xml:space="preserve">Dz.U. </w:t>
        </w:r>
        <w:r>
          <w:rPr>
            <w:rStyle w:val="Hipercze"/>
            <w:rFonts w:ascii="Source Sans Pro" w:hAnsi="Source Sans Pro" w:cstheme="minorHAnsi"/>
            <w:sz w:val="18"/>
            <w:szCs w:val="18"/>
          </w:rPr>
          <w:t>2023</w:t>
        </w:r>
        <w:r w:rsidRPr="006628D7">
          <w:rPr>
            <w:rStyle w:val="Hipercze"/>
            <w:rFonts w:ascii="Source Sans Pro" w:hAnsi="Source Sans Pro" w:cstheme="minorHAnsi"/>
            <w:sz w:val="18"/>
            <w:szCs w:val="18"/>
          </w:rPr>
          <w:t xml:space="preserve"> poz. </w:t>
        </w:r>
        <w:r>
          <w:rPr>
            <w:rStyle w:val="Hipercze"/>
            <w:rFonts w:ascii="Source Sans Pro" w:hAnsi="Source Sans Pro" w:cstheme="minorHAnsi"/>
            <w:sz w:val="18"/>
            <w:szCs w:val="18"/>
          </w:rPr>
          <w:t>656</w:t>
        </w:r>
      </w:hyperlink>
      <w:r w:rsidRPr="006628D7">
        <w:rPr>
          <w:rFonts w:ascii="Source Sans Pro" w:hAnsi="Source Sans Pro" w:cstheme="minorHAnsi"/>
          <w:sz w:val="18"/>
          <w:szCs w:val="18"/>
        </w:rPr>
        <w:t xml:space="preserve"> ze zm.), </w:t>
      </w:r>
    </w:p>
    <w:p w14:paraId="110B945E" w14:textId="77777777" w:rsidR="000250FA" w:rsidRPr="006628D7" w:rsidRDefault="000250FA" w:rsidP="003B05DE">
      <w:pPr>
        <w:pStyle w:val="Tekstpodstawowywcity"/>
        <w:numPr>
          <w:ilvl w:val="0"/>
          <w:numId w:val="22"/>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ustawy z dnia 23 kwietnia 1964r. Kodeks cywilny (t.j. </w:t>
      </w:r>
      <w:hyperlink r:id="rId10" w:history="1">
        <w:r w:rsidRPr="006628D7">
          <w:rPr>
            <w:rStyle w:val="Hipercze"/>
            <w:rFonts w:ascii="Source Sans Pro" w:hAnsi="Source Sans Pro" w:cstheme="minorHAnsi"/>
            <w:sz w:val="18"/>
            <w:szCs w:val="18"/>
          </w:rPr>
          <w:t>Dz.U. 2022 poz. 1360</w:t>
        </w:r>
      </w:hyperlink>
      <w:r w:rsidRPr="006628D7">
        <w:rPr>
          <w:rFonts w:ascii="Source Sans Pro" w:hAnsi="Source Sans Pro" w:cstheme="minorHAnsi"/>
          <w:sz w:val="18"/>
          <w:szCs w:val="18"/>
        </w:rPr>
        <w:t xml:space="preserve"> ze zm.),  </w:t>
      </w:r>
    </w:p>
    <w:p w14:paraId="04478204" w14:textId="77777777" w:rsidR="000250FA" w:rsidRPr="006628D7" w:rsidRDefault="000250FA" w:rsidP="003B05DE">
      <w:pPr>
        <w:pStyle w:val="Tekstpodstawowywcity"/>
        <w:numPr>
          <w:ilvl w:val="0"/>
          <w:numId w:val="22"/>
        </w:numPr>
        <w:suppressAutoHyphens/>
        <w:spacing w:after="0" w:line="271" w:lineRule="auto"/>
        <w:jc w:val="both"/>
        <w:rPr>
          <w:rFonts w:ascii="Source Sans Pro" w:hAnsi="Source Sans Pro" w:cstheme="minorHAnsi"/>
          <w:sz w:val="18"/>
          <w:szCs w:val="18"/>
        </w:rPr>
      </w:pPr>
      <w:r w:rsidRPr="006628D7">
        <w:rPr>
          <w:rFonts w:ascii="Source Sans Pro" w:hAnsi="Source Sans Pro" w:cstheme="minorHAnsi"/>
          <w:sz w:val="18"/>
          <w:szCs w:val="18"/>
        </w:rPr>
        <w:t xml:space="preserve">ustawy Prawo zamówień publicznych (t.j. </w:t>
      </w:r>
      <w:hyperlink r:id="rId11" w:history="1">
        <w:r w:rsidRPr="006628D7">
          <w:rPr>
            <w:rStyle w:val="Hipercze"/>
            <w:rFonts w:ascii="Source Sans Pro" w:hAnsi="Source Sans Pro" w:cstheme="minorHAnsi"/>
            <w:sz w:val="18"/>
            <w:szCs w:val="18"/>
          </w:rPr>
          <w:t xml:space="preserve">Dz.U. </w:t>
        </w:r>
        <w:r>
          <w:rPr>
            <w:rStyle w:val="Hipercze"/>
            <w:rFonts w:ascii="Source Sans Pro" w:hAnsi="Source Sans Pro" w:cstheme="minorHAnsi"/>
            <w:sz w:val="18"/>
            <w:szCs w:val="18"/>
          </w:rPr>
          <w:t>2023</w:t>
        </w:r>
        <w:r w:rsidRPr="006628D7">
          <w:rPr>
            <w:rStyle w:val="Hipercze"/>
            <w:rFonts w:ascii="Source Sans Pro" w:hAnsi="Source Sans Pro" w:cstheme="minorHAnsi"/>
            <w:sz w:val="18"/>
            <w:szCs w:val="18"/>
          </w:rPr>
          <w:t xml:space="preserve"> poz. </w:t>
        </w:r>
        <w:r>
          <w:rPr>
            <w:rStyle w:val="Hipercze"/>
            <w:rFonts w:ascii="Source Sans Pro" w:hAnsi="Source Sans Pro" w:cstheme="minorHAnsi"/>
            <w:sz w:val="18"/>
            <w:szCs w:val="18"/>
          </w:rPr>
          <w:t>1605</w:t>
        </w:r>
      </w:hyperlink>
      <w:r w:rsidRPr="006628D7">
        <w:rPr>
          <w:rFonts w:ascii="Source Sans Pro" w:hAnsi="Source Sans Pro" w:cstheme="minorHAnsi"/>
          <w:sz w:val="18"/>
          <w:szCs w:val="18"/>
        </w:rPr>
        <w:t xml:space="preserve"> ze zm.).</w:t>
      </w:r>
    </w:p>
    <w:p w14:paraId="465378D8" w14:textId="77777777" w:rsidR="000250FA" w:rsidRPr="006628D7" w:rsidRDefault="000250FA" w:rsidP="003B05DE">
      <w:pPr>
        <w:pStyle w:val="Tekstpodstawowywcity"/>
        <w:numPr>
          <w:ilvl w:val="0"/>
          <w:numId w:val="21"/>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Strony uzgadniają, iż wszelka korespondencja związana z realizacją Umowy (w szczególności zawiadomienia, oświadczenia, wnioski, informacje, pytania) może odbywać się pocztą elektroniczną. Na żądanie druga strona potwierdza fakt ich otrzymania. Zmiany postanowień umowy wymagają formy pisemnej pod rygorem nieważności.</w:t>
      </w:r>
    </w:p>
    <w:p w14:paraId="0B4FC273" w14:textId="77777777" w:rsidR="000250FA" w:rsidRPr="006628D7" w:rsidRDefault="000250FA" w:rsidP="003B05DE">
      <w:pPr>
        <w:pStyle w:val="Tekstpodstawowywcity"/>
        <w:numPr>
          <w:ilvl w:val="0"/>
          <w:numId w:val="21"/>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Wszelkie ewentualne spory wynikające z realizacji niniejszej Umowy będą załatwiane między Stronami na drodze polubownej, w ostateczności mogą być poddawane do rozstrzygnięcia przez Sąd właściwy dla siedziby Zamawiającego</w:t>
      </w:r>
      <w:r w:rsidRPr="006628D7">
        <w:rPr>
          <w:rFonts w:ascii="Source Sans Pro" w:hAnsi="Source Sans Pro" w:cstheme="minorHAnsi"/>
          <w:smallCaps/>
          <w:sz w:val="18"/>
          <w:szCs w:val="18"/>
        </w:rPr>
        <w:t xml:space="preserve">, </w:t>
      </w:r>
      <w:r w:rsidRPr="006628D7">
        <w:rPr>
          <w:rFonts w:ascii="Source Sans Pro" w:hAnsi="Source Sans Pro" w:cstheme="minorHAnsi"/>
          <w:sz w:val="18"/>
          <w:szCs w:val="18"/>
        </w:rPr>
        <w:t>a w sprawach dotyczących umowy ubezpieczenia przez właściwy Sąd.</w:t>
      </w:r>
    </w:p>
    <w:p w14:paraId="0DE3704D" w14:textId="77777777" w:rsidR="000250FA" w:rsidRPr="006628D7" w:rsidRDefault="000250FA" w:rsidP="003B05DE">
      <w:pPr>
        <w:pStyle w:val="Tekstpodstawowywcity"/>
        <w:numPr>
          <w:ilvl w:val="0"/>
          <w:numId w:val="21"/>
        </w:numPr>
        <w:tabs>
          <w:tab w:val="num" w:pos="284"/>
        </w:tabs>
        <w:suppressAutoHyphens/>
        <w:spacing w:after="0" w:line="271" w:lineRule="auto"/>
        <w:ind w:left="284" w:hanging="284"/>
        <w:jc w:val="both"/>
        <w:rPr>
          <w:rFonts w:ascii="Source Sans Pro" w:hAnsi="Source Sans Pro" w:cstheme="minorHAnsi"/>
          <w:sz w:val="18"/>
          <w:szCs w:val="18"/>
        </w:rPr>
      </w:pPr>
      <w:r w:rsidRPr="006628D7">
        <w:rPr>
          <w:rFonts w:ascii="Source Sans Pro" w:hAnsi="Source Sans Pro" w:cstheme="minorHAnsi"/>
          <w:sz w:val="18"/>
          <w:szCs w:val="18"/>
        </w:rPr>
        <w:t>Umowę sporządzono w 2 jednobrzmiących egzemplarzach, 1 egzemplarz dla Zamawiającego i 1 egzemplarz dla Wykonawcy.</w:t>
      </w:r>
    </w:p>
    <w:p w14:paraId="6957E820" w14:textId="77777777" w:rsidR="000250FA" w:rsidRDefault="000250FA" w:rsidP="003B05DE">
      <w:pPr>
        <w:pStyle w:val="Tekstpodstawowywcity"/>
        <w:spacing w:after="0" w:line="271" w:lineRule="auto"/>
        <w:ind w:left="0"/>
        <w:rPr>
          <w:rFonts w:ascii="Source Sans Pro" w:hAnsi="Source Sans Pro" w:cstheme="minorHAnsi"/>
          <w:sz w:val="18"/>
          <w:szCs w:val="18"/>
        </w:rPr>
      </w:pPr>
    </w:p>
    <w:p w14:paraId="6C710FA1" w14:textId="77777777" w:rsidR="000250FA" w:rsidRPr="006628D7" w:rsidRDefault="000250FA" w:rsidP="003B05DE">
      <w:pPr>
        <w:pStyle w:val="Tekstpodstawowywcity"/>
        <w:spacing w:after="0" w:line="271" w:lineRule="auto"/>
        <w:ind w:left="0"/>
        <w:rPr>
          <w:rFonts w:ascii="Source Sans Pro" w:hAnsi="Source Sans Pro" w:cstheme="minorHAnsi"/>
          <w:sz w:val="18"/>
          <w:szCs w:val="18"/>
        </w:rPr>
      </w:pPr>
    </w:p>
    <w:p w14:paraId="487184EE" w14:textId="77777777" w:rsidR="000250FA" w:rsidRPr="006628D7" w:rsidRDefault="000250FA" w:rsidP="003B05DE">
      <w:pPr>
        <w:pStyle w:val="Tekstpodstawowywcity"/>
        <w:spacing w:after="0" w:line="271" w:lineRule="auto"/>
        <w:ind w:left="0"/>
        <w:rPr>
          <w:rFonts w:ascii="Source Sans Pro" w:hAnsi="Source Sans Pro" w:cstheme="minorHAnsi"/>
          <w:sz w:val="18"/>
          <w:szCs w:val="18"/>
        </w:rPr>
      </w:pPr>
    </w:p>
    <w:p w14:paraId="4605789A" w14:textId="77777777" w:rsidR="000250FA" w:rsidRPr="006628D7" w:rsidRDefault="000250FA" w:rsidP="003B05DE">
      <w:pPr>
        <w:tabs>
          <w:tab w:val="left" w:pos="-1276"/>
          <w:tab w:val="center" w:pos="2268"/>
          <w:tab w:val="center" w:pos="7230"/>
        </w:tabs>
        <w:spacing w:after="0" w:line="271" w:lineRule="auto"/>
        <w:ind w:left="284"/>
        <w:jc w:val="both"/>
        <w:rPr>
          <w:rFonts w:ascii="Source Sans Pro" w:hAnsi="Source Sans Pro" w:cstheme="minorHAnsi"/>
          <w:sz w:val="18"/>
          <w:szCs w:val="18"/>
        </w:rPr>
      </w:pPr>
      <w:r w:rsidRPr="006628D7">
        <w:rPr>
          <w:rFonts w:ascii="Source Sans Pro" w:hAnsi="Source Sans Pro" w:cstheme="minorHAnsi"/>
          <w:b/>
          <w:caps/>
          <w:sz w:val="18"/>
          <w:szCs w:val="18"/>
        </w:rPr>
        <w:t>ZAmawiajĄcy</w:t>
      </w:r>
      <w:r w:rsidRPr="006628D7">
        <w:rPr>
          <w:rFonts w:ascii="Source Sans Pro" w:hAnsi="Source Sans Pro" w:cstheme="minorHAnsi"/>
          <w:caps/>
          <w:sz w:val="18"/>
          <w:szCs w:val="18"/>
        </w:rPr>
        <w:tab/>
      </w:r>
      <w:r w:rsidRPr="006628D7">
        <w:rPr>
          <w:rFonts w:ascii="Source Sans Pro" w:hAnsi="Source Sans Pro" w:cstheme="minorHAnsi"/>
          <w:caps/>
          <w:sz w:val="18"/>
          <w:szCs w:val="18"/>
        </w:rPr>
        <w:tab/>
      </w:r>
      <w:r w:rsidRPr="006628D7">
        <w:rPr>
          <w:rFonts w:ascii="Source Sans Pro" w:hAnsi="Source Sans Pro" w:cstheme="minorHAnsi"/>
          <w:b/>
          <w:caps/>
          <w:sz w:val="18"/>
          <w:szCs w:val="18"/>
        </w:rPr>
        <w:t>WYKONAWCA</w:t>
      </w:r>
    </w:p>
    <w:p w14:paraId="323F9484" w14:textId="77777777" w:rsidR="00CD404F" w:rsidRPr="00851397" w:rsidRDefault="00CD404F" w:rsidP="003B05DE">
      <w:pPr>
        <w:pStyle w:val="Tekstpodstawowywcity"/>
        <w:spacing w:after="0" w:line="271" w:lineRule="auto"/>
        <w:ind w:hanging="283"/>
        <w:jc w:val="center"/>
        <w:rPr>
          <w:rFonts w:ascii="Source Sans Pro" w:hAnsi="Source Sans Pro"/>
          <w:sz w:val="18"/>
          <w:szCs w:val="18"/>
        </w:rPr>
      </w:pPr>
    </w:p>
    <w:sectPr w:rsidR="00CD404F" w:rsidRPr="0085139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EE8B" w14:textId="77777777" w:rsidR="004F5277" w:rsidRDefault="004F5277" w:rsidP="00EC2FC4">
      <w:pPr>
        <w:spacing w:after="0" w:line="240" w:lineRule="auto"/>
      </w:pPr>
      <w:r>
        <w:separator/>
      </w:r>
    </w:p>
  </w:endnote>
  <w:endnote w:type="continuationSeparator" w:id="0">
    <w:p w14:paraId="79781BBC" w14:textId="77777777" w:rsidR="004F5277" w:rsidRDefault="004F5277" w:rsidP="00EC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IDFont+F3;Yu Gothic">
    <w:panose1 w:val="00000000000000000000"/>
    <w:charset w:val="00"/>
    <w:family w:val="roman"/>
    <w:notTrueType/>
    <w:pitch w:val="default"/>
  </w:font>
  <w:font w:name="TTE18B7350t00">
    <w:altName w:val="Times New Roman"/>
    <w:charset w:val="EE"/>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5596" w14:textId="77777777" w:rsidR="004F5277" w:rsidRDefault="004F5277" w:rsidP="00EC2FC4">
      <w:pPr>
        <w:spacing w:after="0" w:line="240" w:lineRule="auto"/>
      </w:pPr>
      <w:r>
        <w:separator/>
      </w:r>
    </w:p>
  </w:footnote>
  <w:footnote w:type="continuationSeparator" w:id="0">
    <w:p w14:paraId="78176808" w14:textId="77777777" w:rsidR="004F5277" w:rsidRDefault="004F5277" w:rsidP="00EC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0CF" w14:textId="285EA2FA" w:rsidR="00EC2FC4" w:rsidRPr="00BF052D" w:rsidRDefault="00EC2FC4" w:rsidP="00EC2FC4">
    <w:pPr>
      <w:pStyle w:val="Nagwek"/>
      <w:tabs>
        <w:tab w:val="right" w:pos="8931"/>
      </w:tabs>
      <w:ind w:right="92"/>
      <w:jc w:val="both"/>
      <w:rPr>
        <w:rFonts w:cstheme="minorHAnsi"/>
        <w:b/>
        <w:sz w:val="16"/>
        <w:szCs w:val="16"/>
      </w:rPr>
    </w:pPr>
    <w:r w:rsidRPr="00BF052D">
      <w:rPr>
        <w:rFonts w:cstheme="minorHAnsi"/>
        <w:b/>
        <w:sz w:val="16"/>
        <w:szCs w:val="16"/>
      </w:rPr>
      <w:t xml:space="preserve">                                                                                                                        </w:t>
    </w:r>
    <w:bookmarkStart w:id="5" w:name="_Hlk150344914"/>
    <w:bookmarkStart w:id="6" w:name="_Hlk150266032"/>
    <w:r w:rsidRPr="00BF052D">
      <w:rPr>
        <w:rFonts w:cstheme="minorHAnsi"/>
        <w:b/>
        <w:sz w:val="16"/>
        <w:szCs w:val="16"/>
      </w:rPr>
      <w:tab/>
      <w:t xml:space="preserve">Załącznik Nr </w:t>
    </w:r>
    <w:r>
      <w:rPr>
        <w:rFonts w:cstheme="minorHAnsi"/>
        <w:b/>
        <w:sz w:val="16"/>
        <w:szCs w:val="16"/>
      </w:rPr>
      <w:t>4C</w:t>
    </w:r>
    <w:r w:rsidRPr="00BF052D">
      <w:rPr>
        <w:rFonts w:cstheme="minorHAnsi"/>
        <w:b/>
        <w:sz w:val="16"/>
        <w:szCs w:val="16"/>
      </w:rPr>
      <w:t xml:space="preserve"> do SWZ – </w:t>
    </w:r>
    <w:r>
      <w:rPr>
        <w:rFonts w:ascii="Calibri" w:hAnsi="Calibri" w:cs="Calibri"/>
        <w:sz w:val="16"/>
        <w:szCs w:val="16"/>
      </w:rPr>
      <w:t>Projektowane postanowienia umowy Część  II</w:t>
    </w:r>
    <w:r w:rsidR="00F61563">
      <w:rPr>
        <w:rFonts w:ascii="Calibri" w:hAnsi="Calibri" w:cs="Calibri"/>
        <w:sz w:val="16"/>
        <w:szCs w:val="16"/>
      </w:rPr>
      <w:t>I</w:t>
    </w:r>
  </w:p>
  <w:bookmarkEnd w:id="5"/>
  <w:bookmarkEnd w:id="6"/>
  <w:p w14:paraId="77CD458E" w14:textId="77777777" w:rsidR="00EC2FC4" w:rsidRPr="00C67377" w:rsidRDefault="00EC2FC4" w:rsidP="00EC2FC4">
    <w:pPr>
      <w:pStyle w:val="Bezodstpw"/>
      <w:tabs>
        <w:tab w:val="right" w:pos="9356"/>
      </w:tabs>
      <w:rPr>
        <w:rFonts w:ascii="Calibri" w:hAnsi="Calibri"/>
        <w:b/>
        <w:bCs/>
        <w:color w:val="0D0D0D"/>
        <w:sz w:val="16"/>
        <w:szCs w:val="16"/>
      </w:rPr>
    </w:pPr>
    <w:r>
      <w:rPr>
        <w:rFonts w:ascii="Calibri" w:hAnsi="Calibri"/>
        <w:sz w:val="16"/>
      </w:rPr>
      <w:t>Gmina Myślenice</w:t>
    </w:r>
    <w:r>
      <w:rPr>
        <w:rFonts w:ascii="Calibri" w:hAnsi="Calibri"/>
        <w:bCs/>
        <w:color w:val="0D0D0D"/>
        <w:sz w:val="16"/>
        <w:szCs w:val="16"/>
      </w:rPr>
      <w:t xml:space="preserve"> </w:t>
    </w:r>
    <w:r>
      <w:rPr>
        <w:rFonts w:ascii="Calibri" w:hAnsi="Calibri"/>
        <w:bCs/>
        <w:color w:val="0D0D0D"/>
        <w:sz w:val="16"/>
        <w:szCs w:val="16"/>
      </w:rPr>
      <w:tab/>
    </w:r>
  </w:p>
  <w:p w14:paraId="18F2490E" w14:textId="77777777" w:rsidR="00EC2FC4" w:rsidRPr="008308B7" w:rsidRDefault="00EC2FC4" w:rsidP="00EC2FC4">
    <w:pPr>
      <w:pStyle w:val="Bezodstpw"/>
      <w:rPr>
        <w:rFonts w:asciiTheme="minorHAnsi" w:hAnsiTheme="minorHAnsi" w:cstheme="minorHAnsi"/>
        <w:sz w:val="16"/>
        <w:szCs w:val="16"/>
      </w:rPr>
    </w:pPr>
    <w:r>
      <w:rPr>
        <w:rFonts w:asciiTheme="minorHAnsi" w:hAnsiTheme="minorHAnsi" w:cstheme="minorHAnsi"/>
        <w:sz w:val="16"/>
        <w:szCs w:val="16"/>
      </w:rPr>
      <w:t>32-400 Myślenice, Rynek 8/9</w:t>
    </w:r>
  </w:p>
  <w:p w14:paraId="21E96A4A" w14:textId="77777777" w:rsidR="00EC2FC4" w:rsidRPr="009F6370" w:rsidRDefault="00EC2FC4" w:rsidP="00EC2FC4">
    <w:pPr>
      <w:pStyle w:val="Bezodstpw"/>
      <w:rPr>
        <w:rFonts w:ascii="Calibri" w:hAnsi="Calibri"/>
        <w:b/>
        <w:color w:val="404040"/>
        <w:sz w:val="16"/>
        <w:szCs w:val="16"/>
      </w:rPr>
    </w:pPr>
    <w:r w:rsidRPr="00782C38">
      <w:rPr>
        <w:rFonts w:ascii="Calibri" w:hAnsi="Calibri"/>
        <w:color w:val="0D0D0D"/>
        <w:sz w:val="16"/>
        <w:szCs w:val="16"/>
      </w:rPr>
      <w:t xml:space="preserve">nr sprawy:  </w:t>
    </w:r>
    <w:r w:rsidRPr="00120F15">
      <w:rPr>
        <w:rFonts w:ascii="Source Sans Pro" w:hAnsi="Source Sans Pro"/>
        <w:sz w:val="16"/>
        <w:szCs w:val="16"/>
      </w:rPr>
      <w:t>BZP/271/107/2023</w:t>
    </w:r>
  </w:p>
  <w:p w14:paraId="0FF80DC1" w14:textId="77777777" w:rsidR="00EC2FC4" w:rsidRDefault="00EC2F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multilevel"/>
    <w:tmpl w:val="00000005"/>
    <w:name w:val="WW8Num4"/>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6"/>
    <w:multiLevelType w:val="multilevel"/>
    <w:tmpl w:val="BB4CDC24"/>
    <w:name w:val="WW8Num5"/>
    <w:lvl w:ilvl="0">
      <w:start w:val="1"/>
      <w:numFmt w:val="decimal"/>
      <w:lvlText w:val="%1."/>
      <w:lvlJc w:val="left"/>
      <w:pPr>
        <w:tabs>
          <w:tab w:val="num" w:pos="0"/>
        </w:tabs>
        <w:ind w:left="0" w:firstLine="0"/>
      </w:pPr>
      <w:rPr>
        <w:sz w:val="18"/>
        <w:szCs w:val="1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D"/>
    <w:multiLevelType w:val="multilevel"/>
    <w:tmpl w:val="0000000D"/>
    <w:name w:val="WW8Num17"/>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26F1B0F"/>
    <w:multiLevelType w:val="hybridMultilevel"/>
    <w:tmpl w:val="56D230E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76C621A"/>
    <w:multiLevelType w:val="hybridMultilevel"/>
    <w:tmpl w:val="8C900866"/>
    <w:lvl w:ilvl="0" w:tplc="ED7C4388">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0C1AFF"/>
    <w:multiLevelType w:val="hybridMultilevel"/>
    <w:tmpl w:val="3AD8ED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4C6255"/>
    <w:multiLevelType w:val="multilevel"/>
    <w:tmpl w:val="4A5AEA4E"/>
    <w:lvl w:ilvl="0">
      <w:start w:val="3"/>
      <w:numFmt w:val="decimal"/>
      <w:lvlText w:val="%1"/>
      <w:lvlJc w:val="left"/>
      <w:pPr>
        <w:ind w:left="360" w:hanging="360"/>
      </w:pPr>
      <w:rPr>
        <w:b/>
        <w:color w:val="C00000"/>
      </w:rPr>
    </w:lvl>
    <w:lvl w:ilvl="1">
      <w:start w:val="1"/>
      <w:numFmt w:val="decimal"/>
      <w:lvlText w:val="%1.%2"/>
      <w:lvlJc w:val="left"/>
      <w:pPr>
        <w:ind w:left="2047" w:hanging="360"/>
      </w:pPr>
      <w:rPr>
        <w:b/>
        <w:color w:val="C00000"/>
      </w:rPr>
    </w:lvl>
    <w:lvl w:ilvl="2">
      <w:start w:val="1"/>
      <w:numFmt w:val="decimal"/>
      <w:lvlText w:val="%1.%2.%3"/>
      <w:lvlJc w:val="left"/>
      <w:pPr>
        <w:ind w:left="4094" w:hanging="720"/>
      </w:pPr>
      <w:rPr>
        <w:b/>
        <w:color w:val="C00000"/>
      </w:rPr>
    </w:lvl>
    <w:lvl w:ilvl="3">
      <w:start w:val="1"/>
      <w:numFmt w:val="decimal"/>
      <w:lvlText w:val="%1.%2.%3.%4"/>
      <w:lvlJc w:val="left"/>
      <w:pPr>
        <w:ind w:left="5781" w:hanging="720"/>
      </w:pPr>
      <w:rPr>
        <w:b/>
        <w:color w:val="C00000"/>
      </w:rPr>
    </w:lvl>
    <w:lvl w:ilvl="4">
      <w:start w:val="1"/>
      <w:numFmt w:val="decimal"/>
      <w:lvlText w:val="%1.%2.%3.%4.%5"/>
      <w:lvlJc w:val="left"/>
      <w:pPr>
        <w:ind w:left="7468" w:hanging="720"/>
      </w:pPr>
      <w:rPr>
        <w:b/>
        <w:color w:val="C00000"/>
      </w:rPr>
    </w:lvl>
    <w:lvl w:ilvl="5">
      <w:start w:val="1"/>
      <w:numFmt w:val="decimal"/>
      <w:lvlText w:val="%1.%2.%3.%4.%5.%6"/>
      <w:lvlJc w:val="left"/>
      <w:pPr>
        <w:ind w:left="9515" w:hanging="1080"/>
      </w:pPr>
      <w:rPr>
        <w:b/>
        <w:color w:val="C00000"/>
      </w:rPr>
    </w:lvl>
    <w:lvl w:ilvl="6">
      <w:start w:val="1"/>
      <w:numFmt w:val="decimal"/>
      <w:lvlText w:val="%1.%2.%3.%4.%5.%6.%7"/>
      <w:lvlJc w:val="left"/>
      <w:pPr>
        <w:ind w:left="11202" w:hanging="1080"/>
      </w:pPr>
      <w:rPr>
        <w:b/>
        <w:color w:val="C00000"/>
      </w:rPr>
    </w:lvl>
    <w:lvl w:ilvl="7">
      <w:start w:val="1"/>
      <w:numFmt w:val="decimal"/>
      <w:lvlText w:val="%1.%2.%3.%4.%5.%6.%7.%8"/>
      <w:lvlJc w:val="left"/>
      <w:pPr>
        <w:ind w:left="13249" w:hanging="1440"/>
      </w:pPr>
      <w:rPr>
        <w:b/>
        <w:color w:val="C00000"/>
      </w:rPr>
    </w:lvl>
    <w:lvl w:ilvl="8">
      <w:start w:val="1"/>
      <w:numFmt w:val="decimal"/>
      <w:lvlText w:val="%1.%2.%3.%4.%5.%6.%7.%8.%9"/>
      <w:lvlJc w:val="left"/>
      <w:pPr>
        <w:ind w:left="14936" w:hanging="1440"/>
      </w:pPr>
      <w:rPr>
        <w:b/>
        <w:color w:val="C00000"/>
      </w:rPr>
    </w:lvl>
  </w:abstractNum>
  <w:abstractNum w:abstractNumId="8" w15:restartNumberingAfterBreak="0">
    <w:nsid w:val="12BC7254"/>
    <w:multiLevelType w:val="multilevel"/>
    <w:tmpl w:val="E52EB858"/>
    <w:lvl w:ilvl="0">
      <w:start w:val="1"/>
      <w:numFmt w:val="decimal"/>
      <w:lvlText w:val="%1."/>
      <w:lvlJc w:val="left"/>
      <w:pPr>
        <w:tabs>
          <w:tab w:val="num" w:pos="0"/>
        </w:tabs>
        <w:ind w:left="600" w:hanging="600"/>
      </w:pPr>
      <w:rPr>
        <w:color w:val="404040"/>
      </w:rPr>
    </w:lvl>
    <w:lvl w:ilvl="1">
      <w:start w:val="2"/>
      <w:numFmt w:val="decimal"/>
      <w:lvlText w:val="%1.%2."/>
      <w:lvlJc w:val="left"/>
      <w:pPr>
        <w:tabs>
          <w:tab w:val="num" w:pos="0"/>
        </w:tabs>
        <w:ind w:left="1080" w:hanging="600"/>
      </w:pPr>
    </w:lvl>
    <w:lvl w:ilvl="2">
      <w:start w:val="6"/>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280" w:hanging="1440"/>
      </w:pPr>
    </w:lvl>
  </w:abstractNum>
  <w:abstractNum w:abstractNumId="9" w15:restartNumberingAfterBreak="0">
    <w:nsid w:val="14F81615"/>
    <w:multiLevelType w:val="hybridMultilevel"/>
    <w:tmpl w:val="883E27A6"/>
    <w:lvl w:ilvl="0" w:tplc="D52EFA6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81E69ED"/>
    <w:multiLevelType w:val="hybridMultilevel"/>
    <w:tmpl w:val="883E27A6"/>
    <w:lvl w:ilvl="0" w:tplc="D52EFA6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D690472"/>
    <w:multiLevelType w:val="hybridMultilevel"/>
    <w:tmpl w:val="65525FE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20E9434B"/>
    <w:multiLevelType w:val="hybridMultilevel"/>
    <w:tmpl w:val="5A8AEA0A"/>
    <w:lvl w:ilvl="0" w:tplc="04150017">
      <w:start w:val="1"/>
      <w:numFmt w:val="lowerLetter"/>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2600686"/>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226F2AE6"/>
    <w:multiLevelType w:val="multilevel"/>
    <w:tmpl w:val="EBA22FE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2F4E0944"/>
    <w:multiLevelType w:val="hybridMultilevel"/>
    <w:tmpl w:val="A9EA21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FA33EB9"/>
    <w:multiLevelType w:val="hybridMultilevel"/>
    <w:tmpl w:val="738AF55E"/>
    <w:lvl w:ilvl="0" w:tplc="24D8FD7A">
      <w:start w:val="1"/>
      <w:numFmt w:val="decimal"/>
      <w:lvlText w:val="%1."/>
      <w:lvlJc w:val="left"/>
      <w:pPr>
        <w:ind w:left="21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4684142">
      <w:start w:val="1"/>
      <w:numFmt w:val="decimal"/>
      <w:lvlText w:val="%2)"/>
      <w:lvlJc w:val="left"/>
      <w:pPr>
        <w:ind w:left="4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A0AEBC6">
      <w:start w:val="1"/>
      <w:numFmt w:val="lowerRoman"/>
      <w:lvlText w:val="%3"/>
      <w:lvlJc w:val="left"/>
      <w:pPr>
        <w:ind w:left="129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3" w:tplc="A46EBC74">
      <w:start w:val="1"/>
      <w:numFmt w:val="decimal"/>
      <w:lvlText w:val="%4"/>
      <w:lvlJc w:val="left"/>
      <w:pPr>
        <w:ind w:left="201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4" w:tplc="5FDC0554">
      <w:start w:val="1"/>
      <w:numFmt w:val="lowerLetter"/>
      <w:lvlText w:val="%5"/>
      <w:lvlJc w:val="left"/>
      <w:pPr>
        <w:ind w:left="273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5" w:tplc="E3FE3560">
      <w:start w:val="1"/>
      <w:numFmt w:val="lowerRoman"/>
      <w:lvlText w:val="%6"/>
      <w:lvlJc w:val="left"/>
      <w:pPr>
        <w:ind w:left="345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6" w:tplc="0212A39C">
      <w:start w:val="1"/>
      <w:numFmt w:val="decimal"/>
      <w:lvlText w:val="%7"/>
      <w:lvlJc w:val="left"/>
      <w:pPr>
        <w:ind w:left="417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7" w:tplc="43625528">
      <w:start w:val="1"/>
      <w:numFmt w:val="lowerLetter"/>
      <w:lvlText w:val="%8"/>
      <w:lvlJc w:val="left"/>
      <w:pPr>
        <w:ind w:left="489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lvl w:ilvl="8" w:tplc="3A00690A">
      <w:start w:val="1"/>
      <w:numFmt w:val="lowerRoman"/>
      <w:lvlText w:val="%9"/>
      <w:lvlJc w:val="left"/>
      <w:pPr>
        <w:ind w:left="5613" w:firstLine="0"/>
      </w:pPr>
      <w:rPr>
        <w:rFonts w:ascii="Calibri" w:eastAsia="Calibri" w:hAnsi="Calibri" w:cs="Calibri"/>
        <w:b w:val="0"/>
        <w:i w:val="0"/>
        <w:strike w:val="0"/>
        <w:dstrike w:val="0"/>
        <w:color w:val="000000"/>
        <w:sz w:val="17"/>
        <w:szCs w:val="17"/>
        <w:u w:val="none" w:color="000000"/>
        <w:effect w:val="none"/>
        <w:bdr w:val="none" w:sz="0" w:space="0" w:color="auto" w:frame="1"/>
        <w:vertAlign w:val="baseline"/>
      </w:rPr>
    </w:lvl>
  </w:abstractNum>
  <w:abstractNum w:abstractNumId="17" w15:restartNumberingAfterBreak="0">
    <w:nsid w:val="32CD3087"/>
    <w:multiLevelType w:val="hybridMultilevel"/>
    <w:tmpl w:val="DFE6F660"/>
    <w:lvl w:ilvl="0" w:tplc="E2883C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77825C1"/>
    <w:multiLevelType w:val="hybridMultilevel"/>
    <w:tmpl w:val="2C2E632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1286081"/>
    <w:multiLevelType w:val="hybridMultilevel"/>
    <w:tmpl w:val="CEB826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0" w15:restartNumberingAfterBreak="0">
    <w:nsid w:val="5056419E"/>
    <w:multiLevelType w:val="hybridMultilevel"/>
    <w:tmpl w:val="714E2A68"/>
    <w:lvl w:ilvl="0" w:tplc="3FECCDD6">
      <w:start w:val="1"/>
      <w:numFmt w:val="lowerLetter"/>
      <w:lvlText w:val="%1)"/>
      <w:lvlJc w:val="left"/>
      <w:pPr>
        <w:ind w:left="360" w:hanging="360"/>
      </w:pPr>
      <w:rPr>
        <w:color w:val="auto"/>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532F785A"/>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6767A6"/>
    <w:multiLevelType w:val="hybridMultilevel"/>
    <w:tmpl w:val="CEB82646"/>
    <w:lvl w:ilvl="0" w:tplc="B1E2C4CE">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3" w15:restartNumberingAfterBreak="0">
    <w:nsid w:val="5AD14FE2"/>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61193C27"/>
    <w:multiLevelType w:val="hybridMultilevel"/>
    <w:tmpl w:val="C1FC6058"/>
    <w:lvl w:ilvl="0" w:tplc="A5ECD2E8">
      <w:start w:val="1"/>
      <w:numFmt w:val="decimal"/>
      <w:lvlText w:val="%1."/>
      <w:lvlJc w:val="left"/>
      <w:pPr>
        <w:ind w:left="427"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0A89BA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C4DA92E0">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F162B0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746253E">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2BAE24A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CE22932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4A368C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291C814E">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6300458D"/>
    <w:multiLevelType w:val="hybridMultilevel"/>
    <w:tmpl w:val="0C4C06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AE65712"/>
    <w:multiLevelType w:val="multilevel"/>
    <w:tmpl w:val="0415001F"/>
    <w:lvl w:ilvl="0">
      <w:start w:val="1"/>
      <w:numFmt w:val="decimal"/>
      <w:lvlText w:val="%1."/>
      <w:lvlJc w:val="left"/>
      <w:pPr>
        <w:ind w:left="360" w:hanging="360"/>
      </w:pPr>
    </w:lvl>
    <w:lvl w:ilvl="1">
      <w:start w:val="1"/>
      <w:numFmt w:val="decimal"/>
      <w:lvlText w:val="%1.%2."/>
      <w:lvlJc w:val="left"/>
      <w:pPr>
        <w:ind w:left="9363"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081E44"/>
    <w:multiLevelType w:val="hybridMultilevel"/>
    <w:tmpl w:val="9972502A"/>
    <w:lvl w:ilvl="0" w:tplc="8570A2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69924CA"/>
    <w:multiLevelType w:val="hybridMultilevel"/>
    <w:tmpl w:val="33C2E3F4"/>
    <w:lvl w:ilvl="0" w:tplc="04150017">
      <w:start w:val="1"/>
      <w:numFmt w:val="lowerLetter"/>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F5116B9"/>
    <w:multiLevelType w:val="hybridMultilevel"/>
    <w:tmpl w:val="73B8F38E"/>
    <w:lvl w:ilvl="0" w:tplc="4BEC166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85127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7047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61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65234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32292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9184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5426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9528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78477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5404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06650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00578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12391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1158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38949294">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49995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044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8666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3093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75435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7211970">
    <w:abstractNumId w:val="8"/>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3520921">
    <w:abstractNumId w:val="17"/>
  </w:num>
  <w:num w:numId="23" w16cid:durableId="610476393">
    <w:abstractNumId w:val="14"/>
  </w:num>
  <w:num w:numId="24" w16cid:durableId="20978222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18164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748329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67699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8433426">
    <w:abstractNumId w:val="27"/>
  </w:num>
  <w:num w:numId="29" w16cid:durableId="1117409490">
    <w:abstractNumId w:val="9"/>
  </w:num>
  <w:num w:numId="30" w16cid:durableId="1568805630">
    <w:abstractNumId w:val="3"/>
  </w:num>
  <w:num w:numId="31" w16cid:durableId="1431201427">
    <w:abstractNumId w:val="11"/>
  </w:num>
  <w:num w:numId="32" w16cid:durableId="83499767">
    <w:abstractNumId w:val="21"/>
  </w:num>
  <w:num w:numId="33" w16cid:durableId="1033725091">
    <w:abstractNumId w:val="15"/>
  </w:num>
  <w:num w:numId="34" w16cid:durableId="673731552">
    <w:abstractNumId w:val="4"/>
  </w:num>
  <w:num w:numId="35" w16cid:durableId="698358992">
    <w:abstractNumId w:val="28"/>
  </w:num>
  <w:num w:numId="36" w16cid:durableId="1998604914">
    <w:abstractNumId w:val="22"/>
  </w:num>
  <w:num w:numId="37" w16cid:durableId="1758869898">
    <w:abstractNumId w:val="29"/>
  </w:num>
  <w:num w:numId="38" w16cid:durableId="2136949988">
    <w:abstractNumId w:val="12"/>
  </w:num>
  <w:num w:numId="39" w16cid:durableId="139612645">
    <w:abstractNumId w:val="20"/>
  </w:num>
  <w:num w:numId="40" w16cid:durableId="1196429731">
    <w:abstractNumId w:val="5"/>
  </w:num>
  <w:num w:numId="41" w16cid:durableId="555435680">
    <w:abstractNumId w:val="16"/>
  </w:num>
  <w:num w:numId="42" w16cid:durableId="448474599">
    <w:abstractNumId w:val="25"/>
  </w:num>
  <w:num w:numId="43" w16cid:durableId="338394099">
    <w:abstractNumId w:val="18"/>
  </w:num>
  <w:num w:numId="44" w16cid:durableId="2106682926">
    <w:abstractNumId w:val="13"/>
  </w:num>
  <w:num w:numId="45" w16cid:durableId="1528062547">
    <w:abstractNumId w:val="23"/>
  </w:num>
  <w:num w:numId="46" w16cid:durableId="19607928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F4"/>
    <w:rsid w:val="000250FA"/>
    <w:rsid w:val="00150903"/>
    <w:rsid w:val="001D42F3"/>
    <w:rsid w:val="002D43F4"/>
    <w:rsid w:val="002F2FC0"/>
    <w:rsid w:val="00395913"/>
    <w:rsid w:val="003B05DE"/>
    <w:rsid w:val="00467912"/>
    <w:rsid w:val="004F5277"/>
    <w:rsid w:val="005719BF"/>
    <w:rsid w:val="005B23AD"/>
    <w:rsid w:val="00602752"/>
    <w:rsid w:val="00851397"/>
    <w:rsid w:val="00A10523"/>
    <w:rsid w:val="00A7553B"/>
    <w:rsid w:val="00AF2307"/>
    <w:rsid w:val="00BC1A19"/>
    <w:rsid w:val="00CD404F"/>
    <w:rsid w:val="00DB0AED"/>
    <w:rsid w:val="00E95380"/>
    <w:rsid w:val="00EC2FC4"/>
    <w:rsid w:val="00F61563"/>
    <w:rsid w:val="00FF5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7A0E"/>
  <w15:chartTrackingRefBased/>
  <w15:docId w15:val="{4B5DFFE3-F883-49F4-88D3-6742306D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3F4"/>
    <w:pPr>
      <w:spacing w:line="256" w:lineRule="auto"/>
    </w:pPr>
    <w:rPr>
      <w:kern w:val="0"/>
      <w14:ligatures w14:val="none"/>
    </w:rPr>
  </w:style>
  <w:style w:type="paragraph" w:styleId="Nagwek1">
    <w:name w:val="heading 1"/>
    <w:next w:val="Normalny"/>
    <w:link w:val="Nagwek1Znak"/>
    <w:uiPriority w:val="9"/>
    <w:qFormat/>
    <w:rsid w:val="002D43F4"/>
    <w:pPr>
      <w:keepNext/>
      <w:keepLines/>
      <w:spacing w:after="110" w:line="256" w:lineRule="auto"/>
      <w:ind w:left="10" w:right="34" w:hanging="10"/>
      <w:jc w:val="center"/>
      <w:outlineLvl w:val="0"/>
    </w:pPr>
    <w:rPr>
      <w:rFonts w:ascii="Calibri" w:eastAsia="Calibri" w:hAnsi="Calibri" w:cs="Calibri"/>
      <w:b/>
      <w:color w:val="000000"/>
      <w:kern w:val="0"/>
      <w:sz w:val="17"/>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43F4"/>
    <w:rPr>
      <w:rFonts w:ascii="Calibri" w:eastAsia="Calibri" w:hAnsi="Calibri" w:cs="Calibri"/>
      <w:b/>
      <w:color w:val="000000"/>
      <w:kern w:val="0"/>
      <w:sz w:val="17"/>
      <w:lang w:eastAsia="pl-PL"/>
      <w14:ligatures w14:val="none"/>
    </w:rPr>
  </w:style>
  <w:style w:type="character" w:styleId="Hipercze">
    <w:name w:val="Hyperlink"/>
    <w:basedOn w:val="Domylnaczcionkaakapitu"/>
    <w:uiPriority w:val="99"/>
    <w:unhideWhenUsed/>
    <w:rsid w:val="002D43F4"/>
    <w:rPr>
      <w:color w:val="0000FF"/>
      <w:u w:val="single"/>
    </w:rPr>
  </w:style>
  <w:style w:type="paragraph" w:styleId="Tekstpodstawowywcity">
    <w:name w:val="Body Text Indent"/>
    <w:basedOn w:val="Normalny"/>
    <w:link w:val="TekstpodstawowywcityZnak"/>
    <w:uiPriority w:val="99"/>
    <w:unhideWhenUsed/>
    <w:rsid w:val="002D43F4"/>
    <w:pPr>
      <w:spacing w:after="120"/>
      <w:ind w:left="283"/>
    </w:pPr>
  </w:style>
  <w:style w:type="character" w:customStyle="1" w:styleId="TekstpodstawowywcityZnak">
    <w:name w:val="Tekst podstawowy wcięty Znak"/>
    <w:basedOn w:val="Domylnaczcionkaakapitu"/>
    <w:link w:val="Tekstpodstawowywcity"/>
    <w:uiPriority w:val="99"/>
    <w:rsid w:val="002D43F4"/>
    <w:rPr>
      <w:kern w:val="0"/>
      <w14:ligatures w14:val="none"/>
    </w:rPr>
  </w:style>
  <w:style w:type="character" w:customStyle="1" w:styleId="AkapitzlistZnak">
    <w:name w:val="Akapit z listą Znak"/>
    <w:aliases w:val="Numerowanie Znak,Akapit z listą BS Znak,sw tekst Znak,wypunktowanie Znak,lp1 Znak,Preambuła Znak,CP-UC Znak,CP-Punkty Znak,Bullet List Znak,List - bullets Znak,Equipment Znak,Bullet 1 Znak,List Paragraph Char Char Znak,b1 Znak"/>
    <w:link w:val="Akapitzlist"/>
    <w:uiPriority w:val="34"/>
    <w:qFormat/>
    <w:locked/>
    <w:rsid w:val="002D43F4"/>
  </w:style>
  <w:style w:type="paragraph" w:styleId="Akapitzlist">
    <w:name w:val="List Paragraph"/>
    <w:aliases w:val="Numerowanie,Akapit z listą BS,sw tekst,wypunktowanie,lp1,Preambuła,CP-UC,CP-Punkty,Bullet List,List - bullets,Equipment,Bullet 1,List Paragraph Char Char,b1,Figure_name,Numbered Indented Text,List Paragraph11,Ref,List_TIS,L1"/>
    <w:basedOn w:val="Normalny"/>
    <w:link w:val="AkapitzlistZnak"/>
    <w:uiPriority w:val="34"/>
    <w:qFormat/>
    <w:rsid w:val="002D43F4"/>
    <w:pPr>
      <w:ind w:left="720"/>
      <w:contextualSpacing/>
    </w:pPr>
    <w:rPr>
      <w:kern w:val="2"/>
      <w14:ligatures w14:val="standardContextual"/>
    </w:rPr>
  </w:style>
  <w:style w:type="paragraph" w:styleId="Tekstpodstawowy">
    <w:name w:val="Body Text"/>
    <w:basedOn w:val="Normalny"/>
    <w:link w:val="TekstpodstawowyZnak"/>
    <w:uiPriority w:val="99"/>
    <w:semiHidden/>
    <w:unhideWhenUsed/>
    <w:rsid w:val="00851397"/>
    <w:pPr>
      <w:spacing w:after="120"/>
    </w:pPr>
  </w:style>
  <w:style w:type="character" w:customStyle="1" w:styleId="TekstpodstawowyZnak">
    <w:name w:val="Tekst podstawowy Znak"/>
    <w:basedOn w:val="Domylnaczcionkaakapitu"/>
    <w:link w:val="Tekstpodstawowy"/>
    <w:uiPriority w:val="99"/>
    <w:semiHidden/>
    <w:rsid w:val="00851397"/>
    <w:rPr>
      <w:kern w:val="0"/>
      <w14:ligatures w14:val="none"/>
    </w:rPr>
  </w:style>
  <w:style w:type="paragraph" w:styleId="Tekstpodstawowy2">
    <w:name w:val="Body Text 2"/>
    <w:basedOn w:val="Normalny"/>
    <w:link w:val="Tekstpodstawowy2Znak"/>
    <w:uiPriority w:val="99"/>
    <w:semiHidden/>
    <w:unhideWhenUsed/>
    <w:rsid w:val="00851397"/>
    <w:pPr>
      <w:spacing w:after="120" w:line="480" w:lineRule="auto"/>
    </w:pPr>
  </w:style>
  <w:style w:type="character" w:customStyle="1" w:styleId="Tekstpodstawowy2Znak">
    <w:name w:val="Tekst podstawowy 2 Znak"/>
    <w:basedOn w:val="Domylnaczcionkaakapitu"/>
    <w:link w:val="Tekstpodstawowy2"/>
    <w:uiPriority w:val="99"/>
    <w:semiHidden/>
    <w:rsid w:val="00851397"/>
    <w:rPr>
      <w:kern w:val="0"/>
      <w14:ligatures w14:val="none"/>
    </w:rPr>
  </w:style>
  <w:style w:type="table" w:customStyle="1" w:styleId="TableGrid">
    <w:name w:val="TableGrid"/>
    <w:rsid w:val="00851397"/>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Nagwek">
    <w:name w:val="header"/>
    <w:basedOn w:val="Normalny"/>
    <w:link w:val="NagwekZnak"/>
    <w:unhideWhenUsed/>
    <w:rsid w:val="00EC2FC4"/>
    <w:pPr>
      <w:tabs>
        <w:tab w:val="center" w:pos="4536"/>
        <w:tab w:val="right" w:pos="9072"/>
      </w:tabs>
      <w:spacing w:after="0" w:line="240" w:lineRule="auto"/>
    </w:pPr>
  </w:style>
  <w:style w:type="character" w:customStyle="1" w:styleId="NagwekZnak">
    <w:name w:val="Nagłówek Znak"/>
    <w:basedOn w:val="Domylnaczcionkaakapitu"/>
    <w:link w:val="Nagwek"/>
    <w:rsid w:val="00EC2FC4"/>
    <w:rPr>
      <w:kern w:val="0"/>
      <w14:ligatures w14:val="none"/>
    </w:rPr>
  </w:style>
  <w:style w:type="paragraph" w:styleId="Stopka">
    <w:name w:val="footer"/>
    <w:basedOn w:val="Normalny"/>
    <w:link w:val="StopkaZnak"/>
    <w:uiPriority w:val="99"/>
    <w:unhideWhenUsed/>
    <w:rsid w:val="00EC2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FC4"/>
    <w:rPr>
      <w:kern w:val="0"/>
      <w14:ligatures w14:val="none"/>
    </w:rPr>
  </w:style>
  <w:style w:type="paragraph" w:styleId="Bezodstpw">
    <w:name w:val="No Spacing"/>
    <w:link w:val="BezodstpwZnak"/>
    <w:uiPriority w:val="1"/>
    <w:qFormat/>
    <w:rsid w:val="00EC2FC4"/>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BezodstpwZnak">
    <w:name w:val="Bez odstępów Znak"/>
    <w:link w:val="Bezodstpw"/>
    <w:uiPriority w:val="1"/>
    <w:locked/>
    <w:rsid w:val="00EC2FC4"/>
    <w:rPr>
      <w:rFonts w:ascii="Times New Roman" w:eastAsia="Times New Roman" w:hAnsi="Times New Roman" w:cs="Times New Roman"/>
      <w:kern w:val="0"/>
      <w:sz w:val="24"/>
      <w:szCs w:val="24"/>
      <w:lang w:eastAsia="pl-PL"/>
      <w14:ligatures w14:val="none"/>
    </w:rPr>
  </w:style>
  <w:style w:type="character" w:styleId="Nierozpoznanawzmianka">
    <w:name w:val="Unresolved Mention"/>
    <w:basedOn w:val="Domylnaczcionkaakapitu"/>
    <w:uiPriority w:val="99"/>
    <w:semiHidden/>
    <w:unhideWhenUsed/>
    <w:rsid w:val="003B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01250">
      <w:bodyDiv w:val="1"/>
      <w:marLeft w:val="0"/>
      <w:marRight w:val="0"/>
      <w:marTop w:val="0"/>
      <w:marBottom w:val="0"/>
      <w:divBdr>
        <w:top w:val="none" w:sz="0" w:space="0" w:color="auto"/>
        <w:left w:val="none" w:sz="0" w:space="0" w:color="auto"/>
        <w:bottom w:val="none" w:sz="0" w:space="0" w:color="auto"/>
        <w:right w:val="none" w:sz="0" w:space="0" w:color="auto"/>
      </w:divBdr>
    </w:div>
    <w:div w:id="1627539705">
      <w:bodyDiv w:val="1"/>
      <w:marLeft w:val="0"/>
      <w:marRight w:val="0"/>
      <w:marTop w:val="0"/>
      <w:marBottom w:val="0"/>
      <w:divBdr>
        <w:top w:val="none" w:sz="0" w:space="0" w:color="auto"/>
        <w:left w:val="none" w:sz="0" w:space="0" w:color="auto"/>
        <w:bottom w:val="none" w:sz="0" w:space="0" w:color="auto"/>
        <w:right w:val="none" w:sz="0" w:space="0" w:color="auto"/>
      </w:divBdr>
    </w:div>
    <w:div w:id="19608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olanska@kdb-brokerz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wolanski@kdb-brokerzy.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ap.sejm.gov.pl/isap.nsf/DocDetails.xsp?id=WDU20220001710" TargetMode="External"/><Relationship Id="rId5" Type="http://schemas.openxmlformats.org/officeDocument/2006/relationships/footnotes" Target="footnotes.xml"/><Relationship Id="rId10" Type="http://schemas.openxmlformats.org/officeDocument/2006/relationships/hyperlink" Target="https://isap.sejm.gov.pl/isap.nsf/DocDetails.xsp?id=WDU20220001360" TargetMode="External"/><Relationship Id="rId4" Type="http://schemas.openxmlformats.org/officeDocument/2006/relationships/webSettings" Target="webSettings.xml"/><Relationship Id="rId9" Type="http://schemas.openxmlformats.org/officeDocument/2006/relationships/hyperlink" Target="https://isap.sejm.gov.pl/isap.nsf/DocDetails.xsp?id=WDU20220002283"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3837</Words>
  <Characters>23026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Wolańska</dc:creator>
  <cp:keywords/>
  <dc:description/>
  <cp:lastModifiedBy>Joanna Idziaszczyk</cp:lastModifiedBy>
  <cp:revision>8</cp:revision>
  <cp:lastPrinted>2023-12-29T09:55:00Z</cp:lastPrinted>
  <dcterms:created xsi:type="dcterms:W3CDTF">2023-12-20T13:31:00Z</dcterms:created>
  <dcterms:modified xsi:type="dcterms:W3CDTF">2023-12-29T09:55:00Z</dcterms:modified>
</cp:coreProperties>
</file>