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A952" w14:textId="020E3B52" w:rsidR="00513607" w:rsidRDefault="00B832CA" w:rsidP="00B832CA">
      <w:pPr>
        <w:jc w:val="center"/>
        <w:rPr>
          <w:b/>
          <w:bCs/>
          <w:sz w:val="40"/>
          <w:szCs w:val="40"/>
        </w:rPr>
      </w:pPr>
      <w:r w:rsidRPr="00B832CA">
        <w:rPr>
          <w:b/>
          <w:bCs/>
          <w:sz w:val="40"/>
          <w:szCs w:val="40"/>
        </w:rPr>
        <w:t>OPZ OPONY MATADOR</w:t>
      </w:r>
    </w:p>
    <w:p w14:paraId="7B93E1C2" w14:textId="77777777" w:rsidR="00B832CA" w:rsidRDefault="00B832CA" w:rsidP="00B832CA">
      <w:pPr>
        <w:jc w:val="center"/>
        <w:rPr>
          <w:b/>
          <w:bCs/>
          <w:sz w:val="40"/>
          <w:szCs w:val="40"/>
        </w:rPr>
      </w:pPr>
    </w:p>
    <w:p w14:paraId="5A7881EF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 xml:space="preserve">MATADOR 315/80R22.5 </w:t>
      </w:r>
    </w:p>
    <w:p w14:paraId="5C1D85A4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 xml:space="preserve">Typ bieżnika: DHR 4 </w:t>
      </w:r>
    </w:p>
    <w:p w14:paraId="739CB9EB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 xml:space="preserve">Ilość: 4 szt. </w:t>
      </w:r>
    </w:p>
    <w:p w14:paraId="5E95684D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 xml:space="preserve">Producent: Matador </w:t>
      </w:r>
    </w:p>
    <w:p w14:paraId="24CF3C99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>Rozmiar: 315/80 R22.5</w:t>
      </w:r>
    </w:p>
    <w:p w14:paraId="3D547F44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>Indeks ładowności: 156/150</w:t>
      </w:r>
    </w:p>
    <w:p w14:paraId="6DA32AB1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>Sezon: całoroczne</w:t>
      </w:r>
    </w:p>
    <w:p w14:paraId="27A9C416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 xml:space="preserve">Ilość płócien: 20 </w:t>
      </w:r>
    </w:p>
    <w:p w14:paraId="36D4362B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>Średnica: 22.5</w:t>
      </w:r>
    </w:p>
    <w:p w14:paraId="062ECF9D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>Profil: 80</w:t>
      </w:r>
    </w:p>
    <w:p w14:paraId="4CDF7228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>Szerokość: 315</w:t>
      </w:r>
    </w:p>
    <w:p w14:paraId="332B443F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 xml:space="preserve">Gwarancja: 7 lat. </w:t>
      </w:r>
    </w:p>
    <w:p w14:paraId="1DE5E4F4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>Typ: Ciężarowe</w:t>
      </w:r>
    </w:p>
    <w:p w14:paraId="178D23BC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>Indeks prędkości: L do 120 km/h</w:t>
      </w:r>
    </w:p>
    <w:p w14:paraId="1CA09487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>Typ (TT/TL): TL – bezdętkowa</w:t>
      </w:r>
    </w:p>
    <w:p w14:paraId="576EBF7B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>Rok produkcji: 2024 (fabrycznie nowa)</w:t>
      </w:r>
    </w:p>
    <w:p w14:paraId="4EB4B39D" w14:textId="77777777" w:rsidR="00B832CA" w:rsidRPr="00B832CA" w:rsidRDefault="00B832CA" w:rsidP="00B832CA">
      <w:pPr>
        <w:rPr>
          <w:sz w:val="32"/>
          <w:szCs w:val="32"/>
        </w:rPr>
      </w:pPr>
      <w:r w:rsidRPr="00B832CA">
        <w:rPr>
          <w:sz w:val="32"/>
          <w:szCs w:val="32"/>
        </w:rPr>
        <w:t>Oś pojazdu: bliźniacza napędowa</w:t>
      </w:r>
    </w:p>
    <w:p w14:paraId="489F5733" w14:textId="77777777" w:rsidR="00B832CA" w:rsidRPr="00B832CA" w:rsidRDefault="00B832CA" w:rsidP="00B832CA">
      <w:pPr>
        <w:rPr>
          <w:sz w:val="32"/>
          <w:szCs w:val="32"/>
        </w:rPr>
      </w:pPr>
    </w:p>
    <w:sectPr w:rsidR="00B832CA" w:rsidRPr="00B83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CA"/>
    <w:rsid w:val="00513607"/>
    <w:rsid w:val="00950AFB"/>
    <w:rsid w:val="00B832CA"/>
    <w:rsid w:val="00C13C79"/>
    <w:rsid w:val="00E8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A3A5"/>
  <w15:chartTrackingRefBased/>
  <w15:docId w15:val="{0FCBF09D-F700-42AD-9421-B858C274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2024-12-30T10:01:00Z</dcterms:created>
  <dcterms:modified xsi:type="dcterms:W3CDTF">2024-12-30T10:03:00Z</dcterms:modified>
</cp:coreProperties>
</file>