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65A0F83C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 –</w:t>
      </w:r>
      <w:r w:rsidR="00DF5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76D1">
        <w:rPr>
          <w:rFonts w:asciiTheme="minorHAnsi" w:hAnsiTheme="minorHAnsi" w:cstheme="minorHAnsi"/>
          <w:b/>
          <w:bCs/>
          <w:sz w:val="22"/>
          <w:szCs w:val="22"/>
        </w:rPr>
        <w:t>Aparat EKG z wyposażeniem</w:t>
      </w:r>
      <w:r w:rsidR="00C7024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F776D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24D">
        <w:rPr>
          <w:rFonts w:asciiTheme="minorHAnsi" w:hAnsiTheme="minorHAnsi" w:cstheme="minorHAnsi"/>
          <w:b/>
          <w:bCs/>
          <w:sz w:val="22"/>
          <w:szCs w:val="22"/>
        </w:rPr>
        <w:t xml:space="preserve"> sztu</w:t>
      </w:r>
      <w:r w:rsidR="00F776D1">
        <w:rPr>
          <w:rFonts w:asciiTheme="minorHAnsi" w:hAnsiTheme="minorHAnsi" w:cstheme="minorHAnsi"/>
          <w:b/>
          <w:bCs/>
          <w:sz w:val="22"/>
          <w:szCs w:val="22"/>
        </w:rPr>
        <w:t>ka</w:t>
      </w:r>
      <w:r w:rsidR="00C7024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F5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F57F542" w14:textId="4C68C2B6" w:rsidR="001E03AE" w:rsidRDefault="001E03A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FD7D6" w14:textId="77777777" w:rsidR="001E03AE" w:rsidRPr="005A580A" w:rsidRDefault="001E03AE" w:rsidP="001E03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580A">
        <w:rPr>
          <w:rFonts w:asciiTheme="minorHAnsi" w:hAnsiTheme="minorHAnsi" w:cstheme="minorHAnsi"/>
          <w:b/>
          <w:sz w:val="22"/>
          <w:szCs w:val="22"/>
          <w:u w:val="single"/>
        </w:rPr>
        <w:t>Oferuję:</w:t>
      </w:r>
    </w:p>
    <w:p w14:paraId="60C7F88E" w14:textId="77777777" w:rsidR="001E03AE" w:rsidRPr="005A580A" w:rsidRDefault="001E03AE" w:rsidP="001E03AE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Model/typ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7297420A" w14:textId="2EEEAB82" w:rsidR="001E03AE" w:rsidRDefault="001E03AE" w:rsidP="001E03AE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Producent/kraj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15365DBD" w14:textId="31A840C8" w:rsidR="00C7024D" w:rsidRPr="005A580A" w:rsidRDefault="00C7024D" w:rsidP="001E03AE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Rok produkcji………………………………………………</w:t>
      </w: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DB5638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DB56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DB563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5EB971E7" w:rsidR="00596BFD" w:rsidRPr="00CB152B" w:rsidRDefault="00B54F87" w:rsidP="00DB563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</w:t>
            </w:r>
            <w:r w:rsidR="00BC4AC5">
              <w:rPr>
                <w:rFonts w:asciiTheme="minorHAnsi" w:hAnsiTheme="minorHAnsi" w:cstheme="minorHAnsi"/>
                <w:b/>
                <w:sz w:val="20"/>
                <w:szCs w:val="20"/>
              </w:rPr>
              <w:t>nego produktu lub wpisać „tak”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C7024D" w:rsidRPr="00CB152B" w14:paraId="288F52EB" w14:textId="77777777" w:rsidTr="003861EE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4CA" w14:textId="69AA7D64" w:rsidR="00C7024D" w:rsidRPr="00DB5638" w:rsidRDefault="00C7024D" w:rsidP="00C7024D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AFC80E7" w:rsidR="00C7024D" w:rsidRPr="00A4356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 xml:space="preserve">Jednoczesny zapis z 12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C7024D" w:rsidRPr="00CB152B" w:rsidRDefault="00C7024D" w:rsidP="00C7024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7024D" w:rsidRPr="00CB152B" w14:paraId="10E0DEA6" w14:textId="77777777" w:rsidTr="003861EE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C995F3C" w:rsidR="00C7024D" w:rsidRPr="00DB5638" w:rsidRDefault="00C7024D" w:rsidP="00C7024D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5406" w14:textId="77777777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 xml:space="preserve">Raporty w min. 6 formatach: 3x4, 3x4 1R, 3x4 3R, 6x2, 6x2 1R, 12x1 Dostępne formaty raportów to min. pdf i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xml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14AC998" w14:textId="032162BE" w:rsidR="00C7024D" w:rsidRPr="00A4356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wydruku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  <w:szCs w:val="20"/>
              </w:rPr>
              <w:t xml:space="preserve"> ST w postaci mapy.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C7024D" w:rsidRPr="00CB152B" w:rsidRDefault="00C7024D" w:rsidP="00C7024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861EE" w:rsidRPr="00CB152B" w14:paraId="5F667C5C" w14:textId="77777777" w:rsidTr="003861EE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32E76EF1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665D2EEF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Prosta, intuicyjna obsługa - podświetlane przyciski informujące o kolejności czynności koniecznych do wykonania badania EKG.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0BEBD601" w14:textId="77777777" w:rsidTr="003861EE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7397EDD6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345CA6D5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Konfigurowalna metoda korekcji odstępu QT.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64DF9156" w14:textId="77777777" w:rsidTr="003861EE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268C263A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7A84984D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Algorytm do interpretacji zapisu EKG, wbudowane opisy interpretacyjne. Min. 600 opisów interpretacyjnych.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70E586E3" w14:textId="77777777" w:rsidTr="003861E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69A33FBB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2EB59CA2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Wbudowana w aparat EKG opcja analizy i interpretacji. Wymagana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861EE">
              <w:rPr>
                <w:rFonts w:asciiTheme="minorHAnsi" w:hAnsiTheme="minorHAnsi" w:cstheme="minorHAnsi"/>
                <w:sz w:val="20"/>
              </w:rPr>
              <w:t>funkcjonalność powinna dawać się niezależnie włączać i wyłączenia do druku na raporcie EKG.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0BF5A43D" w14:textId="77777777" w:rsidTr="003861EE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996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7788" w14:textId="4B866B5A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Zintegrowana analiza pediatryczna.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6A8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338B1BB8" w14:textId="77777777" w:rsidTr="003861EE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36D0DFC5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3D66BEC4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Wykrywanie impulsów stymulatora.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392A2DD7" w14:textId="77777777" w:rsidTr="003861EE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0625658E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0FCC5AAC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Analiza morfologii rytmu dla każdego z 12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</w:rPr>
              <w:t xml:space="preserve"> – min. 40 pomiarów.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69792C36" w14:textId="77777777" w:rsidTr="00275616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63B5BC05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6FA" w14:textId="714F3E48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Analizy rytmu – min. 15 pomiarów.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1F107810" w14:textId="77777777" w:rsidTr="00275616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4DFAF7F0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95D" w14:textId="351D46B8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Pomoce do diagnostyki zawału z uniesieniem odcinka ST (STEMI- niedrożności tętnicy wieńcowej).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297A39DC" w14:textId="77777777" w:rsidTr="00073B0F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30069026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AF3" w14:textId="3172E415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Kryterium do rozpoznania dowolnego z 4 prawdopodobnych miejsc niedrożności tętnicy wieńcowej.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07C6FB6B" w14:textId="77777777" w:rsidTr="00073B0F">
        <w:trPr>
          <w:trHeight w:val="3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06D4D31B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DAE" w14:textId="0DED5B53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Oznaczenie min. 4 wartości krytycznych, wymagających natychmiastowego działania personelu medycznego.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3B44" w:rsidRPr="00CB152B" w14:paraId="22D68F83" w14:textId="77777777" w:rsidTr="002518EB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DB3695C" w:rsidR="00623B44" w:rsidRPr="00DB5638" w:rsidRDefault="00623B44" w:rsidP="00623B44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CB3" w14:textId="77777777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Pamięć urządzenia:</w:t>
            </w:r>
          </w:p>
          <w:p w14:paraId="29973A68" w14:textId="77777777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- min. 200 badań EKG w pamięci wewnętrznej z możliwością zapisu na pamięci zewn. typu dysk USB.</w:t>
            </w:r>
          </w:p>
          <w:p w14:paraId="0419CBA0" w14:textId="29A87748" w:rsidR="00623B44" w:rsidRPr="00A4356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  <w:szCs w:val="20"/>
              </w:rPr>
              <w:t>- możliwość zapisywania badań EKG na zewnętrznym nośniku USB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623B44" w:rsidRPr="00CB152B" w:rsidRDefault="00623B44" w:rsidP="00623B4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27B5A753" w14:textId="77777777" w:rsidTr="00282545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56DDAAE3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EEB" w14:textId="428E17FE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Anatomiczna mapa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</w:rPr>
              <w:t xml:space="preserve"> prezentująca miejsca i etykiety nieprawidłowo podłączonych lub odłączonych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</w:rPr>
              <w:t>/elektrod.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477BF2B2" w14:textId="77777777" w:rsidTr="00282545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10F1B6B6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588" w14:textId="5A02F2CD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Funkcja oznaczania jakości sygnału z poszczególnych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</w:rPr>
              <w:t xml:space="preserve"> za pomocą min. 4 kolorów.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4952B619" w14:textId="77777777" w:rsidTr="00282545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30E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B89" w14:textId="578D4680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Oprogramowanie do kontroli umiejscowienia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</w:rPr>
              <w:t xml:space="preserve"> wykrywające min. 20 różnych zmian umiejscowienia.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39A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05F3F3F8" w14:textId="77777777" w:rsidTr="001C2979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17A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56C" w14:textId="6BA01177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Wyświetlanie miejsc i etykiet wszystkich nieprawidłowo podłączonych lub odłączonych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odprowadzeń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19A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10F834C7" w14:textId="77777777" w:rsidTr="001C2979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921E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DD6" w14:textId="639C7FEB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Stałe wyświetlanie częstości rytmu serca pacjenta.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269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3B03C9E1" w14:textId="77777777" w:rsidTr="001C2979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294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E6B" w14:textId="1EAE0D8D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Pełnoekranowy przegląd EKG przed wydrukiem.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2DD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7AEB1ADB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4ADE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D8" w14:textId="001AC778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Zintegrowane graficzne ekrany pomocy dla podstawowych funkcji.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839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732FB01B" w14:textId="77777777" w:rsidTr="00620EDF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A5D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DF2" w14:textId="5645B488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Wbudowana interaktywna animacja prezentująca główne funkcje kliniczne.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36CA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01F45F63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92A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5F31" w14:textId="635827C1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Dane EKG pobierane z prędkością min. 8 000 próbek/s z każdego odprowadzenia.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82BD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5221EF6E" w14:textId="77777777" w:rsidTr="00973020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A51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07E" w14:textId="23C41807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Zakres częstotliwości pomiarowej aparatu – min. 0,05-150Hz.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3068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322FF00C" w14:textId="77777777" w:rsidTr="00973020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2277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4E7" w14:textId="40C7551D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Filtry górnoprzepustowe: 0,05; 0,15; 0,5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D8F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7A4BA7C0" w14:textId="77777777" w:rsidTr="00973020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66C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3D8" w14:textId="6C0F5DD1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Filtry dolnoprzepustowe: 40; 100; 150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3FE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4A4ABFB6" w14:textId="77777777" w:rsidTr="00D235A4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D38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47D" w14:textId="09C06F39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Graficzna prezentacja zmian w odcinku ST w postaci wykresów wieloosiowych tzw. mapy ST.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C67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0CAE1396" w14:textId="77777777" w:rsidTr="00D235A4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B2E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8A" w14:textId="25936388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Możliwość tworzenia profili Użytkownika z zapisem w pamięci urządzenia w celu personalizacji ustawień oraz badań (min. 10 profili).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21A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2F27FD18" w14:textId="77777777" w:rsidTr="00D235A4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B5D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476" w14:textId="10BDA374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Możliwość dodawania własnych pól definiowalnych w formie np. listy rozwijanej z możliwością wydrukowania na raporcie EKG.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F71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169BF12E" w14:textId="77777777" w:rsidTr="00D235A4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85FE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2C3" w14:textId="2F6EFAF1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Możliwość wprowadzania hasła użytkownika.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33C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62E86827" w14:textId="77777777" w:rsidTr="00D235A4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729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60F" w14:textId="72947AE3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Klawiatura ekranowa w układzie QWERTY (65 klawiszy do wprowadzania danych demograficznych badanych pacjentów.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216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43B11A5D" w14:textId="77777777" w:rsidTr="00553B1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F89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864" w14:textId="41045EF6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Wbudowany tryb szkoleniowy (demo) z symulacją zapisów EKG do nauki obsługi.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447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16D1E7AA" w14:textId="77777777" w:rsidTr="00553B1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F03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C8F" w14:textId="4292A96A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Zasilanie sieciowe 230V/50Hz oraz akumulatorowe.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54F3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3F10C720" w14:textId="77777777" w:rsidTr="00553B1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C36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D08" w14:textId="58618767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 xml:space="preserve">Akumulator </w:t>
            </w:r>
            <w:proofErr w:type="spellStart"/>
            <w:r w:rsidRPr="003861EE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3861EE">
              <w:rPr>
                <w:rFonts w:asciiTheme="minorHAnsi" w:hAnsiTheme="minorHAnsi" w:cstheme="minorHAnsi"/>
                <w:sz w:val="20"/>
              </w:rPr>
              <w:t>-jonowy o pojemności min. 4800mAh umożliwiający wykonanie min. 300 zapisów EKG lub min. 10 godzin ciągłej pracy bez drukowania. Ładowanie baterii do 100% w czasie do 4 godzin.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C135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61EE" w:rsidRPr="00CB152B" w14:paraId="74B3382C" w14:textId="77777777" w:rsidTr="00553B1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04B" w14:textId="77777777" w:rsidR="003861EE" w:rsidRPr="00DB5638" w:rsidRDefault="003861EE" w:rsidP="003861E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AF2" w14:textId="48AD1467" w:rsidR="003861EE" w:rsidRPr="003861EE" w:rsidRDefault="003861EE" w:rsidP="003861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61EE">
              <w:rPr>
                <w:rFonts w:asciiTheme="minorHAnsi" w:hAnsiTheme="minorHAnsi" w:cstheme="minorHAnsi"/>
                <w:sz w:val="20"/>
              </w:rPr>
              <w:t>Pobór energii maks. 60W.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A664" w14:textId="77777777" w:rsidR="003861EE" w:rsidRPr="00CB152B" w:rsidRDefault="003861EE" w:rsidP="003861E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7AFF0E95" w14:textId="77777777" w:rsidTr="0069340C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BCCA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13A" w14:textId="77777777" w:rsidR="00050C63" w:rsidRPr="00050C63" w:rsidRDefault="00050C63" w:rsidP="00050C63">
            <w:pPr>
              <w:rPr>
                <w:rFonts w:asciiTheme="minorHAnsi" w:hAnsiTheme="minorHAnsi" w:cstheme="minorHAnsi"/>
                <w:sz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 xml:space="preserve">Zabezpieczenie przed awarią zasilania podczas drukowania zapisów </w:t>
            </w:r>
          </w:p>
          <w:p w14:paraId="7BA78332" w14:textId="231F80DE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>EKG.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1211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2CA6A13B" w14:textId="77777777" w:rsidTr="0069340C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158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816" w14:textId="26E96618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>Kolorowy ekran dotykowy o przekątnej min. 7” i rozdzielczości min. 800x480.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9E5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45B658BE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E82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2F0" w14:textId="16D49CEE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  <w:szCs w:val="20"/>
              </w:rPr>
              <w:t xml:space="preserve">Wbudowana rączka do noszenia oraz niska waga do 2,5kg z baterią.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F46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192DD69C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9F0A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F4E9" w14:textId="70777BB2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  <w:szCs w:val="20"/>
              </w:rPr>
              <w:t xml:space="preserve">Możliwość podglądu zapisów EKG na pełnym ekranie przed wydrukiem.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3E9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67C02B71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B7A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6DB" w14:textId="21C7478A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  <w:szCs w:val="20"/>
              </w:rPr>
              <w:t>Drukarka na papier termiczny (rolka), szerokość papieru 110 mm.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0F6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6BF894D4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A322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2AE9" w14:textId="0B972B4D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  <w:szCs w:val="20"/>
              </w:rPr>
              <w:t xml:space="preserve">Cyfrowa drukarka matrycowa o wysokiej rozdzielczości, drukująca na papierze </w:t>
            </w:r>
            <w:proofErr w:type="spellStart"/>
            <w:r w:rsidRPr="00050C63">
              <w:rPr>
                <w:rFonts w:asciiTheme="minorHAnsi" w:hAnsiTheme="minorHAnsi" w:cstheme="minorHAnsi"/>
                <w:sz w:val="20"/>
                <w:szCs w:val="20"/>
              </w:rPr>
              <w:t>termoczułym</w:t>
            </w:r>
            <w:proofErr w:type="spellEnd"/>
            <w:r w:rsidRPr="00050C63">
              <w:rPr>
                <w:rFonts w:asciiTheme="minorHAnsi" w:hAnsiTheme="minorHAnsi" w:cstheme="minorHAnsi"/>
                <w:sz w:val="20"/>
                <w:szCs w:val="20"/>
              </w:rPr>
              <w:t xml:space="preserve">; 200 </w:t>
            </w:r>
            <w:proofErr w:type="spellStart"/>
            <w:r w:rsidRPr="00050C63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050C63">
              <w:rPr>
                <w:rFonts w:asciiTheme="minorHAnsi" w:hAnsiTheme="minorHAnsi" w:cstheme="minorHAnsi"/>
                <w:sz w:val="20"/>
                <w:szCs w:val="20"/>
              </w:rPr>
              <w:t xml:space="preserve"> (oś napięcia) x 500 </w:t>
            </w:r>
            <w:proofErr w:type="spellStart"/>
            <w:r w:rsidRPr="00050C63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050C63">
              <w:rPr>
                <w:rFonts w:asciiTheme="minorHAnsi" w:hAnsiTheme="minorHAnsi" w:cstheme="minorHAnsi"/>
                <w:sz w:val="20"/>
                <w:szCs w:val="20"/>
              </w:rPr>
              <w:t xml:space="preserve"> (oś czasu).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B80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03B62256" w14:textId="77777777" w:rsidTr="008E3C70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D22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3BF" w14:textId="77777777" w:rsidR="00050C63" w:rsidRPr="00050C63" w:rsidRDefault="00050C63" w:rsidP="00050C63">
            <w:pPr>
              <w:rPr>
                <w:rFonts w:asciiTheme="minorHAnsi" w:hAnsiTheme="minorHAnsi" w:cstheme="minorHAnsi"/>
                <w:sz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 xml:space="preserve">Możliwość ustawienia hasła do ustawień konfiguracyjnych aparatu. </w:t>
            </w:r>
          </w:p>
          <w:p w14:paraId="735814A2" w14:textId="0043B997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 xml:space="preserve">Możliwość zapisania ustawień konfiguracyjnych na dysku USB celem późniejszego ich przywołania.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F67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2C161895" w14:textId="77777777" w:rsidTr="008E3C70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716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FEE" w14:textId="77777777" w:rsidR="00050C63" w:rsidRPr="00050C63" w:rsidRDefault="00050C63" w:rsidP="00050C63">
            <w:pPr>
              <w:rPr>
                <w:rFonts w:asciiTheme="minorHAnsi" w:hAnsiTheme="minorHAnsi" w:cstheme="minorHAnsi"/>
                <w:sz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 xml:space="preserve">Możliwość wyboru wymaganych pól do wprowadzania danych pacjenta. </w:t>
            </w:r>
          </w:p>
          <w:p w14:paraId="0659823A" w14:textId="42CDC4F0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 xml:space="preserve">Możliwość wyboru pól określających nazwę pliku z badaniem.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1C6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5CCDED5C" w14:textId="77777777" w:rsidTr="008E3C70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9E79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A7D" w14:textId="5332794D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 xml:space="preserve">Możliwość rozbudowy o bezprzewodową łączność WLAN zgodnie ze standardem 802.11a/b/g.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11C8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59ECD0AB" w14:textId="77777777" w:rsidTr="00AE23DB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2851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ED2" w14:textId="5430D769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>Możliwość rozbudowy o czytnik kodów kreskowych.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1E80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5249AE84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689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576" w14:textId="453F3FC9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>Komunikacja z wykorzysta</w:t>
            </w:r>
            <w:bookmarkStart w:id="0" w:name="_GoBack"/>
            <w:bookmarkEnd w:id="0"/>
            <w:r w:rsidRPr="00050C63">
              <w:rPr>
                <w:rFonts w:asciiTheme="minorHAnsi" w:hAnsiTheme="minorHAnsi" w:cstheme="minorHAnsi"/>
                <w:sz w:val="20"/>
              </w:rPr>
              <w:t>niem sieci LAN.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C27B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00456B2F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267A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8C9" w14:textId="6E82B909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>Możliwość rozbudowy o pobieranie listy roboczej zleceń z serwera sieciowego, w tym doraźne zapytania o konkretne zlecenia na podstawie kryteriów wyszukiwania wprowadzonych przez wielu użytkowników lub zeskanowanych. Obsługiwane przez standardowe interfejsy HL7 i DICOM.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EEB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03B70494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904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D9CA" w14:textId="49D9BEAC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>Możliwość rozbudowy o zapytania informacji demograficznych pacjenta oraz ich pobieranie na podstawie kryteriów wyszukiwania wprowadzonych przez użytkownika lub zeskanowanych (np. identyfikator pacjenta, nazwisko lub imię pacjenta. Obsługiwane przez standardowe interfejsy HL7.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0454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5B4FBE83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464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A559" w14:textId="77777777" w:rsidR="00050C63" w:rsidRPr="00050C63" w:rsidRDefault="00050C63" w:rsidP="00050C6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50C63">
              <w:rPr>
                <w:rFonts w:asciiTheme="minorHAnsi" w:hAnsiTheme="minorHAnsi" w:cstheme="minorHAnsi"/>
                <w:color w:val="000000" w:themeColor="text1"/>
                <w:sz w:val="20"/>
              </w:rPr>
              <w:t>Zestaw akcesoriów startowych:</w:t>
            </w:r>
          </w:p>
          <w:p w14:paraId="32F83182" w14:textId="77777777" w:rsidR="00050C63" w:rsidRPr="00050C63" w:rsidRDefault="00050C63" w:rsidP="00050C6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50C63">
              <w:rPr>
                <w:rFonts w:asciiTheme="minorHAnsi" w:hAnsiTheme="minorHAnsi" w:cstheme="minorHAnsi"/>
                <w:color w:val="000000" w:themeColor="text1"/>
                <w:sz w:val="20"/>
              </w:rPr>
              <w:t>- kabel główny</w:t>
            </w:r>
          </w:p>
          <w:p w14:paraId="76900A76" w14:textId="77777777" w:rsidR="00050C63" w:rsidRPr="00050C63" w:rsidRDefault="00050C63" w:rsidP="00050C6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50C63">
              <w:rPr>
                <w:rFonts w:asciiTheme="minorHAnsi" w:hAnsiTheme="minorHAnsi" w:cstheme="minorHAnsi"/>
                <w:color w:val="000000" w:themeColor="text1"/>
                <w:sz w:val="20"/>
              </w:rPr>
              <w:t>- 1 komplet adapterów typu „krokodyl”</w:t>
            </w:r>
          </w:p>
          <w:p w14:paraId="0EEE4097" w14:textId="77777777" w:rsidR="00050C63" w:rsidRPr="00050C63" w:rsidRDefault="00050C63" w:rsidP="00050C6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50C63">
              <w:rPr>
                <w:rFonts w:asciiTheme="minorHAnsi" w:hAnsiTheme="minorHAnsi" w:cstheme="minorHAnsi"/>
                <w:color w:val="000000" w:themeColor="text1"/>
                <w:sz w:val="20"/>
              </w:rPr>
              <w:t>- 1 komplet adapterów typu „gruszki”</w:t>
            </w:r>
          </w:p>
          <w:p w14:paraId="1A26DA77" w14:textId="65308DBC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50C63">
              <w:rPr>
                <w:rFonts w:asciiTheme="minorHAnsi" w:hAnsiTheme="minorHAnsi" w:cstheme="minorHAnsi"/>
                <w:color w:val="000000" w:themeColor="text1"/>
                <w:sz w:val="20"/>
              </w:rPr>
              <w:t>- papier termiczny, składanka, 2 ryzy, szerokość 110 mm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D8D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0C63" w:rsidRPr="00CB152B" w14:paraId="2869B9C1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7B7" w14:textId="77777777" w:rsidR="00050C63" w:rsidRPr="00DB5638" w:rsidRDefault="00050C63" w:rsidP="00050C63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A9C" w14:textId="12BA5DEF" w:rsidR="00050C63" w:rsidRPr="00050C63" w:rsidRDefault="00050C63" w:rsidP="00050C6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50C63">
              <w:rPr>
                <w:rFonts w:asciiTheme="minorHAnsi" w:hAnsiTheme="minorHAnsi" w:cstheme="minorHAnsi"/>
                <w:sz w:val="20"/>
              </w:rPr>
              <w:t>Możliwość rozbudowy o zapytania informacji demograficznych pacjenta oraz ich pobieranie na podstawie kryteriów wyszukiwania wprowadzonych przez użytkownika lub zeskanowanych (np. identyfikator pacjenta, nazwisko lub imię pacjenta. Obsługiwane przez standardowe interfejsy HL7.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159" w14:textId="77777777" w:rsidR="00050C63" w:rsidRPr="00CB152B" w:rsidRDefault="00050C63" w:rsidP="00050C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4356E" w:rsidRPr="00CB152B" w14:paraId="4FCEF173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52B" w14:textId="77777777" w:rsidR="00A4356E" w:rsidRPr="00DB5638" w:rsidRDefault="00A4356E" w:rsidP="00A4356E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77A" w14:textId="7390BC82" w:rsidR="00A4356E" w:rsidRPr="00A4356E" w:rsidRDefault="00A4356E" w:rsidP="00A435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356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Instrukcja pisemna w j</w:t>
            </w:r>
            <w:r w:rsidRPr="00A4356E">
              <w:rPr>
                <w:rFonts w:asciiTheme="minorHAnsi" w:eastAsia="TimesNewRoman" w:hAnsiTheme="minorHAnsi" w:cstheme="minorHAnsi"/>
                <w:sz w:val="20"/>
                <w:szCs w:val="20"/>
                <w:lang w:eastAsia="en-US"/>
              </w:rPr>
              <w:t>ę</w:t>
            </w:r>
            <w:r w:rsidRPr="00A4356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z. polskim.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988" w14:textId="77777777" w:rsidR="00A4356E" w:rsidRPr="00CB152B" w:rsidRDefault="00A4356E" w:rsidP="00A435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8C1A4FF" w14:textId="7AE32E75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787A35A3" w14:textId="77777777" w:rsidR="00623B44" w:rsidRDefault="00623B44" w:rsidP="00CB152B">
      <w:pPr>
        <w:rPr>
          <w:rFonts w:asciiTheme="minorHAnsi" w:hAnsiTheme="minorHAnsi" w:cstheme="minorHAnsi"/>
          <w:sz w:val="20"/>
          <w:szCs w:val="20"/>
        </w:rPr>
      </w:pPr>
    </w:p>
    <w:p w14:paraId="28487305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9B9E71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2F7FF49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A4A566D" w14:textId="1A636FAC" w:rsid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3BFCC95" w14:textId="77777777" w:rsidR="00623B44" w:rsidRPr="00DB5638" w:rsidRDefault="00623B44" w:rsidP="00DB5638">
      <w:pPr>
        <w:rPr>
          <w:rFonts w:asciiTheme="minorHAnsi" w:hAnsiTheme="minorHAnsi" w:cstheme="minorHAnsi"/>
          <w:sz w:val="20"/>
          <w:szCs w:val="20"/>
        </w:rPr>
      </w:pPr>
    </w:p>
    <w:p w14:paraId="7676B6EC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86EB72E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02C7A3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4FB3A47A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6851DF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13A5E2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66D57196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A99FB5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38B865E5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E6CF8CC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CC758D9" w14:textId="16FBFA76" w:rsid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BC43BC3" w14:textId="77777777" w:rsidR="00623B44" w:rsidRPr="00DB5638" w:rsidRDefault="00623B44" w:rsidP="00DB5638">
      <w:pPr>
        <w:rPr>
          <w:rFonts w:asciiTheme="minorHAnsi" w:hAnsiTheme="minorHAnsi" w:cstheme="minorHAnsi"/>
          <w:sz w:val="20"/>
          <w:szCs w:val="20"/>
        </w:rPr>
      </w:pPr>
    </w:p>
    <w:p w14:paraId="3074144A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A7F2D96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09FBED3F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61A5FD1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46C5F938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96A6D9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F10A41B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EC7EB3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0297750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3A9FE8C" w14:textId="4B970EDC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7D21EB21" w14:textId="77777777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7A3000A5" w14:textId="77777777" w:rsidR="001E03AE" w:rsidRDefault="001E03AE" w:rsidP="00CB152B">
      <w:pPr>
        <w:rPr>
          <w:rFonts w:asciiTheme="minorHAnsi" w:hAnsiTheme="minorHAnsi" w:cstheme="minorHAnsi"/>
          <w:sz w:val="20"/>
          <w:szCs w:val="20"/>
        </w:rPr>
      </w:pPr>
    </w:p>
    <w:p w14:paraId="3B80BE99" w14:textId="3730B4E0" w:rsidR="002F18AC" w:rsidRPr="00E55443" w:rsidRDefault="00414068" w:rsidP="002F18AC">
      <w:pPr>
        <w:tabs>
          <w:tab w:val="left" w:pos="5245"/>
        </w:tabs>
        <w:suppressAutoHyphens/>
        <w:spacing w:line="276" w:lineRule="auto"/>
        <w:ind w:left="5664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 w:rsidR="002F18AC" w:rsidRPr="00E55443">
        <w:rPr>
          <w:rFonts w:asciiTheme="minorHAnsi" w:hAnsiTheme="minorHAnsi" w:cstheme="minorHAnsi"/>
          <w:i/>
          <w:color w:val="FF0000"/>
          <w:sz w:val="22"/>
        </w:rPr>
        <w:t>Formularz należy podpisać</w:t>
      </w:r>
    </w:p>
    <w:p w14:paraId="551CB7F4" w14:textId="3AF3FB6D" w:rsidR="002F18AC" w:rsidRPr="00E55443" w:rsidRDefault="002518EB" w:rsidP="002F18AC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Theme="minorHAnsi" w:hAnsiTheme="minorHAnsi" w:cstheme="minorHAnsi"/>
          <w:i/>
          <w:color w:val="FF0000"/>
          <w:sz w:val="22"/>
        </w:rPr>
        <w:t xml:space="preserve">  </w:t>
      </w:r>
      <w:r w:rsidR="002F18AC" w:rsidRPr="00E55443">
        <w:rPr>
          <w:rFonts w:asciiTheme="minorHAnsi" w:hAnsiTheme="minorHAnsi" w:cstheme="minorHAnsi"/>
          <w:i/>
          <w:color w:val="FF0000"/>
          <w:sz w:val="22"/>
        </w:rPr>
        <w:t>kwalifikowanym podpisem elektronicznym</w:t>
      </w:r>
    </w:p>
    <w:p w14:paraId="0C307B12" w14:textId="7626BC29" w:rsidR="001E03AE" w:rsidRPr="00CB152B" w:rsidRDefault="002518EB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  <w:sz w:val="22"/>
        </w:rPr>
        <w:t xml:space="preserve">  </w:t>
      </w:r>
      <w:r w:rsidR="002F18AC" w:rsidRPr="00E55443">
        <w:rPr>
          <w:rFonts w:asciiTheme="minorHAnsi" w:hAnsiTheme="minorHAnsi" w:cstheme="minorHAnsi"/>
          <w:color w:val="FF0000"/>
          <w:sz w:val="22"/>
        </w:rPr>
        <w:t>podpisy osób/-y uprawnionych/-ej</w:t>
      </w:r>
    </w:p>
    <w:sectPr w:rsidR="001E03AE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6196" w14:textId="77777777" w:rsidR="00131B05" w:rsidRDefault="00131B05" w:rsidP="00DF1622">
      <w:r>
        <w:separator/>
      </w:r>
    </w:p>
  </w:endnote>
  <w:endnote w:type="continuationSeparator" w:id="0">
    <w:p w14:paraId="77318234" w14:textId="77777777" w:rsidR="00131B05" w:rsidRDefault="00131B0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6DAC4265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68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03B2" w14:textId="77777777" w:rsidR="00131B05" w:rsidRDefault="00131B05" w:rsidP="00DF1622">
      <w:r>
        <w:separator/>
      </w:r>
    </w:p>
  </w:footnote>
  <w:footnote w:type="continuationSeparator" w:id="0">
    <w:p w14:paraId="221051AE" w14:textId="77777777" w:rsidR="00131B05" w:rsidRDefault="00131B0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FE5"/>
    <w:multiLevelType w:val="hybridMultilevel"/>
    <w:tmpl w:val="7C845E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A23"/>
    <w:multiLevelType w:val="hybridMultilevel"/>
    <w:tmpl w:val="0E9E4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81A06"/>
    <w:multiLevelType w:val="hybridMultilevel"/>
    <w:tmpl w:val="F8600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C1388"/>
    <w:multiLevelType w:val="hybridMultilevel"/>
    <w:tmpl w:val="0CE4EA5C"/>
    <w:lvl w:ilvl="0" w:tplc="2506AA2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5C452CE"/>
    <w:multiLevelType w:val="hybridMultilevel"/>
    <w:tmpl w:val="F8F80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752C67"/>
    <w:multiLevelType w:val="hybridMultilevel"/>
    <w:tmpl w:val="35CA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71F8F"/>
    <w:multiLevelType w:val="hybridMultilevel"/>
    <w:tmpl w:val="BCE2AA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902BD"/>
    <w:multiLevelType w:val="hybridMultilevel"/>
    <w:tmpl w:val="72E06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00C8F"/>
    <w:multiLevelType w:val="hybridMultilevel"/>
    <w:tmpl w:val="AE4E99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726D75"/>
    <w:multiLevelType w:val="hybridMultilevel"/>
    <w:tmpl w:val="D13A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D6E5F"/>
    <w:multiLevelType w:val="hybridMultilevel"/>
    <w:tmpl w:val="E3A61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A8760A"/>
    <w:multiLevelType w:val="hybridMultilevel"/>
    <w:tmpl w:val="806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C3CF5"/>
    <w:multiLevelType w:val="hybridMultilevel"/>
    <w:tmpl w:val="93C092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1B52B3"/>
    <w:multiLevelType w:val="hybridMultilevel"/>
    <w:tmpl w:val="BD6EBB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2"/>
  </w:num>
  <w:num w:numId="4">
    <w:abstractNumId w:val="24"/>
  </w:num>
  <w:num w:numId="5">
    <w:abstractNumId w:val="1"/>
  </w:num>
  <w:num w:numId="6">
    <w:abstractNumId w:val="7"/>
  </w:num>
  <w:num w:numId="7">
    <w:abstractNumId w:val="41"/>
  </w:num>
  <w:num w:numId="8">
    <w:abstractNumId w:val="39"/>
  </w:num>
  <w:num w:numId="9">
    <w:abstractNumId w:val="10"/>
  </w:num>
  <w:num w:numId="10">
    <w:abstractNumId w:val="22"/>
  </w:num>
  <w:num w:numId="11">
    <w:abstractNumId w:val="33"/>
  </w:num>
  <w:num w:numId="12">
    <w:abstractNumId w:val="27"/>
  </w:num>
  <w:num w:numId="13">
    <w:abstractNumId w:val="13"/>
  </w:num>
  <w:num w:numId="14">
    <w:abstractNumId w:val="11"/>
  </w:num>
  <w:num w:numId="15">
    <w:abstractNumId w:val="35"/>
  </w:num>
  <w:num w:numId="16">
    <w:abstractNumId w:val="6"/>
  </w:num>
  <w:num w:numId="17">
    <w:abstractNumId w:val="4"/>
  </w:num>
  <w:num w:numId="18">
    <w:abstractNumId w:val="9"/>
  </w:num>
  <w:num w:numId="19">
    <w:abstractNumId w:val="31"/>
  </w:num>
  <w:num w:numId="20">
    <w:abstractNumId w:val="34"/>
  </w:num>
  <w:num w:numId="21">
    <w:abstractNumId w:val="12"/>
  </w:num>
  <w:num w:numId="22">
    <w:abstractNumId w:val="18"/>
  </w:num>
  <w:num w:numId="23">
    <w:abstractNumId w:val="37"/>
  </w:num>
  <w:num w:numId="24">
    <w:abstractNumId w:val="29"/>
  </w:num>
  <w:num w:numId="25">
    <w:abstractNumId w:val="2"/>
  </w:num>
  <w:num w:numId="26">
    <w:abstractNumId w:val="8"/>
  </w:num>
  <w:num w:numId="27">
    <w:abstractNumId w:val="19"/>
  </w:num>
  <w:num w:numId="28">
    <w:abstractNumId w:val="28"/>
  </w:num>
  <w:num w:numId="29">
    <w:abstractNumId w:val="3"/>
  </w:num>
  <w:num w:numId="30">
    <w:abstractNumId w:val="38"/>
  </w:num>
  <w:num w:numId="31">
    <w:abstractNumId w:val="14"/>
  </w:num>
  <w:num w:numId="32">
    <w:abstractNumId w:val="32"/>
  </w:num>
  <w:num w:numId="33">
    <w:abstractNumId w:val="5"/>
  </w:num>
  <w:num w:numId="34">
    <w:abstractNumId w:val="20"/>
  </w:num>
  <w:num w:numId="35">
    <w:abstractNumId w:val="15"/>
  </w:num>
  <w:num w:numId="36">
    <w:abstractNumId w:val="36"/>
  </w:num>
  <w:num w:numId="37">
    <w:abstractNumId w:val="30"/>
  </w:num>
  <w:num w:numId="38">
    <w:abstractNumId w:val="21"/>
  </w:num>
  <w:num w:numId="39">
    <w:abstractNumId w:val="26"/>
  </w:num>
  <w:num w:numId="40">
    <w:abstractNumId w:val="17"/>
  </w:num>
  <w:num w:numId="41">
    <w:abstractNumId w:val="40"/>
  </w:num>
  <w:num w:numId="42">
    <w:abstractNumId w:val="2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0C63"/>
    <w:rsid w:val="00055C6A"/>
    <w:rsid w:val="00092120"/>
    <w:rsid w:val="000D49FE"/>
    <w:rsid w:val="00131B05"/>
    <w:rsid w:val="00154807"/>
    <w:rsid w:val="00163B84"/>
    <w:rsid w:val="001E03AE"/>
    <w:rsid w:val="0022367C"/>
    <w:rsid w:val="002518EB"/>
    <w:rsid w:val="0028306A"/>
    <w:rsid w:val="002B2A36"/>
    <w:rsid w:val="002F18AC"/>
    <w:rsid w:val="00360AA9"/>
    <w:rsid w:val="003861EE"/>
    <w:rsid w:val="003D5FFF"/>
    <w:rsid w:val="003F1842"/>
    <w:rsid w:val="003F622F"/>
    <w:rsid w:val="00414068"/>
    <w:rsid w:val="00450F5E"/>
    <w:rsid w:val="00472C98"/>
    <w:rsid w:val="004923A3"/>
    <w:rsid w:val="00545473"/>
    <w:rsid w:val="005571E4"/>
    <w:rsid w:val="00572E84"/>
    <w:rsid w:val="00596BFD"/>
    <w:rsid w:val="00623B44"/>
    <w:rsid w:val="00660753"/>
    <w:rsid w:val="00687BC3"/>
    <w:rsid w:val="006B4A73"/>
    <w:rsid w:val="006E1AE1"/>
    <w:rsid w:val="007631AA"/>
    <w:rsid w:val="007716E2"/>
    <w:rsid w:val="00787B4C"/>
    <w:rsid w:val="007B7481"/>
    <w:rsid w:val="007E47B6"/>
    <w:rsid w:val="00806170"/>
    <w:rsid w:val="00881871"/>
    <w:rsid w:val="008F7993"/>
    <w:rsid w:val="00A076A1"/>
    <w:rsid w:val="00A4356E"/>
    <w:rsid w:val="00A530BD"/>
    <w:rsid w:val="00AB2A0C"/>
    <w:rsid w:val="00B54F87"/>
    <w:rsid w:val="00BB0763"/>
    <w:rsid w:val="00BC4AC5"/>
    <w:rsid w:val="00C61C27"/>
    <w:rsid w:val="00C7024D"/>
    <w:rsid w:val="00C72AF1"/>
    <w:rsid w:val="00C74500"/>
    <w:rsid w:val="00CA4C9A"/>
    <w:rsid w:val="00CB152B"/>
    <w:rsid w:val="00CC07C0"/>
    <w:rsid w:val="00CC2945"/>
    <w:rsid w:val="00D14C18"/>
    <w:rsid w:val="00D25389"/>
    <w:rsid w:val="00D300F2"/>
    <w:rsid w:val="00DA4F81"/>
    <w:rsid w:val="00DB5638"/>
    <w:rsid w:val="00DB586C"/>
    <w:rsid w:val="00DF1622"/>
    <w:rsid w:val="00DF5A23"/>
    <w:rsid w:val="00E7115A"/>
    <w:rsid w:val="00EA2CB6"/>
    <w:rsid w:val="00EB4831"/>
    <w:rsid w:val="00F004AE"/>
    <w:rsid w:val="00F10DE0"/>
    <w:rsid w:val="00F17659"/>
    <w:rsid w:val="00F5198F"/>
    <w:rsid w:val="00F776D1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hps">
    <w:name w:val="hps"/>
    <w:rsid w:val="00DB56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EF134-119C-402C-BECF-AD6B9830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2006/documentManagement/types"/>
    <ds:schemaRef ds:uri="ac2bcd6b-1cfb-4024-b694-1e96efe82571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806</Words>
  <Characters>4837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2020-11-23T06:37:00Z</cp:lastPrinted>
  <dcterms:created xsi:type="dcterms:W3CDTF">2021-09-29T13:02:00Z</dcterms:created>
  <dcterms:modified xsi:type="dcterms:W3CDTF">2022-03-09T12:38:00Z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