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2" w:rsidRPr="006549C2" w:rsidRDefault="006549C2" w:rsidP="006549C2">
      <w:pPr>
        <w:pStyle w:val="Akapitzlist"/>
        <w:jc w:val="center"/>
        <w:rPr>
          <w:sz w:val="22"/>
          <w:szCs w:val="22"/>
        </w:rPr>
      </w:pPr>
      <w:r w:rsidRPr="006549C2">
        <w:rPr>
          <w:sz w:val="22"/>
          <w:szCs w:val="22"/>
        </w:rPr>
        <w:t>WYTYCZNE PROGRAMOWE</w:t>
      </w:r>
    </w:p>
    <w:p w:rsidR="004A118E" w:rsidRDefault="004A118E" w:rsidP="006549C2">
      <w:pPr>
        <w:pStyle w:val="Akapitzlist"/>
        <w:ind w:left="0"/>
        <w:jc w:val="both"/>
        <w:rPr>
          <w:b/>
          <w:sz w:val="22"/>
          <w:szCs w:val="22"/>
        </w:rPr>
      </w:pPr>
    </w:p>
    <w:p w:rsidR="006549C2" w:rsidRDefault="006549C2" w:rsidP="006549C2">
      <w:pPr>
        <w:pStyle w:val="Akapitzlist"/>
        <w:ind w:left="0"/>
        <w:jc w:val="both"/>
        <w:rPr>
          <w:b/>
          <w:sz w:val="22"/>
          <w:szCs w:val="22"/>
        </w:rPr>
      </w:pPr>
      <w:r w:rsidRPr="006549C2">
        <w:rPr>
          <w:b/>
          <w:sz w:val="22"/>
          <w:szCs w:val="22"/>
        </w:rPr>
        <w:t xml:space="preserve">Szatnia dla sportowców klubu </w:t>
      </w:r>
      <w:r w:rsidR="0070053E">
        <w:rPr>
          <w:b/>
          <w:sz w:val="22"/>
          <w:szCs w:val="22"/>
        </w:rPr>
        <w:t xml:space="preserve">piłkarskiego </w:t>
      </w:r>
      <w:r w:rsidRPr="006549C2">
        <w:rPr>
          <w:b/>
          <w:sz w:val="22"/>
          <w:szCs w:val="22"/>
        </w:rPr>
        <w:t>„Zieloni Łagiewniki”</w:t>
      </w:r>
    </w:p>
    <w:p w:rsidR="004A118E" w:rsidRPr="006549C2" w:rsidRDefault="004A118E" w:rsidP="006549C2">
      <w:pPr>
        <w:pStyle w:val="Akapitzlist"/>
        <w:ind w:left="0"/>
        <w:jc w:val="both"/>
        <w:rPr>
          <w:b/>
          <w:sz w:val="22"/>
          <w:szCs w:val="22"/>
        </w:rPr>
      </w:pPr>
    </w:p>
    <w:p w:rsidR="006549C2" w:rsidRPr="006549C2" w:rsidRDefault="006549C2" w:rsidP="004A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9C2">
        <w:rPr>
          <w:rFonts w:ascii="Times New Roman" w:hAnsi="Times New Roman" w:cs="Times New Roman"/>
        </w:rPr>
        <w:t xml:space="preserve">            W  projektowanym obiekcie należy przewidzieć:</w:t>
      </w:r>
    </w:p>
    <w:p w:rsidR="00802565" w:rsidRPr="00E43E84" w:rsidRDefault="00802565" w:rsidP="00E43E84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Hol wejściowy</w:t>
      </w:r>
      <w:r w:rsidR="00E43E84">
        <w:rPr>
          <w:sz w:val="22"/>
          <w:szCs w:val="22"/>
        </w:rPr>
        <w:t xml:space="preserve"> z opcją sali szkoleniowo – konferencyjnej na ok. 50 osób</w:t>
      </w:r>
    </w:p>
    <w:p w:rsidR="006549C2" w:rsidRPr="00802565" w:rsidRDefault="00802565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Dwie s</w:t>
      </w:r>
      <w:r w:rsidR="006549C2" w:rsidRPr="00802565">
        <w:rPr>
          <w:sz w:val="22"/>
          <w:szCs w:val="22"/>
        </w:rPr>
        <w:t>zatni</w:t>
      </w:r>
      <w:r>
        <w:rPr>
          <w:sz w:val="22"/>
          <w:szCs w:val="22"/>
        </w:rPr>
        <w:t>e</w:t>
      </w:r>
      <w:r w:rsidR="006549C2" w:rsidRPr="00802565">
        <w:rPr>
          <w:sz w:val="22"/>
          <w:szCs w:val="22"/>
        </w:rPr>
        <w:t xml:space="preserve"> z szafkami ubraniowymi i ławeczkami dla </w:t>
      </w:r>
      <w:r w:rsidRPr="00802565">
        <w:rPr>
          <w:sz w:val="22"/>
          <w:szCs w:val="22"/>
        </w:rPr>
        <w:t>20</w:t>
      </w:r>
      <w:r w:rsidR="006549C2" w:rsidRPr="00802565">
        <w:rPr>
          <w:sz w:val="22"/>
          <w:szCs w:val="22"/>
        </w:rPr>
        <w:t xml:space="preserve"> </w:t>
      </w:r>
      <w:r>
        <w:rPr>
          <w:sz w:val="22"/>
          <w:szCs w:val="22"/>
        </w:rPr>
        <w:t>zawodników każda;</w:t>
      </w:r>
    </w:p>
    <w:p w:rsidR="006549C2" w:rsidRPr="006549C2" w:rsidRDefault="00802565" w:rsidP="006549C2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Dwa</w:t>
      </w:r>
      <w:r w:rsidR="006549C2" w:rsidRPr="00802565">
        <w:rPr>
          <w:sz w:val="22"/>
          <w:szCs w:val="22"/>
        </w:rPr>
        <w:t xml:space="preserve"> </w:t>
      </w:r>
      <w:r w:rsidRPr="00802565">
        <w:rPr>
          <w:sz w:val="22"/>
          <w:szCs w:val="22"/>
        </w:rPr>
        <w:t>węzły</w:t>
      </w:r>
      <w:r w:rsidR="006549C2" w:rsidRPr="00802565">
        <w:rPr>
          <w:sz w:val="22"/>
          <w:szCs w:val="22"/>
        </w:rPr>
        <w:t xml:space="preserve"> sanitarn</w:t>
      </w:r>
      <w:r>
        <w:rPr>
          <w:sz w:val="22"/>
          <w:szCs w:val="22"/>
        </w:rPr>
        <w:t>e</w:t>
      </w:r>
      <w:r w:rsidR="00E43E84" w:rsidRPr="00E43E84">
        <w:rPr>
          <w:sz w:val="22"/>
          <w:szCs w:val="22"/>
        </w:rPr>
        <w:t xml:space="preserve"> </w:t>
      </w:r>
      <w:r w:rsidR="00E43E84">
        <w:rPr>
          <w:sz w:val="22"/>
          <w:szCs w:val="22"/>
        </w:rPr>
        <w:t>do obsługi szatni</w:t>
      </w:r>
      <w:r w:rsidR="006549C2" w:rsidRPr="00802565">
        <w:rPr>
          <w:sz w:val="22"/>
          <w:szCs w:val="22"/>
        </w:rPr>
        <w:t>: WC, pisuary, umywalnia, natryski;</w:t>
      </w:r>
    </w:p>
    <w:p w:rsidR="00802565" w:rsidRDefault="00802565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Szatnię dla </w:t>
      </w:r>
      <w:r w:rsidR="0057435C">
        <w:rPr>
          <w:sz w:val="22"/>
          <w:szCs w:val="22"/>
        </w:rPr>
        <w:t xml:space="preserve">4 </w:t>
      </w:r>
      <w:r>
        <w:rPr>
          <w:sz w:val="22"/>
          <w:szCs w:val="22"/>
        </w:rPr>
        <w:t>sędziów z węzłem sanitarnym;</w:t>
      </w:r>
    </w:p>
    <w:p w:rsidR="00231D71" w:rsidRDefault="00231D71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Pomieszczenie administracyjno – biurowe;</w:t>
      </w:r>
    </w:p>
    <w:p w:rsidR="00CF494F" w:rsidRDefault="00802565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F494F">
        <w:rPr>
          <w:sz w:val="22"/>
          <w:szCs w:val="22"/>
        </w:rPr>
        <w:t>Pomieszczenie dla zarządu klubu –sala dla min. 10 osób ze stolikami i krzesłami;</w:t>
      </w:r>
    </w:p>
    <w:p w:rsidR="006549C2" w:rsidRPr="006549C2" w:rsidRDefault="006549C2" w:rsidP="00CF494F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F494F">
        <w:rPr>
          <w:sz w:val="22"/>
          <w:szCs w:val="22"/>
        </w:rPr>
        <w:t>Pomieszczenie - aneks kuchenny (z elementarnym wyposażeniem: zlewozmywak, szafki kuchenne, kuchenka elektryczna, lodówka itp.);</w:t>
      </w:r>
    </w:p>
    <w:p w:rsidR="006549C2" w:rsidRPr="006549C2" w:rsidRDefault="00CF494F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Magazyn sprzętu piłkarskiego (buty, koszulki, piłki itp.)</w:t>
      </w:r>
      <w:r w:rsidR="006549C2" w:rsidRPr="006549C2">
        <w:rPr>
          <w:sz w:val="22"/>
          <w:szCs w:val="22"/>
        </w:rPr>
        <w:t>;</w:t>
      </w:r>
    </w:p>
    <w:p w:rsidR="006549C2" w:rsidRDefault="00703497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6549C2" w:rsidRPr="006549C2">
        <w:rPr>
          <w:sz w:val="22"/>
          <w:szCs w:val="22"/>
        </w:rPr>
        <w:t>agazyn sprzętu</w:t>
      </w:r>
      <w:r w:rsidR="00CF494F">
        <w:rPr>
          <w:sz w:val="22"/>
          <w:szCs w:val="22"/>
        </w:rPr>
        <w:t xml:space="preserve"> do obsługi boiska (bramki, siatki, kosiarki, malarka do linii itp.);</w:t>
      </w:r>
    </w:p>
    <w:p w:rsidR="00CF494F" w:rsidRPr="00CF494F" w:rsidRDefault="00CF494F" w:rsidP="00CF494F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Pralnia z suszarnią, wyposażona w pralkę i suszarkę;</w:t>
      </w:r>
    </w:p>
    <w:p w:rsidR="006549C2" w:rsidRPr="006549C2" w:rsidRDefault="006549C2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549C2">
        <w:rPr>
          <w:sz w:val="22"/>
          <w:szCs w:val="22"/>
        </w:rPr>
        <w:t>Kompletn</w:t>
      </w:r>
      <w:r w:rsidR="00CF494F">
        <w:rPr>
          <w:sz w:val="22"/>
          <w:szCs w:val="22"/>
        </w:rPr>
        <w:t>e</w:t>
      </w:r>
      <w:r w:rsidRPr="006549C2">
        <w:rPr>
          <w:sz w:val="22"/>
          <w:szCs w:val="22"/>
        </w:rPr>
        <w:t xml:space="preserve"> wewnętrzn</w:t>
      </w:r>
      <w:r w:rsidR="00CF494F">
        <w:rPr>
          <w:sz w:val="22"/>
          <w:szCs w:val="22"/>
        </w:rPr>
        <w:t>e</w:t>
      </w:r>
      <w:r w:rsidRPr="006549C2">
        <w:rPr>
          <w:sz w:val="22"/>
          <w:szCs w:val="22"/>
        </w:rPr>
        <w:t xml:space="preserve"> instalację dla obiektu</w:t>
      </w:r>
      <w:r w:rsidR="00CF494F">
        <w:rPr>
          <w:sz w:val="22"/>
          <w:szCs w:val="22"/>
        </w:rPr>
        <w:t>;</w:t>
      </w:r>
    </w:p>
    <w:p w:rsidR="00703497" w:rsidRDefault="006549C2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F494F">
        <w:rPr>
          <w:sz w:val="22"/>
          <w:szCs w:val="22"/>
        </w:rPr>
        <w:t>Przyłącz</w:t>
      </w:r>
      <w:r w:rsidR="00CF494F" w:rsidRPr="00CF494F">
        <w:rPr>
          <w:sz w:val="22"/>
          <w:szCs w:val="22"/>
        </w:rPr>
        <w:t>a</w:t>
      </w:r>
      <w:r w:rsidR="00CF494F">
        <w:rPr>
          <w:sz w:val="22"/>
          <w:szCs w:val="22"/>
        </w:rPr>
        <w:t>:</w:t>
      </w:r>
      <w:r w:rsidRPr="00CF494F">
        <w:rPr>
          <w:sz w:val="22"/>
          <w:szCs w:val="22"/>
        </w:rPr>
        <w:t xml:space="preserve"> zimnej wody</w:t>
      </w:r>
      <w:r w:rsidR="00CF494F" w:rsidRPr="00CF494F">
        <w:rPr>
          <w:sz w:val="22"/>
          <w:szCs w:val="22"/>
        </w:rPr>
        <w:t xml:space="preserve">, </w:t>
      </w:r>
      <w:r w:rsidRPr="00CF494F">
        <w:rPr>
          <w:sz w:val="22"/>
          <w:szCs w:val="22"/>
        </w:rPr>
        <w:t>kanalizacji sanitarnej</w:t>
      </w:r>
      <w:r w:rsidR="00CF494F">
        <w:rPr>
          <w:sz w:val="22"/>
          <w:szCs w:val="22"/>
        </w:rPr>
        <w:t xml:space="preserve">, kanalizacji deszczowej i </w:t>
      </w:r>
      <w:proofErr w:type="spellStart"/>
      <w:r w:rsidR="00CF494F">
        <w:rPr>
          <w:sz w:val="22"/>
          <w:szCs w:val="22"/>
        </w:rPr>
        <w:t>Wlz</w:t>
      </w:r>
      <w:proofErr w:type="spellEnd"/>
      <w:r w:rsidR="00CF494F">
        <w:rPr>
          <w:sz w:val="22"/>
          <w:szCs w:val="22"/>
        </w:rPr>
        <w:t>.</w:t>
      </w:r>
    </w:p>
    <w:p w:rsidR="006549C2" w:rsidRPr="00CF494F" w:rsidRDefault="00703497" w:rsidP="006549C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Ogrzewanie obiektu elektryczne z uwzględnieniem OZE.</w:t>
      </w:r>
      <w:r w:rsidR="006549C2" w:rsidRPr="00CF494F">
        <w:rPr>
          <w:sz w:val="22"/>
          <w:szCs w:val="22"/>
        </w:rPr>
        <w:t xml:space="preserve">  </w:t>
      </w:r>
    </w:p>
    <w:p w:rsidR="00A424C3" w:rsidRDefault="00A424C3" w:rsidP="00CF494F">
      <w:pPr>
        <w:pStyle w:val="Nagwek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Lokalizacja</w:t>
      </w:r>
    </w:p>
    <w:p w:rsidR="00A424C3" w:rsidRPr="00A424C3" w:rsidRDefault="00A424C3" w:rsidP="00CF494F">
      <w:pPr>
        <w:pStyle w:val="Nagwek1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58-210 Łagiewniki, ul. Sportowa. Działka nr 85/2, AM. 4, obręb 0003 Łagiewniki, Jednostka ewidencyjna 020206_2 Łagiewniki.</w:t>
      </w:r>
    </w:p>
    <w:p w:rsidR="004A118E" w:rsidRDefault="004A118E" w:rsidP="006D456D">
      <w:pPr>
        <w:pStyle w:val="Nagwek1"/>
        <w:spacing w:before="0" w:beforeAutospacing="0" w:after="0" w:afterAutospacing="0"/>
        <w:rPr>
          <w:rFonts w:eastAsiaTheme="minorHAnsi"/>
          <w:bCs w:val="0"/>
          <w:kern w:val="0"/>
          <w:sz w:val="22"/>
          <w:szCs w:val="22"/>
          <w:lang w:eastAsia="en-US"/>
        </w:rPr>
      </w:pPr>
    </w:p>
    <w:p w:rsidR="004C2D22" w:rsidRPr="00A424C3" w:rsidRDefault="00A424C3" w:rsidP="006D456D">
      <w:pPr>
        <w:pStyle w:val="Nagwek1"/>
        <w:spacing w:before="0" w:beforeAutospacing="0" w:after="0" w:afterAutospacing="0"/>
        <w:rPr>
          <w:rFonts w:eastAsiaTheme="minorHAnsi"/>
          <w:bCs w:val="0"/>
          <w:kern w:val="0"/>
          <w:sz w:val="22"/>
          <w:szCs w:val="22"/>
          <w:lang w:eastAsia="en-US"/>
        </w:rPr>
      </w:pPr>
      <w:r w:rsidRPr="00A424C3">
        <w:rPr>
          <w:rFonts w:eastAsiaTheme="minorHAnsi"/>
          <w:bCs w:val="0"/>
          <w:kern w:val="0"/>
          <w:sz w:val="22"/>
          <w:szCs w:val="22"/>
          <w:lang w:eastAsia="en-US"/>
        </w:rPr>
        <w:t>Przeznaczenie działki w MPZP</w:t>
      </w:r>
    </w:p>
    <w:p w:rsidR="00A851C8" w:rsidRPr="00A851C8" w:rsidRDefault="00E57584" w:rsidP="00E57584">
      <w:pPr>
        <w:spacing w:after="0"/>
        <w:jc w:val="both"/>
        <w:rPr>
          <w:rFonts w:ascii="Times New Roman" w:eastAsia="Calibri" w:hAnsi="Times New Roman" w:cs="Times New Roman"/>
        </w:rPr>
      </w:pPr>
      <w:r w:rsidRPr="00E57584">
        <w:rPr>
          <w:rFonts w:ascii="Times New Roman" w:eastAsia="Calibri" w:hAnsi="Times New Roman" w:cs="Times New Roman"/>
        </w:rPr>
        <w:t xml:space="preserve">Miejscowy plan zagospodarowania przestrzennego wsi Łagiewniki </w:t>
      </w:r>
      <w:r w:rsidRPr="00E57584">
        <w:rPr>
          <w:rFonts w:ascii="Times New Roman" w:hAnsi="Times New Roman" w:cs="Times New Roman"/>
        </w:rPr>
        <w:t xml:space="preserve"> </w:t>
      </w:r>
      <w:r w:rsidRPr="00E57584">
        <w:rPr>
          <w:rFonts w:ascii="Times New Roman" w:eastAsia="Calibri" w:hAnsi="Times New Roman" w:cs="Times New Roman"/>
          <w:bCs/>
        </w:rPr>
        <w:t>wraz z częścią gruntów wsi Przystronie</w:t>
      </w:r>
      <w:r w:rsidRPr="00E57584">
        <w:rPr>
          <w:rFonts w:ascii="Times New Roman" w:hAnsi="Times New Roman" w:cs="Times New Roman"/>
          <w:bCs/>
        </w:rPr>
        <w:t xml:space="preserve">, </w:t>
      </w:r>
      <w:r w:rsidRPr="00E57584">
        <w:rPr>
          <w:rFonts w:ascii="Times New Roman" w:eastAsia="Calibri" w:hAnsi="Times New Roman" w:cs="Times New Roman"/>
          <w:bCs/>
        </w:rPr>
        <w:t xml:space="preserve">zatwierdzony </w:t>
      </w:r>
      <w:r w:rsidRPr="00E57584">
        <w:rPr>
          <w:rFonts w:ascii="Times New Roman" w:eastAsia="Calibri" w:hAnsi="Times New Roman" w:cs="Times New Roman"/>
        </w:rPr>
        <w:t xml:space="preserve">uchwałą nr XXX / 217 / </w:t>
      </w:r>
      <w:r w:rsidR="00A851C8" w:rsidRPr="00E57584">
        <w:rPr>
          <w:rFonts w:ascii="Times New Roman" w:eastAsia="Calibri" w:hAnsi="Times New Roman" w:cs="Times New Roman"/>
        </w:rPr>
        <w:t>2002</w:t>
      </w:r>
      <w:r w:rsidRPr="00E575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R</w:t>
      </w:r>
      <w:r w:rsidRPr="00E57584">
        <w:rPr>
          <w:rFonts w:ascii="Times New Roman" w:eastAsia="Calibri" w:hAnsi="Times New Roman" w:cs="Times New Roman"/>
          <w:bCs/>
        </w:rPr>
        <w:t xml:space="preserve">ady  </w:t>
      </w:r>
      <w:r>
        <w:rPr>
          <w:rFonts w:ascii="Times New Roman" w:eastAsia="Calibri" w:hAnsi="Times New Roman" w:cs="Times New Roman"/>
          <w:bCs/>
        </w:rPr>
        <w:t>G</w:t>
      </w:r>
      <w:r w:rsidRPr="00E57584">
        <w:rPr>
          <w:rFonts w:ascii="Times New Roman" w:eastAsia="Calibri" w:hAnsi="Times New Roman" w:cs="Times New Roman"/>
          <w:bCs/>
        </w:rPr>
        <w:t>miny  Łagiewniki</w:t>
      </w:r>
      <w:r w:rsidRPr="00E57584">
        <w:rPr>
          <w:rFonts w:ascii="Times New Roman" w:hAnsi="Times New Roman" w:cs="Times New Roman"/>
        </w:rPr>
        <w:t xml:space="preserve"> </w:t>
      </w:r>
      <w:r w:rsidRPr="00E57584">
        <w:rPr>
          <w:rFonts w:ascii="Times New Roman" w:eastAsia="Calibri" w:hAnsi="Times New Roman" w:cs="Times New Roman"/>
        </w:rPr>
        <w:t>z dnia 29 kwietnia 2002 r.</w:t>
      </w:r>
      <w:r>
        <w:rPr>
          <w:rFonts w:ascii="Times New Roman" w:eastAsia="Calibri" w:hAnsi="Times New Roman" w:cs="Times New Roman"/>
        </w:rPr>
        <w:t xml:space="preserve"> </w:t>
      </w:r>
      <w:r w:rsidRPr="00E57584">
        <w:rPr>
          <w:rFonts w:ascii="Times New Roman" w:eastAsia="Calibri" w:hAnsi="Times New Roman" w:cs="Times New Roman"/>
        </w:rPr>
        <w:t xml:space="preserve">Opublikowany w </w:t>
      </w:r>
      <w:r>
        <w:rPr>
          <w:rFonts w:ascii="Times New Roman" w:eastAsia="Calibri" w:hAnsi="Times New Roman" w:cs="Times New Roman"/>
        </w:rPr>
        <w:t>D</w:t>
      </w:r>
      <w:r w:rsidRPr="00E57584">
        <w:rPr>
          <w:rFonts w:ascii="Times New Roman" w:eastAsia="Calibri" w:hAnsi="Times New Roman" w:cs="Times New Roman"/>
        </w:rPr>
        <w:t xml:space="preserve">zienniku </w:t>
      </w:r>
      <w:r>
        <w:rPr>
          <w:rFonts w:ascii="Times New Roman" w:eastAsia="Calibri" w:hAnsi="Times New Roman" w:cs="Times New Roman"/>
        </w:rPr>
        <w:t>U</w:t>
      </w:r>
      <w:r w:rsidRPr="00E57584">
        <w:rPr>
          <w:rFonts w:ascii="Times New Roman" w:eastAsia="Calibri" w:hAnsi="Times New Roman" w:cs="Times New Roman"/>
        </w:rPr>
        <w:t xml:space="preserve">rzędowym </w:t>
      </w:r>
      <w:r>
        <w:rPr>
          <w:rFonts w:ascii="Times New Roman" w:eastAsia="Calibri" w:hAnsi="Times New Roman" w:cs="Times New Roman"/>
        </w:rPr>
        <w:t>W</w:t>
      </w:r>
      <w:r w:rsidRPr="00E57584">
        <w:rPr>
          <w:rFonts w:ascii="Times New Roman" w:eastAsia="Calibri" w:hAnsi="Times New Roman" w:cs="Times New Roman"/>
        </w:rPr>
        <w:t xml:space="preserve">ojewództwa </w:t>
      </w:r>
      <w:r>
        <w:rPr>
          <w:rFonts w:ascii="Times New Roman" w:eastAsia="Calibri" w:hAnsi="Times New Roman" w:cs="Times New Roman"/>
        </w:rPr>
        <w:t>D</w:t>
      </w:r>
      <w:r w:rsidRPr="00E57584">
        <w:rPr>
          <w:rFonts w:ascii="Times New Roman" w:eastAsia="Calibri" w:hAnsi="Times New Roman" w:cs="Times New Roman"/>
        </w:rPr>
        <w:t>oln</w:t>
      </w:r>
      <w:r w:rsidRPr="00A851C8">
        <w:rPr>
          <w:rFonts w:ascii="Times New Roman" w:eastAsia="Calibri" w:hAnsi="Times New Roman" w:cs="Times New Roman"/>
        </w:rPr>
        <w:t>ośląskiego</w:t>
      </w:r>
      <w:r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</w:rPr>
        <w:t xml:space="preserve">Nr 177/2002 </w:t>
      </w:r>
      <w:r>
        <w:rPr>
          <w:rFonts w:ascii="Times New Roman" w:eastAsia="Calibri" w:hAnsi="Times New Roman" w:cs="Times New Roman"/>
        </w:rPr>
        <w:br/>
      </w:r>
      <w:r w:rsidRPr="00A851C8">
        <w:rPr>
          <w:rFonts w:ascii="Times New Roman" w:eastAsia="Calibri" w:hAnsi="Times New Roman" w:cs="Times New Roman"/>
        </w:rPr>
        <w:t>z dnia 20 sierpnia 2002r. Poz. 2567</w:t>
      </w:r>
      <w:r w:rsidR="004A118E">
        <w:rPr>
          <w:rFonts w:ascii="Times New Roman" w:eastAsia="Calibri" w:hAnsi="Times New Roman" w:cs="Times New Roman"/>
        </w:rPr>
        <w:t>, określa następujące przeznaczenie dla działki nr 85/2:</w:t>
      </w:r>
    </w:p>
    <w:p w:rsidR="00A851C8" w:rsidRPr="00A851C8" w:rsidRDefault="00A851C8" w:rsidP="004A11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851C8">
        <w:rPr>
          <w:rFonts w:ascii="Times New Roman" w:eastAsia="Calibri" w:hAnsi="Times New Roman" w:cs="Times New Roman"/>
          <w:b/>
        </w:rPr>
        <w:t xml:space="preserve">01 – 05 UTS </w:t>
      </w:r>
      <w:r w:rsidRPr="00A851C8">
        <w:rPr>
          <w:rFonts w:ascii="Times New Roman" w:eastAsia="Calibri" w:hAnsi="Times New Roman" w:cs="Times New Roman"/>
        </w:rPr>
        <w:t xml:space="preserve">- przeznaczenie podstawowe - </w:t>
      </w:r>
      <w:r w:rsidRPr="00A851C8">
        <w:rPr>
          <w:rFonts w:ascii="Times New Roman" w:eastAsia="Calibri" w:hAnsi="Times New Roman" w:cs="Times New Roman"/>
          <w:b/>
        </w:rPr>
        <w:t>usługi turystyki, sportu i rekreacji.</w:t>
      </w:r>
    </w:p>
    <w:p w:rsidR="00A851C8" w:rsidRPr="00A851C8" w:rsidRDefault="00A851C8" w:rsidP="00A851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>lokalizacja urządzeń sportowo-rekreacyjnych : boisk, kortów tenisowych, basenów, kręgielni, siłowni, solariów itp. oraz urządzeń towarzyszących, pól namiotowych, biwakowych, kempingów, wypożyczalni sprzętu sportowo-rekreacyjnego oraz urządzanie plaż nad akwenem wodnym</w:t>
      </w:r>
    </w:p>
    <w:p w:rsidR="00A851C8" w:rsidRPr="00A851C8" w:rsidRDefault="00A851C8" w:rsidP="00A851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>przeznaczenie dopuszczalne - obiekty gospodarcze, socjalne, usługowe (handlu detalicznego, gastronomii), motele,</w:t>
      </w:r>
    </w:p>
    <w:p w:rsidR="00A851C8" w:rsidRPr="00A851C8" w:rsidRDefault="00A851C8" w:rsidP="00A851C8">
      <w:pPr>
        <w:pStyle w:val="Nagwek"/>
        <w:tabs>
          <w:tab w:val="clear" w:pos="4320"/>
          <w:tab w:val="clear" w:pos="8640"/>
          <w:tab w:val="left" w:pos="990"/>
          <w:tab w:val="center" w:pos="4848"/>
        </w:tabs>
        <w:rPr>
          <w:rFonts w:ascii="Times New Roman" w:hAnsi="Times New Roman"/>
          <w:b/>
          <w:sz w:val="22"/>
          <w:szCs w:val="22"/>
        </w:rPr>
      </w:pPr>
      <w:r w:rsidRPr="00A851C8">
        <w:rPr>
          <w:rFonts w:ascii="Times New Roman" w:hAnsi="Times New Roman"/>
          <w:b/>
          <w:sz w:val="22"/>
          <w:szCs w:val="22"/>
        </w:rPr>
        <w:tab/>
      </w:r>
      <w:r w:rsidRPr="00A851C8">
        <w:rPr>
          <w:rFonts w:ascii="Times New Roman" w:hAnsi="Times New Roman"/>
          <w:b/>
          <w:sz w:val="22"/>
          <w:szCs w:val="22"/>
        </w:rPr>
        <w:tab/>
        <w:t>Lokalne standardy kształtowania zabudowy i zagospodarowania terenów</w:t>
      </w:r>
    </w:p>
    <w:p w:rsidR="00A851C8" w:rsidRPr="00A851C8" w:rsidRDefault="00A851C8" w:rsidP="00A851C8">
      <w:pPr>
        <w:pStyle w:val="Nagwek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>Dla nowo lokalizowanych obiektów ustala się nieprzekraczalne linie zabudowy w odległości :</w:t>
      </w:r>
    </w:p>
    <w:p w:rsidR="00A851C8" w:rsidRPr="00A851C8" w:rsidRDefault="00A851C8" w:rsidP="00A851C8">
      <w:pPr>
        <w:numPr>
          <w:ilvl w:val="0"/>
          <w:numId w:val="5"/>
        </w:numPr>
        <w:tabs>
          <w:tab w:val="clear" w:pos="64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>8 - 15 m. od linii rozgraniczającej ulic w ciągu ulic i dróg krajowych nr 8 i 39 (</w:t>
      </w:r>
      <w:r w:rsidRPr="00A851C8">
        <w:rPr>
          <w:rFonts w:ascii="Times New Roman" w:eastAsia="Calibri" w:hAnsi="Times New Roman" w:cs="Times New Roman"/>
          <w:b/>
        </w:rPr>
        <w:t>01</w:t>
      </w:r>
      <w:r w:rsidRPr="00A851C8"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  <w:b/>
        </w:rPr>
        <w:t xml:space="preserve">G 1/2 </w:t>
      </w:r>
      <w:r w:rsidRPr="00A851C8">
        <w:rPr>
          <w:rFonts w:ascii="Times New Roman" w:eastAsia="Calibri" w:hAnsi="Times New Roman" w:cs="Times New Roman"/>
        </w:rPr>
        <w:t xml:space="preserve">i </w:t>
      </w:r>
      <w:r w:rsidRPr="00A851C8">
        <w:rPr>
          <w:rFonts w:ascii="Times New Roman" w:eastAsia="Calibri" w:hAnsi="Times New Roman" w:cs="Times New Roman"/>
          <w:b/>
        </w:rPr>
        <w:t>02</w:t>
      </w:r>
      <w:r w:rsidRPr="00A851C8"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  <w:b/>
        </w:rPr>
        <w:t xml:space="preserve">G 1/2) </w:t>
      </w:r>
      <w:r w:rsidRPr="00A851C8">
        <w:rPr>
          <w:rFonts w:ascii="Times New Roman" w:eastAsia="Calibri" w:hAnsi="Times New Roman" w:cs="Times New Roman"/>
        </w:rPr>
        <w:t>– zgodnie z oznaczeniami na rysunkach planu stanowiących załączniki nr 1 i 2 do niniejszej uchwały,</w:t>
      </w:r>
    </w:p>
    <w:p w:rsidR="00A851C8" w:rsidRPr="00A851C8" w:rsidRDefault="00A851C8" w:rsidP="00A851C8">
      <w:pPr>
        <w:numPr>
          <w:ilvl w:val="0"/>
          <w:numId w:val="5"/>
        </w:numPr>
        <w:tabs>
          <w:tab w:val="clear" w:pos="64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>6 - 8 m. od linii rozgraniczającej ulic w ciągu drogi wojewódzkiej nr 384 (</w:t>
      </w:r>
      <w:r w:rsidRPr="00A851C8">
        <w:rPr>
          <w:rFonts w:ascii="Times New Roman" w:eastAsia="Calibri" w:hAnsi="Times New Roman" w:cs="Times New Roman"/>
          <w:b/>
        </w:rPr>
        <w:t>03 G1/2)</w:t>
      </w:r>
      <w:r w:rsidRPr="00A851C8">
        <w:rPr>
          <w:rFonts w:ascii="Times New Roman" w:eastAsia="Calibri" w:hAnsi="Times New Roman" w:cs="Times New Roman"/>
        </w:rPr>
        <w:t xml:space="preserve"> – zgodnie </w:t>
      </w:r>
      <w:r w:rsidR="00231D71">
        <w:rPr>
          <w:rFonts w:ascii="Times New Roman" w:eastAsia="Calibri" w:hAnsi="Times New Roman" w:cs="Times New Roman"/>
        </w:rPr>
        <w:br/>
      </w:r>
      <w:r w:rsidRPr="00A851C8">
        <w:rPr>
          <w:rFonts w:ascii="Times New Roman" w:eastAsia="Calibri" w:hAnsi="Times New Roman" w:cs="Times New Roman"/>
        </w:rPr>
        <w:t>z oznaczeniami na rysunkach planu stanowiących załączniki nr 1 i 2 do niniejszej uchwały</w:t>
      </w:r>
    </w:p>
    <w:p w:rsidR="00A851C8" w:rsidRPr="00A851C8" w:rsidRDefault="00A851C8" w:rsidP="00A851C8">
      <w:pPr>
        <w:numPr>
          <w:ilvl w:val="0"/>
          <w:numId w:val="5"/>
        </w:numPr>
        <w:tabs>
          <w:tab w:val="clear" w:pos="64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 xml:space="preserve">4 - 10 m. od linii rozgraniczającej dróg </w:t>
      </w:r>
      <w:r w:rsidRPr="00A851C8">
        <w:rPr>
          <w:rFonts w:ascii="Times New Roman" w:eastAsia="Calibri" w:hAnsi="Times New Roman" w:cs="Times New Roman"/>
          <w:b/>
        </w:rPr>
        <w:t>04</w:t>
      </w:r>
      <w:r w:rsidRPr="00A851C8"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  <w:b/>
        </w:rPr>
        <w:t xml:space="preserve">Z 1/2 </w:t>
      </w:r>
      <w:r w:rsidRPr="00A851C8">
        <w:rPr>
          <w:rFonts w:ascii="Times New Roman" w:eastAsia="Calibri" w:hAnsi="Times New Roman" w:cs="Times New Roman"/>
        </w:rPr>
        <w:t xml:space="preserve">i </w:t>
      </w:r>
      <w:r w:rsidRPr="00A851C8">
        <w:rPr>
          <w:rFonts w:ascii="Times New Roman" w:eastAsia="Calibri" w:hAnsi="Times New Roman" w:cs="Times New Roman"/>
          <w:b/>
        </w:rPr>
        <w:t>05</w:t>
      </w:r>
      <w:r w:rsidRPr="00A851C8"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  <w:b/>
        </w:rPr>
        <w:t>Z 1/2</w:t>
      </w:r>
      <w:r w:rsidRPr="00A851C8">
        <w:rPr>
          <w:rFonts w:ascii="Times New Roman" w:eastAsia="Calibri" w:hAnsi="Times New Roman" w:cs="Times New Roman"/>
        </w:rPr>
        <w:t xml:space="preserve"> – zgodnie z oznaczeniami </w:t>
      </w:r>
      <w:r w:rsidR="00231D71">
        <w:rPr>
          <w:rFonts w:ascii="Times New Roman" w:eastAsia="Calibri" w:hAnsi="Times New Roman" w:cs="Times New Roman"/>
        </w:rPr>
        <w:br/>
      </w:r>
      <w:r w:rsidRPr="00A851C8">
        <w:rPr>
          <w:rFonts w:ascii="Times New Roman" w:eastAsia="Calibri" w:hAnsi="Times New Roman" w:cs="Times New Roman"/>
        </w:rPr>
        <w:t>na rysunkach planu stanowiących załączniki nr 1 i 2 do niniejszej uchwały,</w:t>
      </w:r>
    </w:p>
    <w:p w:rsidR="00A851C8" w:rsidRPr="00A851C8" w:rsidRDefault="00A851C8" w:rsidP="00A851C8">
      <w:pPr>
        <w:pStyle w:val="Nagwek"/>
        <w:numPr>
          <w:ilvl w:val="0"/>
          <w:numId w:val="5"/>
        </w:numPr>
        <w:tabs>
          <w:tab w:val="clear" w:pos="645"/>
          <w:tab w:val="clear" w:pos="4320"/>
          <w:tab w:val="clear" w:pos="8640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 xml:space="preserve">5 - 6 m. od linii rozgraniczających ulic </w:t>
      </w:r>
      <w:r w:rsidRPr="00A851C8">
        <w:rPr>
          <w:rFonts w:ascii="Times New Roman" w:hAnsi="Times New Roman"/>
          <w:b/>
          <w:sz w:val="22"/>
          <w:szCs w:val="22"/>
        </w:rPr>
        <w:t>D 1/2</w:t>
      </w:r>
      <w:r w:rsidRPr="00A851C8">
        <w:rPr>
          <w:rFonts w:ascii="Times New Roman" w:hAnsi="Times New Roman"/>
          <w:sz w:val="22"/>
          <w:szCs w:val="22"/>
        </w:rPr>
        <w:t xml:space="preserve"> – zgodnie z oznaczeniami na rysunkach planu stanowiących załączniki nr 1 i 2 do niniejszej uchwały,</w:t>
      </w:r>
    </w:p>
    <w:p w:rsidR="00A851C8" w:rsidRPr="00A851C8" w:rsidRDefault="00A851C8" w:rsidP="00A851C8">
      <w:pPr>
        <w:pStyle w:val="Nagwek"/>
        <w:numPr>
          <w:ilvl w:val="0"/>
          <w:numId w:val="5"/>
        </w:numPr>
        <w:tabs>
          <w:tab w:val="clear" w:pos="645"/>
          <w:tab w:val="clear" w:pos="4320"/>
          <w:tab w:val="clear" w:pos="8640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 xml:space="preserve">20 m. od granicy terenów kolejowych </w:t>
      </w:r>
      <w:r w:rsidRPr="00A851C8">
        <w:rPr>
          <w:rFonts w:ascii="Times New Roman" w:hAnsi="Times New Roman"/>
          <w:b/>
          <w:sz w:val="22"/>
          <w:szCs w:val="22"/>
        </w:rPr>
        <w:t xml:space="preserve">KK – </w:t>
      </w:r>
      <w:r w:rsidRPr="00A851C8">
        <w:rPr>
          <w:rFonts w:ascii="Times New Roman" w:hAnsi="Times New Roman"/>
          <w:sz w:val="22"/>
          <w:szCs w:val="22"/>
        </w:rPr>
        <w:t>lokalizacja zabudowy w odległościach mniejszych niż 20 m od granicy terenów kolejowych wymaga uzgodnienia z zarządcą linii kolejowej,</w:t>
      </w:r>
    </w:p>
    <w:p w:rsidR="00A851C8" w:rsidRPr="00A851C8" w:rsidRDefault="00A851C8" w:rsidP="00A851C8">
      <w:pPr>
        <w:numPr>
          <w:ilvl w:val="0"/>
          <w:numId w:val="5"/>
        </w:numPr>
        <w:tabs>
          <w:tab w:val="clear" w:pos="64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>wśród zabudowy istniejącej dopuszcza się nawiązanie do linii zabudowy wyznaczonej przez sąsiadujące budynki, po pozytywnym uzgodnieniu lokalizacji z zarządcą drogi,</w:t>
      </w:r>
    </w:p>
    <w:p w:rsidR="00A851C8" w:rsidRPr="00A851C8" w:rsidRDefault="00A851C8" w:rsidP="00A851C8">
      <w:pPr>
        <w:pStyle w:val="Nagwek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>Wysokość nowobudowanej lub przebudowywanej zabudowy mieszkaniowej (</w:t>
      </w:r>
      <w:r w:rsidRPr="00A851C8">
        <w:rPr>
          <w:rFonts w:ascii="Times New Roman" w:hAnsi="Times New Roman"/>
          <w:b/>
          <w:sz w:val="22"/>
          <w:szCs w:val="22"/>
        </w:rPr>
        <w:t>MN</w:t>
      </w:r>
      <w:r w:rsidRPr="00A851C8">
        <w:rPr>
          <w:rFonts w:ascii="Times New Roman" w:hAnsi="Times New Roman"/>
          <w:sz w:val="22"/>
          <w:szCs w:val="22"/>
        </w:rPr>
        <w:t xml:space="preserve">, </w:t>
      </w:r>
      <w:r w:rsidRPr="00A851C8">
        <w:rPr>
          <w:rFonts w:ascii="Times New Roman" w:hAnsi="Times New Roman"/>
          <w:b/>
          <w:sz w:val="22"/>
          <w:szCs w:val="22"/>
        </w:rPr>
        <w:t>MR</w:t>
      </w:r>
      <w:r w:rsidRPr="00A851C8">
        <w:rPr>
          <w:rFonts w:ascii="Times New Roman" w:hAnsi="Times New Roman"/>
          <w:sz w:val="22"/>
          <w:szCs w:val="22"/>
        </w:rPr>
        <w:t xml:space="preserve">, </w:t>
      </w:r>
      <w:r w:rsidRPr="00A851C8">
        <w:rPr>
          <w:rFonts w:ascii="Times New Roman" w:hAnsi="Times New Roman"/>
          <w:b/>
          <w:sz w:val="22"/>
          <w:szCs w:val="22"/>
        </w:rPr>
        <w:t>MNU</w:t>
      </w:r>
      <w:r w:rsidRPr="00A851C8">
        <w:rPr>
          <w:rFonts w:ascii="Times New Roman" w:hAnsi="Times New Roman"/>
          <w:sz w:val="22"/>
          <w:szCs w:val="22"/>
        </w:rPr>
        <w:t>) nie może przekroczyć 2 kondygnacji nadziemnych (nie licząc poddasza użytkowego), bryłę budynku mieszkalnego  należy projektować w układzie horyzontalnym,</w:t>
      </w:r>
    </w:p>
    <w:p w:rsidR="00A851C8" w:rsidRPr="00A851C8" w:rsidRDefault="00A851C8" w:rsidP="00A851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lastRenderedPageBreak/>
        <w:t xml:space="preserve">W zabudowie usytuowanej w obniżeniu potoku Krzywula poziom zerowy budynków, </w:t>
      </w:r>
      <w:r w:rsidR="00231D71">
        <w:rPr>
          <w:rFonts w:ascii="Times New Roman" w:eastAsia="Calibri" w:hAnsi="Times New Roman" w:cs="Times New Roman"/>
        </w:rPr>
        <w:br/>
      </w:r>
      <w:r w:rsidRPr="00A851C8">
        <w:rPr>
          <w:rFonts w:ascii="Times New Roman" w:eastAsia="Calibri" w:hAnsi="Times New Roman" w:cs="Times New Roman"/>
        </w:rPr>
        <w:t>w szczególności mieszkalnych, należy podnieść na wysokość min. 1,2 m powyżej poziomu terenu.</w:t>
      </w:r>
    </w:p>
    <w:p w:rsidR="00A851C8" w:rsidRPr="00A851C8" w:rsidRDefault="00A851C8" w:rsidP="00A851C8">
      <w:pPr>
        <w:pStyle w:val="Nagwek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 xml:space="preserve">W zabudowie </w:t>
      </w:r>
      <w:r w:rsidRPr="00A851C8">
        <w:rPr>
          <w:rFonts w:ascii="Times New Roman" w:hAnsi="Times New Roman"/>
          <w:b/>
          <w:sz w:val="22"/>
          <w:szCs w:val="22"/>
        </w:rPr>
        <w:t>MW</w:t>
      </w:r>
      <w:r w:rsidRPr="00A851C8">
        <w:rPr>
          <w:rFonts w:ascii="Times New Roman" w:hAnsi="Times New Roman"/>
          <w:sz w:val="22"/>
          <w:szCs w:val="22"/>
        </w:rPr>
        <w:t xml:space="preserve"> dopuszcza się lokalizację budynków do wysokości 3 kondygnacji nadziemnych (nie licząc poddasza użytkowego),</w:t>
      </w:r>
    </w:p>
    <w:p w:rsidR="00A851C8" w:rsidRPr="00A851C8" w:rsidRDefault="00A851C8" w:rsidP="00A851C8">
      <w:pPr>
        <w:pStyle w:val="Nagwek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 xml:space="preserve">W zabudowie </w:t>
      </w:r>
      <w:r w:rsidRPr="00A851C8">
        <w:rPr>
          <w:rFonts w:ascii="Times New Roman" w:hAnsi="Times New Roman"/>
          <w:b/>
          <w:sz w:val="22"/>
          <w:szCs w:val="22"/>
        </w:rPr>
        <w:t>MT</w:t>
      </w:r>
      <w:r w:rsidRPr="00A851C8">
        <w:rPr>
          <w:rFonts w:ascii="Times New Roman" w:hAnsi="Times New Roman"/>
          <w:sz w:val="22"/>
          <w:szCs w:val="22"/>
        </w:rPr>
        <w:t xml:space="preserve"> dopuszcza lokalizację jednokondygnacyjnej (nie licząc poddasza użytkowego) wolnostojącej zabudowy letniskowo-rekreacyjnej,</w:t>
      </w:r>
    </w:p>
    <w:p w:rsidR="00A851C8" w:rsidRPr="00A851C8" w:rsidRDefault="00A851C8" w:rsidP="00A851C8">
      <w:pPr>
        <w:pStyle w:val="Nagwek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A851C8">
        <w:rPr>
          <w:rFonts w:ascii="Times New Roman" w:hAnsi="Times New Roman"/>
          <w:sz w:val="22"/>
          <w:szCs w:val="22"/>
        </w:rPr>
        <w:t xml:space="preserve">W nowoprojektowanych budynkach mieszkalnych należy stosować dachy o symetrycznym układzie nachylenia połaci dachowych (nie dotyczy lukarn, wykuszów itp.), dopuszcza się dachy wielospadowe, o pokryciu dachówką ceramiczną lub innymi materiałami o fakturze </w:t>
      </w:r>
      <w:proofErr w:type="spellStart"/>
      <w:r w:rsidRPr="00A851C8">
        <w:rPr>
          <w:rFonts w:ascii="Times New Roman" w:hAnsi="Times New Roman"/>
          <w:sz w:val="22"/>
          <w:szCs w:val="22"/>
        </w:rPr>
        <w:t>dachówkopodobnej</w:t>
      </w:r>
      <w:proofErr w:type="spellEnd"/>
      <w:r w:rsidRPr="00A851C8">
        <w:rPr>
          <w:rFonts w:ascii="Times New Roman" w:hAnsi="Times New Roman"/>
          <w:sz w:val="22"/>
          <w:szCs w:val="22"/>
        </w:rPr>
        <w:t xml:space="preserve">, </w:t>
      </w:r>
    </w:p>
    <w:p w:rsidR="00A851C8" w:rsidRPr="00A851C8" w:rsidRDefault="00A851C8" w:rsidP="00A851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 xml:space="preserve">W zabudowie usługowej </w:t>
      </w:r>
      <w:r w:rsidRPr="00A851C8">
        <w:rPr>
          <w:rFonts w:ascii="Times New Roman" w:eastAsia="Calibri" w:hAnsi="Times New Roman" w:cs="Times New Roman"/>
          <w:b/>
        </w:rPr>
        <w:t>U</w:t>
      </w:r>
      <w:r w:rsidRPr="00A851C8">
        <w:rPr>
          <w:rFonts w:ascii="Times New Roman" w:eastAsia="Calibri" w:hAnsi="Times New Roman" w:cs="Times New Roman"/>
        </w:rPr>
        <w:t xml:space="preserve"> i </w:t>
      </w:r>
      <w:proofErr w:type="spellStart"/>
      <w:r w:rsidRPr="00A851C8">
        <w:rPr>
          <w:rFonts w:ascii="Times New Roman" w:eastAsia="Calibri" w:hAnsi="Times New Roman" w:cs="Times New Roman"/>
        </w:rPr>
        <w:t>przemysłowo-składowo-magazynowej</w:t>
      </w:r>
      <w:proofErr w:type="spellEnd"/>
      <w:r w:rsidRPr="00A851C8">
        <w:rPr>
          <w:rFonts w:ascii="Times New Roman" w:eastAsia="Calibri" w:hAnsi="Times New Roman" w:cs="Times New Roman"/>
        </w:rPr>
        <w:t xml:space="preserve"> </w:t>
      </w:r>
      <w:r w:rsidRPr="00A851C8">
        <w:rPr>
          <w:rFonts w:ascii="Times New Roman" w:eastAsia="Calibri" w:hAnsi="Times New Roman" w:cs="Times New Roman"/>
          <w:b/>
        </w:rPr>
        <w:t>PBS</w:t>
      </w:r>
      <w:r w:rsidRPr="00A851C8">
        <w:rPr>
          <w:rFonts w:ascii="Times New Roman" w:eastAsia="Calibri" w:hAnsi="Times New Roman" w:cs="Times New Roman"/>
        </w:rPr>
        <w:t xml:space="preserve"> dopuszcza się lokalizację obiektów realizowanych w technologiach nietradycyjnych.</w:t>
      </w:r>
    </w:p>
    <w:p w:rsidR="00A851C8" w:rsidRPr="00A851C8" w:rsidRDefault="00A851C8" w:rsidP="00A851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51C8">
        <w:rPr>
          <w:rFonts w:ascii="Times New Roman" w:eastAsia="Calibri" w:hAnsi="Times New Roman" w:cs="Times New Roman"/>
        </w:rPr>
        <w:t xml:space="preserve">Zagospodarowanie terenów oraz wprowadzanie nasadzeń zieleni wysokiej w odległości do 20 m od granicy terenów kolejowych </w:t>
      </w:r>
      <w:r w:rsidRPr="00A851C8">
        <w:rPr>
          <w:rFonts w:ascii="Times New Roman" w:eastAsia="Calibri" w:hAnsi="Times New Roman" w:cs="Times New Roman"/>
          <w:b/>
        </w:rPr>
        <w:t>KK</w:t>
      </w:r>
      <w:r w:rsidRPr="00A851C8">
        <w:rPr>
          <w:rFonts w:ascii="Times New Roman" w:eastAsia="Calibri" w:hAnsi="Times New Roman" w:cs="Times New Roman"/>
        </w:rPr>
        <w:t xml:space="preserve"> wymaga uzyskania opinii zarządcy kolei.</w:t>
      </w:r>
    </w:p>
    <w:p w:rsidR="004A118E" w:rsidRDefault="004A118E" w:rsidP="004A118E">
      <w:pPr>
        <w:pStyle w:val="Nagwek1"/>
        <w:spacing w:before="0" w:beforeAutospacing="0" w:after="0" w:afterAutospacing="0"/>
        <w:rPr>
          <w:sz w:val="22"/>
          <w:szCs w:val="22"/>
        </w:rPr>
      </w:pPr>
    </w:p>
    <w:p w:rsidR="004A118E" w:rsidRDefault="004A118E" w:rsidP="004A118E">
      <w:pPr>
        <w:pStyle w:val="Nagwek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Uwagi ogólne</w:t>
      </w:r>
    </w:p>
    <w:p w:rsidR="00B8642E" w:rsidRDefault="00B8642E" w:rsidP="004A118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winien zostać opracowany zgodnie z obowiązującymi przepisami a w szczególności: </w:t>
      </w:r>
      <w:r w:rsidR="00A430E1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="0070053E" w:rsidRPr="0070053E">
        <w:rPr>
          <w:sz w:val="22"/>
          <w:szCs w:val="22"/>
        </w:rPr>
        <w:t>Ustawa z dnia 7 lipca 1994 r. Prawo budowlane (</w:t>
      </w:r>
      <w:proofErr w:type="spellStart"/>
      <w:r w:rsidR="0070053E" w:rsidRPr="0070053E">
        <w:rPr>
          <w:sz w:val="22"/>
          <w:szCs w:val="22"/>
        </w:rPr>
        <w:t>t.j</w:t>
      </w:r>
      <w:proofErr w:type="spellEnd"/>
      <w:r w:rsidR="0070053E" w:rsidRPr="0070053E">
        <w:rPr>
          <w:sz w:val="22"/>
          <w:szCs w:val="22"/>
        </w:rPr>
        <w:t>. Dz. U. z</w:t>
      </w:r>
      <w:r w:rsidR="0070053E">
        <w:rPr>
          <w:sz w:val="22"/>
          <w:szCs w:val="22"/>
        </w:rPr>
        <w:t xml:space="preserve"> 2019 r. poz. 1186 z późn. zm.)</w:t>
      </w:r>
      <w:r w:rsidR="00A430E1">
        <w:rPr>
          <w:sz w:val="22"/>
          <w:szCs w:val="22"/>
        </w:rPr>
        <w:t>;</w:t>
      </w:r>
      <w:r w:rsidR="00A430E1">
        <w:rPr>
          <w:sz w:val="22"/>
          <w:szCs w:val="22"/>
        </w:rPr>
        <w:br/>
        <w:t xml:space="preserve">- </w:t>
      </w:r>
      <w:r w:rsidR="00A430E1" w:rsidRPr="00A430E1">
        <w:rPr>
          <w:sz w:val="22"/>
          <w:szCs w:val="22"/>
        </w:rPr>
        <w:t>Rozporządzenie Ministra Infrastruktury z dnia 12 kwietnia 2002 r. w sprawie warunków technicznych, jakim powinny odpowiadać budynki i ich usytuowanie (</w:t>
      </w:r>
      <w:proofErr w:type="spellStart"/>
      <w:r w:rsidR="00A430E1" w:rsidRPr="00A430E1">
        <w:rPr>
          <w:sz w:val="22"/>
          <w:szCs w:val="22"/>
        </w:rPr>
        <w:t>t.j</w:t>
      </w:r>
      <w:proofErr w:type="spellEnd"/>
      <w:r w:rsidR="00A430E1" w:rsidRPr="00A430E1">
        <w:rPr>
          <w:sz w:val="22"/>
          <w:szCs w:val="22"/>
        </w:rPr>
        <w:t>. Dz. U. z 2019 r. poz. 1065).</w:t>
      </w:r>
    </w:p>
    <w:p w:rsidR="00A430E1" w:rsidRDefault="004A118E" w:rsidP="00A430E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A430E1">
        <w:rPr>
          <w:sz w:val="22"/>
          <w:szCs w:val="22"/>
        </w:rPr>
        <w:t xml:space="preserve">Obiekt winien spełniać wymagania wg. Rozporządzenia Ministra Infrastruktury z dnia 12 kwietnia 2002 r. w sprawie warunków technicznych, jakim powinny odpowiadać budynki </w:t>
      </w:r>
      <w:r w:rsidRPr="00A430E1">
        <w:rPr>
          <w:sz w:val="22"/>
          <w:szCs w:val="22"/>
        </w:rPr>
        <w:br/>
        <w:t xml:space="preserve">i ich usytuowanie </w:t>
      </w:r>
      <w:r w:rsidR="00A430E1" w:rsidRPr="00A430E1">
        <w:rPr>
          <w:sz w:val="22"/>
          <w:szCs w:val="22"/>
        </w:rPr>
        <w:t>(</w:t>
      </w:r>
      <w:proofErr w:type="spellStart"/>
      <w:r w:rsidR="00A430E1" w:rsidRPr="00A430E1">
        <w:rPr>
          <w:sz w:val="22"/>
          <w:szCs w:val="22"/>
        </w:rPr>
        <w:t>t.j</w:t>
      </w:r>
      <w:proofErr w:type="spellEnd"/>
      <w:r w:rsidR="00A430E1" w:rsidRPr="00A430E1">
        <w:rPr>
          <w:sz w:val="22"/>
          <w:szCs w:val="22"/>
        </w:rPr>
        <w:t>. Dz. U. z 2019 r. poz. 1065).</w:t>
      </w:r>
    </w:p>
    <w:p w:rsidR="004A118E" w:rsidRPr="00A430E1" w:rsidRDefault="004A118E" w:rsidP="004A118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A430E1">
        <w:rPr>
          <w:sz w:val="22"/>
          <w:szCs w:val="22"/>
        </w:rPr>
        <w:t>Projekt winien spełniać wytyczne Dolnośląskiego Związku Piłki Nożnej.</w:t>
      </w:r>
    </w:p>
    <w:p w:rsidR="004A118E" w:rsidRPr="00A424C3" w:rsidRDefault="004A118E" w:rsidP="004A118E">
      <w:pPr>
        <w:pStyle w:val="Akapitzlist"/>
        <w:numPr>
          <w:ilvl w:val="0"/>
          <w:numId w:val="7"/>
        </w:numPr>
        <w:jc w:val="both"/>
      </w:pPr>
      <w:r w:rsidRPr="00A424C3">
        <w:rPr>
          <w:sz w:val="22"/>
          <w:szCs w:val="22"/>
        </w:rPr>
        <w:t xml:space="preserve">Ostateczny projekt winien być opiniowany przez </w:t>
      </w:r>
      <w:r w:rsidRPr="00A424C3">
        <w:rPr>
          <w:rStyle w:val="Pogrubienie"/>
          <w:sz w:val="22"/>
          <w:szCs w:val="22"/>
        </w:rPr>
        <w:t xml:space="preserve">Komisję ds. Opiniowania i uzgadniania projektów budowy, przebudowy i modernizacji obiektów sportowo-piłkarskich </w:t>
      </w:r>
      <w:r w:rsidRPr="00A424C3">
        <w:rPr>
          <w:sz w:val="22"/>
          <w:szCs w:val="22"/>
        </w:rPr>
        <w:t>Dolnośląskiego Związku Piłki Nożnej, 53-434 Wrocław, ul. Oporowska 62.</w:t>
      </w:r>
    </w:p>
    <w:p w:rsidR="004A118E" w:rsidRPr="0012230E" w:rsidRDefault="004A118E" w:rsidP="004A118E">
      <w:pPr>
        <w:pStyle w:val="Akapitzlist"/>
        <w:numPr>
          <w:ilvl w:val="0"/>
          <w:numId w:val="7"/>
        </w:numPr>
        <w:jc w:val="both"/>
        <w:rPr>
          <w:sz w:val="22"/>
          <w:szCs w:val="22"/>
          <w:u w:val="single"/>
        </w:rPr>
      </w:pPr>
      <w:r w:rsidRPr="0012230E">
        <w:rPr>
          <w:sz w:val="22"/>
          <w:szCs w:val="22"/>
          <w:u w:val="single"/>
        </w:rPr>
        <w:t>Zamawiający oprócz oferty cenowej, oczekuje szkicowej koncepcji obiektu z uwzględnieniem istniejącego zagospodarowania działki.</w:t>
      </w:r>
    </w:p>
    <w:p w:rsidR="00A851C8" w:rsidRPr="00A851C8" w:rsidRDefault="00A851C8" w:rsidP="006D456D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</w:p>
    <w:p w:rsidR="004C2D22" w:rsidRDefault="004A118E" w:rsidP="006D456D">
      <w:pPr>
        <w:pStyle w:val="Nagwek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4A118E" w:rsidRPr="004A118E" w:rsidRDefault="004A118E" w:rsidP="006D456D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4A118E">
        <w:rPr>
          <w:b w:val="0"/>
          <w:sz w:val="22"/>
          <w:szCs w:val="22"/>
        </w:rPr>
        <w:t>1. Mapa zasadnicza w skali 1:1000</w:t>
      </w:r>
    </w:p>
    <w:sectPr w:rsidR="004A118E" w:rsidRPr="004A118E" w:rsidSect="00A3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FF4"/>
    <w:multiLevelType w:val="hybridMultilevel"/>
    <w:tmpl w:val="2708AD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529A2"/>
    <w:multiLevelType w:val="singleLevel"/>
    <w:tmpl w:val="7F2ACAA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78C1484"/>
    <w:multiLevelType w:val="hybridMultilevel"/>
    <w:tmpl w:val="9CA85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3A06"/>
    <w:multiLevelType w:val="singleLevel"/>
    <w:tmpl w:val="F92E1B6A"/>
    <w:lvl w:ilvl="0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</w:abstractNum>
  <w:abstractNum w:abstractNumId="4">
    <w:nsid w:val="3F9D2296"/>
    <w:multiLevelType w:val="singleLevel"/>
    <w:tmpl w:val="235E5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4867668B"/>
    <w:multiLevelType w:val="singleLevel"/>
    <w:tmpl w:val="C68EE52E"/>
    <w:lvl w:ilvl="0">
      <w:start w:val="1"/>
      <w:numFmt w:val="decimal"/>
      <w:lvlText w:val="%1) "/>
      <w:lvlJc w:val="left"/>
      <w:pPr>
        <w:tabs>
          <w:tab w:val="num" w:pos="645"/>
        </w:tabs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B8572AC"/>
    <w:multiLevelType w:val="singleLevel"/>
    <w:tmpl w:val="63460C08"/>
    <w:lvl w:ilvl="0">
      <w:start w:val="9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D456D"/>
    <w:rsid w:val="00084CEA"/>
    <w:rsid w:val="0012230E"/>
    <w:rsid w:val="0021730D"/>
    <w:rsid w:val="00231D71"/>
    <w:rsid w:val="00357833"/>
    <w:rsid w:val="004A118E"/>
    <w:rsid w:val="004C2D22"/>
    <w:rsid w:val="00546A93"/>
    <w:rsid w:val="0057435C"/>
    <w:rsid w:val="005C4810"/>
    <w:rsid w:val="006549C2"/>
    <w:rsid w:val="006D456D"/>
    <w:rsid w:val="0070053E"/>
    <w:rsid w:val="00703497"/>
    <w:rsid w:val="00802565"/>
    <w:rsid w:val="008F44FB"/>
    <w:rsid w:val="00951D07"/>
    <w:rsid w:val="00A310F8"/>
    <w:rsid w:val="00A424C3"/>
    <w:rsid w:val="00A430E1"/>
    <w:rsid w:val="00A51C43"/>
    <w:rsid w:val="00A851C8"/>
    <w:rsid w:val="00AD3F88"/>
    <w:rsid w:val="00B8642E"/>
    <w:rsid w:val="00BC10A1"/>
    <w:rsid w:val="00CA315A"/>
    <w:rsid w:val="00CF494F"/>
    <w:rsid w:val="00D01665"/>
    <w:rsid w:val="00E43E84"/>
    <w:rsid w:val="00E57584"/>
    <w:rsid w:val="00E8425C"/>
    <w:rsid w:val="00F64EDE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F8"/>
  </w:style>
  <w:style w:type="paragraph" w:styleId="Nagwek1">
    <w:name w:val="heading 1"/>
    <w:basedOn w:val="Normalny"/>
    <w:link w:val="Nagwek1Znak"/>
    <w:uiPriority w:val="9"/>
    <w:qFormat/>
    <w:rsid w:val="006D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45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D45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456D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A851C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851C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54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7</cp:revision>
  <cp:lastPrinted>2019-05-13T09:39:00Z</cp:lastPrinted>
  <dcterms:created xsi:type="dcterms:W3CDTF">2019-04-16T07:36:00Z</dcterms:created>
  <dcterms:modified xsi:type="dcterms:W3CDTF">2019-08-30T12:04:00Z</dcterms:modified>
</cp:coreProperties>
</file>