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382DC0" w:rsidP="001963CD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AC4A3D">
              <w:rPr>
                <w:sz w:val="22"/>
                <w:szCs w:val="22"/>
                <w:u w:val="single"/>
              </w:rPr>
              <w:t xml:space="preserve">dotyczy: przetargu nieograniczonego na dostawę </w:t>
            </w:r>
            <w:r w:rsidR="001963CD" w:rsidRPr="00AC4A3D">
              <w:rPr>
                <w:sz w:val="22"/>
                <w:szCs w:val="22"/>
                <w:u w:val="single"/>
              </w:rPr>
              <w:t>produktów leczniczych na rok 2023/2024</w:t>
            </w:r>
            <w:r w:rsidRPr="00AC4A3D">
              <w:rPr>
                <w:sz w:val="22"/>
                <w:szCs w:val="22"/>
                <w:u w:val="single"/>
              </w:rPr>
              <w:t>, znak sprawy: 4</w:t>
            </w:r>
            <w:r w:rsidR="001963CD" w:rsidRPr="00AC4A3D">
              <w:rPr>
                <w:sz w:val="22"/>
                <w:szCs w:val="22"/>
                <w:u w:val="single"/>
              </w:rPr>
              <w:t>WSzKzP.SZP.2612.3.2023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1963CD" w:rsidRPr="00AC4A3D" w:rsidRDefault="002228AC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OŚWIADCZENIE</w:t>
            </w:r>
            <w:r w:rsidR="001963CD" w:rsidRPr="00AC4A3D">
              <w:rPr>
                <w:b/>
                <w:sz w:val="22"/>
                <w:szCs w:val="22"/>
              </w:rPr>
              <w:t xml:space="preserve"> </w:t>
            </w:r>
          </w:p>
          <w:p w:rsidR="002228AC" w:rsidRPr="00AC4A3D" w:rsidRDefault="001963CD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color w:val="000000"/>
                <w:sz w:val="22"/>
                <w:szCs w:val="22"/>
              </w:rPr>
              <w:t>nie dotyczy pakietów: nr 1 poz. 13, 34-36, 46-49, 74, 104, 121, 122, 145, 146, 147, 165, nr 30 poz. 3, 21, nr 81 poz. 4, nr 85 poz. 4-9, 14-16, nr 87, nr 88, nr 99 poz. 8, nr 135, nr 171, nr 172, nr 173</w:t>
            </w:r>
          </w:p>
        </w:tc>
      </w:tr>
    </w:tbl>
    <w:p w:rsidR="002228AC" w:rsidRPr="00AC4A3D" w:rsidRDefault="002228AC" w:rsidP="00AC4A3D">
      <w:pPr>
        <w:spacing w:line="276" w:lineRule="auto"/>
        <w:textAlignment w:val="top"/>
        <w:rPr>
          <w:sz w:val="22"/>
          <w:szCs w:val="22"/>
        </w:rPr>
      </w:pPr>
    </w:p>
    <w:p w:rsidR="001963CD" w:rsidRPr="00AC4A3D" w:rsidRDefault="002228AC" w:rsidP="00AC4A3D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>`</w:t>
      </w:r>
      <w:r w:rsidRPr="00AC4A3D">
        <w:rPr>
          <w:rFonts w:eastAsia="Calibri"/>
          <w:color w:val="000000"/>
          <w:sz w:val="22"/>
          <w:szCs w:val="22"/>
          <w:lang w:eastAsia="en-US"/>
        </w:rPr>
        <w:tab/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1963CD" w:rsidRPr="00AC4A3D">
        <w:rPr>
          <w:rFonts w:eastAsia="Calibri"/>
          <w:b/>
          <w:color w:val="000000"/>
          <w:sz w:val="22"/>
          <w:szCs w:val="22"/>
          <w:lang w:eastAsia="en-US"/>
        </w:rPr>
        <w:t>produkty lecznicze</w:t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F6C0B" w:rsidRPr="00AC4A3D">
        <w:rPr>
          <w:color w:val="000000"/>
          <w:sz w:val="22"/>
          <w:szCs w:val="22"/>
        </w:rPr>
        <w:t>będą</w:t>
      </w:r>
      <w:r w:rsidR="001963CD" w:rsidRPr="00AC4A3D">
        <w:rPr>
          <w:color w:val="000000"/>
          <w:sz w:val="22"/>
          <w:szCs w:val="22"/>
        </w:rPr>
        <w:t xml:space="preserve"> posiadał</w:t>
      </w:r>
      <w:r w:rsidR="00AF6C0B" w:rsidRPr="00AC4A3D">
        <w:rPr>
          <w:color w:val="000000"/>
          <w:sz w:val="22"/>
          <w:szCs w:val="22"/>
        </w:rPr>
        <w:t>y</w:t>
      </w:r>
      <w:r w:rsidR="001963CD" w:rsidRPr="00AC4A3D">
        <w:rPr>
          <w:color w:val="000000"/>
          <w:sz w:val="22"/>
          <w:szCs w:val="22"/>
        </w:rPr>
        <w:t xml:space="preserve"> aktualne i ważne przez cały okres trwania umowy </w:t>
      </w:r>
      <w:r w:rsidR="00AF6C0B" w:rsidRPr="00AC4A3D">
        <w:rPr>
          <w:color w:val="000000"/>
          <w:sz w:val="22"/>
          <w:szCs w:val="22"/>
        </w:rPr>
        <w:t>świadectwa</w:t>
      </w:r>
      <w:r w:rsidR="001963CD" w:rsidRPr="00AC4A3D">
        <w:rPr>
          <w:color w:val="000000"/>
          <w:sz w:val="22"/>
          <w:szCs w:val="22"/>
        </w:rPr>
        <w:t xml:space="preserve"> dopuszczenia do obrotu na każdy oferowany produkt leczniczy zgodnie z ustawą z dnia 6 września 2001r. Prawo f</w:t>
      </w:r>
      <w:r w:rsidR="001A088A">
        <w:rPr>
          <w:color w:val="000000"/>
          <w:sz w:val="22"/>
          <w:szCs w:val="22"/>
        </w:rPr>
        <w:t>armaceutyczne (</w:t>
      </w:r>
      <w:proofErr w:type="spellStart"/>
      <w:r w:rsidR="001A088A">
        <w:rPr>
          <w:color w:val="000000"/>
          <w:sz w:val="22"/>
          <w:szCs w:val="22"/>
        </w:rPr>
        <w:t>t.j</w:t>
      </w:r>
      <w:proofErr w:type="spellEnd"/>
      <w:r w:rsidR="001A088A">
        <w:rPr>
          <w:color w:val="000000"/>
          <w:sz w:val="22"/>
          <w:szCs w:val="22"/>
        </w:rPr>
        <w:t>. Dz.U. z 2022r. poz. 2301</w:t>
      </w:r>
      <w:r w:rsidR="001963CD" w:rsidRPr="00AC4A3D">
        <w:rPr>
          <w:color w:val="000000"/>
          <w:sz w:val="22"/>
          <w:szCs w:val="22"/>
        </w:rPr>
        <w:t>)</w:t>
      </w:r>
      <w:r w:rsidR="00AC4A3D">
        <w:rPr>
          <w:color w:val="000000"/>
          <w:sz w:val="22"/>
          <w:szCs w:val="22"/>
        </w:rPr>
        <w:t>.</w:t>
      </w:r>
    </w:p>
    <w:p w:rsidR="00202D04" w:rsidRPr="00AC4A3D" w:rsidRDefault="00202D04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="00AC4A3D">
        <w:rPr>
          <w:rFonts w:eastAsia="Calibri"/>
          <w:snapToGrid w:val="0"/>
          <w:sz w:val="22"/>
          <w:szCs w:val="22"/>
          <w:lang w:eastAsia="en-US"/>
        </w:rPr>
        <w:t>świadectwa dopuszczenia do obrotu</w:t>
      </w:r>
      <w:r w:rsidRPr="00AC4A3D">
        <w:rPr>
          <w:sz w:val="22"/>
          <w:szCs w:val="22"/>
        </w:rPr>
        <w:t xml:space="preserve"> (zgodnie z ww. ustawą)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</w:t>
      </w:r>
      <w:r w:rsidR="00AC4A3D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od umowy.</w:t>
      </w:r>
    </w:p>
    <w:p w:rsidR="002228AC" w:rsidRPr="00AC4A3D" w:rsidRDefault="002228AC" w:rsidP="00AC4A3D">
      <w:pPr>
        <w:spacing w:after="200" w:line="276" w:lineRule="auto"/>
        <w:jc w:val="both"/>
        <w:rPr>
          <w:sz w:val="22"/>
          <w:szCs w:val="22"/>
        </w:rPr>
      </w:pPr>
    </w:p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F6C0B" w:rsidRPr="00AC4A3D" w:rsidRDefault="00AF6C0B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>dotyczy pakietów nr 1 poz. 13, 34-36, 104, 146, 147, 165, nr 30 poz. 21, nr 81 poz. 4, nr 85 poz. 14-16, nr 87 poz. 18-24, nr 99 poz. 8, nr 172, nr 173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AC4A3D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AC4A3D">
        <w:rPr>
          <w:sz w:val="22"/>
          <w:szCs w:val="22"/>
        </w:rPr>
        <w:t xml:space="preserve"> Prezesa Urzędu (zgodnie z ww. ustawą)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AC4A3D" w:rsidRPr="00AC4A3D" w:rsidRDefault="00AC4A3D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b/>
          <w:color w:val="000000"/>
        </w:rPr>
      </w:pPr>
      <w:r w:rsidRPr="00292392">
        <w:rPr>
          <w:b/>
          <w:color w:val="000000"/>
        </w:rPr>
        <w:t xml:space="preserve">dotyczy pakietów nr 1 poz. </w:t>
      </w:r>
      <w:r>
        <w:rPr>
          <w:b/>
          <w:color w:val="000000"/>
        </w:rPr>
        <w:t>46-49, 74, nr 85 poz. 4-9, nr 87 poz. 1-17, nr 88</w:t>
      </w:r>
    </w:p>
    <w:p w:rsidR="00AC4A3D" w:rsidRDefault="00AC4A3D" w:rsidP="00AC4A3D">
      <w:pPr>
        <w:spacing w:line="276" w:lineRule="auto"/>
        <w:ind w:firstLine="708"/>
        <w:jc w:val="both"/>
        <w:rPr>
          <w:b/>
          <w:color w:val="000000"/>
        </w:rPr>
      </w:pPr>
    </w:p>
    <w:p w:rsidR="00AC4A3D" w:rsidRDefault="00AC4A3D" w:rsidP="00AC4A3D">
      <w:pPr>
        <w:spacing w:line="276" w:lineRule="auto"/>
        <w:ind w:firstLine="708"/>
        <w:jc w:val="both"/>
        <w:rPr>
          <w:color w:val="000000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>
        <w:rPr>
          <w:rFonts w:eastAsia="Calibri"/>
          <w:b/>
          <w:color w:val="000000"/>
          <w:sz w:val="22"/>
          <w:szCs w:val="22"/>
          <w:lang w:eastAsia="en-US"/>
        </w:rPr>
        <w:t>dietetyczne środki specjalnego przeznaczenia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będą</w:t>
      </w:r>
      <w:r w:rsidRPr="00AC4A3D">
        <w:rPr>
          <w:color w:val="000000"/>
          <w:sz w:val="22"/>
          <w:szCs w:val="22"/>
        </w:rPr>
        <w:t xml:space="preserve"> posiadał</w:t>
      </w:r>
      <w:r>
        <w:rPr>
          <w:color w:val="000000"/>
          <w:sz w:val="22"/>
          <w:szCs w:val="22"/>
        </w:rPr>
        <w:t>y</w:t>
      </w:r>
      <w:r w:rsidRPr="00AC4A3D">
        <w:rPr>
          <w:color w:val="000000"/>
          <w:sz w:val="22"/>
          <w:szCs w:val="22"/>
        </w:rPr>
        <w:t xml:space="preserve"> </w:t>
      </w:r>
      <w:r w:rsidRPr="008E519B">
        <w:rPr>
          <w:color w:val="000000"/>
        </w:rPr>
        <w:t xml:space="preserve">posiadał aktualne i ważne przez cały okres trwania umowy dopuszczenia </w:t>
      </w:r>
      <w:r>
        <w:rPr>
          <w:color w:val="000000"/>
        </w:rPr>
        <w:br w:type="textWrapping" w:clear="all"/>
      </w:r>
      <w:r w:rsidRPr="008E519B">
        <w:rPr>
          <w:color w:val="000000"/>
        </w:rPr>
        <w:t>do ob</w:t>
      </w:r>
      <w:r>
        <w:rPr>
          <w:color w:val="000000"/>
        </w:rPr>
        <w:t>rotu na każdy oferowany produkt.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 w:val="22"/>
          <w:szCs w:val="22"/>
          <w:lang w:eastAsia="en-US"/>
        </w:rPr>
        <w:t>dokumenty dopuszczające do obrotu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AC4A3D" w:rsidRPr="00AC4A3D" w:rsidRDefault="00AC4A3D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jc w:val="center"/>
        <w:rPr>
          <w:b/>
          <w:color w:val="000000"/>
        </w:rPr>
      </w:pPr>
      <w:r w:rsidRPr="00E9766C">
        <w:rPr>
          <w:b/>
          <w:color w:val="000000"/>
        </w:rPr>
        <w:t xml:space="preserve">dotyczy pakietów nr 1 poz. 145, nr 30 poz. </w:t>
      </w:r>
      <w:r>
        <w:rPr>
          <w:b/>
          <w:color w:val="000000"/>
        </w:rPr>
        <w:t>3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C4A3D" w:rsidRDefault="00AC4A3D" w:rsidP="00AC4A3D">
      <w:pPr>
        <w:spacing w:line="276" w:lineRule="auto"/>
        <w:ind w:firstLine="708"/>
        <w:jc w:val="both"/>
        <w:rPr>
          <w:color w:val="000000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>
        <w:rPr>
          <w:rFonts w:eastAsia="Calibri"/>
          <w:b/>
          <w:color w:val="000000"/>
          <w:sz w:val="22"/>
          <w:szCs w:val="22"/>
          <w:lang w:eastAsia="en-US"/>
        </w:rPr>
        <w:t>kosmetyki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będą</w:t>
      </w:r>
      <w:r w:rsidRPr="00AC4A3D">
        <w:rPr>
          <w:color w:val="000000"/>
          <w:sz w:val="22"/>
          <w:szCs w:val="22"/>
        </w:rPr>
        <w:t xml:space="preserve"> </w:t>
      </w:r>
      <w:r w:rsidRPr="00E9766C">
        <w:rPr>
          <w:color w:val="000000"/>
        </w:rPr>
        <w:t>wytwarzane przez zakład zgłoszony do wykazu prowadzonego przez Państwowego Powiatowego Inspektora Sanitarnego, zgodnie z ustawą z dnia 4 października 2018r. o produktach kosmetycznych</w:t>
      </w:r>
      <w:r w:rsidR="001A088A">
        <w:rPr>
          <w:color w:val="000000"/>
        </w:rPr>
        <w:t xml:space="preserve"> </w:t>
      </w:r>
      <w:r w:rsidR="001A088A">
        <w:rPr>
          <w:color w:val="000000"/>
        </w:rPr>
        <w:br w:type="textWrapping" w:clear="all"/>
        <w:t>(Dz. U. z 2018r. poz. 2227)</w:t>
      </w:r>
      <w:r>
        <w:rPr>
          <w:color w:val="000000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>,</w:t>
      </w:r>
      <w:r>
        <w:rPr>
          <w:rFonts w:eastAsia="Calibri"/>
          <w:color w:val="000000"/>
          <w:sz w:val="22"/>
          <w:szCs w:val="22"/>
          <w:lang w:eastAsia="en-US"/>
        </w:rPr>
        <w:t xml:space="preserve"> udostępnimy dokumenty potwierdzające, że zaoferowane kosmetyki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9766C">
        <w:rPr>
          <w:color w:val="000000"/>
        </w:rPr>
        <w:t xml:space="preserve">wytwarzane </w:t>
      </w:r>
      <w:r>
        <w:rPr>
          <w:color w:val="000000"/>
        </w:rPr>
        <w:t xml:space="preserve">są </w:t>
      </w:r>
      <w:r w:rsidRPr="00E9766C">
        <w:rPr>
          <w:color w:val="000000"/>
        </w:rPr>
        <w:t>przez zakład zgłoszony do wykazu prowadzonego przez Państwowego Powiatowego Inspektora Sanitarnego</w:t>
      </w:r>
      <w:r w:rsidRPr="00AC4A3D">
        <w:rPr>
          <w:sz w:val="22"/>
          <w:szCs w:val="22"/>
        </w:rPr>
        <w:t xml:space="preserve"> (zgodnie </w:t>
      </w:r>
      <w:r>
        <w:rPr>
          <w:sz w:val="22"/>
          <w:szCs w:val="22"/>
        </w:rPr>
        <w:br w:type="textWrapping" w:clear="all"/>
      </w:r>
      <w:r w:rsidRPr="00AC4A3D">
        <w:rPr>
          <w:sz w:val="22"/>
          <w:szCs w:val="22"/>
        </w:rPr>
        <w:t>z ww. ustawą)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AC4A3D" w:rsidRPr="00AC4A3D" w:rsidRDefault="00AC4A3D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Pr="00AC4A3D" w:rsidRDefault="00AC4A3D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>dotyczy pakietów nr 1 poz. 13, 34-36, 104, 146, 147, 165, nr 30 poz. 21, nr 81 poz. 4, nr 85 poz. 14-16, nr 87 poz. 18-24, nr 99 poz. 8, nr 172, nr 173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C4A3D" w:rsidRDefault="00AC4A3D" w:rsidP="00AC4A3D">
      <w:pPr>
        <w:spacing w:line="276" w:lineRule="auto"/>
        <w:ind w:firstLine="708"/>
        <w:jc w:val="both"/>
        <w:rPr>
          <w:color w:val="000000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>
        <w:rPr>
          <w:rFonts w:eastAsia="Calibri"/>
          <w:b/>
          <w:color w:val="000000"/>
          <w:sz w:val="22"/>
          <w:szCs w:val="22"/>
          <w:lang w:eastAsia="en-US"/>
        </w:rPr>
        <w:t>surowce farmaceutyczne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będą</w:t>
      </w:r>
      <w:r w:rsidRPr="00AC4A3D">
        <w:rPr>
          <w:color w:val="000000"/>
          <w:sz w:val="22"/>
          <w:szCs w:val="22"/>
        </w:rPr>
        <w:t xml:space="preserve"> </w:t>
      </w:r>
      <w:r w:rsidRPr="00E9766C">
        <w:rPr>
          <w:color w:val="000000"/>
        </w:rPr>
        <w:t xml:space="preserve">są ujęte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 xml:space="preserve">w Wykazie surowców farmaceutycznych do receptury i </w:t>
      </w:r>
      <w:r>
        <w:rPr>
          <w:color w:val="000000"/>
        </w:rPr>
        <w:t>będą posiadały</w:t>
      </w:r>
      <w:r w:rsidRPr="00E9766C">
        <w:rPr>
          <w:color w:val="000000"/>
        </w:rPr>
        <w:t xml:space="preserve"> aktualne pozwolenie na dopuszczenie do obrotu na terenie Rzeczpospolitej Polskiej oraz spełniają wymogi Farmakopei Polskiej</w:t>
      </w:r>
      <w:r>
        <w:rPr>
          <w:color w:val="000000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surowce farmaceutyczne </w:t>
      </w:r>
      <w:r w:rsidRPr="00E9766C">
        <w:rPr>
          <w:color w:val="000000"/>
        </w:rPr>
        <w:t xml:space="preserve">są ujęte w Wykazie surowców farmaceutycznych do receptury i </w:t>
      </w:r>
      <w:r>
        <w:rPr>
          <w:color w:val="000000"/>
        </w:rPr>
        <w:t>posiadają</w:t>
      </w:r>
      <w:r w:rsidRPr="00E9766C">
        <w:rPr>
          <w:color w:val="000000"/>
        </w:rPr>
        <w:t xml:space="preserve"> aktualne pozwolenie na dopuszczenie do obrotu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>na terenie Rzeczpospolitej Polskiej oraz spełniają wymogi Farmakopei Polskiej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3 dni roboczych od dnia otrzymania pisemnego wezwania pod rygorem możliwości naliczenia kar umownych i możliwości odstąpienia od umowy.</w:t>
      </w:r>
      <w:bookmarkStart w:id="0" w:name="_GoBack"/>
      <w:bookmarkEnd w:id="0"/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963CD"/>
    <w:rsid w:val="001A088A"/>
    <w:rsid w:val="00202D04"/>
    <w:rsid w:val="002228AC"/>
    <w:rsid w:val="00382DC0"/>
    <w:rsid w:val="00512E9C"/>
    <w:rsid w:val="008A59C3"/>
    <w:rsid w:val="008B59A2"/>
    <w:rsid w:val="00991351"/>
    <w:rsid w:val="009C1CBB"/>
    <w:rsid w:val="00AB3500"/>
    <w:rsid w:val="00AC4A3D"/>
    <w:rsid w:val="00AF6C0B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23C0-8595-4480-9A94-0D276248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dcterms:created xsi:type="dcterms:W3CDTF">2021-03-18T10:30:00Z</dcterms:created>
  <dcterms:modified xsi:type="dcterms:W3CDTF">2023-03-01T11:14:00Z</dcterms:modified>
</cp:coreProperties>
</file>