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bookmarkStart w:id="0" w:name="_Toc85695710"/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645BFBDD" w14:textId="367DF3E8" w:rsidR="007730CF" w:rsidRDefault="007730CF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446843B1" w14:textId="3DEE4FE6" w:rsidR="00C0675F" w:rsidRDefault="00C0675F" w:rsidP="00C0675F">
      <w:pPr>
        <w:spacing w:after="0" w:line="240" w:lineRule="auto"/>
        <w:rPr>
          <w:rFonts w:ascii="Georgia" w:eastAsia="Times New Roman" w:hAnsi="Georgia" w:cs="Arial CE"/>
          <w:b/>
          <w:bCs/>
          <w:color w:val="000000"/>
          <w:sz w:val="20"/>
          <w:szCs w:val="20"/>
          <w:lang w:eastAsia="pl-PL"/>
        </w:rPr>
      </w:pPr>
      <w:bookmarkStart w:id="2" w:name="_Hlk98309278"/>
    </w:p>
    <w:p w14:paraId="386032E2" w14:textId="13826CCE" w:rsidR="00260F61" w:rsidRPr="00260F61" w:rsidRDefault="00260F61" w:rsidP="005336AB">
      <w:pPr>
        <w:widowControl w:val="0"/>
        <w:suppressLineNumbers/>
        <w:suppressAutoHyphens/>
        <w:spacing w:before="60" w:after="0" w:line="360" w:lineRule="auto"/>
        <w:ind w:firstLine="709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Przedmiotem zamówienia jest usługa pogwarancyjnego przeglądu technicznego, czyszczenia i konserwacji central klimatyzacyjnych wentylacyjnych oraz agregatów wody lodowej w obiektach ZZOZ Wadowice w okresie 24 miesięcy (2 przeglądy każdego z urządzeń w przeciągu 24 miesięcy, przegląd drugi realizować przed upływem roku od przeglądu pierwszego.)</w:t>
      </w:r>
    </w:p>
    <w:p w14:paraId="5D8CEA42" w14:textId="77777777" w:rsidR="00260F61" w:rsidRPr="00260F61" w:rsidRDefault="00260F61" w:rsidP="005336AB">
      <w:pPr>
        <w:widowControl w:val="0"/>
        <w:suppressLineNumbers/>
        <w:suppressAutoHyphens/>
        <w:spacing w:before="60" w:after="0" w:line="360" w:lineRule="auto"/>
        <w:ind w:firstLine="709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Wszystkie prace Wykonawca powinien prowadzić w sposób nie utrudniający funkcjonowania Szpitala. Każde wyłączenie urządzeń do czyszczenia oraz wejście do pomieszczeń sterylnych musi odbyć się po wcześniejszym uzgodnieniu z użytkownikiem oraz odbyć się z zachowaniem zasad higieny. Zamawiający zastrzega sobie prawo kontroli czynności wykonywanych przez Wykonawcę.</w:t>
      </w:r>
    </w:p>
    <w:p w14:paraId="0203BDDF" w14:textId="77777777" w:rsidR="00260F61" w:rsidRPr="00260F61" w:rsidRDefault="00260F61" w:rsidP="005336AB">
      <w:pPr>
        <w:widowControl w:val="0"/>
        <w:suppressLineNumbers/>
        <w:suppressAutoHyphens/>
        <w:spacing w:before="60" w:after="0" w:line="360" w:lineRule="auto"/>
        <w:ind w:firstLine="709"/>
        <w:jc w:val="both"/>
        <w:rPr>
          <w:rFonts w:ascii="Georgia" w:eastAsia="SimSun" w:hAnsi="Georgia" w:cs="Mangal"/>
          <w:b/>
          <w:bCs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W przypadku stwierdzenia konieczności wymiany filtrów należy poinformować o tym Zamawiającego. </w:t>
      </w:r>
      <w:r w:rsidRPr="00260F61">
        <w:rPr>
          <w:rFonts w:ascii="Georgia" w:eastAsia="SimSun" w:hAnsi="Georgia" w:cs="Mangal"/>
          <w:b/>
          <w:bCs/>
          <w:kern w:val="2"/>
          <w:sz w:val="20"/>
          <w:szCs w:val="20"/>
          <w:lang w:eastAsia="zh-CN" w:bidi="hi-IN"/>
        </w:rPr>
        <w:t>Dostawa filtrów jest po stronie Zamawiającego.</w:t>
      </w:r>
    </w:p>
    <w:p w14:paraId="6497C9F5" w14:textId="0D94DD00" w:rsidR="00260F61" w:rsidRPr="00260F61" w:rsidRDefault="00260F61" w:rsidP="005336AB">
      <w:pPr>
        <w:widowControl w:val="0"/>
        <w:suppressLineNumbers/>
        <w:suppressAutoHyphens/>
        <w:spacing w:before="60" w:after="0" w:line="360" w:lineRule="auto"/>
        <w:ind w:firstLine="709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Wykonawca ponosi pełną odpowiedzialność z tytułu realizacji zamówienia</w:t>
      </w:r>
      <w:r w:rsidR="005336A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.</w:t>
      </w:r>
    </w:p>
    <w:p w14:paraId="2E2BB3D1" w14:textId="304CEEBB" w:rsidR="00260F61" w:rsidRPr="00260F61" w:rsidRDefault="00260F61" w:rsidP="005336AB">
      <w:pPr>
        <w:widowControl w:val="0"/>
        <w:suppressLineNumbers/>
        <w:suppressAutoHyphens/>
        <w:spacing w:before="60" w:after="0" w:line="360" w:lineRule="auto"/>
        <w:ind w:firstLine="709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Podczas przeglądu należy zidentyfikować błędy i usterki urządzeń. Z przeglądu należy sporządzić protokoły obejmujące potwierdzenie wykonanych prac ujętych w zakresach urządzeń i czynności oczekiwanych od Wykonawcy dla poszczególnych pakietów odnosząc się do każdej pozycji zamieszczonej poniżej oraz umieścić potwierdzenie sprawności urządzenia i przydatność do eksploatacji. Zalecenia z przeglądu muszą opisywać dokładnie rodzaj oraz ilość ewentualnych podzespołów które należy wymienić lub poddać naprawie.  </w:t>
      </w:r>
    </w:p>
    <w:p w14:paraId="5D9E3469" w14:textId="77777777" w:rsidR="00260F61" w:rsidRPr="00260F61" w:rsidRDefault="00260F61" w:rsidP="00260F61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Georgia" w:eastAsia="Georgia" w:hAnsi="Georgia" w:cs="Georgia"/>
          <w:color w:val="000000"/>
          <w:kern w:val="2"/>
          <w:lang w:eastAsia="zh-CN" w:bidi="hi-IN"/>
        </w:rPr>
      </w:pPr>
    </w:p>
    <w:p w14:paraId="194D9808" w14:textId="77777777" w:rsidR="00260F61" w:rsidRPr="00260F61" w:rsidRDefault="00260F61" w:rsidP="00260F61">
      <w:pPr>
        <w:autoSpaceDE w:val="0"/>
        <w:autoSpaceDN w:val="0"/>
        <w:spacing w:after="0" w:line="240" w:lineRule="auto"/>
        <w:contextualSpacing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</w:p>
    <w:p w14:paraId="50CE365C" w14:textId="77777777" w:rsidR="00260F61" w:rsidRPr="00260F61" w:rsidRDefault="00260F61" w:rsidP="00260F61">
      <w:pPr>
        <w:autoSpaceDE w:val="0"/>
        <w:autoSpaceDN w:val="0"/>
        <w:spacing w:after="0" w:line="240" w:lineRule="auto"/>
        <w:ind w:left="360"/>
        <w:contextualSpacing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260F61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br w:type="page"/>
      </w:r>
    </w:p>
    <w:p w14:paraId="12083DE4" w14:textId="0D584415" w:rsidR="00260F61" w:rsidRPr="00260F61" w:rsidRDefault="00260F61" w:rsidP="00260F61">
      <w:pPr>
        <w:autoSpaceDE w:val="0"/>
        <w:autoSpaceDN w:val="0"/>
        <w:spacing w:after="0" w:line="240" w:lineRule="auto"/>
        <w:ind w:left="360"/>
        <w:contextualSpacing/>
        <w:jc w:val="center"/>
        <w:rPr>
          <w:rFonts w:ascii="Georgia" w:eastAsia="Times New Roman" w:hAnsi="Georgia" w:cs="Times New Roman"/>
          <w:b/>
          <w:bCs/>
          <w:lang w:eastAsia="pl-PL"/>
        </w:rPr>
      </w:pPr>
      <w:r w:rsidRPr="00260F61">
        <w:rPr>
          <w:rFonts w:ascii="Georgia" w:eastAsia="Times New Roman" w:hAnsi="Georgia" w:cs="Times New Roman"/>
          <w:b/>
          <w:bCs/>
          <w:highlight w:val="cyan"/>
          <w:lang w:eastAsia="pl-PL"/>
        </w:rPr>
        <w:lastRenderedPageBreak/>
        <w:t>Zakres urządzeń i zakres czynności oczekiwanych od Wykonawcy</w:t>
      </w:r>
      <w:r w:rsidRPr="00260F61">
        <w:rPr>
          <w:rFonts w:ascii="Georgia" w:eastAsia="Times New Roman" w:hAnsi="Georgia" w:cs="Times New Roman"/>
          <w:b/>
          <w:bCs/>
          <w:highlight w:val="cyan"/>
          <w:lang w:eastAsia="pl-PL"/>
        </w:rPr>
        <w:br/>
      </w:r>
      <w:r w:rsidR="000769D5" w:rsidRPr="000769D5">
        <w:rPr>
          <w:rFonts w:ascii="Georgia" w:eastAsia="Times New Roman" w:hAnsi="Georgia" w:cs="Times New Roman"/>
          <w:b/>
          <w:bCs/>
          <w:highlight w:val="cyan"/>
          <w:lang w:eastAsia="pl-PL"/>
        </w:rPr>
        <w:t>P</w:t>
      </w:r>
      <w:r w:rsidRPr="00260F61">
        <w:rPr>
          <w:rFonts w:ascii="Georgia" w:eastAsia="Times New Roman" w:hAnsi="Georgia" w:cs="Times New Roman"/>
          <w:b/>
          <w:bCs/>
          <w:highlight w:val="cyan"/>
          <w:lang w:eastAsia="pl-PL"/>
        </w:rPr>
        <w:t>akiet nr 1</w:t>
      </w:r>
    </w:p>
    <w:p w14:paraId="613B1ED4" w14:textId="77777777" w:rsidR="00260F61" w:rsidRPr="00260F61" w:rsidRDefault="00260F61" w:rsidP="00260F61">
      <w:pPr>
        <w:autoSpaceDE w:val="0"/>
        <w:autoSpaceDN w:val="0"/>
        <w:spacing w:after="0" w:line="360" w:lineRule="auto"/>
        <w:contextualSpacing/>
        <w:rPr>
          <w:rFonts w:ascii="Georgia" w:eastAsia="Times New Roman" w:hAnsi="Georgia" w:cs="Calibri"/>
          <w:sz w:val="24"/>
          <w:szCs w:val="24"/>
          <w:lang w:eastAsia="pl-PL"/>
        </w:rPr>
      </w:pPr>
    </w:p>
    <w:p w14:paraId="341AA467" w14:textId="67DE9221" w:rsidR="00260F61" w:rsidRPr="00260F61" w:rsidRDefault="00260F61" w:rsidP="00260F61">
      <w:pPr>
        <w:widowControl w:val="0"/>
        <w:suppressAutoHyphens/>
        <w:spacing w:after="0" w:line="360" w:lineRule="auto"/>
        <w:rPr>
          <w:rFonts w:ascii="Georgia" w:eastAsia="SimSun" w:hAnsi="Georgia" w:cs="Arial"/>
          <w:b/>
          <w:kern w:val="2"/>
          <w:lang w:eastAsia="zh-CN" w:bidi="hi-IN"/>
        </w:rPr>
      </w:pPr>
      <w:r w:rsidRPr="00260F61">
        <w:rPr>
          <w:rFonts w:ascii="Times New Roman" w:eastAsia="SimSun" w:hAnsi="Times New Roman" w:cs="Mangal"/>
          <w:noProof/>
          <w:kern w:val="2"/>
          <w:sz w:val="24"/>
          <w:szCs w:val="24"/>
          <w:lang w:eastAsia="zh-CN" w:bidi="hi-IN"/>
        </w:rPr>
        <w:drawing>
          <wp:inline distT="0" distB="0" distL="0" distR="0" wp14:anchorId="6F865ADD" wp14:editId="5D42D47C">
            <wp:extent cx="6115685" cy="3709035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1C0C8" w14:textId="77777777" w:rsidR="00260F61" w:rsidRPr="00260F61" w:rsidRDefault="00260F61" w:rsidP="00260F61">
      <w:pPr>
        <w:numPr>
          <w:ilvl w:val="0"/>
          <w:numId w:val="9"/>
        </w:numPr>
        <w:spacing w:before="60" w:after="0" w:line="360" w:lineRule="auto"/>
        <w:ind w:left="284" w:hanging="142"/>
        <w:rPr>
          <w:rFonts w:ascii="Georgia" w:eastAsia="SimSun" w:hAnsi="Georgia" w:cs="Arial"/>
          <w:b/>
          <w:bCs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b/>
          <w:bCs/>
          <w:kern w:val="2"/>
          <w:sz w:val="20"/>
          <w:szCs w:val="20"/>
          <w:lang w:eastAsia="zh-CN" w:bidi="hi-IN"/>
        </w:rPr>
        <w:t xml:space="preserve">Zakres przeglądu agregatów skraplających obejmie: </w:t>
      </w:r>
    </w:p>
    <w:p w14:paraId="12EDAFCC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zamocowania agregatu,</w:t>
      </w:r>
    </w:p>
    <w:p w14:paraId="437DD164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stanu obudowy agregatu z myciem obudowy,</w:t>
      </w:r>
    </w:p>
    <w:p w14:paraId="4CD6D094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jc w:val="both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szczelności układu chłodniczego,</w:t>
      </w:r>
    </w:p>
    <w:p w14:paraId="680CA324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jc w:val="both"/>
        <w:rPr>
          <w:rFonts w:ascii="Georgia" w:eastAsia="SimSun" w:hAnsi="Georgia" w:cs="Arial"/>
          <w:b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automatyki chłodniczej,</w:t>
      </w:r>
    </w:p>
    <w:p w14:paraId="47DB9310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jc w:val="both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stanu obudowy sprężarek i podzespołów z myciem,</w:t>
      </w:r>
    </w:p>
    <w:p w14:paraId="4DA5B7BC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jc w:val="both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zamocowania sprężarki i podzespołów,</w:t>
      </w:r>
    </w:p>
    <w:p w14:paraId="698688DA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stanu lamel skraplacza,</w:t>
      </w:r>
    </w:p>
    <w:p w14:paraId="693D0010" w14:textId="0BE46846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ciśnienia czynnika chłodzącego (w czasie konieczności uzupełnić)</w:t>
      </w:r>
      <w:r w:rsidR="005336AB" w:rsidRP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,</w:t>
      </w:r>
    </w:p>
    <w:p w14:paraId="64386317" w14:textId="75914EA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oczyszczenie i mycie lamel skraplacza</w:t>
      </w:r>
      <w:r w:rsidR="005336AB" w:rsidRP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,</w:t>
      </w:r>
    </w:p>
    <w:p w14:paraId="623E5E2B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jc w:val="both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połączeń elektrycznych – zacisków,</w:t>
      </w:r>
    </w:p>
    <w:p w14:paraId="0DAF7848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zamocowania silników wentylatorów,</w:t>
      </w:r>
    </w:p>
    <w:p w14:paraId="1FA621C6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prawidłowości pracy wentylatora,</w:t>
      </w:r>
    </w:p>
    <w:p w14:paraId="436A6493" w14:textId="442E6D09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Times New Roman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sprawdzenie stanu łożysk silników</w:t>
      </w:r>
      <w:r w:rsidR="005336AB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63A1255B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prawidłowości pracy wentylatora po montażu silnika,</w:t>
      </w:r>
    </w:p>
    <w:p w14:paraId="3822F89D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szczelności kolektorów i armatury chłodniczej,</w:t>
      </w:r>
    </w:p>
    <w:p w14:paraId="30A86FBC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połączeń lutowanych,</w:t>
      </w:r>
    </w:p>
    <w:p w14:paraId="48D34AD3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połączeń śrubowych,</w:t>
      </w:r>
    </w:p>
    <w:p w14:paraId="6CEA5E16" w14:textId="2CC67F33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jc w:val="both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rozruch urządzenia, kontrola pracy sprężarki</w:t>
      </w:r>
      <w:r w:rsidR="005336AB" w:rsidRP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,</w:t>
      </w:r>
    </w:p>
    <w:p w14:paraId="05DA7AB6" w14:textId="77777777" w:rsidR="00260F61" w:rsidRPr="00260F61" w:rsidRDefault="00260F61" w:rsidP="00260F61">
      <w:pPr>
        <w:numPr>
          <w:ilvl w:val="0"/>
          <w:numId w:val="9"/>
        </w:numPr>
        <w:spacing w:before="60" w:after="0" w:line="360" w:lineRule="auto"/>
        <w:ind w:left="284" w:hanging="142"/>
        <w:rPr>
          <w:rFonts w:ascii="Georgia" w:eastAsia="SimSun" w:hAnsi="Georgia" w:cs="Arial"/>
          <w:b/>
          <w:bCs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b/>
          <w:bCs/>
          <w:kern w:val="2"/>
          <w:sz w:val="20"/>
          <w:szCs w:val="20"/>
          <w:lang w:eastAsia="zh-CN" w:bidi="hi-IN"/>
        </w:rPr>
        <w:t>Zakres przeglądu central wentylacyjnych z chłodnicą obejmie:</w:t>
      </w:r>
    </w:p>
    <w:p w14:paraId="29A2399D" w14:textId="560A8C4F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sprawdzenie stanu powierzchni obudowy centrali</w:t>
      </w:r>
      <w:r w:rsidR="005336AB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4F88F6EE" w14:textId="6DB5A929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Times New Roman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czyszczenie i mycie obudowy centrali</w:t>
      </w:r>
      <w:r w:rsidR="005336AB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5475D975" w14:textId="6D276A66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b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czyszczenie i mycie nagrzewnicy wodnej, wymiennika powietrza</w:t>
      </w:r>
      <w:r w:rsidR="005336AB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</w:r>
    </w:p>
    <w:p w14:paraId="482444E8" w14:textId="1C29C976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b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czyszczenie i mycie powierzchni wewnętrznych centrali</w:t>
      </w:r>
      <w:r w:rsidR="005336AB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3274453C" w14:textId="65C983BB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b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sprawdzenie wypoziomowania centrali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3190D72E" w14:textId="7ECF94AA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b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sprawdzenie zamocowania centrali do ramy i śrub fundamentowych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1C9BC506" w14:textId="7C8747FF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Times New Roman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sprawdzenie działania przepustnic wielopłaszczyznowych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1EE22B55" w14:textId="6CE206C8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wymiana filtrów – filtry własnością Zamawiającego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65A51F8A" w14:textId="362B1E51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sprawdzenie osadzenia filtrów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0AB7CBCD" w14:textId="2F36E66A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sprawdzenie ustawienia i zamocowania silników elektrycznych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481222B5" w14:textId="683233F1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sprawdzenie działania wirników wentylatorów poprzez ręczne uruchomienie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7ACA4C2C" w14:textId="68FF90AC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sprawdzenie stanu łożysk silników (</w:t>
      </w:r>
      <w:r w:rsidRPr="00260F61">
        <w:rPr>
          <w:rFonts w:ascii="Georgia" w:eastAsia="SimSun" w:hAnsi="Georgia" w:cs="Mangal"/>
          <w:bCs/>
          <w:kern w:val="2"/>
          <w:sz w:val="20"/>
          <w:szCs w:val="20"/>
          <w:lang w:eastAsia="zh-CN" w:bidi="hi-IN"/>
        </w:rPr>
        <w:t>ewentualna wymiana łożysk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)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3DD92CB2" w14:textId="2F5DF472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stanu grzałek elektrycznych</w:t>
      </w:r>
      <w:r w:rsidR="000769D5" w:rsidRP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,</w:t>
      </w:r>
    </w:p>
    <w:p w14:paraId="4F94741E" w14:textId="42778AB6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czyszczenie grzałek elektrycznych</w:t>
      </w:r>
      <w:r w:rsidR="000769D5" w:rsidRP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.</w:t>
      </w:r>
    </w:p>
    <w:p w14:paraId="0D37795E" w14:textId="77777777" w:rsidR="00260F61" w:rsidRPr="00260F61" w:rsidRDefault="00260F61" w:rsidP="00260F61">
      <w:pPr>
        <w:widowControl w:val="0"/>
        <w:suppressAutoHyphens/>
        <w:autoSpaceDE w:val="0"/>
        <w:autoSpaceDN w:val="0"/>
        <w:adjustRightInd w:val="0"/>
        <w:spacing w:before="60" w:after="0" w:line="360" w:lineRule="auto"/>
        <w:ind w:left="284" w:hanging="142"/>
        <w:rPr>
          <w:rFonts w:ascii="Georgia" w:eastAsia="SimSun" w:hAnsi="Georgia" w:cs="Times New Roman"/>
          <w:bCs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MT"/>
          <w:bCs/>
          <w:kern w:val="2"/>
          <w:sz w:val="20"/>
          <w:szCs w:val="20"/>
          <w:lang w:eastAsia="zh-CN" w:bidi="hi-IN"/>
        </w:rPr>
        <w:t>Należy sprawdzić również zadziałanie zabezpieczenia przed wzrostem temperatury w wypadku zaniku przepływu powietrza. Prędkość powietrza nie powinna być niższa niż 1,5 m/s.</w:t>
      </w:r>
    </w:p>
    <w:p w14:paraId="2437D627" w14:textId="7F114506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zamocowania chłodnicy</w:t>
      </w:r>
      <w:r w:rsidR="000769D5" w:rsidRP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,</w:t>
      </w:r>
    </w:p>
    <w:p w14:paraId="0D1F6931" w14:textId="5492005F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sprawdzenie stanu zabrudzenia lamel chłodnicy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09133A2C" w14:textId="00252CD5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czyszczenie i mycie chłodnicy, wymiennika powietrza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41AB5465" w14:textId="2D35A592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sprawdzenie stanu odkraplaczy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64D1792F" w14:textId="7E1DA2BC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i regulacja armatury regulacyjnej i odcinającej</w:t>
      </w:r>
      <w:r w:rsidR="000769D5" w:rsidRP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,</w:t>
      </w:r>
    </w:p>
    <w:p w14:paraId="5322FFC0" w14:textId="51F90693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sprawdzenie  i czyszczenie układu odprowadzenia skroplin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00BA5660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bCs/>
          <w:color w:val="3C4554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Arial"/>
          <w:bCs/>
          <w:kern w:val="2"/>
          <w:sz w:val="20"/>
          <w:szCs w:val="20"/>
          <w:lang w:eastAsia="zh-CN" w:bidi="hi-IN"/>
        </w:rPr>
        <w:t>dezynfekcja wymienników, tac ociekowych, (środek musi posiadać atest PZH oraz pozwolenie Ministra Zdrowia na obrót produktem biobójczym</w:t>
      </w:r>
      <w:r w:rsidRPr="00260F61">
        <w:rPr>
          <w:rFonts w:ascii="Georgia" w:eastAsia="SimSun" w:hAnsi="Georgia" w:cs="Arial"/>
          <w:bCs/>
          <w:color w:val="3D4655"/>
          <w:kern w:val="2"/>
          <w:sz w:val="20"/>
          <w:szCs w:val="20"/>
          <w:lang w:eastAsia="zh-CN" w:bidi="hi-IN"/>
        </w:rPr>
        <w:t>).</w:t>
      </w:r>
      <w:r w:rsidRPr="00260F61">
        <w:rPr>
          <w:rFonts w:ascii="Georgia" w:eastAsia="SimSun" w:hAnsi="Georgia" w:cs="Tahoma"/>
          <w:color w:val="3D4655"/>
          <w:kern w:val="2"/>
          <w:sz w:val="20"/>
          <w:szCs w:val="20"/>
          <w:lang w:eastAsia="zh-CN" w:bidi="hi-IN"/>
        </w:rPr>
        <w:t xml:space="preserve"> </w:t>
      </w:r>
      <w:r w:rsidRPr="00260F61">
        <w:rPr>
          <w:rFonts w:ascii="Georgia" w:eastAsia="SimSun" w:hAnsi="Georgia" w:cs="Arial"/>
          <w:bCs/>
          <w:color w:val="3C4554"/>
          <w:kern w:val="2"/>
          <w:sz w:val="20"/>
          <w:szCs w:val="20"/>
          <w:lang w:eastAsia="zh-CN" w:bidi="hi-IN"/>
        </w:rPr>
        <w:t xml:space="preserve"> </w:t>
      </w:r>
    </w:p>
    <w:p w14:paraId="45828392" w14:textId="77777777" w:rsidR="00260F61" w:rsidRPr="00260F61" w:rsidRDefault="00260F61" w:rsidP="00260F61">
      <w:pPr>
        <w:numPr>
          <w:ilvl w:val="0"/>
          <w:numId w:val="9"/>
        </w:numPr>
        <w:spacing w:before="60" w:after="0" w:line="360" w:lineRule="auto"/>
        <w:ind w:left="284" w:hanging="142"/>
        <w:rPr>
          <w:rFonts w:ascii="Georgia" w:eastAsia="SimSun" w:hAnsi="Georgia" w:cs="Arial"/>
          <w:b/>
          <w:bCs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b/>
          <w:bCs/>
          <w:kern w:val="2"/>
          <w:sz w:val="20"/>
          <w:szCs w:val="20"/>
          <w:lang w:eastAsia="zh-CN" w:bidi="hi-IN"/>
        </w:rPr>
        <w:t>Zakres przeglądu układu automatycznego sterowania obejmie:</w:t>
      </w:r>
    </w:p>
    <w:p w14:paraId="3AFE4195" w14:textId="597E0E0B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wprowadzonego programu do sterownika</w:t>
      </w:r>
      <w:r w:rsidR="000769D5" w:rsidRP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,</w:t>
      </w:r>
    </w:p>
    <w:p w14:paraId="4726C280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 xml:space="preserve">- sprawdzenie </w:t>
      </w:r>
      <w:r w:rsidRPr="00260F61">
        <w:rPr>
          <w:rFonts w:ascii="Georgia" w:eastAsia="SimSun" w:hAnsi="Georgia" w:cs="Arial"/>
          <w:bCs/>
          <w:kern w:val="2"/>
          <w:sz w:val="20"/>
          <w:szCs w:val="20"/>
          <w:lang w:eastAsia="zh-CN" w:bidi="hi-IN"/>
        </w:rPr>
        <w:t>czujników, zadajników i regulatorów,</w:t>
      </w:r>
    </w:p>
    <w:p w14:paraId="35008C61" w14:textId="53ED9143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układów przekaźnikowych</w:t>
      </w:r>
      <w:r w:rsidR="000769D5" w:rsidRP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,</w:t>
      </w:r>
    </w:p>
    <w:p w14:paraId="711643F2" w14:textId="5BEAAC4D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zamocowania sterownika</w:t>
      </w:r>
      <w:r w:rsidR="000769D5" w:rsidRP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,</w:t>
      </w:r>
    </w:p>
    <w:p w14:paraId="7E398B87" w14:textId="54E0F491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i dokręcenie połączeń elektrycznych</w:t>
      </w:r>
      <w:r w:rsidR="000769D5" w:rsidRP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,</w:t>
      </w:r>
    </w:p>
    <w:p w14:paraId="00AABA8D" w14:textId="55133C69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układów zasilających</w:t>
      </w:r>
      <w:r w:rsidR="000769D5" w:rsidRP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,</w:t>
      </w:r>
    </w:p>
    <w:p w14:paraId="30C3541E" w14:textId="7B27FC94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regulacji parametrami klimatycznymi</w:t>
      </w:r>
      <w:r w:rsid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.</w:t>
      </w:r>
    </w:p>
    <w:p w14:paraId="507ED2C6" w14:textId="77777777" w:rsidR="00260F61" w:rsidRPr="00260F61" w:rsidRDefault="00260F61" w:rsidP="00260F61">
      <w:pPr>
        <w:widowControl w:val="0"/>
        <w:suppressAutoHyphens/>
        <w:spacing w:after="0" w:line="360" w:lineRule="auto"/>
        <w:rPr>
          <w:rFonts w:ascii="Georgia" w:eastAsia="SimSun" w:hAnsi="Georgia" w:cs="Arial"/>
          <w:kern w:val="2"/>
          <w:lang w:eastAsia="zh-CN" w:bidi="hi-IN"/>
        </w:rPr>
      </w:pPr>
    </w:p>
    <w:p w14:paraId="2C68CD09" w14:textId="5D56FA95" w:rsidR="00260F61" w:rsidRPr="00260F61" w:rsidRDefault="00260F61" w:rsidP="00260F61">
      <w:pPr>
        <w:autoSpaceDE w:val="0"/>
        <w:autoSpaceDN w:val="0"/>
        <w:spacing w:after="0" w:line="240" w:lineRule="auto"/>
        <w:contextualSpacing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260F61">
        <w:rPr>
          <w:rFonts w:ascii="Georgia" w:eastAsia="Times New Roman" w:hAnsi="Georgia" w:cs="Times New Roman"/>
          <w:b/>
          <w:bCs/>
          <w:sz w:val="24"/>
          <w:szCs w:val="24"/>
          <w:highlight w:val="cyan"/>
          <w:lang w:eastAsia="pl-PL"/>
        </w:rPr>
        <w:t>Zakres urządzeń i zakres czynności oczekiwanych od Wykonawcy</w:t>
      </w:r>
      <w:r w:rsidRPr="00260F61">
        <w:rPr>
          <w:rFonts w:ascii="Georgia" w:eastAsia="Times New Roman" w:hAnsi="Georgia" w:cs="Times New Roman"/>
          <w:b/>
          <w:bCs/>
          <w:sz w:val="24"/>
          <w:szCs w:val="24"/>
          <w:highlight w:val="cyan"/>
          <w:lang w:eastAsia="pl-PL"/>
        </w:rPr>
        <w:br/>
      </w:r>
      <w:r w:rsidR="000769D5">
        <w:rPr>
          <w:rFonts w:ascii="Georgia" w:eastAsia="Times New Roman" w:hAnsi="Georgia" w:cs="Times New Roman"/>
          <w:b/>
          <w:bCs/>
          <w:sz w:val="24"/>
          <w:szCs w:val="24"/>
          <w:highlight w:val="cyan"/>
          <w:lang w:eastAsia="pl-PL"/>
        </w:rPr>
        <w:t>P</w:t>
      </w:r>
      <w:r w:rsidRPr="00260F61">
        <w:rPr>
          <w:rFonts w:ascii="Georgia" w:eastAsia="Times New Roman" w:hAnsi="Georgia" w:cs="Times New Roman"/>
          <w:b/>
          <w:bCs/>
          <w:sz w:val="24"/>
          <w:szCs w:val="24"/>
          <w:highlight w:val="cyan"/>
          <w:lang w:eastAsia="pl-PL"/>
        </w:rPr>
        <w:t>akiet nr 2.</w:t>
      </w:r>
      <w:r w:rsidRPr="00260F61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</w:t>
      </w:r>
    </w:p>
    <w:p w14:paraId="4B8E9EFF" w14:textId="77777777" w:rsidR="00260F61" w:rsidRPr="00260F61" w:rsidRDefault="00260F61" w:rsidP="00260F61">
      <w:pPr>
        <w:widowControl w:val="0"/>
        <w:suppressAutoHyphens/>
        <w:spacing w:after="0" w:line="276" w:lineRule="auto"/>
        <w:rPr>
          <w:rFonts w:ascii="Georgia" w:eastAsia="SimSun" w:hAnsi="Georgia" w:cs="Arial"/>
          <w:b/>
          <w:kern w:val="2"/>
          <w:lang w:eastAsia="zh-CN" w:bidi="hi-IN"/>
        </w:rPr>
      </w:pPr>
    </w:p>
    <w:p w14:paraId="10ABF7FF" w14:textId="7F5E2A00" w:rsidR="00260F61" w:rsidRPr="00260F61" w:rsidRDefault="00260F61" w:rsidP="00260F61">
      <w:pPr>
        <w:widowControl w:val="0"/>
        <w:suppressAutoHyphens/>
        <w:spacing w:after="0" w:line="240" w:lineRule="auto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Times New Roman" w:eastAsia="SimSun" w:hAnsi="Times New Roman" w:cs="Mangal"/>
          <w:noProof/>
          <w:kern w:val="2"/>
          <w:sz w:val="24"/>
          <w:szCs w:val="24"/>
          <w:lang w:eastAsia="zh-CN" w:bidi="hi-IN"/>
        </w:rPr>
        <w:drawing>
          <wp:inline distT="0" distB="0" distL="0" distR="0" wp14:anchorId="1058C3E7" wp14:editId="74230AB1">
            <wp:extent cx="6115685" cy="7391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5A4AA" w14:textId="77777777" w:rsidR="00260F61" w:rsidRPr="00260F61" w:rsidRDefault="00260F61" w:rsidP="00260F61">
      <w:pPr>
        <w:widowControl w:val="0"/>
        <w:suppressAutoHyphens/>
        <w:spacing w:after="0" w:line="240" w:lineRule="auto"/>
        <w:ind w:left="851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</w:p>
    <w:p w14:paraId="609ADBFB" w14:textId="77777777" w:rsidR="00260F61" w:rsidRPr="00260F61" w:rsidRDefault="00260F61" w:rsidP="00260F61">
      <w:pPr>
        <w:widowControl w:val="0"/>
        <w:suppressLineNumbers/>
        <w:suppressAutoHyphens/>
        <w:spacing w:after="0" w:line="360" w:lineRule="auto"/>
        <w:jc w:val="both"/>
        <w:rPr>
          <w:rFonts w:ascii="Georgia" w:eastAsia="Georgia" w:hAnsi="Georgia" w:cs="Georgia"/>
          <w:b/>
          <w:bCs/>
          <w:color w:val="FF0000"/>
          <w:kern w:val="2"/>
          <w:lang w:eastAsia="zh-CN" w:bidi="hi-IN"/>
        </w:rPr>
      </w:pPr>
    </w:p>
    <w:p w14:paraId="2FF61E4D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hanging="142"/>
        <w:rPr>
          <w:rFonts w:ascii="Georgia" w:eastAsia="SimSun" w:hAnsi="Georgia" w:cs="Mangal"/>
          <w:b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b/>
          <w:kern w:val="2"/>
          <w:sz w:val="20"/>
          <w:szCs w:val="20"/>
          <w:lang w:eastAsia="zh-CN" w:bidi="hi-IN"/>
        </w:rPr>
        <w:t>Przegląd każdego z agregatów chłodniczych (chillerów) obejmie:</w:t>
      </w:r>
    </w:p>
    <w:p w14:paraId="0FF53BF4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oględziny zewnętrzne (stan utrzymania, brak wycieków);</w:t>
      </w:r>
    </w:p>
    <w:p w14:paraId="4E09BA29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trybu i prawidłowości pracy według  zadanych parametrów i aktualnych potrzeb;</w:t>
      </w:r>
    </w:p>
    <w:p w14:paraId="66378B69" w14:textId="77777777" w:rsidR="00260F61" w:rsidRPr="00260F61" w:rsidRDefault="00260F61" w:rsidP="00260F61">
      <w:pPr>
        <w:widowControl w:val="0"/>
        <w:tabs>
          <w:tab w:val="left" w:pos="284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braku wskazań alarmowych na sterowniku;</w:t>
      </w:r>
    </w:p>
    <w:p w14:paraId="7BEC3726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stanu czystości skraplacza i chłodnicy freecooling’u (jeżeli występuje) i ewentualne jego oczyszczenie/ mycie ciśnieniowe ;</w:t>
      </w:r>
    </w:p>
    <w:p w14:paraId="300C9E3F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stanu zawilgocenia obiegu chłodniczego;</w:t>
      </w:r>
    </w:p>
    <w:p w14:paraId="6F1FB106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prawidłowości pracy wentylatorów, sprężarek;</w:t>
      </w:r>
    </w:p>
    <w:p w14:paraId="2DD720BA" w14:textId="5BEE4DA6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poprawności połączeń elektrycznych na listwach zaciskowych i ewentualna poprawa połączeń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;</w:t>
      </w:r>
    </w:p>
    <w:p w14:paraId="310F48A0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poboru mocy i napięć roboczych wentylatorów, sprężarek, pomp, grzałek;</w:t>
      </w:r>
    </w:p>
    <w:p w14:paraId="3261FFC9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stanu zużycia elektrycznych elementów sterujących i zabezpieczających (styczniki, przekaźniki termiczne, wyłączniki nadmiarowo-prądowe);</w:t>
      </w:r>
    </w:p>
    <w:p w14:paraId="749E9DCE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poprawności działania obiegu chłodniczego (ciśnienia na ssaniu i tłoczeniu);</w:t>
      </w:r>
    </w:p>
    <w:p w14:paraId="0418D53C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szczelności obiegu/ów chłodniczego/ych przy użyciu detektorów wycieku czynnika chłodniczego;</w:t>
      </w:r>
    </w:p>
    <w:p w14:paraId="47B919C4" w14:textId="256CB50A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i regulacja stopnia przegrzania czynnika chłodniczego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;</w:t>
      </w:r>
    </w:p>
    <w:p w14:paraId="231E4C2C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zabezpieczeń na niskim i wysokim ciśnieniu czynnika chłodniczego;</w:t>
      </w:r>
    </w:p>
    <w:p w14:paraId="5C5CF0E6" w14:textId="566A1620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stanu technicznego konstrukcji wsporczych a także wibroizolatorów;</w:t>
      </w:r>
    </w:p>
    <w:p w14:paraId="74929B3E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stanu łożysk silników wentylatorów;</w:t>
      </w:r>
    </w:p>
    <w:p w14:paraId="375A84BF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stanu połączeń śrubowych wewnątrz urządzenia;</w:t>
      </w:r>
    </w:p>
    <w:p w14:paraId="26A36A88" w14:textId="77777777" w:rsidR="00260F61" w:rsidRPr="00260F61" w:rsidRDefault="00260F61" w:rsidP="00260F61">
      <w:pPr>
        <w:widowControl w:val="0"/>
        <w:tabs>
          <w:tab w:val="left" w:pos="284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prawidłowości przepływu powietrza chłodzącego agregat;</w:t>
      </w:r>
    </w:p>
    <w:p w14:paraId="663AA065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 xml:space="preserve">sprawdzenie nastawionych opóźnień czasowych i ewentualna regulacja; </w:t>
      </w:r>
    </w:p>
    <w:p w14:paraId="72283D59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działania alarmów i poprawności ich nastaw oraz ewentualna ich zmiana;</w:t>
      </w:r>
    </w:p>
    <w:p w14:paraId="0CC66670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stanu technicznego i poprawności działania pompy;</w:t>
      </w:r>
    </w:p>
    <w:p w14:paraId="325487C4" w14:textId="5A7ED71C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poprawności działania zabezpieczeń przepływu czynnika (woda, glikol, itp.)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;</w:t>
      </w:r>
    </w:p>
    <w:p w14:paraId="6FE94311" w14:textId="4373D6F0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uzupełnienie karty technicznej urządzenia o dokonane prace przeglądowe/serwisowe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;</w:t>
      </w:r>
    </w:p>
    <w:p w14:paraId="62BECD59" w14:textId="67A9B2B8" w:rsidR="00260F61" w:rsidRPr="00260F61" w:rsidRDefault="00260F61" w:rsidP="000769D5">
      <w:pPr>
        <w:widowControl w:val="0"/>
        <w:tabs>
          <w:tab w:val="left" w:pos="284"/>
          <w:tab w:val="left" w:pos="851"/>
        </w:tabs>
        <w:suppressAutoHyphens/>
        <w:spacing w:before="60" w:after="120" w:line="360" w:lineRule="auto"/>
        <w:ind w:left="360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sporządzenie protokołu z kontroli szczelności układów chłodniczych zgodnie z wymaganiami :</w:t>
      </w:r>
    </w:p>
    <w:p w14:paraId="4CD8B802" w14:textId="29778E16" w:rsidR="00260F61" w:rsidRPr="00260F61" w:rsidRDefault="00260F61" w:rsidP="000769D5">
      <w:pPr>
        <w:numPr>
          <w:ilvl w:val="0"/>
          <w:numId w:val="8"/>
        </w:numPr>
        <w:autoSpaceDE w:val="0"/>
        <w:autoSpaceDN w:val="0"/>
        <w:spacing w:before="60" w:after="240" w:line="360" w:lineRule="auto"/>
        <w:ind w:left="709" w:hanging="567"/>
        <w:contextualSpacing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260F61">
        <w:rPr>
          <w:rFonts w:ascii="Georgia" w:eastAsia="Times New Roman" w:hAnsi="Georgia" w:cs="Times New Roman"/>
          <w:sz w:val="20"/>
          <w:szCs w:val="20"/>
          <w:lang w:eastAsia="pl-PL"/>
        </w:rPr>
        <w:t xml:space="preserve">Ustawy z dnia 12 lipca 2017 o zmianie ustawy o substancjach zubożających warstwę ozonową oraz </w:t>
      </w:r>
      <w:r w:rsidR="000769D5" w:rsidRPr="000769D5">
        <w:rPr>
          <w:rFonts w:ascii="Georgia" w:eastAsia="Times New Roman" w:hAnsi="Georgia" w:cs="Times New Roman"/>
          <w:sz w:val="20"/>
          <w:szCs w:val="20"/>
          <w:lang w:eastAsia="pl-PL"/>
        </w:rPr>
        <w:br/>
      </w:r>
      <w:r w:rsidRPr="00260F61">
        <w:rPr>
          <w:rFonts w:ascii="Georgia" w:eastAsia="Times New Roman" w:hAnsi="Georgia" w:cs="Times New Roman"/>
          <w:sz w:val="20"/>
          <w:szCs w:val="20"/>
          <w:lang w:eastAsia="pl-PL"/>
        </w:rPr>
        <w:t>o niektórych fluorowanych gazach cieplarnianych oraz niektórych innych ustaw  DZ.U. 2017 poz.1567</w:t>
      </w:r>
      <w:r w:rsidR="000769D5" w:rsidRPr="000769D5">
        <w:rPr>
          <w:rFonts w:ascii="Georgia" w:eastAsia="Times New Roman" w:hAnsi="Georgia" w:cs="Times New Roman"/>
          <w:sz w:val="20"/>
          <w:szCs w:val="20"/>
          <w:lang w:eastAsia="pl-PL"/>
        </w:rPr>
        <w:t>,</w:t>
      </w:r>
    </w:p>
    <w:p w14:paraId="3117F50D" w14:textId="16FB118F" w:rsidR="00260F61" w:rsidRPr="00260F61" w:rsidRDefault="00260F61" w:rsidP="000769D5">
      <w:pPr>
        <w:numPr>
          <w:ilvl w:val="0"/>
          <w:numId w:val="8"/>
        </w:numPr>
        <w:autoSpaceDE w:val="0"/>
        <w:autoSpaceDN w:val="0"/>
        <w:spacing w:before="60" w:after="0" w:line="360" w:lineRule="auto"/>
        <w:ind w:left="709" w:hanging="567"/>
        <w:contextualSpacing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260F61">
        <w:rPr>
          <w:rFonts w:ascii="Georgia" w:eastAsia="Times New Roman" w:hAnsi="Georgia" w:cs="Times New Roman"/>
          <w:sz w:val="20"/>
          <w:szCs w:val="20"/>
          <w:lang w:eastAsia="pl-PL"/>
        </w:rPr>
        <w:t xml:space="preserve">Rozporządzenia Parlamentu Europejskiego i Rady (UE) nr 517/2014 z dnia 16 kwietnia 2014 r. </w:t>
      </w:r>
      <w:r w:rsidR="000769D5" w:rsidRPr="000769D5">
        <w:rPr>
          <w:rFonts w:ascii="Georgia" w:eastAsia="Times New Roman" w:hAnsi="Georgia" w:cs="Times New Roman"/>
          <w:sz w:val="20"/>
          <w:szCs w:val="20"/>
          <w:lang w:eastAsia="pl-PL"/>
        </w:rPr>
        <w:br/>
      </w:r>
      <w:r w:rsidRPr="00260F61">
        <w:rPr>
          <w:rFonts w:ascii="Georgia" w:eastAsia="Times New Roman" w:hAnsi="Georgia" w:cs="Times New Roman"/>
          <w:sz w:val="20"/>
          <w:szCs w:val="20"/>
          <w:lang w:eastAsia="pl-PL"/>
        </w:rPr>
        <w:t>w sprawie fluorowanych gazów cieplarnianych</w:t>
      </w:r>
      <w:r w:rsidR="000769D5" w:rsidRPr="000769D5">
        <w:rPr>
          <w:rFonts w:ascii="Georgia" w:eastAsia="Times New Roman" w:hAnsi="Georgia" w:cs="Times New Roman"/>
          <w:sz w:val="20"/>
          <w:szCs w:val="20"/>
          <w:lang w:eastAsia="pl-PL"/>
        </w:rPr>
        <w:t>.</w:t>
      </w:r>
    </w:p>
    <w:p w14:paraId="7F20C2C5" w14:textId="77777777" w:rsidR="00260F61" w:rsidRPr="00260F61" w:rsidRDefault="00260F61" w:rsidP="000769D5">
      <w:pPr>
        <w:autoSpaceDE w:val="0"/>
        <w:autoSpaceDN w:val="0"/>
        <w:spacing w:after="0" w:line="240" w:lineRule="auto"/>
        <w:ind w:left="709" w:hanging="567"/>
        <w:contextualSpacing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14:paraId="052DB2D6" w14:textId="77777777" w:rsidR="00260F61" w:rsidRPr="00260F61" w:rsidRDefault="00260F61" w:rsidP="000769D5">
      <w:pPr>
        <w:widowControl w:val="0"/>
        <w:suppressAutoHyphens/>
        <w:spacing w:after="0" w:line="240" w:lineRule="auto"/>
        <w:ind w:firstLine="360"/>
        <w:jc w:val="both"/>
        <w:rPr>
          <w:rFonts w:ascii="Georgia" w:eastAsia="SimSun" w:hAnsi="Georgia" w:cs="Mangal"/>
          <w:b/>
          <w:bCs/>
          <w:kern w:val="2"/>
          <w:u w:val="single"/>
          <w:lang w:eastAsia="zh-CN" w:bidi="hi-IN"/>
        </w:rPr>
      </w:pPr>
      <w:r w:rsidRPr="00260F61">
        <w:rPr>
          <w:rFonts w:ascii="Georgia" w:eastAsia="SimSun" w:hAnsi="Georgia" w:cs="Mangal"/>
          <w:b/>
          <w:bCs/>
          <w:kern w:val="2"/>
          <w:u w:val="single"/>
          <w:lang w:eastAsia="zh-CN" w:bidi="hi-IN"/>
        </w:rPr>
        <w:t>Uwagi:</w:t>
      </w:r>
    </w:p>
    <w:p w14:paraId="453261F5" w14:textId="77777777" w:rsidR="00260F61" w:rsidRPr="00260F61" w:rsidRDefault="00260F61" w:rsidP="00260F61">
      <w:pPr>
        <w:widowControl w:val="0"/>
        <w:suppressAutoHyphens/>
        <w:spacing w:after="0" w:line="240" w:lineRule="auto"/>
        <w:jc w:val="both"/>
        <w:rPr>
          <w:rFonts w:ascii="Georgia" w:eastAsia="SimSun" w:hAnsi="Georgia" w:cs="Mangal"/>
          <w:kern w:val="2"/>
          <w:sz w:val="24"/>
          <w:szCs w:val="24"/>
          <w:lang w:eastAsia="zh-CN" w:bidi="hi-IN"/>
        </w:rPr>
      </w:pPr>
    </w:p>
    <w:p w14:paraId="38E4BFE8" w14:textId="77777777" w:rsidR="00260F61" w:rsidRPr="00C26C7F" w:rsidRDefault="00260F61" w:rsidP="00260F61">
      <w:pPr>
        <w:widowControl w:val="0"/>
        <w:numPr>
          <w:ilvl w:val="0"/>
          <w:numId w:val="7"/>
        </w:numPr>
        <w:suppressAutoHyphens/>
        <w:spacing w:before="60" w:after="0" w:line="360" w:lineRule="auto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highlight w:val="yellow"/>
          <w:lang w:eastAsia="zh-CN" w:bidi="hi-IN"/>
        </w:rPr>
      </w:pPr>
      <w:r w:rsidRPr="00C26C7F">
        <w:rPr>
          <w:rFonts w:ascii="Georgia" w:eastAsia="Georgia" w:hAnsi="Georgia" w:cs="Georgia"/>
          <w:color w:val="000000"/>
          <w:kern w:val="2"/>
          <w:sz w:val="20"/>
          <w:szCs w:val="20"/>
          <w:highlight w:val="yellow"/>
          <w:lang w:eastAsia="zh-CN" w:bidi="hi-IN"/>
        </w:rPr>
        <w:t>Wykonawca przed sporządzeniem oferty jest zobowiązany dokonać wizji lokalnej.</w:t>
      </w:r>
    </w:p>
    <w:p w14:paraId="3AA30132" w14:textId="479DA3B6" w:rsidR="00260F61" w:rsidRPr="00260F61" w:rsidRDefault="00260F61" w:rsidP="00260F61">
      <w:pPr>
        <w:widowControl w:val="0"/>
        <w:numPr>
          <w:ilvl w:val="0"/>
          <w:numId w:val="7"/>
        </w:numPr>
        <w:suppressAutoHyphens/>
        <w:spacing w:before="60" w:after="0" w:line="360" w:lineRule="auto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Termin wykonania usługi: max. 4 tygodnie od dnia </w:t>
      </w:r>
      <w:r w:rsidR="00C26C7F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zawarcia</w:t>
      </w: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 umowy.</w:t>
      </w:r>
    </w:p>
    <w:p w14:paraId="170BBB1B" w14:textId="77777777" w:rsidR="00260F61" w:rsidRPr="00260F61" w:rsidRDefault="00260F61" w:rsidP="00260F61">
      <w:pPr>
        <w:widowControl w:val="0"/>
        <w:numPr>
          <w:ilvl w:val="0"/>
          <w:numId w:val="6"/>
        </w:numPr>
        <w:tabs>
          <w:tab w:val="left" w:pos="735"/>
        </w:tabs>
        <w:suppressAutoHyphens/>
        <w:spacing w:before="60" w:after="0" w:line="360" w:lineRule="auto"/>
        <w:ind w:left="680" w:hanging="340"/>
        <w:jc w:val="both"/>
        <w:rPr>
          <w:rFonts w:ascii="Georgia" w:eastAsia="Georgia" w:hAnsi="Georgia" w:cs="Georgia"/>
          <w:b/>
          <w:bCs/>
          <w:color w:val="000000"/>
          <w:kern w:val="2"/>
          <w:u w:val="single"/>
          <w:lang w:eastAsia="zh-CN" w:bidi="hi-IN"/>
        </w:rPr>
      </w:pPr>
      <w:r w:rsidRPr="00260F61">
        <w:rPr>
          <w:rFonts w:ascii="Georgia" w:eastAsia="Georgia" w:hAnsi="Georgia" w:cs="Georgia"/>
          <w:b/>
          <w:bCs/>
          <w:color w:val="000000"/>
          <w:kern w:val="2"/>
          <w:u w:val="single"/>
          <w:lang w:eastAsia="zh-CN" w:bidi="hi-IN"/>
        </w:rPr>
        <w:t>Wykonanie usługi:</w:t>
      </w:r>
    </w:p>
    <w:p w14:paraId="3815C969" w14:textId="77777777" w:rsidR="00260F61" w:rsidRPr="00260F61" w:rsidRDefault="00260F61" w:rsidP="00260F61">
      <w:pPr>
        <w:widowControl w:val="0"/>
        <w:numPr>
          <w:ilvl w:val="1"/>
          <w:numId w:val="6"/>
        </w:numPr>
        <w:tabs>
          <w:tab w:val="left" w:pos="296"/>
          <w:tab w:val="left" w:pos="744"/>
        </w:tabs>
        <w:suppressAutoHyphens/>
        <w:spacing w:before="60" w:after="0" w:line="360" w:lineRule="auto"/>
        <w:ind w:left="316" w:right="30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od poniedziałku do piątku w godzinach od 8:00 do 18:00 - Centralna Sterylizatornia, Szpitalny Oddział Ratunkowy, Oddział Anestezjologii i Intensywnej Terapii, Patomorfologia, Pawilon E.</w:t>
      </w:r>
    </w:p>
    <w:p w14:paraId="36DC8960" w14:textId="77777777" w:rsidR="00260F61" w:rsidRPr="00260F61" w:rsidRDefault="00260F61" w:rsidP="00260F61">
      <w:pPr>
        <w:widowControl w:val="0"/>
        <w:numPr>
          <w:ilvl w:val="1"/>
          <w:numId w:val="6"/>
        </w:numPr>
        <w:tabs>
          <w:tab w:val="left" w:pos="296"/>
          <w:tab w:val="left" w:pos="733"/>
        </w:tabs>
        <w:suppressAutoHyphens/>
        <w:spacing w:before="60" w:after="0" w:line="360" w:lineRule="auto"/>
        <w:ind w:left="316" w:right="30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w środę i w piątek od godziny 15:00 do 19:00 - Blok Operacyjny.</w:t>
      </w:r>
    </w:p>
    <w:p w14:paraId="458F059C" w14:textId="7E60970E" w:rsidR="00260F61" w:rsidRPr="00260F61" w:rsidRDefault="00260F61" w:rsidP="00260F61">
      <w:pPr>
        <w:widowControl w:val="0"/>
        <w:numPr>
          <w:ilvl w:val="3"/>
          <w:numId w:val="6"/>
        </w:numPr>
        <w:tabs>
          <w:tab w:val="left" w:pos="312"/>
        </w:tabs>
        <w:suppressAutoHyphens/>
        <w:spacing w:before="60" w:after="0" w:line="360" w:lineRule="auto"/>
        <w:ind w:right="283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Dokładny termin wykonania usługi należy uzgodnić telefonicznie </w:t>
      </w:r>
      <w:r w:rsidRPr="00260F61">
        <w:rPr>
          <w:rFonts w:ascii="Georgia" w:eastAsia="Georgia" w:hAnsi="Georgia" w:cs="Georgia"/>
          <w:i/>
          <w:iCs/>
          <w:color w:val="000000"/>
          <w:spacing w:val="10"/>
          <w:kern w:val="2"/>
          <w:sz w:val="20"/>
          <w:szCs w:val="20"/>
          <w:lang w:eastAsia="zh-CN" w:bidi="hi-IN"/>
        </w:rPr>
        <w:t>z</w:t>
      </w: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 Kierownikiem Działu</w:t>
      </w:r>
      <w:r w:rsidR="00BC45A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Technicznego z  7- dniowym wyprzedzeniem.</w:t>
      </w:r>
    </w:p>
    <w:p w14:paraId="1AD7146E" w14:textId="77777777" w:rsidR="00260F61" w:rsidRPr="00260F61" w:rsidRDefault="00260F61" w:rsidP="000769D5">
      <w:pPr>
        <w:widowControl w:val="0"/>
        <w:numPr>
          <w:ilvl w:val="0"/>
          <w:numId w:val="10"/>
        </w:numPr>
        <w:suppressLineNumbers/>
        <w:suppressAutoHyphens/>
        <w:spacing w:before="60" w:after="0" w:line="360" w:lineRule="auto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Środki chemiczne zastosowane do czyszczenia i dezynfekcji muszą posiadać stosowne certyfikaty i aprobaty dopuszczające je do stosowania w obiektach służby zdrowia.</w:t>
      </w:r>
    </w:p>
    <w:p w14:paraId="483782DF" w14:textId="77777777" w:rsidR="00260F61" w:rsidRPr="00260F61" w:rsidRDefault="00260F61" w:rsidP="000769D5">
      <w:pPr>
        <w:widowControl w:val="0"/>
        <w:numPr>
          <w:ilvl w:val="0"/>
          <w:numId w:val="10"/>
        </w:numPr>
        <w:tabs>
          <w:tab w:val="left" w:pos="675"/>
        </w:tabs>
        <w:suppressAutoHyphens/>
        <w:spacing w:before="60" w:after="0" w:line="360" w:lineRule="auto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Termin płatności: 60 dni od daty wystawienia faktury </w:t>
      </w: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val="en-US" w:eastAsia="zh-CN" w:bidi="hi-IN"/>
        </w:rPr>
        <w:t xml:space="preserve">VAT; </w:t>
      </w: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w formie przelewu.</w:t>
      </w:r>
    </w:p>
    <w:p w14:paraId="06D1154B" w14:textId="77777777" w:rsidR="00260F61" w:rsidRPr="00260F61" w:rsidRDefault="00260F61" w:rsidP="00260F61">
      <w:pPr>
        <w:widowControl w:val="0"/>
        <w:numPr>
          <w:ilvl w:val="0"/>
          <w:numId w:val="6"/>
        </w:numPr>
        <w:tabs>
          <w:tab w:val="left" w:pos="675"/>
        </w:tabs>
        <w:suppressAutoHyphens/>
        <w:spacing w:before="60" w:after="0" w:line="360" w:lineRule="auto"/>
        <w:ind w:left="737" w:hanging="340"/>
        <w:jc w:val="both"/>
        <w:rPr>
          <w:rFonts w:ascii="Georgia" w:eastAsia="Georgia" w:hAnsi="Georgia" w:cs="Georgia"/>
          <w:b/>
          <w:bCs/>
          <w:color w:val="000000"/>
          <w:kern w:val="2"/>
          <w:lang w:eastAsia="zh-CN" w:bidi="hi-IN"/>
        </w:rPr>
      </w:pPr>
      <w:r w:rsidRPr="00260F61">
        <w:rPr>
          <w:rFonts w:ascii="Georgia" w:eastAsia="Georgia" w:hAnsi="Georgia" w:cs="Georgia"/>
          <w:b/>
          <w:bCs/>
          <w:color w:val="000000"/>
          <w:kern w:val="2"/>
          <w:u w:val="single"/>
          <w:lang w:eastAsia="zh-CN" w:bidi="hi-IN"/>
        </w:rPr>
        <w:t>Wymagane dokumenty:</w:t>
      </w:r>
    </w:p>
    <w:p w14:paraId="1E2A868F" w14:textId="7B1C0D52" w:rsidR="00260F61" w:rsidRPr="00260F61" w:rsidRDefault="00260F61" w:rsidP="00260F61">
      <w:pPr>
        <w:widowControl w:val="0"/>
        <w:numPr>
          <w:ilvl w:val="0"/>
          <w:numId w:val="6"/>
        </w:numPr>
        <w:tabs>
          <w:tab w:val="left" w:pos="675"/>
        </w:tabs>
        <w:suppressAutoHyphens/>
        <w:spacing w:before="60" w:after="0" w:line="360" w:lineRule="auto"/>
        <w:ind w:left="737" w:hanging="34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bookmarkStart w:id="3" w:name="_Hlk99438557"/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Atest PZH na preparat czyszczący użyty do wykonania usługi.</w:t>
      </w:r>
      <w:bookmarkEnd w:id="3"/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  </w:t>
      </w:r>
    </w:p>
    <w:p w14:paraId="7A7C0597" w14:textId="02EF664C" w:rsidR="00260F61" w:rsidRDefault="00260F61" w:rsidP="00C0675F">
      <w:pPr>
        <w:spacing w:after="0" w:line="240" w:lineRule="auto"/>
        <w:rPr>
          <w:rFonts w:ascii="Georgia" w:eastAsia="Times New Roman" w:hAnsi="Georgia" w:cs="Arial CE"/>
          <w:b/>
          <w:bCs/>
          <w:color w:val="000000"/>
          <w:sz w:val="20"/>
          <w:szCs w:val="20"/>
          <w:lang w:eastAsia="pl-PL"/>
        </w:rPr>
      </w:pPr>
    </w:p>
    <w:bookmarkEnd w:id="2"/>
    <w:p w14:paraId="0927F572" w14:textId="5CFFD966" w:rsidR="00862049" w:rsidRDefault="00862049" w:rsidP="00AC7503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2967B22C" w14:textId="77777777" w:rsidR="00AC7503" w:rsidRPr="00AC7503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p w14:paraId="5652F336" w14:textId="74952DD7" w:rsidR="00E93BC4" w:rsidRPr="005908BE" w:rsidRDefault="00E93BC4" w:rsidP="00E93BC4">
      <w:pPr>
        <w:spacing w:after="0"/>
        <w:rPr>
          <w:lang w:val="en-US"/>
        </w:rPr>
      </w:pP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C38901A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1B81"/>
    <w:multiLevelType w:val="hybridMultilevel"/>
    <w:tmpl w:val="E2903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6" w15:restartNumberingAfterBreak="0">
    <w:nsid w:val="44831241"/>
    <w:multiLevelType w:val="hybridMultilevel"/>
    <w:tmpl w:val="4382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E59A6"/>
    <w:multiLevelType w:val="hybridMultilevel"/>
    <w:tmpl w:val="3E1C4168"/>
    <w:lvl w:ilvl="0" w:tplc="7C868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960BC"/>
    <w:multiLevelType w:val="hybridMultilevel"/>
    <w:tmpl w:val="43823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1"/>
  </w:num>
  <w:num w:numId="2" w16cid:durableId="28380707">
    <w:abstractNumId w:val="3"/>
  </w:num>
  <w:num w:numId="3" w16cid:durableId="1446971621">
    <w:abstractNumId w:val="2"/>
  </w:num>
  <w:num w:numId="4" w16cid:durableId="1540698861">
    <w:abstractNumId w:val="5"/>
  </w:num>
  <w:num w:numId="5" w16cid:durableId="1908033468">
    <w:abstractNumId w:val="9"/>
  </w:num>
  <w:num w:numId="6" w16cid:durableId="705563944">
    <w:abstractNumId w:val="0"/>
  </w:num>
  <w:num w:numId="7" w16cid:durableId="1822425628">
    <w:abstractNumId w:val="6"/>
  </w:num>
  <w:num w:numId="8" w16cid:durableId="928151524">
    <w:abstractNumId w:val="4"/>
  </w:num>
  <w:num w:numId="9" w16cid:durableId="785776977">
    <w:abstractNumId w:val="7"/>
  </w:num>
  <w:num w:numId="10" w16cid:durableId="15514527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52022"/>
    <w:rsid w:val="00060A85"/>
    <w:rsid w:val="000769D5"/>
    <w:rsid w:val="000E5B2A"/>
    <w:rsid w:val="00100A0E"/>
    <w:rsid w:val="00154B70"/>
    <w:rsid w:val="0019065B"/>
    <w:rsid w:val="001D75CF"/>
    <w:rsid w:val="00235C7A"/>
    <w:rsid w:val="00260F61"/>
    <w:rsid w:val="00351C5D"/>
    <w:rsid w:val="00454995"/>
    <w:rsid w:val="00454F91"/>
    <w:rsid w:val="004661AB"/>
    <w:rsid w:val="0047029A"/>
    <w:rsid w:val="00470598"/>
    <w:rsid w:val="004A2C09"/>
    <w:rsid w:val="004A479F"/>
    <w:rsid w:val="005336AB"/>
    <w:rsid w:val="00567442"/>
    <w:rsid w:val="005731D0"/>
    <w:rsid w:val="005908BE"/>
    <w:rsid w:val="005A7196"/>
    <w:rsid w:val="0067269C"/>
    <w:rsid w:val="006B6BA4"/>
    <w:rsid w:val="007730CF"/>
    <w:rsid w:val="007F43F2"/>
    <w:rsid w:val="008143EA"/>
    <w:rsid w:val="00854693"/>
    <w:rsid w:val="00862049"/>
    <w:rsid w:val="008C6848"/>
    <w:rsid w:val="0090204B"/>
    <w:rsid w:val="009B7E1D"/>
    <w:rsid w:val="00A04CB9"/>
    <w:rsid w:val="00A052EF"/>
    <w:rsid w:val="00A24CE5"/>
    <w:rsid w:val="00A77F0C"/>
    <w:rsid w:val="00AA010E"/>
    <w:rsid w:val="00AB74C5"/>
    <w:rsid w:val="00AC7503"/>
    <w:rsid w:val="00AE304B"/>
    <w:rsid w:val="00B92CC6"/>
    <w:rsid w:val="00B96A8B"/>
    <w:rsid w:val="00BC45AB"/>
    <w:rsid w:val="00C0675F"/>
    <w:rsid w:val="00C26C7F"/>
    <w:rsid w:val="00C30723"/>
    <w:rsid w:val="00CB5D5F"/>
    <w:rsid w:val="00D75201"/>
    <w:rsid w:val="00D9409B"/>
    <w:rsid w:val="00E93BC4"/>
    <w:rsid w:val="00F06EE6"/>
    <w:rsid w:val="00FC6C6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1128</Words>
  <Characters>6771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</vt:lpstr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25</cp:revision>
  <cp:lastPrinted>2022-08-01T07:30:00Z</cp:lastPrinted>
  <dcterms:created xsi:type="dcterms:W3CDTF">2022-07-27T10:13:00Z</dcterms:created>
  <dcterms:modified xsi:type="dcterms:W3CDTF">2022-12-02T07:28:00Z</dcterms:modified>
</cp:coreProperties>
</file>