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5D33D62F" w:rsidR="00387514" w:rsidRPr="00F52176" w:rsidRDefault="00DC4A3B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1E0E78" wp14:editId="4CB09F81">
            <wp:simplePos x="0" y="0"/>
            <wp:positionH relativeFrom="page">
              <wp:posOffset>719650</wp:posOffset>
            </wp:positionH>
            <wp:positionV relativeFrom="page">
              <wp:posOffset>113030</wp:posOffset>
            </wp:positionV>
            <wp:extent cx="4136390" cy="842485"/>
            <wp:effectExtent l="0" t="0" r="0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B9">
        <w:rPr>
          <w:rFonts w:eastAsiaTheme="minorHAnsi"/>
          <w:szCs w:val="19"/>
        </w:rPr>
        <w:t>POZ-AD.271.</w:t>
      </w:r>
      <w:r w:rsidR="00760774">
        <w:rPr>
          <w:rFonts w:eastAsiaTheme="minorHAnsi"/>
          <w:szCs w:val="19"/>
        </w:rPr>
        <w:t>3</w:t>
      </w:r>
      <w:r w:rsidR="0091204A">
        <w:rPr>
          <w:rFonts w:eastAsiaTheme="minorHAnsi"/>
          <w:szCs w:val="19"/>
        </w:rPr>
        <w:t>.202</w:t>
      </w:r>
      <w:r w:rsidR="00434682">
        <w:rPr>
          <w:rFonts w:eastAsiaTheme="minorHAnsi"/>
          <w:szCs w:val="19"/>
        </w:rPr>
        <w:t>1.</w:t>
      </w:r>
      <w:r>
        <w:rPr>
          <w:rFonts w:eastAsiaTheme="minorHAnsi"/>
          <w:szCs w:val="19"/>
        </w:rPr>
        <w:t>4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0A1EDDE8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Pr="006271EB">
        <w:rPr>
          <w:rFonts w:eastAsiaTheme="minorHAnsi"/>
          <w:szCs w:val="19"/>
        </w:rPr>
        <w:t xml:space="preserve">dnia </w:t>
      </w:r>
      <w:r w:rsidR="00760774">
        <w:rPr>
          <w:rFonts w:eastAsiaTheme="minorHAnsi"/>
          <w:szCs w:val="19"/>
        </w:rPr>
        <w:t>26</w:t>
      </w:r>
      <w:r w:rsidR="003039E7">
        <w:rPr>
          <w:rFonts w:eastAsiaTheme="minorHAnsi"/>
          <w:szCs w:val="19"/>
        </w:rPr>
        <w:t xml:space="preserve"> marca 2021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760774" w:rsidRDefault="00387514" w:rsidP="00094022">
      <w:pPr>
        <w:spacing w:after="160" w:line="259" w:lineRule="auto"/>
        <w:ind w:firstLine="0"/>
        <w:rPr>
          <w:rFonts w:eastAsiaTheme="minorHAnsi"/>
          <w:szCs w:val="19"/>
        </w:rPr>
      </w:pPr>
    </w:p>
    <w:p w14:paraId="4D036CA8" w14:textId="203FCFC7" w:rsidR="003039E7" w:rsidRPr="00760774" w:rsidRDefault="00387514" w:rsidP="003039E7">
      <w:pPr>
        <w:rPr>
          <w:szCs w:val="19"/>
        </w:rPr>
      </w:pPr>
      <w:r w:rsidRPr="00760774">
        <w:rPr>
          <w:szCs w:val="19"/>
        </w:rPr>
        <w:tab/>
      </w:r>
      <w:r w:rsidR="003039E7" w:rsidRPr="00760774">
        <w:rPr>
          <w:szCs w:val="19"/>
        </w:rPr>
        <w:t>Dotyczy postępowania o udziel</w:t>
      </w:r>
      <w:r w:rsidR="00C7295A" w:rsidRPr="00760774">
        <w:rPr>
          <w:szCs w:val="19"/>
        </w:rPr>
        <w:t>e</w:t>
      </w:r>
      <w:r w:rsidR="003039E7" w:rsidRPr="00760774">
        <w:rPr>
          <w:szCs w:val="19"/>
        </w:rPr>
        <w:t xml:space="preserve">nie zamówienia publicznego prowadzonego w trybie podstawowym bez negocjacji pn.: </w:t>
      </w:r>
      <w:r w:rsidR="00760774" w:rsidRPr="00760774">
        <w:rPr>
          <w:szCs w:val="19"/>
        </w:rPr>
        <w:t xml:space="preserve">Przeprowadzenie kampanii promocyjnej Narodowego Spisu Powszechnego 2021 na terenie województwa wielkopolskiego na potrzeby Urzędu Statystycznego </w:t>
      </w:r>
      <w:r w:rsidR="00760774">
        <w:rPr>
          <w:szCs w:val="19"/>
        </w:rPr>
        <w:br/>
      </w:r>
      <w:r w:rsidR="00760774" w:rsidRPr="00760774">
        <w:rPr>
          <w:szCs w:val="19"/>
        </w:rPr>
        <w:t>w Poznaniu</w:t>
      </w: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10536EC6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 xml:space="preserve">ustawy z dnia 11 września 2019 r. - Prawo zamówień publicznych (Dz. U. z 2019 r., poz. 2019 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0F80BB6E" w14:textId="77777777" w:rsidR="00760774" w:rsidRDefault="005F3BAF" w:rsidP="00FD720D">
      <w:pPr>
        <w:numPr>
          <w:ilvl w:val="0"/>
          <w:numId w:val="1"/>
        </w:numPr>
        <w:spacing w:after="160" w:line="259" w:lineRule="auto"/>
        <w:ind w:hanging="436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 xml:space="preserve">Zamawiający informuje, iż kwota jaką zamierza przeznaczyć na sfinansowanie niniejszego zamówienia to </w:t>
      </w:r>
      <w:r w:rsidR="00760774" w:rsidRPr="00760774">
        <w:rPr>
          <w:bCs/>
          <w:szCs w:val="19"/>
        </w:rPr>
        <w:t>162 704,52</w:t>
      </w:r>
      <w:r w:rsidR="00434682" w:rsidRPr="00760774">
        <w:rPr>
          <w:bCs/>
          <w:szCs w:val="19"/>
        </w:rPr>
        <w:t xml:space="preserve"> zł </w:t>
      </w:r>
      <w:r w:rsidR="00760774" w:rsidRPr="00760774">
        <w:rPr>
          <w:rFonts w:eastAsiaTheme="minorHAnsi"/>
          <w:szCs w:val="19"/>
        </w:rPr>
        <w:t>brutto, w tym:</w:t>
      </w:r>
    </w:p>
    <w:p w14:paraId="424D3588" w14:textId="684D79C6" w:rsidR="00760774" w:rsidRP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 w:rsidRPr="00760774">
        <w:rPr>
          <w:rFonts w:eastAsiaTheme="minorHAnsi"/>
          <w:szCs w:val="19"/>
        </w:rPr>
        <w:t>-</w:t>
      </w:r>
      <w:r w:rsidRPr="00760774">
        <w:rPr>
          <w:rFonts w:eastAsiaTheme="minorHAnsi"/>
          <w:szCs w:val="19"/>
        </w:rPr>
        <w:tab/>
      </w:r>
      <w:r>
        <w:rPr>
          <w:rFonts w:eastAsiaTheme="minorHAnsi"/>
          <w:szCs w:val="19"/>
        </w:rPr>
        <w:t xml:space="preserve">dla części nr I </w:t>
      </w:r>
      <w:r w:rsidRPr="00760774">
        <w:rPr>
          <w:rFonts w:eastAsiaTheme="minorHAnsi"/>
          <w:szCs w:val="19"/>
        </w:rPr>
        <w:t>– 10 947,00 zł brutto;</w:t>
      </w:r>
    </w:p>
    <w:p w14:paraId="064DC286" w14:textId="0D35A82E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części nr II – 8 364,00 zł brutto;</w:t>
      </w:r>
    </w:p>
    <w:p w14:paraId="6D5C6904" w14:textId="51B014DB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części nr III – 59 372,00 zł brutto;</w:t>
      </w:r>
    </w:p>
    <w:p w14:paraId="3D1207BC" w14:textId="6BF01BB4" w:rsidR="00760774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części nr IV – 27 335,52 zł brutto;</w:t>
      </w:r>
    </w:p>
    <w:p w14:paraId="7563B4BC" w14:textId="108C7849" w:rsidR="00760774" w:rsidRPr="00434682" w:rsidRDefault="00760774" w:rsidP="00760774">
      <w:pPr>
        <w:spacing w:after="160" w:line="259" w:lineRule="auto"/>
        <w:ind w:left="1701" w:hanging="425"/>
        <w:contextualSpacing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-</w:t>
      </w:r>
      <w:r>
        <w:rPr>
          <w:rFonts w:eastAsiaTheme="minorHAnsi"/>
          <w:szCs w:val="19"/>
        </w:rPr>
        <w:tab/>
        <w:t>dla części nr V – 56 686,00 zł brutto.</w:t>
      </w:r>
    </w:p>
    <w:p w14:paraId="217C4598" w14:textId="77777777" w:rsidR="00387514" w:rsidRPr="00434682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778536EE" w14:textId="11DEFED1" w:rsidR="005F3BAF" w:rsidRPr="00434682" w:rsidRDefault="005F3BAF" w:rsidP="00A76492">
      <w:pPr>
        <w:pStyle w:val="Akapitzlist"/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201CFF58" w14:textId="77777777" w:rsidR="00771993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  <w:r w:rsidRPr="002047B7">
        <w:rPr>
          <w:b/>
          <w:szCs w:val="19"/>
        </w:rPr>
        <w:t>Część I zamówienia:</w:t>
      </w:r>
      <w:r w:rsidRPr="002047B7">
        <w:rPr>
          <w:b/>
          <w:szCs w:val="19"/>
        </w:rPr>
        <w:tab/>
        <w:t>Zakup powierzchni reklamowej i publikacja</w:t>
      </w:r>
      <w:r w:rsidRPr="002047B7">
        <w:rPr>
          <w:b/>
          <w:bCs/>
          <w:szCs w:val="19"/>
        </w:rPr>
        <w:t xml:space="preserve"> reklam oraz artykułów sponsorowanych w prasie.</w:t>
      </w:r>
    </w:p>
    <w:p w14:paraId="137C85EC" w14:textId="77777777" w:rsidR="00771993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843"/>
        <w:gridCol w:w="1418"/>
        <w:gridCol w:w="708"/>
        <w:gridCol w:w="709"/>
      </w:tblGrid>
      <w:tr w:rsidR="00771993" w:rsidRPr="002047B7" w14:paraId="21E33989" w14:textId="77777777" w:rsidTr="007E6159">
        <w:trPr>
          <w:cantSplit/>
          <w:trHeight w:val="188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A75FE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D6126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4BA69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1 - Cena brutto</w:t>
            </w:r>
            <w:r w:rsidRPr="002047B7">
              <w:rPr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00C30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2 - zasięg prasy – dot. dziennika regionalnego liczony liczbą ludności na obszarze dystrybucji (liczony ludnością gmin, w których czasopismo jest dostępne) w województwie wielkopolskim do ogółu ludności województwa wielkopolskiego wg stanu GUS z 30 czerwca 2020 r „Z</w:t>
            </w:r>
            <w:r w:rsidRPr="002047B7">
              <w:rPr>
                <w:b/>
                <w:sz w:val="12"/>
                <w:szCs w:val="12"/>
                <w:vertAlign w:val="subscript"/>
              </w:rPr>
              <w:t>pd</w:t>
            </w:r>
            <w:r w:rsidRPr="002047B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05033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3 - nakład prasy – dot. miesięcznika ogólnopolskiego liczony przeciętnym miesięcznym nakładem  czasopisma z ostatnich 6 miesięcy poprzedzających złożenie oferty „Z</w:t>
            </w:r>
            <w:r w:rsidRPr="002047B7">
              <w:rPr>
                <w:b/>
                <w:sz w:val="12"/>
                <w:szCs w:val="12"/>
                <w:vertAlign w:val="subscript"/>
              </w:rPr>
              <w:t>pm</w:t>
            </w:r>
            <w:r w:rsidRPr="002047B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E1884D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Termin realizacji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36A84C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771993" w:rsidRPr="002047B7" w14:paraId="7D7FD465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231304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D368D" w14:textId="77777777" w:rsidR="00771993" w:rsidRDefault="00771993" w:rsidP="004035F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Polska Press Sp. z o.o.</w:t>
            </w:r>
          </w:p>
          <w:p w14:paraId="23429E9C" w14:textId="67A078EA" w:rsidR="00771993" w:rsidRDefault="00771993" w:rsidP="004035F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02-672 Warszawa</w:t>
            </w:r>
            <w:r w:rsidR="003808E2">
              <w:rPr>
                <w:b/>
                <w:sz w:val="12"/>
                <w:szCs w:val="12"/>
              </w:rPr>
              <w:t>, ul. Domaniewska 45</w:t>
            </w:r>
          </w:p>
          <w:p w14:paraId="4DCB82EA" w14:textId="77777777" w:rsidR="00771993" w:rsidRDefault="00771993" w:rsidP="004035F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Oddział w Poznaniu </w:t>
            </w:r>
          </w:p>
          <w:p w14:paraId="136A2659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60-782 Poznań, ul. Grunwaldzka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DE7EA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19 557,00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6F611" w14:textId="77777777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3 500 361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ABFE4" w14:textId="77777777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20 000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300863E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2AA81B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771993" w:rsidRPr="002047B7" w14:paraId="6A096F70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041690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24D22" w14:textId="77777777" w:rsidR="00771993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ClickAd Interactive Sp. z o.o.</w:t>
            </w:r>
          </w:p>
          <w:p w14:paraId="0BB5DB62" w14:textId="77777777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02-952 Warszawa, ul. Wiertnicza 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E03C2" w14:textId="4EA8ECCC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63 960,00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31C6A" w14:textId="4191257A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600C7" w14:textId="78578B37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20 000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18885D9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D83881B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71993" w:rsidRPr="002047B7" w14:paraId="233586CE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051C31" w14:textId="5184AB46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AB84A7" w14:textId="77777777" w:rsidR="00771993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Sun&amp;More Sp. z o.o.</w:t>
            </w:r>
          </w:p>
          <w:p w14:paraId="6A174AFB" w14:textId="3ED1B6D0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70-101 Szczecin, ul. Madalińskiego 8 lok 215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46E74" w14:textId="1AB527CE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31 242,00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E27DE" w14:textId="49A295D9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3 751 495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C2D50" w14:textId="7D5B8EE1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20 000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2342B6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C30222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71993" w:rsidRPr="002047B7" w14:paraId="2B0A7A20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814601" w14:textId="3C8540E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1ED572" w14:textId="77777777" w:rsidR="00771993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Luxury Care&amp;More Sp. o.o.</w:t>
            </w:r>
          </w:p>
          <w:p w14:paraId="156784E9" w14:textId="14DBB6B5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71-441 Szczecin, ul. Cyfrowa 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8B61" w14:textId="5711FDAE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32 164,50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9CC93" w14:textId="683DD17A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9F00E" w14:textId="269A2A49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14 000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FFB1BF5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F6C5BCB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71993" w:rsidRPr="002047B7" w14:paraId="76DC3F78" w14:textId="77777777" w:rsidTr="007E6159">
        <w:trPr>
          <w:cantSplit/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FBEF5F" w14:textId="0354FAC1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257B0E" w14:textId="77777777" w:rsidR="007E6159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TARRAYA S.A. </w:t>
            </w:r>
          </w:p>
          <w:p w14:paraId="1B1AEFDF" w14:textId="15EE6A55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60-263 Poznań, ul. Głogowska 108/6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1081D" w14:textId="618BF17C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23 114,16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13306" w14:textId="50BC1762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F5C00" w14:textId="5AD9F5AC" w:rsidR="00771993" w:rsidRPr="00D36CE8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20 000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E193848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890D22F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7A7BDC18" w14:textId="77777777" w:rsidR="00771993" w:rsidRPr="002047B7" w:rsidRDefault="00771993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16ECF159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1AF3910A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0D0FFED5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39AFEED2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bCs/>
          <w:szCs w:val="19"/>
        </w:rPr>
      </w:pPr>
    </w:p>
    <w:p w14:paraId="7CB78E82" w14:textId="77777777" w:rsidR="00771993" w:rsidRDefault="00771993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2047B7">
        <w:rPr>
          <w:b/>
          <w:bCs/>
          <w:szCs w:val="19"/>
        </w:rPr>
        <w:lastRenderedPageBreak/>
        <w:t>Część II zamówienia:</w:t>
      </w:r>
      <w:r w:rsidRPr="002047B7">
        <w:rPr>
          <w:b/>
          <w:bCs/>
          <w:szCs w:val="19"/>
        </w:rPr>
        <w:tab/>
      </w:r>
      <w:r w:rsidRPr="002047B7">
        <w:rPr>
          <w:b/>
          <w:szCs w:val="19"/>
        </w:rPr>
        <w:t>Zakup czasu antenowego w TV i radiu do lokowania wiedzy eksperckiej ekspertów statystyki publicznej w programach informacyjnych i lifestylowych, w celu promocji NSP 2021.</w:t>
      </w:r>
    </w:p>
    <w:p w14:paraId="2D69C608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2127"/>
        <w:gridCol w:w="708"/>
        <w:gridCol w:w="709"/>
      </w:tblGrid>
      <w:tr w:rsidR="00771993" w:rsidRPr="002047B7" w14:paraId="6D4EFA30" w14:textId="77777777" w:rsidTr="007E6159">
        <w:trPr>
          <w:cantSplit/>
          <w:trHeight w:val="20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74DB" w14:textId="77777777" w:rsidR="00771993" w:rsidRPr="002047B7" w:rsidRDefault="00771993" w:rsidP="007E6159">
            <w:pPr>
              <w:spacing w:after="0" w:line="240" w:lineRule="auto"/>
              <w:ind w:right="-21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AEB58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37D7D" w14:textId="77777777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1 - Cena brutto</w:t>
            </w:r>
            <w:r w:rsidRPr="002047B7">
              <w:rPr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1FB41" w14:textId="10C17A6A" w:rsidR="00771993" w:rsidRPr="002047B7" w:rsidRDefault="00771993" w:rsidP="0077199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 xml:space="preserve">Kryterium 2 - zasięg </w:t>
            </w:r>
            <w:r>
              <w:rPr>
                <w:b/>
                <w:sz w:val="12"/>
                <w:szCs w:val="12"/>
              </w:rPr>
              <w:t>dostępu stacji radiowej/telewizyjnej liczony</w:t>
            </w:r>
            <w:r w:rsidRPr="002047B7">
              <w:rPr>
                <w:b/>
                <w:sz w:val="12"/>
                <w:szCs w:val="12"/>
              </w:rPr>
              <w:t xml:space="preserve"> liczbą ludności na obszarze </w:t>
            </w:r>
            <w:r>
              <w:rPr>
                <w:b/>
                <w:sz w:val="12"/>
                <w:szCs w:val="12"/>
              </w:rPr>
              <w:t>dostępności</w:t>
            </w:r>
            <w:r w:rsidRPr="002047B7">
              <w:rPr>
                <w:b/>
                <w:sz w:val="12"/>
                <w:szCs w:val="12"/>
              </w:rPr>
              <w:t xml:space="preserve"> (liczony ludnością gmin, w których </w:t>
            </w:r>
            <w:r>
              <w:rPr>
                <w:b/>
                <w:sz w:val="12"/>
                <w:szCs w:val="12"/>
              </w:rPr>
              <w:t>stacja radiowa/telewizyjna jest dostępna)</w:t>
            </w:r>
            <w:r w:rsidRPr="002047B7">
              <w:rPr>
                <w:b/>
                <w:sz w:val="12"/>
                <w:szCs w:val="12"/>
              </w:rPr>
              <w:t xml:space="preserve"> w województwie wielkopolskim do ogółu ludności województwa wielkopolskiego wg stanu GUS z 30 czerwca 2020 r „</w:t>
            </w:r>
            <w:r>
              <w:rPr>
                <w:b/>
                <w:sz w:val="12"/>
                <w:szCs w:val="12"/>
              </w:rPr>
              <w:t>Z</w:t>
            </w:r>
            <w:r>
              <w:rPr>
                <w:b/>
                <w:sz w:val="12"/>
                <w:szCs w:val="12"/>
                <w:vertAlign w:val="subscript"/>
              </w:rPr>
              <w:t>o</w:t>
            </w:r>
            <w:r w:rsidRPr="002047B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489E180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Termin realizacji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CAABE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771993" w:rsidRPr="002047B7" w14:paraId="73095284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E0E200" w14:textId="506EACA1" w:rsidR="00771993" w:rsidRPr="002047B7" w:rsidRDefault="00771993" w:rsidP="0077199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C0F3E" w14:textId="77777777" w:rsidR="00771993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ClickAd Interactive Sp. z o.o.</w:t>
            </w:r>
          </w:p>
          <w:p w14:paraId="467E2751" w14:textId="00A1847C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02-952 Warszawa, ul. Wiertnicza 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71994" w14:textId="622255D5" w:rsidR="00771993" w:rsidRPr="002047B7" w:rsidRDefault="00371550" w:rsidP="0077199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17 220,00</w:t>
            </w:r>
            <w:r w:rsidR="00771993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5D23B9" w14:textId="16162881" w:rsidR="00771993" w:rsidRPr="00D36CE8" w:rsidRDefault="00771993" w:rsidP="00771993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95%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ADA7CED" w14:textId="77777777" w:rsidR="00771993" w:rsidRPr="002047B7" w:rsidRDefault="00771993" w:rsidP="00771993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F779D3" w14:textId="77777777" w:rsidR="00771993" w:rsidRPr="002047B7" w:rsidRDefault="00771993" w:rsidP="00771993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771993" w:rsidRPr="002047B7" w14:paraId="034E4145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AF7B01" w14:textId="70F95531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4619E9" w14:textId="77777777" w:rsidR="00771993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Sun&amp;More Sp. z o.o.</w:t>
            </w:r>
          </w:p>
          <w:p w14:paraId="7675C5CE" w14:textId="245CC2B5" w:rsidR="00771993" w:rsidRPr="002047B7" w:rsidRDefault="00771993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70-101 Szczecin, ul. Madalińskiego 8 lok 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25B83" w14:textId="31ABA7C9" w:rsidR="00771993" w:rsidRPr="002047B7" w:rsidRDefault="00771993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16 029,00</w:t>
            </w:r>
            <w:r w:rsidR="00D5335C">
              <w:rPr>
                <w:b/>
                <w:sz w:val="12"/>
                <w:szCs w:val="12"/>
              </w:rPr>
              <w:t xml:space="preserve">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98A170" w14:textId="77777777" w:rsidR="00771993" w:rsidRDefault="00D5335C" w:rsidP="00D533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403"/>
              <w:jc w:val="lef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100%</w:t>
            </w:r>
          </w:p>
          <w:p w14:paraId="69ED64D0" w14:textId="30435667" w:rsidR="00D5335C" w:rsidRPr="00D5335C" w:rsidRDefault="00D5335C" w:rsidP="00D533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403"/>
              <w:jc w:val="lef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3 751 495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087CE22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4FB99F6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71993" w:rsidRPr="002047B7" w14:paraId="2A27D491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2AB1CE" w14:textId="43C13D6A" w:rsidR="00771993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E6AEE0" w14:textId="77777777" w:rsidR="007E6159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TARRAYA S.A. </w:t>
            </w:r>
          </w:p>
          <w:p w14:paraId="7C677A08" w14:textId="5ACF802B" w:rsidR="00771993" w:rsidRPr="002047B7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60-263 Poznań, ul. Głogowska 108/6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17D65" w14:textId="21509D1E" w:rsidR="00771993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17 837,09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08C0C6" w14:textId="65D2B79B" w:rsidR="00D5335C" w:rsidRDefault="00D5335C" w:rsidP="00D533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lef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90%</w:t>
            </w:r>
          </w:p>
          <w:p w14:paraId="21F4422B" w14:textId="634D0173" w:rsidR="00D5335C" w:rsidRPr="00D5335C" w:rsidRDefault="00D5335C" w:rsidP="00D533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90%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4527044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9A9978C" w14:textId="77777777" w:rsidR="00771993" w:rsidRPr="002047B7" w:rsidRDefault="00771993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4A45A4B1" w14:textId="73E2DE91" w:rsidR="00771993" w:rsidRDefault="00771993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2BAB36BF" w14:textId="77777777" w:rsidR="007E6159" w:rsidRDefault="007E6159" w:rsidP="00771993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28E312EE" w14:textId="77777777" w:rsidR="00771993" w:rsidRDefault="00771993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 w:rsidRPr="002047B7">
        <w:rPr>
          <w:b/>
          <w:szCs w:val="19"/>
        </w:rPr>
        <w:t>Część III zamówienia:</w:t>
      </w:r>
      <w:r w:rsidRPr="002047B7">
        <w:rPr>
          <w:b/>
          <w:szCs w:val="19"/>
        </w:rPr>
        <w:tab/>
        <w:t>Banerowa kampania internetowa promująca NSP 2021 z wykorzystaniem regionalnych i lokalnych serwisów informacyjnych.</w:t>
      </w:r>
    </w:p>
    <w:p w14:paraId="625FF954" w14:textId="77777777" w:rsidR="007E6159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2127"/>
        <w:gridCol w:w="708"/>
        <w:gridCol w:w="709"/>
      </w:tblGrid>
      <w:tr w:rsidR="00D5335C" w:rsidRPr="002047B7" w14:paraId="2A5B5BC4" w14:textId="77777777" w:rsidTr="007E6159">
        <w:trPr>
          <w:cantSplit/>
          <w:trHeight w:val="20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F8ECD" w14:textId="77777777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1EF3" w14:textId="77777777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E06E7" w14:textId="77777777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1 - Cena brutto</w:t>
            </w:r>
            <w:r w:rsidRPr="002047B7">
              <w:rPr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B8F5A" w14:textId="61DA79D2" w:rsidR="00D5335C" w:rsidRPr="00D5335C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5335C">
              <w:rPr>
                <w:b/>
                <w:sz w:val="12"/>
                <w:szCs w:val="12"/>
              </w:rPr>
              <w:t xml:space="preserve">Kryterium 2 - liczba unikalnych użytkowników miesięcznie większa niż wymagane w opisie przedmiotu zamówienia minimum liczona przeciętną liczba unikalnych użytkowników z </w:t>
            </w:r>
            <w:r w:rsidRPr="00D5335C">
              <w:rPr>
                <w:b/>
                <w:sz w:val="12"/>
                <w:szCs w:val="12"/>
                <w:u w:val="single"/>
              </w:rPr>
              <w:t>6 miesięcy poprzedzających złożenie oferty</w:t>
            </w:r>
            <w:r w:rsidRPr="00D5335C">
              <w:rPr>
                <w:b/>
                <w:sz w:val="12"/>
                <w:szCs w:val="12"/>
              </w:rPr>
              <w:t xml:space="preserve"> liczonych wg systemu Google Analytics lub równoważnego (I</w:t>
            </w:r>
            <w:r w:rsidRPr="00D5335C">
              <w:rPr>
                <w:b/>
                <w:sz w:val="12"/>
                <w:szCs w:val="12"/>
                <w:vertAlign w:val="subscript"/>
              </w:rPr>
              <w:t>u</w:t>
            </w:r>
            <w:r w:rsidRPr="00D5335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B75BD1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Termin realizacji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4A3EE3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600B77" w:rsidRPr="002047B7" w14:paraId="61A477E8" w14:textId="77777777" w:rsidTr="007E6159">
        <w:trPr>
          <w:cantSplit/>
          <w:trHeight w:val="9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85A9" w14:textId="2C35A7EE" w:rsidR="00600B77" w:rsidRPr="002047B7" w:rsidRDefault="00600B77" w:rsidP="00600B7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E353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Polska Press Sp. z o.o.</w:t>
            </w:r>
          </w:p>
          <w:p w14:paraId="5E1ECB68" w14:textId="761879C4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02-672 Warszawa</w:t>
            </w:r>
            <w:r w:rsidR="003808E2">
              <w:rPr>
                <w:b/>
                <w:sz w:val="12"/>
                <w:szCs w:val="12"/>
              </w:rPr>
              <w:t>, ul. Domaniewska 45</w:t>
            </w:r>
          </w:p>
          <w:p w14:paraId="5E6E301E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Oddział w Poznaniu </w:t>
            </w:r>
          </w:p>
          <w:p w14:paraId="6F3E69DA" w14:textId="4438D8D9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60-782 Poznań, ul. Grunwaldzka 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FB8A5" w14:textId="6AA91C55" w:rsidR="00600B77" w:rsidRPr="002047B7" w:rsidRDefault="00600B77" w:rsidP="00600B7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76 161,60 zł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98CA" w14:textId="77777777" w:rsidR="00600B77" w:rsidRPr="00600B77" w:rsidRDefault="00600B77" w:rsidP="00600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3 214 075 UU</w:t>
            </w:r>
          </w:p>
          <w:p w14:paraId="6CE719EC" w14:textId="77777777" w:rsidR="00600B77" w:rsidRPr="00600B77" w:rsidRDefault="00600B77" w:rsidP="00600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3 298 250 UU</w:t>
            </w:r>
          </w:p>
          <w:p w14:paraId="1EB337FC" w14:textId="77777777" w:rsidR="00600B77" w:rsidRPr="00600B77" w:rsidRDefault="00600B77" w:rsidP="00600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3 298 250 UU</w:t>
            </w:r>
          </w:p>
          <w:p w14:paraId="644353B7" w14:textId="77777777" w:rsidR="00600B77" w:rsidRPr="00600B77" w:rsidRDefault="00600B77" w:rsidP="00600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3 298 250 UU</w:t>
            </w:r>
          </w:p>
          <w:p w14:paraId="010B73E0" w14:textId="7B93117F" w:rsidR="00600B77" w:rsidRPr="00600B77" w:rsidRDefault="00600B77" w:rsidP="00600B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3 298 250 UU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F691B5D" w14:textId="1A634768" w:rsidR="00600B77" w:rsidRPr="002047B7" w:rsidRDefault="00600B77" w:rsidP="00600B77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4B8118" w14:textId="6DB71DFF" w:rsidR="00600B77" w:rsidRPr="002047B7" w:rsidRDefault="00600B77" w:rsidP="00600B77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D5335C" w:rsidRPr="002047B7" w14:paraId="2932A4BB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DC24C1" w14:textId="05EF896C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7ABC94" w14:textId="77777777" w:rsidR="00D5335C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ClickAd Interactive Sp. z o.o.</w:t>
            </w:r>
          </w:p>
          <w:p w14:paraId="6CA16A01" w14:textId="77777777" w:rsidR="00D5335C" w:rsidRPr="002047B7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02-952 Warszawa, ul. Wiertnicza 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CAC51" w14:textId="2D842805" w:rsidR="00D5335C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43 593,66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1B4DF4" w14:textId="05AA124B" w:rsidR="00D5335C" w:rsidRPr="00600B7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20%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58A8221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DAEE276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D5335C" w:rsidRPr="002047B7" w14:paraId="7A752017" w14:textId="77777777" w:rsidTr="007E6159">
        <w:trPr>
          <w:cantSplit/>
          <w:trHeight w:val="97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E667F0" w14:textId="77777777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2E190A" w14:textId="77777777" w:rsidR="00D5335C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Sun&amp;More Sp. z o.o.</w:t>
            </w:r>
          </w:p>
          <w:p w14:paraId="2383469D" w14:textId="77777777" w:rsidR="00D5335C" w:rsidRPr="002047B7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70-101 Szczecin, ul. Madalińskiego 8 lok 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8AE6D" w14:textId="7D2C19D1" w:rsidR="00D5335C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125 453,85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DD068D" w14:textId="22F6FFC1" w:rsidR="00D5335C" w:rsidRPr="00600B77" w:rsidRDefault="00600B77" w:rsidP="00600B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0" w:hanging="283"/>
              <w:jc w:val="left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3 214 075</w:t>
            </w:r>
          </w:p>
          <w:p w14:paraId="78BE576A" w14:textId="77777777" w:rsidR="00600B77" w:rsidRPr="00600B77" w:rsidRDefault="00600B77" w:rsidP="00600B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0" w:hanging="283"/>
              <w:jc w:val="left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1,8 mln</w:t>
            </w:r>
          </w:p>
          <w:p w14:paraId="7C804E09" w14:textId="171AE688" w:rsidR="00600B77" w:rsidRPr="00600B77" w:rsidRDefault="00600B77" w:rsidP="00600B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0" w:hanging="283"/>
              <w:jc w:val="left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100 000</w:t>
            </w:r>
          </w:p>
          <w:p w14:paraId="7E0AB7B5" w14:textId="08C81276" w:rsidR="00600B77" w:rsidRPr="00600B77" w:rsidRDefault="00600B77" w:rsidP="00600B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0" w:hanging="283"/>
              <w:jc w:val="left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239 740</w:t>
            </w:r>
          </w:p>
          <w:p w14:paraId="1531402B" w14:textId="7E78F7A7" w:rsidR="00600B77" w:rsidRPr="00600B77" w:rsidRDefault="00600B77" w:rsidP="00600B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0" w:hanging="283"/>
              <w:jc w:val="left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178 531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D777E0D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C2B76B1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D5335C" w:rsidRPr="002047B7" w14:paraId="6EB04732" w14:textId="77777777" w:rsidTr="007E6159">
        <w:trPr>
          <w:cantSplit/>
          <w:trHeight w:val="9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5D109B" w14:textId="7C36A5D1" w:rsidR="00D5335C" w:rsidRPr="002047B7" w:rsidRDefault="00D5335C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ECE337" w14:textId="77777777" w:rsidR="007E6159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TARRAYA S.A. </w:t>
            </w:r>
          </w:p>
          <w:p w14:paraId="5F530D0F" w14:textId="11D58F7F" w:rsidR="00D5335C" w:rsidRPr="002047B7" w:rsidRDefault="00D5335C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60-263 Poznań, ul. Głogowska 108/6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8D0F1" w14:textId="63F859FF" w:rsidR="00D5335C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108 424,01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ED6B64" w14:textId="77777777" w:rsidR="00D5335C" w:rsidRPr="00600B77" w:rsidRDefault="00600B77" w:rsidP="00600B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3 214 075 UU</w:t>
            </w:r>
          </w:p>
          <w:p w14:paraId="011ABC4E" w14:textId="77777777" w:rsidR="00600B77" w:rsidRDefault="00600B77" w:rsidP="00600B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1 800 000 UU</w:t>
            </w:r>
          </w:p>
          <w:p w14:paraId="064EBCF2" w14:textId="77777777" w:rsidR="00600B77" w:rsidRDefault="00600B77" w:rsidP="00600B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406 368 UU</w:t>
            </w:r>
          </w:p>
          <w:p w14:paraId="2B524A4B" w14:textId="77777777" w:rsidR="00600B77" w:rsidRDefault="00600B77" w:rsidP="00600B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120 000 UU</w:t>
            </w:r>
          </w:p>
          <w:p w14:paraId="3F64D8F2" w14:textId="09D40050" w:rsidR="00600B77" w:rsidRPr="00600B77" w:rsidRDefault="00600B77" w:rsidP="00600B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120 000 UU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AE38366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5349E79" w14:textId="77777777" w:rsidR="00D5335C" w:rsidRPr="002047B7" w:rsidRDefault="00D5335C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5CC67E7E" w14:textId="0EF8DFD6" w:rsidR="00D5335C" w:rsidRDefault="00D5335C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4DDEEF48" w14:textId="77777777" w:rsidR="007E6159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7C8E76D8" w14:textId="77777777" w:rsidR="007E6159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00722692" w14:textId="77777777" w:rsidR="007E6159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363E6A4F" w14:textId="77777777" w:rsidR="007E6159" w:rsidRPr="002047B7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2A59F81F" w14:textId="77777777" w:rsidR="00771993" w:rsidRDefault="00771993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 w:rsidRPr="002047B7">
        <w:rPr>
          <w:b/>
          <w:szCs w:val="19"/>
        </w:rPr>
        <w:t>Część IV zamówienia:</w:t>
      </w:r>
      <w:r w:rsidRPr="002047B7">
        <w:rPr>
          <w:b/>
          <w:szCs w:val="19"/>
        </w:rPr>
        <w:tab/>
        <w:t>Wydruk plakatów dotyczących popularyzacji NSP 2021 wraz z ekspozycją (montażem i demontażem plakatów) na nośnikach typu Billboard podświetlany lub emisja plakatów na ekranach na terenie województwa wielkopolskiego.</w:t>
      </w:r>
    </w:p>
    <w:p w14:paraId="1381262E" w14:textId="77777777" w:rsidR="007E6159" w:rsidRDefault="007E6159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2410"/>
        <w:gridCol w:w="851"/>
        <w:gridCol w:w="850"/>
      </w:tblGrid>
      <w:tr w:rsidR="00600B77" w:rsidRPr="002047B7" w14:paraId="30865C56" w14:textId="77777777" w:rsidTr="007E6159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B8CE8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95853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E3541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1 - Cena brutto</w:t>
            </w:r>
            <w:r w:rsidRPr="002047B7">
              <w:rPr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D4EF" w14:textId="1514C143" w:rsidR="00600B77" w:rsidRPr="00600B7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600B77">
              <w:rPr>
                <w:b/>
                <w:sz w:val="12"/>
                <w:szCs w:val="12"/>
              </w:rPr>
              <w:t>Kryterium 2 - ilość bilbordów lub ekranów reklamowych (I</w:t>
            </w:r>
            <w:r w:rsidRPr="00600B77">
              <w:rPr>
                <w:b/>
                <w:sz w:val="12"/>
                <w:szCs w:val="12"/>
                <w:vertAlign w:val="subscript"/>
              </w:rPr>
              <w:t>b</w:t>
            </w:r>
            <w:r w:rsidRPr="00600B7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0E91E4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Termin realizacji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FFB318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600B77" w:rsidRPr="002047B7" w14:paraId="059D83A1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90802C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91E8FC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ClickAd Interactive Sp. z o.o.</w:t>
            </w:r>
          </w:p>
          <w:p w14:paraId="54A3CC95" w14:textId="77777777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02-952 Warszawa, ul. Wiertnicza 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C6372" w14:textId="31899C54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31 980,00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FD4CB" w14:textId="073F1098" w:rsidR="00600B77" w:rsidRPr="00600B77" w:rsidRDefault="00600B77" w:rsidP="00600B77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9835B6A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F56F263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600B77" w:rsidRPr="002047B7" w14:paraId="795FAF71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CF6BCB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66F5FA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Sun&amp;More Sp. z o.o.</w:t>
            </w:r>
          </w:p>
          <w:p w14:paraId="2EF7709B" w14:textId="77777777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70-101 Szczecin, ul. Madalińskiego 8 lok 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7BCA7" w14:textId="1F7EFD23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17 097,00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0BB6E" w14:textId="65C1E0CF" w:rsidR="00600B77" w:rsidRPr="00600B77" w:rsidRDefault="00600B77" w:rsidP="00600B77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8350B8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3BC4995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00B77" w:rsidRPr="002047B7" w14:paraId="022FCCAC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DA8BD8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B1FB46" w14:textId="77777777" w:rsidR="007E6159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TARRAYA S.A.</w:t>
            </w:r>
          </w:p>
          <w:p w14:paraId="6933B8CE" w14:textId="5C8EC1FD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60-263 Poznań, ul. Głogowska 108/6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45A0CA" w14:textId="3A881161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26 966,52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FABDE" w14:textId="110F775B" w:rsidR="00600B77" w:rsidRPr="00600B77" w:rsidRDefault="00600B77" w:rsidP="00600B77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F14F8C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38576EB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03243E6D" w14:textId="77777777" w:rsidR="00600B77" w:rsidRPr="002047B7" w:rsidRDefault="00600B77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</w:p>
    <w:p w14:paraId="589097EC" w14:textId="77777777" w:rsidR="00771993" w:rsidRPr="002047B7" w:rsidRDefault="00771993" w:rsidP="00771993">
      <w:pPr>
        <w:pStyle w:val="Akapitzlist"/>
        <w:widowControl w:val="0"/>
        <w:autoSpaceDE w:val="0"/>
        <w:autoSpaceDN w:val="0"/>
        <w:spacing w:before="120" w:after="0" w:line="240" w:lineRule="auto"/>
        <w:ind w:left="1985" w:hanging="1985"/>
        <w:contextualSpacing w:val="0"/>
        <w:rPr>
          <w:b/>
          <w:szCs w:val="19"/>
        </w:rPr>
      </w:pPr>
      <w:r w:rsidRPr="002047B7">
        <w:rPr>
          <w:b/>
          <w:szCs w:val="19"/>
        </w:rPr>
        <w:t>Część V zamówienia:</w:t>
      </w:r>
      <w:r w:rsidRPr="002047B7">
        <w:rPr>
          <w:b/>
          <w:szCs w:val="19"/>
        </w:rPr>
        <w:tab/>
        <w:t>Wydruk plakatów dotyczących popularyzacji NSP 2021 wraz ekspozycją (montażem i demontażem plakatów) / prezentacja na monitorach LCD w pojazdach komunikacji miejskiej na terenie województwa wielkopolskiego.</w:t>
      </w:r>
    </w:p>
    <w:p w14:paraId="505E980A" w14:textId="77777777" w:rsidR="00FD6BD8" w:rsidRPr="00FD6BD8" w:rsidRDefault="00FD6BD8" w:rsidP="00FD6BD8">
      <w:pPr>
        <w:spacing w:after="0" w:line="240" w:lineRule="auto"/>
        <w:ind w:firstLine="0"/>
        <w:rPr>
          <w:sz w:val="16"/>
        </w:rPr>
      </w:pP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2268"/>
        <w:gridCol w:w="993"/>
        <w:gridCol w:w="708"/>
      </w:tblGrid>
      <w:tr w:rsidR="00600B77" w:rsidRPr="002047B7" w14:paraId="3192BDAA" w14:textId="77777777" w:rsidTr="007E6159">
        <w:trPr>
          <w:cantSplit/>
          <w:trHeight w:val="104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D1EB9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076CC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56E9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Kryterium 1 - Cena brutto</w:t>
            </w:r>
            <w:r w:rsidRPr="002047B7">
              <w:rPr>
                <w:b/>
                <w:sz w:val="12"/>
                <w:szCs w:val="12"/>
              </w:rPr>
              <w:br/>
              <w:t>(w zł) „C”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50A93" w14:textId="47AFE711" w:rsidR="00600B77" w:rsidRPr="007E6159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7E6159">
              <w:rPr>
                <w:b/>
                <w:sz w:val="12"/>
                <w:szCs w:val="12"/>
              </w:rPr>
              <w:t xml:space="preserve">Kryterium 2 - </w:t>
            </w:r>
            <w:r w:rsidR="007E6159" w:rsidRPr="007E6159">
              <w:rPr>
                <w:b/>
                <w:sz w:val="12"/>
                <w:szCs w:val="12"/>
              </w:rPr>
              <w:t>ilość nośników w komunikacji miejskiej (I</w:t>
            </w:r>
            <w:r w:rsidR="007E6159" w:rsidRPr="007E6159">
              <w:rPr>
                <w:b/>
                <w:sz w:val="12"/>
                <w:szCs w:val="12"/>
                <w:vertAlign w:val="subscript"/>
              </w:rPr>
              <w:t>n</w:t>
            </w:r>
            <w:r w:rsidR="007E6159" w:rsidRPr="007E6159">
              <w:rPr>
                <w:b/>
                <w:sz w:val="12"/>
                <w:szCs w:val="12"/>
              </w:rPr>
              <w:t>)</w:t>
            </w:r>
            <w:r w:rsidRPr="007E615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DE392C1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Termin realizacji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81B893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Warunki płatności</w:t>
            </w:r>
          </w:p>
        </w:tc>
      </w:tr>
      <w:tr w:rsidR="00600B77" w:rsidRPr="002047B7" w14:paraId="6D948A7C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82E990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472C1A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ClickAd Interactive Sp. z o.o.</w:t>
            </w:r>
          </w:p>
          <w:p w14:paraId="4773C5C6" w14:textId="77777777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02-952 Warszawa, ul. Wiertnicza 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71F16" w14:textId="02A578C8" w:rsidR="00600B77" w:rsidRPr="002047B7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62 730,00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066E2" w14:textId="21173B71" w:rsidR="00600B77" w:rsidRPr="00600B77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CA7C86A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BC05BF5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36CE8">
              <w:rPr>
                <w:sz w:val="12"/>
                <w:szCs w:val="16"/>
              </w:rPr>
              <w:t>Zgodn</w:t>
            </w:r>
            <w:r>
              <w:rPr>
                <w:sz w:val="12"/>
                <w:szCs w:val="16"/>
              </w:rPr>
              <w:t>i</w:t>
            </w:r>
            <w:r w:rsidRPr="00D36CE8">
              <w:rPr>
                <w:sz w:val="12"/>
                <w:szCs w:val="16"/>
              </w:rPr>
              <w:t>e z SWZ</w:t>
            </w:r>
          </w:p>
        </w:tc>
      </w:tr>
      <w:tr w:rsidR="007E6159" w:rsidRPr="002047B7" w14:paraId="3D7308E2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8FBFC8" w14:textId="01289023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E2D84" w14:textId="77777777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Mobil-AD Sp. z o.o.</w:t>
            </w:r>
          </w:p>
          <w:p w14:paraId="65BD253C" w14:textId="6C057DC8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64-500 Szamotuły, ul. Zielona 59B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A56E0" w14:textId="0D2E1271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44 000,00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38E50" w14:textId="3B862C27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450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4A78314" w14:textId="2780F6CA" w:rsidR="007E6159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95C8550" w14:textId="3CDEC070" w:rsidR="007E6159" w:rsidRPr="00D36CE8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E6159" w:rsidRPr="002047B7" w14:paraId="540AC2C2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71480E" w14:textId="2558A95D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16F640" w14:textId="77777777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AutoBOX Advertising Sp. z o.o.</w:t>
            </w:r>
          </w:p>
          <w:p w14:paraId="55E61B73" w14:textId="295737DD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10-691 Olsztyn, ul. Turkowskiego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7E6DC" w14:textId="13D43C38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49 132,96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08F30" w14:textId="1206D096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D221BA6" w14:textId="198879ED" w:rsidR="007E6159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08B88C6" w14:textId="48896CCB" w:rsidR="007E6159" w:rsidRPr="00D36CE8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7E6159" w:rsidRPr="002047B7" w14:paraId="1C963952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3F72C" w14:textId="2A7CBFEB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DB6168" w14:textId="77777777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Business Consulting Sp. z o.o.</w:t>
            </w:r>
          </w:p>
          <w:p w14:paraId="435E3D28" w14:textId="282ED6B8" w:rsidR="007E6159" w:rsidRDefault="007E6159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40-240 Katowice, ul. 1 Maja 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5D1036" w14:textId="2862DAC1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46 102,86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439194" w14:textId="736ED449" w:rsidR="007E6159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448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D34A9D1" w14:textId="23BA4B12" w:rsidR="007E6159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863829A" w14:textId="5B1F74FF" w:rsidR="007E6159" w:rsidRPr="00D36CE8" w:rsidRDefault="007E6159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00B77" w:rsidRPr="002047B7" w14:paraId="1D88B9F3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91B7FF" w14:textId="11348DC1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4CA2B4" w14:textId="77777777" w:rsidR="00600B7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Sun&amp;More Sp. z o.o.</w:t>
            </w:r>
          </w:p>
          <w:p w14:paraId="4A0AB0FA" w14:textId="77777777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70-101 Szczecin, ul. Madalińskiego 8 lok 215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43BA4" w14:textId="65AF28E9" w:rsidR="00600B77" w:rsidRPr="002047B7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42 859,35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0CDBB" w14:textId="0BC154E1" w:rsidR="00600B77" w:rsidRPr="00600B77" w:rsidRDefault="007E6159" w:rsidP="004035FC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0415FE4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7088950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  <w:tr w:rsidR="00600B77" w:rsidRPr="002047B7" w14:paraId="779B6EB8" w14:textId="77777777" w:rsidTr="007E6159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526ABB" w14:textId="77777777" w:rsidR="00600B77" w:rsidRPr="002047B7" w:rsidRDefault="00600B77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4C6E48" w14:textId="77777777" w:rsidR="007E6159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TARRAYA S.A. </w:t>
            </w:r>
          </w:p>
          <w:p w14:paraId="71D55E66" w14:textId="482F6864" w:rsidR="00600B77" w:rsidRPr="002047B7" w:rsidRDefault="00600B77" w:rsidP="007E6159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60-263 Poznań, ul. Głogowska 108/6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3606C" w14:textId="52C7DD43" w:rsidR="00600B77" w:rsidRPr="002047B7" w:rsidRDefault="007E6159" w:rsidP="004035FC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55 878,90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6E255" w14:textId="588024C9" w:rsidR="00600B77" w:rsidRPr="00600B77" w:rsidRDefault="007E6159" w:rsidP="004035FC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0D859B38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59A059A2" w14:textId="77777777" w:rsidR="00600B77" w:rsidRPr="002047B7" w:rsidRDefault="00600B77" w:rsidP="004035FC">
            <w:pPr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6"/>
              </w:rPr>
              <w:t>Zgodnie</w:t>
            </w:r>
            <w:r w:rsidRPr="00D36CE8">
              <w:rPr>
                <w:sz w:val="12"/>
                <w:szCs w:val="16"/>
              </w:rPr>
              <w:t xml:space="preserve"> z SWZ</w:t>
            </w:r>
          </w:p>
        </w:tc>
      </w:tr>
    </w:tbl>
    <w:p w14:paraId="08682703" w14:textId="6095437D" w:rsidR="00FD6BD8" w:rsidRPr="00ED5925" w:rsidRDefault="00DC4A3B" w:rsidP="00FD6BD8">
      <w:pPr>
        <w:spacing w:after="0" w:line="240" w:lineRule="auto"/>
        <w:ind w:firstLine="0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4B09C5" wp14:editId="5A79E94D">
            <wp:simplePos x="0" y="0"/>
            <wp:positionH relativeFrom="page">
              <wp:posOffset>762158</wp:posOffset>
            </wp:positionH>
            <wp:positionV relativeFrom="page">
              <wp:posOffset>9844405</wp:posOffset>
            </wp:positionV>
            <wp:extent cx="1593614" cy="587624"/>
            <wp:effectExtent l="0" t="0" r="6985" b="317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14" cy="5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6BD8" w:rsidRPr="00ED5925" w:rsidSect="00DC4A3B"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114E95"/>
    <w:rsid w:val="0014314B"/>
    <w:rsid w:val="001A25EC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55992"/>
    <w:rsid w:val="004B76A1"/>
    <w:rsid w:val="0050454F"/>
    <w:rsid w:val="00536023"/>
    <w:rsid w:val="00551287"/>
    <w:rsid w:val="00580654"/>
    <w:rsid w:val="005808A7"/>
    <w:rsid w:val="005C0BA5"/>
    <w:rsid w:val="005F3BAF"/>
    <w:rsid w:val="00600B77"/>
    <w:rsid w:val="006271EB"/>
    <w:rsid w:val="00634A19"/>
    <w:rsid w:val="00683852"/>
    <w:rsid w:val="00693967"/>
    <w:rsid w:val="006D216A"/>
    <w:rsid w:val="006D3E0F"/>
    <w:rsid w:val="00731732"/>
    <w:rsid w:val="00760774"/>
    <w:rsid w:val="00771993"/>
    <w:rsid w:val="0079285C"/>
    <w:rsid w:val="0079323C"/>
    <w:rsid w:val="007C5038"/>
    <w:rsid w:val="007E6159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5F88"/>
    <w:rsid w:val="00930E11"/>
    <w:rsid w:val="00987BDC"/>
    <w:rsid w:val="009C07FF"/>
    <w:rsid w:val="00A272B5"/>
    <w:rsid w:val="00A76492"/>
    <w:rsid w:val="00AA22A4"/>
    <w:rsid w:val="00AD3211"/>
    <w:rsid w:val="00AD4479"/>
    <w:rsid w:val="00AE76A7"/>
    <w:rsid w:val="00B17DB9"/>
    <w:rsid w:val="00B36074"/>
    <w:rsid w:val="00BD5F32"/>
    <w:rsid w:val="00BE67F3"/>
    <w:rsid w:val="00BF7294"/>
    <w:rsid w:val="00C14160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5335C"/>
    <w:rsid w:val="00DC076A"/>
    <w:rsid w:val="00DC4A3B"/>
    <w:rsid w:val="00DD2FCD"/>
    <w:rsid w:val="00E02D31"/>
    <w:rsid w:val="00E269A5"/>
    <w:rsid w:val="00E439DA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80E9E-8552-4840-B15C-AF1D226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2021-03-26T10:49:00Z</cp:lastPrinted>
  <dcterms:created xsi:type="dcterms:W3CDTF">2021-03-26T11:03:00Z</dcterms:created>
  <dcterms:modified xsi:type="dcterms:W3CDTF">2021-03-26T11:44:00Z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